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F863D" w14:textId="77777777" w:rsidR="00B64101" w:rsidRPr="00B64101" w:rsidRDefault="00B64101" w:rsidP="00B64101">
      <w:pPr>
        <w:pStyle w:val="Title"/>
      </w:pPr>
      <w:bookmarkStart w:id="0" w:name="OLE_LINK1"/>
      <w:bookmarkStart w:id="1" w:name="OLE_LINK2"/>
      <w:r w:rsidRPr="00B64101">
        <w:t>Significance in Multiple Regression</w:t>
      </w:r>
      <w:bookmarkEnd w:id="0"/>
      <w:bookmarkEnd w:id="1"/>
    </w:p>
    <w:p w14:paraId="6A7DB3A4" w14:textId="77777777" w:rsidR="00B64101" w:rsidRPr="00B64101" w:rsidRDefault="00B64101" w:rsidP="00CF2DF3">
      <w:pPr>
        <w:pStyle w:val="Heading1"/>
        <w:spacing w:before="0"/>
      </w:pPr>
      <w:r w:rsidRPr="00B64101">
        <w:t>Explaining Profits in the Dow Jones Industrial Average</w:t>
      </w:r>
    </w:p>
    <w:p w14:paraId="19219C14" w14:textId="77777777" w:rsidR="00E20264" w:rsidRDefault="00B64101" w:rsidP="00B64101">
      <w:pPr>
        <w:spacing w:after="0"/>
      </w:pPr>
      <w:r w:rsidRPr="00B64101">
        <w:t xml:space="preserve">Open the </w:t>
      </w:r>
      <w:proofErr w:type="spellStart"/>
      <w:r w:rsidRPr="00B64101">
        <w:rPr>
          <w:b/>
        </w:rPr>
        <w:t>DJIA.dta</w:t>
      </w:r>
      <w:proofErr w:type="spellEnd"/>
      <w:r w:rsidRPr="00B64101">
        <w:t xml:space="preserve"> file in Stata</w:t>
      </w:r>
      <w:r>
        <w:t>.  This are the “blue-chip” firms from a few years ago</w:t>
      </w:r>
      <w:r w:rsidRPr="00B64101">
        <w:t xml:space="preserve">.  </w:t>
      </w:r>
    </w:p>
    <w:p w14:paraId="33F52F67" w14:textId="32D98D99" w:rsidR="00E20264" w:rsidRDefault="00E20264" w:rsidP="00E20264">
      <w:pPr>
        <w:pStyle w:val="Heading2"/>
      </w:pPr>
      <w:r>
        <w:t>Checking the linearity of the relations</w:t>
      </w:r>
    </w:p>
    <w:p w14:paraId="6611AB20" w14:textId="77777777" w:rsidR="00A2015F" w:rsidRPr="00A2015F" w:rsidRDefault="002E3E09" w:rsidP="00A2015F">
      <w:pPr>
        <w:rPr>
          <w:rFonts w:eastAsiaTheme="minorEastAsia"/>
        </w:rPr>
      </w:pPr>
      <w:r w:rsidRPr="00A2015F">
        <w:rPr>
          <w:rFonts w:eastAsiaTheme="minorEastAsia"/>
        </w:rPr>
        <w:t xml:space="preserve">Browse the data.  </w:t>
      </w:r>
      <w:r w:rsidR="00B64101" w:rsidRPr="00A2015F">
        <w:rPr>
          <w:rFonts w:eastAsiaTheme="minorEastAsia"/>
        </w:rPr>
        <w:t xml:space="preserve">Then </w:t>
      </w:r>
      <w:r w:rsidR="00F6796F" w:rsidRPr="00A2015F">
        <w:rPr>
          <w:rFonts w:eastAsiaTheme="minorEastAsia"/>
        </w:rPr>
        <w:t xml:space="preserve">explore the relations between the three main variables.  What can you say about the relations?  </w:t>
      </w:r>
      <w:r w:rsidR="00B64101" w:rsidRPr="00A2015F">
        <w:rPr>
          <w:rFonts w:eastAsiaTheme="minorEastAsia"/>
        </w:rPr>
        <w:t xml:space="preserve">Overlaying them with a smoother and a linear fit plot will help judge linearity, direction, scatter, and outliers.  </w:t>
      </w:r>
    </w:p>
    <w:p w14:paraId="056690B5" w14:textId="41EB4DB8" w:rsidR="00B64101" w:rsidRPr="00A2015F" w:rsidRDefault="002E3E09" w:rsidP="00A2015F">
      <w:pPr>
        <w:rPr>
          <w:rFonts w:eastAsiaTheme="minorEastAsia"/>
        </w:rPr>
      </w:pPr>
      <w:r w:rsidRPr="00A2015F">
        <w:rPr>
          <w:rFonts w:eastAsiaTheme="minorEastAsia"/>
        </w:rPr>
        <w:t xml:space="preserve">An </w:t>
      </w:r>
      <w:r w:rsidRPr="00A2015F">
        <w:rPr>
          <w:rFonts w:eastAsiaTheme="minorEastAsia"/>
          <w:i/>
          <w:iCs/>
        </w:rPr>
        <w:t>outlier</w:t>
      </w:r>
      <w:r w:rsidRPr="00A2015F">
        <w:rPr>
          <w:rFonts w:eastAsiaTheme="minorEastAsia"/>
        </w:rPr>
        <w:t xml:space="preserve"> is an observation that lies outside the overall pattern of the other observations.</w:t>
      </w:r>
      <w:r w:rsidR="00B64101" w:rsidRPr="00A2015F">
        <w:rPr>
          <w:rFonts w:eastAsiaTheme="minorEastAsia"/>
        </w:rPr>
        <w:t xml:space="preserve">  </w:t>
      </w:r>
      <w:r w:rsidRPr="00A2015F">
        <w:rPr>
          <w:rFonts w:eastAsiaTheme="minorEastAsia"/>
        </w:rPr>
        <w:t xml:space="preserve">An observation is </w:t>
      </w:r>
      <w:r w:rsidRPr="00A2015F">
        <w:rPr>
          <w:rFonts w:eastAsiaTheme="minorEastAsia"/>
          <w:i/>
          <w:iCs/>
        </w:rPr>
        <w:t>influential</w:t>
      </w:r>
      <w:r w:rsidRPr="00A2015F">
        <w:rPr>
          <w:rFonts w:eastAsiaTheme="minorEastAsia"/>
        </w:rPr>
        <w:t xml:space="preserve"> for a statistical calculation if removing it would markedly change the result of the calculation.</w:t>
      </w:r>
      <w:r w:rsidR="00B64101" w:rsidRPr="00A2015F">
        <w:rPr>
          <w:rFonts w:eastAsiaTheme="minorEastAsia"/>
          <w:vertAlign w:val="superscript"/>
        </w:rPr>
        <w:footnoteReference w:id="1"/>
      </w:r>
    </w:p>
    <w:p w14:paraId="3D2509A7" w14:textId="77777777" w:rsidR="001E1664" w:rsidRDefault="00B64101" w:rsidP="00B64101">
      <w:pPr>
        <w:pStyle w:val="ListParagraph"/>
        <w:numPr>
          <w:ilvl w:val="0"/>
          <w:numId w:val="26"/>
        </w:numPr>
        <w:rPr>
          <w:sz w:val="22"/>
          <w:szCs w:val="22"/>
        </w:rPr>
      </w:pPr>
      <w:r w:rsidRPr="00B64101">
        <w:rPr>
          <w:sz w:val="22"/>
          <w:szCs w:val="22"/>
        </w:rPr>
        <w:t xml:space="preserve">Try excluding McDonald's (symbol: MCD) and Merck (MRK) to see if the slope of the line changes markedly.  </w:t>
      </w:r>
    </w:p>
    <w:p w14:paraId="32D9690B" w14:textId="09A923E1" w:rsidR="00FD7257" w:rsidRDefault="00B64101" w:rsidP="00E20264">
      <w:pPr>
        <w:pStyle w:val="ListParagraph"/>
        <w:numPr>
          <w:ilvl w:val="0"/>
          <w:numId w:val="26"/>
        </w:numPr>
        <w:rPr>
          <w:sz w:val="22"/>
          <w:szCs w:val="22"/>
        </w:rPr>
      </w:pPr>
      <w:r>
        <w:rPr>
          <w:sz w:val="22"/>
          <w:szCs w:val="22"/>
        </w:rPr>
        <w:t>Try restricting the analysis to firms with sales less than 125</w:t>
      </w:r>
      <w:r w:rsidR="0029247B">
        <w:rPr>
          <w:sz w:val="22"/>
          <w:szCs w:val="22"/>
        </w:rPr>
        <w:t xml:space="preserve"> or less than 100; or assets less than 390 or 600</w:t>
      </w:r>
      <w:r>
        <w:rPr>
          <w:sz w:val="22"/>
          <w:szCs w:val="22"/>
        </w:rPr>
        <w:t>.</w:t>
      </w:r>
    </w:p>
    <w:p w14:paraId="0F4D3A82" w14:textId="3118033E" w:rsidR="00B64101" w:rsidRPr="00FD7257" w:rsidRDefault="00A2015F" w:rsidP="00E20264">
      <w:pPr>
        <w:pStyle w:val="ListParagraph"/>
        <w:numPr>
          <w:ilvl w:val="0"/>
          <w:numId w:val="26"/>
        </w:numPr>
        <w:rPr>
          <w:sz w:val="20"/>
          <w:szCs w:val="20"/>
        </w:rPr>
      </w:pPr>
      <w:r>
        <w:rPr>
          <w:sz w:val="22"/>
          <w:szCs w:val="22"/>
        </w:rPr>
        <w:t>C</w:t>
      </w:r>
      <w:r w:rsidR="00B64101" w:rsidRPr="00FD7257">
        <w:rPr>
          <w:sz w:val="22"/>
          <w:szCs w:val="22"/>
        </w:rPr>
        <w:t>itigroup</w:t>
      </w:r>
      <w:r w:rsidR="00FD7257" w:rsidRPr="00FD7257">
        <w:rPr>
          <w:sz w:val="22"/>
          <w:szCs w:val="22"/>
        </w:rPr>
        <w:t xml:space="preserve"> (C), General Motors (GM)</w:t>
      </w:r>
      <w:r w:rsidR="007939FA">
        <w:rPr>
          <w:sz w:val="22"/>
          <w:szCs w:val="22"/>
        </w:rPr>
        <w:t>,</w:t>
      </w:r>
      <w:r w:rsidR="00B64101" w:rsidRPr="00FD7257">
        <w:rPr>
          <w:sz w:val="22"/>
          <w:szCs w:val="22"/>
        </w:rPr>
        <w:t xml:space="preserve"> and Wal-Mart </w:t>
      </w:r>
      <w:r w:rsidR="00FD7257" w:rsidRPr="00FD7257">
        <w:rPr>
          <w:sz w:val="22"/>
          <w:szCs w:val="22"/>
        </w:rPr>
        <w:t xml:space="preserve">(WMT) </w:t>
      </w:r>
      <w:r w:rsidR="0029247B" w:rsidRPr="00FD7257">
        <w:rPr>
          <w:sz w:val="22"/>
          <w:szCs w:val="22"/>
        </w:rPr>
        <w:t xml:space="preserve">have unusual </w:t>
      </w:r>
      <w:r>
        <w:rPr>
          <w:sz w:val="22"/>
          <w:szCs w:val="22"/>
        </w:rPr>
        <w:t xml:space="preserve">sales-assets </w:t>
      </w:r>
      <w:r w:rsidR="00B64101" w:rsidRPr="00FD7257">
        <w:rPr>
          <w:sz w:val="22"/>
          <w:szCs w:val="22"/>
        </w:rPr>
        <w:t>combination</w:t>
      </w:r>
      <w:r w:rsidR="007939FA">
        <w:rPr>
          <w:sz w:val="22"/>
          <w:szCs w:val="22"/>
        </w:rPr>
        <w:t>s</w:t>
      </w:r>
      <w:r w:rsidR="0029247B" w:rsidRPr="00FD7257">
        <w:rPr>
          <w:sz w:val="22"/>
          <w:szCs w:val="22"/>
        </w:rPr>
        <w:t xml:space="preserve">.  </w:t>
      </w:r>
      <w:r>
        <w:rPr>
          <w:sz w:val="22"/>
          <w:szCs w:val="22"/>
        </w:rPr>
        <w:t>Why</w:t>
      </w:r>
      <w:r w:rsidR="00B64101" w:rsidRPr="00FD7257">
        <w:rPr>
          <w:sz w:val="22"/>
          <w:szCs w:val="22"/>
        </w:rPr>
        <w:t>?</w:t>
      </w:r>
    </w:p>
    <w:p w14:paraId="464AB4CF" w14:textId="7966F740" w:rsidR="00E20264" w:rsidRDefault="00E20264" w:rsidP="00E20264">
      <w:pPr>
        <w:pStyle w:val="Heading2"/>
      </w:pPr>
      <w:r>
        <w:t>Checking the Normality of the relations</w:t>
      </w:r>
    </w:p>
    <w:p w14:paraId="636FE99F" w14:textId="480DCBD2" w:rsidR="00B64101" w:rsidRDefault="00E20264" w:rsidP="00E20264">
      <w:pPr>
        <w:tabs>
          <w:tab w:val="num" w:pos="1440"/>
        </w:tabs>
      </w:pPr>
      <w:r>
        <w:t xml:space="preserve">Use Quantile Normal plots to check the Normality of </w:t>
      </w:r>
      <w:r>
        <w:rPr>
          <w:i/>
          <w:iCs/>
        </w:rPr>
        <w:t>profits</w:t>
      </w:r>
      <w:r>
        <w:t xml:space="preserve">, </w:t>
      </w:r>
      <w:r>
        <w:rPr>
          <w:i/>
          <w:iCs/>
        </w:rPr>
        <w:t>sales</w:t>
      </w:r>
      <w:r>
        <w:t xml:space="preserve">, and </w:t>
      </w:r>
      <w:r>
        <w:rPr>
          <w:i/>
          <w:iCs/>
        </w:rPr>
        <w:t>assets</w:t>
      </w:r>
      <w:r>
        <w:t xml:space="preserve">.  </w:t>
      </w:r>
      <w:r w:rsidR="00B64101" w:rsidRPr="00B64101">
        <w:t xml:space="preserve">Does removing the </w:t>
      </w:r>
      <w:r w:rsidR="00B64101" w:rsidRPr="00B64101">
        <w:rPr>
          <w:i/>
        </w:rPr>
        <w:t>outliers</w:t>
      </w:r>
      <w:r w:rsidR="00B64101" w:rsidRPr="00B64101">
        <w:t xml:space="preserve"> (as opposed </w:t>
      </w:r>
      <w:r w:rsidR="00C97164">
        <w:t xml:space="preserve"> </w:t>
      </w:r>
      <w:r w:rsidR="00B64101" w:rsidRPr="00B64101">
        <w:t>to the influential observations) make the data more Normally distributed?</w:t>
      </w:r>
      <w:r>
        <w:rPr>
          <w:rStyle w:val="FootnoteReference"/>
        </w:rPr>
        <w:footnoteReference w:id="2"/>
      </w:r>
      <w:r w:rsidR="00666AEA">
        <w:t xml:space="preserve">  You can also test this formally </w:t>
      </w:r>
      <w:r w:rsidR="00045CFB">
        <w:t xml:space="preserve">with </w:t>
      </w:r>
      <w:proofErr w:type="spellStart"/>
      <w:r w:rsidR="00045CFB" w:rsidRPr="00045CFB">
        <w:rPr>
          <w:rFonts w:ascii="Courier New" w:hAnsi="Courier New" w:cs="Courier New"/>
        </w:rPr>
        <w:t>swilk</w:t>
      </w:r>
      <w:proofErr w:type="spellEnd"/>
      <w:r w:rsidR="00045CFB">
        <w:t>.</w:t>
      </w:r>
    </w:p>
    <w:p w14:paraId="43767845" w14:textId="37C37C4B" w:rsidR="00C97164" w:rsidRDefault="00C97164" w:rsidP="00C97164">
      <w:pPr>
        <w:pStyle w:val="Heading2"/>
      </w:pPr>
      <w:r>
        <w:t>Estimating the Regression Models</w:t>
      </w:r>
    </w:p>
    <w:p w14:paraId="03EF3BF1" w14:textId="0675E0ED" w:rsidR="003D71C1" w:rsidRPr="003D71C1" w:rsidRDefault="003D71C1" w:rsidP="003D71C1">
      <w:r>
        <w:t>Run the regressions and write the estimated coefficients in the blanks, and the standard errors within parentheses.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8"/>
        <w:gridCol w:w="7022"/>
      </w:tblGrid>
      <w:tr w:rsidR="00E20264" w:rsidRPr="00AD5F9C" w14:paraId="0950A334" w14:textId="77777777" w:rsidTr="00C97164">
        <w:trPr>
          <w:jc w:val="center"/>
        </w:trPr>
        <w:tc>
          <w:tcPr>
            <w:tcW w:w="1749" w:type="pct"/>
          </w:tcPr>
          <w:p w14:paraId="1927DD49" w14:textId="77580AD8" w:rsidR="00E20264" w:rsidRPr="00AD5F9C" w:rsidRDefault="00E20264" w:rsidP="00AD5F9C">
            <w:pPr>
              <w:tabs>
                <w:tab w:val="num" w:pos="1440"/>
              </w:tabs>
              <w:jc w:val="center"/>
              <w:rPr>
                <w:rFonts w:asciiTheme="minorHAnsi" w:hAnsiTheme="minorHAnsi" w:cstheme="minorHAnsi"/>
              </w:rPr>
            </w:pPr>
            <w:r w:rsidRPr="00AD5F9C">
              <w:rPr>
                <w:rFonts w:asciiTheme="minorHAnsi" w:hAnsiTheme="minorHAnsi" w:cstheme="minorHAnsi"/>
              </w:rPr>
              <w:t>Hypothesized Relation</w:t>
            </w:r>
          </w:p>
        </w:tc>
        <w:tc>
          <w:tcPr>
            <w:tcW w:w="3251" w:type="pct"/>
          </w:tcPr>
          <w:p w14:paraId="2961002E" w14:textId="07458353" w:rsidR="00E20264" w:rsidRPr="00AD5F9C" w:rsidRDefault="00E20264" w:rsidP="00AD5F9C">
            <w:pPr>
              <w:tabs>
                <w:tab w:val="num" w:pos="1440"/>
              </w:tabs>
              <w:jc w:val="center"/>
              <w:rPr>
                <w:rFonts w:asciiTheme="minorHAnsi" w:hAnsiTheme="minorHAnsi" w:cstheme="minorHAnsi"/>
              </w:rPr>
            </w:pPr>
            <w:r w:rsidRPr="00AD5F9C">
              <w:rPr>
                <w:rFonts w:asciiTheme="minorHAnsi" w:hAnsiTheme="minorHAnsi" w:cstheme="minorHAnsi"/>
              </w:rPr>
              <w:t>Estimated Relation</w:t>
            </w:r>
          </w:p>
        </w:tc>
      </w:tr>
      <w:tr w:rsidR="00E20264" w:rsidRPr="00AD5F9C" w14:paraId="1007C259" w14:textId="77777777" w:rsidTr="00C97164">
        <w:trPr>
          <w:jc w:val="center"/>
        </w:trPr>
        <w:tc>
          <w:tcPr>
            <w:tcW w:w="1749" w:type="pct"/>
          </w:tcPr>
          <w:p w14:paraId="7591C818" w14:textId="0E196716" w:rsidR="00E20264" w:rsidRPr="00AD5F9C" w:rsidRDefault="00AD5F9C" w:rsidP="00E20264">
            <w:pPr>
              <w:tabs>
                <w:tab w:val="num" w:pos="1440"/>
              </w:tabs>
              <w:rPr>
                <w:rFonts w:asciiTheme="minorHAnsi" w:hAnsiTheme="minorHAnsi" w:cstheme="minorHAnsi"/>
              </w:rPr>
            </w:pPr>
            <m:oMathPara>
              <m:oMath>
                <m:r>
                  <w:rPr>
                    <w:rFonts w:ascii="Cambria Math" w:hAnsi="Cambria Math" w:cstheme="minorHAnsi"/>
                  </w:rPr>
                  <m:t>profits=</m:t>
                </m:r>
                <m:sSub>
                  <m:sSubPr>
                    <m:ctrlPr>
                      <w:rPr>
                        <w:rFonts w:ascii="Cambria Math" w:hAnsi="Cambria Math" w:cstheme="minorHAnsi"/>
                        <w:i/>
                      </w:rPr>
                    </m:ctrlPr>
                  </m:sSubPr>
                  <m:e>
                    <m:r>
                      <w:rPr>
                        <w:rFonts w:ascii="Cambria Math" w:hAnsi="Cambria Math" w:cstheme="minorHAnsi"/>
                      </w:rPr>
                      <m:t>β</m:t>
                    </m:r>
                  </m:e>
                  <m:sub>
                    <m:r>
                      <w:rPr>
                        <w:rFonts w:ascii="Cambria Math" w:hAnsi="Cambria Math" w:cstheme="minorHAnsi"/>
                      </w:rPr>
                      <m:t>0</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β</m:t>
                    </m:r>
                  </m:e>
                  <m:sub>
                    <m:r>
                      <w:rPr>
                        <w:rFonts w:ascii="Cambria Math" w:hAnsi="Cambria Math" w:cstheme="minorHAnsi"/>
                      </w:rPr>
                      <m:t>a</m:t>
                    </m:r>
                  </m:sub>
                </m:sSub>
                <m:r>
                  <w:rPr>
                    <w:rFonts w:ascii="Cambria Math" w:hAnsi="Cambria Math" w:cstheme="minorHAnsi"/>
                  </w:rPr>
                  <m:t>assets+ϵ</m:t>
                </m:r>
              </m:oMath>
            </m:oMathPara>
          </w:p>
        </w:tc>
        <w:tc>
          <w:tcPr>
            <w:tcW w:w="3251" w:type="pct"/>
          </w:tcPr>
          <w:p w14:paraId="259BF0A8" w14:textId="77777777" w:rsidR="00E20264" w:rsidRPr="00C97164" w:rsidRDefault="00000000" w:rsidP="00E20264">
            <w:pPr>
              <w:tabs>
                <w:tab w:val="num" w:pos="1440"/>
              </w:tabs>
              <w:rPr>
                <w:rFonts w:asciiTheme="minorHAnsi" w:hAnsiTheme="minorHAnsi" w:cstheme="minorHAnsi"/>
              </w:rPr>
            </w:pPr>
            <m:oMathPara>
              <m:oMath>
                <m:acc>
                  <m:accPr>
                    <m:ctrlPr>
                      <w:rPr>
                        <w:rFonts w:ascii="Cambria Math" w:hAnsi="Cambria Math" w:cstheme="minorHAnsi"/>
                        <w:i/>
                      </w:rPr>
                    </m:ctrlPr>
                  </m:accPr>
                  <m:e>
                    <m:r>
                      <w:rPr>
                        <w:rFonts w:ascii="Cambria Math" w:hAnsi="Cambria Math" w:cstheme="minorHAnsi"/>
                      </w:rPr>
                      <m:t>profits</m:t>
                    </m:r>
                  </m:e>
                </m:acc>
                <m:r>
                  <w:rPr>
                    <w:rFonts w:ascii="Cambria Math" w:hAnsi="Cambria Math" w:cstheme="minorHAnsi"/>
                  </w:rPr>
                  <m:t>=_____________+_____________assets</m:t>
                </m:r>
              </m:oMath>
            </m:oMathPara>
          </w:p>
          <w:p w14:paraId="74B6487C" w14:textId="60F5663C" w:rsidR="00C97164" w:rsidRPr="00AD5F9C" w:rsidRDefault="00C97164" w:rsidP="00C97164">
            <w:pPr>
              <w:tabs>
                <w:tab w:val="center" w:pos="2956"/>
                <w:tab w:val="center" w:pos="4216"/>
              </w:tabs>
              <w:rPr>
                <w:rFonts w:asciiTheme="minorHAnsi" w:hAnsiTheme="minorHAnsi" w:cstheme="minorHAnsi"/>
              </w:rPr>
            </w:pPr>
            <w:r w:rsidRPr="00C97164">
              <w:rPr>
                <w:rFonts w:asciiTheme="minorHAnsi" w:hAnsiTheme="minorHAnsi" w:cstheme="minorHAnsi"/>
              </w:rPr>
              <w:tab/>
              <w:t xml:space="preserve"> </w:t>
            </w:r>
            <w:r>
              <w:rPr>
                <w:rFonts w:asciiTheme="minorHAnsi" w:hAnsiTheme="minorHAnsi" w:cstheme="minorHAnsi"/>
              </w:rPr>
              <w:t>(              )</w:t>
            </w:r>
            <w:r w:rsidRPr="00C97164">
              <w:rPr>
                <w:rFonts w:asciiTheme="minorHAnsi" w:eastAsiaTheme="minorHAnsi" w:hAnsiTheme="minorHAnsi" w:cstheme="minorBidi"/>
                <w:sz w:val="22"/>
                <w:szCs w:val="22"/>
              </w:rPr>
              <w:t xml:space="preserve"> </w:t>
            </w:r>
            <w:r w:rsidRPr="00C97164">
              <w:rPr>
                <w:rFonts w:asciiTheme="minorHAnsi" w:hAnsiTheme="minorHAnsi" w:cstheme="minorHAnsi"/>
              </w:rPr>
              <w:tab/>
              <w:t>(              )</w:t>
            </w:r>
          </w:p>
        </w:tc>
      </w:tr>
      <w:tr w:rsidR="00E20264" w:rsidRPr="00AD5F9C" w14:paraId="7C79A587" w14:textId="77777777" w:rsidTr="00C97164">
        <w:trPr>
          <w:jc w:val="center"/>
        </w:trPr>
        <w:tc>
          <w:tcPr>
            <w:tcW w:w="1749" w:type="pct"/>
          </w:tcPr>
          <w:p w14:paraId="14B78935" w14:textId="726012DB" w:rsidR="00E20264" w:rsidRPr="00AD5F9C" w:rsidRDefault="00AD5F9C" w:rsidP="00E20264">
            <w:pPr>
              <w:tabs>
                <w:tab w:val="num" w:pos="1440"/>
              </w:tabs>
              <w:rPr>
                <w:rFonts w:asciiTheme="minorHAnsi" w:hAnsiTheme="minorHAnsi" w:cstheme="minorHAnsi"/>
              </w:rPr>
            </w:pPr>
            <m:oMathPara>
              <m:oMath>
                <m:r>
                  <w:rPr>
                    <w:rFonts w:ascii="Cambria Math" w:hAnsi="Cambria Math" w:cstheme="minorHAnsi"/>
                  </w:rPr>
                  <m:t>profits=</m:t>
                </m:r>
                <m:sSub>
                  <m:sSubPr>
                    <m:ctrlPr>
                      <w:rPr>
                        <w:rFonts w:ascii="Cambria Math" w:hAnsi="Cambria Math" w:cstheme="minorHAnsi"/>
                        <w:i/>
                      </w:rPr>
                    </m:ctrlPr>
                  </m:sSubPr>
                  <m:e>
                    <m:r>
                      <w:rPr>
                        <w:rFonts w:ascii="Cambria Math" w:hAnsi="Cambria Math" w:cstheme="minorHAnsi"/>
                      </w:rPr>
                      <m:t>β</m:t>
                    </m:r>
                  </m:e>
                  <m:sub>
                    <m:r>
                      <w:rPr>
                        <w:rFonts w:ascii="Cambria Math" w:hAnsi="Cambria Math" w:cstheme="minorHAnsi"/>
                      </w:rPr>
                      <m:t>0</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β</m:t>
                    </m:r>
                  </m:e>
                  <m:sub>
                    <m:r>
                      <w:rPr>
                        <w:rFonts w:ascii="Cambria Math" w:hAnsi="Cambria Math" w:cstheme="minorHAnsi"/>
                      </w:rPr>
                      <m:t>s</m:t>
                    </m:r>
                  </m:sub>
                </m:sSub>
                <m:r>
                  <w:rPr>
                    <w:rFonts w:ascii="Cambria Math" w:hAnsi="Cambria Math" w:cstheme="minorHAnsi"/>
                  </w:rPr>
                  <m:t>sales+ϵ</m:t>
                </m:r>
              </m:oMath>
            </m:oMathPara>
          </w:p>
        </w:tc>
        <w:tc>
          <w:tcPr>
            <w:tcW w:w="3251" w:type="pct"/>
          </w:tcPr>
          <w:p w14:paraId="4A232DE7" w14:textId="77777777" w:rsidR="00E20264" w:rsidRPr="00C97164" w:rsidRDefault="00000000" w:rsidP="00E20264">
            <w:pPr>
              <w:tabs>
                <w:tab w:val="num" w:pos="1440"/>
              </w:tabs>
              <w:rPr>
                <w:rFonts w:asciiTheme="minorHAnsi" w:hAnsiTheme="minorHAnsi" w:cstheme="minorHAnsi"/>
              </w:rPr>
            </w:pPr>
            <m:oMathPara>
              <m:oMath>
                <m:acc>
                  <m:accPr>
                    <m:ctrlPr>
                      <w:rPr>
                        <w:rFonts w:ascii="Cambria Math" w:hAnsi="Cambria Math" w:cstheme="minorHAnsi"/>
                        <w:i/>
                      </w:rPr>
                    </m:ctrlPr>
                  </m:accPr>
                  <m:e>
                    <m:r>
                      <w:rPr>
                        <w:rFonts w:ascii="Cambria Math" w:hAnsi="Cambria Math" w:cstheme="minorHAnsi"/>
                      </w:rPr>
                      <m:t>profits</m:t>
                    </m:r>
                  </m:e>
                </m:acc>
                <m:r>
                  <w:rPr>
                    <w:rFonts w:ascii="Cambria Math" w:hAnsi="Cambria Math" w:cstheme="minorHAnsi"/>
                  </w:rPr>
                  <m:t>=_____________+_____________assets</m:t>
                </m:r>
              </m:oMath>
            </m:oMathPara>
          </w:p>
          <w:p w14:paraId="6017648F" w14:textId="64B3593F" w:rsidR="00C97164" w:rsidRPr="00AD5F9C" w:rsidRDefault="00C97164" w:rsidP="00C97164">
            <w:pPr>
              <w:tabs>
                <w:tab w:val="center" w:pos="2956"/>
                <w:tab w:val="center" w:pos="4216"/>
              </w:tabs>
              <w:rPr>
                <w:rFonts w:asciiTheme="minorHAnsi" w:hAnsiTheme="minorHAnsi" w:cstheme="minorHAnsi"/>
              </w:rPr>
            </w:pPr>
            <w:r w:rsidRPr="00C97164">
              <w:rPr>
                <w:rFonts w:asciiTheme="minorHAnsi" w:hAnsiTheme="minorHAnsi" w:cstheme="minorHAnsi"/>
              </w:rPr>
              <w:tab/>
              <w:t xml:space="preserve"> (              ) </w:t>
            </w:r>
            <w:r w:rsidRPr="00C97164">
              <w:rPr>
                <w:rFonts w:asciiTheme="minorHAnsi" w:hAnsiTheme="minorHAnsi" w:cstheme="minorHAnsi"/>
              </w:rPr>
              <w:tab/>
              <w:t>(              )</w:t>
            </w:r>
          </w:p>
        </w:tc>
      </w:tr>
      <w:tr w:rsidR="00E20264" w:rsidRPr="00AD5F9C" w14:paraId="3407F607" w14:textId="77777777" w:rsidTr="00C97164">
        <w:trPr>
          <w:jc w:val="center"/>
        </w:trPr>
        <w:tc>
          <w:tcPr>
            <w:tcW w:w="1749" w:type="pct"/>
          </w:tcPr>
          <w:p w14:paraId="5F4068F1" w14:textId="5A23A4B4" w:rsidR="00E20264" w:rsidRPr="00AD5F9C" w:rsidRDefault="00AD5F9C" w:rsidP="00E20264">
            <w:pPr>
              <w:tabs>
                <w:tab w:val="num" w:pos="1440"/>
              </w:tabs>
              <w:rPr>
                <w:rFonts w:asciiTheme="minorHAnsi" w:hAnsiTheme="minorHAnsi" w:cstheme="minorHAnsi"/>
              </w:rPr>
            </w:pPr>
            <m:oMathPara>
              <m:oMath>
                <m:r>
                  <w:rPr>
                    <w:rFonts w:ascii="Cambria Math" w:hAnsi="Cambria Math" w:cstheme="minorHAnsi"/>
                  </w:rPr>
                  <m:t>profits=</m:t>
                </m:r>
                <m:sSub>
                  <m:sSubPr>
                    <m:ctrlPr>
                      <w:rPr>
                        <w:rFonts w:ascii="Cambria Math" w:hAnsi="Cambria Math" w:cstheme="minorHAnsi"/>
                        <w:i/>
                      </w:rPr>
                    </m:ctrlPr>
                  </m:sSubPr>
                  <m:e>
                    <m:r>
                      <w:rPr>
                        <w:rFonts w:ascii="Cambria Math" w:hAnsi="Cambria Math" w:cstheme="minorHAnsi"/>
                      </w:rPr>
                      <m:t>β</m:t>
                    </m:r>
                  </m:e>
                  <m:sub>
                    <m:r>
                      <w:rPr>
                        <w:rFonts w:ascii="Cambria Math" w:hAnsi="Cambria Math" w:cstheme="minorHAnsi"/>
                      </w:rPr>
                      <m:t>0</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β</m:t>
                    </m:r>
                  </m:e>
                  <m:sub>
                    <m:r>
                      <w:rPr>
                        <w:rFonts w:ascii="Cambria Math" w:hAnsi="Cambria Math" w:cstheme="minorHAnsi"/>
                      </w:rPr>
                      <m:t>1</m:t>
                    </m:r>
                  </m:sub>
                </m:sSub>
                <m:r>
                  <w:rPr>
                    <w:rFonts w:ascii="Cambria Math" w:hAnsi="Cambria Math" w:cstheme="minorHAnsi"/>
                  </w:rPr>
                  <m:t>assets+</m:t>
                </m:r>
                <m:sSub>
                  <m:sSubPr>
                    <m:ctrlPr>
                      <w:rPr>
                        <w:rFonts w:ascii="Cambria Math" w:hAnsi="Cambria Math" w:cstheme="minorHAnsi"/>
                        <w:i/>
                      </w:rPr>
                    </m:ctrlPr>
                  </m:sSubPr>
                  <m:e>
                    <m:r>
                      <w:rPr>
                        <w:rFonts w:ascii="Cambria Math" w:hAnsi="Cambria Math" w:cstheme="minorHAnsi"/>
                      </w:rPr>
                      <m:t>β</m:t>
                    </m:r>
                  </m:e>
                  <m:sub>
                    <m:r>
                      <w:rPr>
                        <w:rFonts w:ascii="Cambria Math" w:hAnsi="Cambria Math" w:cstheme="minorHAnsi"/>
                      </w:rPr>
                      <m:t>2</m:t>
                    </m:r>
                  </m:sub>
                </m:sSub>
                <m:r>
                  <w:rPr>
                    <w:rFonts w:ascii="Cambria Math" w:hAnsi="Cambria Math" w:cstheme="minorHAnsi"/>
                  </w:rPr>
                  <m:t>sales+ϵ</m:t>
                </m:r>
              </m:oMath>
            </m:oMathPara>
          </w:p>
        </w:tc>
        <w:tc>
          <w:tcPr>
            <w:tcW w:w="3251" w:type="pct"/>
          </w:tcPr>
          <w:p w14:paraId="7AD7B4A9" w14:textId="77777777" w:rsidR="00E20264" w:rsidRPr="00C97164" w:rsidRDefault="00000000" w:rsidP="00E20264">
            <w:pPr>
              <w:tabs>
                <w:tab w:val="num" w:pos="1440"/>
              </w:tabs>
              <w:rPr>
                <w:rFonts w:asciiTheme="minorHAnsi" w:hAnsiTheme="minorHAnsi" w:cstheme="minorHAnsi"/>
              </w:rPr>
            </w:pPr>
            <m:oMathPara>
              <m:oMath>
                <m:acc>
                  <m:accPr>
                    <m:ctrlPr>
                      <w:rPr>
                        <w:rFonts w:ascii="Cambria Math" w:hAnsi="Cambria Math" w:cstheme="minorHAnsi"/>
                        <w:i/>
                      </w:rPr>
                    </m:ctrlPr>
                  </m:accPr>
                  <m:e>
                    <m:r>
                      <w:rPr>
                        <w:rFonts w:ascii="Cambria Math" w:hAnsi="Cambria Math" w:cstheme="minorHAnsi"/>
                      </w:rPr>
                      <m:t>profits</m:t>
                    </m:r>
                  </m:e>
                </m:acc>
                <m:r>
                  <w:rPr>
                    <w:rFonts w:ascii="Cambria Math" w:hAnsi="Cambria Math" w:cstheme="minorHAnsi"/>
                  </w:rPr>
                  <m:t>=_____________+_____________assets</m:t>
                </m:r>
                <m:r>
                  <w:rPr>
                    <w:rFonts w:ascii="Cambria Math" w:hAnsiTheme="minorHAnsi" w:cstheme="minorHAnsi"/>
                  </w:rPr>
                  <m:t>+_____________sales</m:t>
                </m:r>
              </m:oMath>
            </m:oMathPara>
          </w:p>
          <w:p w14:paraId="4506E18F" w14:textId="659FD753" w:rsidR="00C97164" w:rsidRPr="00AD5F9C" w:rsidRDefault="00C97164" w:rsidP="003D71C1">
            <w:pPr>
              <w:tabs>
                <w:tab w:val="center" w:pos="2146"/>
                <w:tab w:val="center" w:pos="3316"/>
                <w:tab w:val="center" w:pos="5116"/>
              </w:tabs>
              <w:rPr>
                <w:rFonts w:asciiTheme="minorHAnsi" w:hAnsiTheme="minorHAnsi" w:cstheme="minorHAnsi"/>
              </w:rPr>
            </w:pPr>
            <w:r w:rsidRPr="00C97164">
              <w:rPr>
                <w:rFonts w:asciiTheme="minorHAnsi" w:hAnsiTheme="minorHAnsi" w:cstheme="minorHAnsi"/>
              </w:rPr>
              <w:tab/>
              <w:t>(              )</w:t>
            </w:r>
            <w:r w:rsidRPr="00C97164">
              <w:rPr>
                <w:rFonts w:asciiTheme="minorHAnsi" w:eastAsiaTheme="minorHAnsi" w:hAnsiTheme="minorHAnsi" w:cstheme="minorHAnsi"/>
                <w:sz w:val="22"/>
                <w:szCs w:val="22"/>
              </w:rPr>
              <w:t xml:space="preserve"> </w:t>
            </w:r>
            <w:r w:rsidRPr="00C97164">
              <w:rPr>
                <w:rFonts w:asciiTheme="minorHAnsi" w:hAnsiTheme="minorHAnsi" w:cstheme="minorHAnsi"/>
              </w:rPr>
              <w:tab/>
              <w:t xml:space="preserve"> (              ) </w:t>
            </w:r>
            <w:r w:rsidRPr="00C97164">
              <w:rPr>
                <w:rFonts w:asciiTheme="minorHAnsi" w:hAnsiTheme="minorHAnsi" w:cstheme="minorHAnsi"/>
              </w:rPr>
              <w:tab/>
              <w:t>(              )</w:t>
            </w:r>
          </w:p>
        </w:tc>
      </w:tr>
    </w:tbl>
    <w:p w14:paraId="2364E6C0" w14:textId="01412DE1" w:rsidR="000C60AD" w:rsidRDefault="00D47349" w:rsidP="000C60AD">
      <w:r>
        <w:t xml:space="preserve">Run the regression that excludes influential observations.  </w:t>
      </w:r>
      <w:r w:rsidR="000C60AD">
        <w:t xml:space="preserve">How do the results </w:t>
      </w:r>
      <w:r w:rsidR="00C00823">
        <w:t>compare to what you got above</w:t>
      </w:r>
      <w:r w:rsidR="000C60AD">
        <w:t>?</w:t>
      </w:r>
    </w:p>
    <w:p w14:paraId="42466080" w14:textId="08EDBFBE" w:rsidR="005C6D4E" w:rsidRDefault="005C6D4E" w:rsidP="005C6D4E">
      <w:pPr>
        <w:pStyle w:val="Heading2"/>
      </w:pPr>
      <w:r>
        <w:t>Estimating the Error Term with the Residuals</w:t>
      </w:r>
    </w:p>
    <w:p w14:paraId="5F20E435" w14:textId="5836E055" w:rsidR="005C6D4E" w:rsidRDefault="005C6D4E" w:rsidP="005C6D4E">
      <w:pPr>
        <w:rPr>
          <w:rFonts w:eastAsiaTheme="minorEastAsia"/>
        </w:rPr>
      </w:pPr>
      <w:r>
        <w:t xml:space="preserve">We want to know what we </w:t>
      </w:r>
      <w:r>
        <w:rPr>
          <w:i/>
          <w:iCs/>
        </w:rPr>
        <w:t>can</w:t>
      </w:r>
      <w:r>
        <w:t xml:space="preserve"> explain</w:t>
      </w:r>
      <w:r w:rsidR="00A2015F">
        <w:t xml:space="preserve">: </w:t>
      </w:r>
      <w:r>
        <w:t xml:space="preserve">“Y-hat,” the predicted, explained part of the regression.  If the relation between Y and X is in fact a linear relation, then the unpredicted, unexplained part of the regression, </w:t>
      </w:r>
      <m:oMath>
        <m:r>
          <w:rPr>
            <w:rFonts w:ascii="Cambria Math" w:hAnsi="Cambria Math"/>
          </w:rPr>
          <m:t>ϵ</m:t>
        </m:r>
      </m:oMath>
      <w:r>
        <w:rPr>
          <w:rFonts w:eastAsiaTheme="minorEastAsia"/>
        </w:rPr>
        <w:t>, should be unpredictable and unexplainable.  Therefore we are also interested in knowing what we cannot explain.</w:t>
      </w:r>
    </w:p>
    <w:p w14:paraId="54D57605" w14:textId="6A32DEE6" w:rsidR="003605DC" w:rsidRPr="003605DC" w:rsidRDefault="00A2015F" w:rsidP="005C6D4E">
      <w:pPr>
        <w:rPr>
          <w:rFonts w:eastAsiaTheme="minorEastAsia"/>
        </w:rPr>
      </w:pPr>
      <m:oMathPara>
        <m:oMath>
          <m:r>
            <w:rPr>
              <w:rFonts w:ascii="Cambria Math" w:hAnsi="Cambria Math"/>
            </w:rPr>
            <m:t>ϵ=error of the regression=response variable-</m:t>
          </m:r>
          <m:d>
            <m:dPr>
              <m:ctrlPr>
                <w:rPr>
                  <w:rFonts w:ascii="Cambria Math" w:hAnsi="Cambria Math"/>
                  <w:i/>
                </w:rPr>
              </m:ctrlPr>
            </m:dPr>
            <m:e>
              <m:r>
                <w:rPr>
                  <w:rFonts w:ascii="Cambria Math" w:hAnsi="Cambria Math"/>
                </w:rPr>
                <m:t>true intercept+true slope×explanatory variable</m:t>
              </m:r>
            </m:e>
          </m:d>
        </m:oMath>
      </m:oMathPara>
    </w:p>
    <w:p w14:paraId="6CCECC62" w14:textId="55A0EAB2" w:rsidR="00A2015F" w:rsidRPr="00A2015F" w:rsidRDefault="003605DC" w:rsidP="003605DC">
      <w:pPr>
        <w:rPr>
          <w:rFonts w:eastAsiaTheme="minorEastAsia"/>
        </w:rPr>
      </w:pPr>
      <m:oMathPara>
        <m:oMath>
          <m:r>
            <w:rPr>
              <w:rFonts w:ascii="Cambria Math" w:eastAsiaTheme="minorEastAsia" w:hAnsi="Cambria Math"/>
            </w:rPr>
            <m:t>residual=y-</m:t>
          </m:r>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estimated intercept+estimated slope×X</m:t>
              </m:r>
            </m:e>
          </m:d>
        </m:oMath>
      </m:oMathPara>
    </w:p>
    <w:p w14:paraId="6604F261" w14:textId="13FC0D7E" w:rsidR="00B64101" w:rsidRDefault="00A2015F" w:rsidP="00DE41B6">
      <w:r>
        <w:rPr>
          <w:rFonts w:eastAsiaTheme="minorEastAsia"/>
        </w:rPr>
        <w:t>G</w:t>
      </w:r>
      <w:r w:rsidR="00442D97">
        <w:rPr>
          <w:rFonts w:eastAsiaTheme="minorEastAsia"/>
        </w:rPr>
        <w:t xml:space="preserve">et the residuals (over- or under-predictions) of profits for each firm.  </w:t>
      </w:r>
      <w:r w:rsidR="00EF36C0">
        <w:t xml:space="preserve">American Airlines (AA) is predicted to have profits of </w:t>
      </w:r>
      <w:r w:rsidR="00DE41B6" w:rsidRPr="00DE41B6">
        <w:t>_______</w:t>
      </w:r>
      <w:r w:rsidR="00EF36C0">
        <w:t xml:space="preserve"> but its profits are </w:t>
      </w:r>
      <w:r w:rsidR="00DE41B6" w:rsidRPr="00DE41B6">
        <w:t>_______</w:t>
      </w:r>
      <w:r w:rsidR="00EF36C0">
        <w:t xml:space="preserve">.  This overprediction means that AA has a negative residual, </w:t>
      </w:r>
      <m:oMath>
        <m:sSub>
          <m:sSubPr>
            <m:ctrlPr>
              <w:rPr>
                <w:rFonts w:ascii="Cambria Math" w:hAnsi="Cambria Math"/>
                <w:i/>
              </w:rPr>
            </m:ctrlPr>
          </m:sSubPr>
          <m:e>
            <m:r>
              <w:rPr>
                <w:rFonts w:ascii="Cambria Math" w:hAnsi="Cambria Math"/>
              </w:rPr>
              <m:t>y</m:t>
            </m:r>
          </m:e>
          <m:sub>
            <m:r>
              <w:rPr>
                <w:rFonts w:ascii="Cambria Math" w:hAnsi="Cambria Math"/>
              </w:rPr>
              <m:t>AA</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AA</m:t>
            </m:r>
          </m:sub>
        </m:sSub>
        <m:r>
          <w:rPr>
            <w:rFonts w:ascii="Cambria Math" w:hAnsi="Cambria Math"/>
          </w:rPr>
          <m:t>=</m:t>
        </m:r>
      </m:oMath>
      <w:r w:rsidR="00EF36C0">
        <w:rPr>
          <w:rFonts w:eastAsiaTheme="minorEastAsia"/>
        </w:rPr>
        <w:t>_____</w:t>
      </w:r>
      <w:r w:rsidR="00DE41B6">
        <w:rPr>
          <w:rFonts w:eastAsiaTheme="minorEastAsia"/>
        </w:rPr>
        <w:t>_</w:t>
      </w:r>
      <w:r w:rsidR="00EF36C0">
        <w:rPr>
          <w:rFonts w:eastAsiaTheme="minorEastAsia"/>
        </w:rPr>
        <w:t>.</w:t>
      </w:r>
      <w:r w:rsidR="00DE41B6">
        <w:rPr>
          <w:rFonts w:eastAsiaTheme="minorEastAsia"/>
        </w:rPr>
        <w:t xml:space="preserve">  </w:t>
      </w:r>
      <w:r w:rsidR="00DE41B6">
        <w:t xml:space="preserve">Use a Quantile Normal plot to </w:t>
      </w:r>
      <w:r>
        <w:t xml:space="preserve">check for </w:t>
      </w:r>
      <w:r w:rsidR="00B64101" w:rsidRPr="00B64101">
        <w:t>Normally distributed</w:t>
      </w:r>
      <w:r>
        <w:t xml:space="preserve"> </w:t>
      </w:r>
      <w:r w:rsidRPr="00A2015F">
        <w:t>residuals</w:t>
      </w:r>
      <w:r w:rsidR="00DE41B6">
        <w:t xml:space="preserve">.  </w:t>
      </w:r>
      <w:r w:rsidR="00B64101" w:rsidRPr="00B64101">
        <w:t xml:space="preserve">Compare this plot with the </w:t>
      </w:r>
      <w:proofErr w:type="spellStart"/>
      <w:r w:rsidR="00B64101" w:rsidRPr="00B64101">
        <w:rPr>
          <w:i/>
          <w:iCs/>
        </w:rPr>
        <w:t>qnorm</w:t>
      </w:r>
      <w:proofErr w:type="spellEnd"/>
      <w:r w:rsidR="00B64101" w:rsidRPr="00B64101">
        <w:t xml:space="preserve"> plot for profit.</w:t>
      </w:r>
    </w:p>
    <w:p w14:paraId="58693582" w14:textId="0C611D5A" w:rsidR="00DE41B6" w:rsidRPr="00B64101" w:rsidRDefault="00DE41B6" w:rsidP="00DE41B6">
      <w:r>
        <w:t>The residuals are supposed to be unpredictable.  Could you use Assets to predict the residual?</w:t>
      </w:r>
      <w:r w:rsidRPr="00DE41B6">
        <w:t xml:space="preserve"> </w:t>
      </w:r>
      <w:r>
        <w:t xml:space="preserve">  </w:t>
      </w:r>
      <w:proofErr w:type="spellStart"/>
      <w:r w:rsidRPr="00B64101">
        <w:rPr>
          <w:rFonts w:ascii="Courier New" w:hAnsi="Courier New" w:cs="Courier New"/>
        </w:rPr>
        <w:t>rvpplot</w:t>
      </w:r>
      <w:proofErr w:type="spellEnd"/>
      <w:r w:rsidRPr="00B64101">
        <w:rPr>
          <w:rFonts w:ascii="Courier New" w:hAnsi="Courier New" w:cs="Courier New"/>
        </w:rPr>
        <w:t xml:space="preserve"> </w:t>
      </w:r>
      <w:proofErr w:type="spellStart"/>
      <w:r w:rsidRPr="00DE41B6">
        <w:rPr>
          <w:rFonts w:ascii="Courier New" w:hAnsi="Courier New" w:cs="Courier New"/>
          <w:i/>
          <w:iCs/>
        </w:rPr>
        <w:t>varname</w:t>
      </w:r>
      <w:proofErr w:type="spellEnd"/>
      <w:r>
        <w:t xml:space="preserve"> </w:t>
      </w:r>
      <w:r w:rsidRPr="00B64101">
        <w:t xml:space="preserve">plots the residual of the regression against </w:t>
      </w:r>
      <w:r w:rsidR="00A2015F">
        <w:t xml:space="preserve">the </w:t>
      </w:r>
      <w:r w:rsidRPr="00B64101">
        <w:t>explanatory variable that you specify.</w:t>
      </w:r>
      <w:r w:rsidR="00685465">
        <w:t xml:space="preserve">  Do this for both Assets and Sales.</w:t>
      </w:r>
    </w:p>
    <w:p w14:paraId="18E337B6" w14:textId="77777777" w:rsidR="00B64101" w:rsidRDefault="00B64101" w:rsidP="0031550D">
      <w:pPr>
        <w:pStyle w:val="Heading2"/>
      </w:pPr>
      <w:r w:rsidRPr="00B64101">
        <w:t xml:space="preserve">Multicollinearity </w:t>
      </w:r>
    </w:p>
    <w:p w14:paraId="0DC93380" w14:textId="0ACC1574" w:rsidR="00B06B5A" w:rsidRDefault="00B06B5A" w:rsidP="00A2015F">
      <w:r>
        <w:t>Assets significant predictors of Profits by themselves</w:t>
      </w:r>
      <w:r w:rsidR="00A2015F">
        <w:t>.  Why are they not significant</w:t>
      </w:r>
      <w:r>
        <w:t xml:space="preserve"> if Sales are taken into account?</w:t>
      </w:r>
      <w:r w:rsidR="00A2015F">
        <w:t xml:space="preserve">  Think about what a m</w:t>
      </w:r>
      <w:r w:rsidR="00B64101" w:rsidRPr="00B64101">
        <w:t xml:space="preserve">ultiple regression does: “I want to explain Y, using variables X and W.  Assume W has already been used: what extra explanatory power of Y does X have?”  This particular multiple regression says: </w:t>
      </w:r>
    </w:p>
    <w:p w14:paraId="745B1C89" w14:textId="31B6D570" w:rsidR="00B06B5A" w:rsidRPr="00A2015F" w:rsidRDefault="00B64101" w:rsidP="00A2015F">
      <w:pPr>
        <w:pStyle w:val="ListParagraph"/>
        <w:numPr>
          <w:ilvl w:val="0"/>
          <w:numId w:val="28"/>
        </w:numPr>
        <w:rPr>
          <w:sz w:val="22"/>
          <w:szCs w:val="22"/>
        </w:rPr>
      </w:pPr>
      <w:r w:rsidRPr="00A2015F">
        <w:rPr>
          <w:sz w:val="22"/>
          <w:szCs w:val="22"/>
        </w:rPr>
        <w:lastRenderedPageBreak/>
        <w:t>suppose we’ve already explained Profits with Sales.  What extra bit of explanation can we get out of Assets?</w:t>
      </w:r>
      <w:r w:rsidR="00A2015F" w:rsidRPr="00A2015F">
        <w:rPr>
          <w:rStyle w:val="FootnoteReference"/>
          <w:sz w:val="20"/>
          <w:szCs w:val="20"/>
        </w:rPr>
        <w:footnoteReference w:id="3"/>
      </w:r>
      <w:r w:rsidRPr="00A2015F">
        <w:rPr>
          <w:sz w:val="22"/>
          <w:szCs w:val="22"/>
        </w:rPr>
        <w:t xml:space="preserve">  </w:t>
      </w:r>
      <w:r w:rsidR="00B06B5A" w:rsidRPr="00A2015F">
        <w:rPr>
          <w:sz w:val="22"/>
          <w:szCs w:val="22"/>
        </w:rPr>
        <w:t xml:space="preserve"> </w:t>
      </w:r>
    </w:p>
    <w:p w14:paraId="57BF7013" w14:textId="19DB4D9A" w:rsidR="00B64101" w:rsidRPr="00A2015F" w:rsidRDefault="00B64101" w:rsidP="00A2015F">
      <w:pPr>
        <w:pStyle w:val="ListParagraph"/>
        <w:numPr>
          <w:ilvl w:val="0"/>
          <w:numId w:val="28"/>
        </w:numPr>
        <w:spacing w:after="240"/>
        <w:rPr>
          <w:sz w:val="22"/>
          <w:szCs w:val="22"/>
        </w:rPr>
      </w:pPr>
      <w:r w:rsidRPr="00A2015F">
        <w:rPr>
          <w:sz w:val="22"/>
          <w:szCs w:val="22"/>
        </w:rPr>
        <w:t xml:space="preserve">suppose we’ve already </w:t>
      </w:r>
      <w:r w:rsidR="00A2015F" w:rsidRPr="00A2015F">
        <w:rPr>
          <w:sz w:val="22"/>
          <w:szCs w:val="22"/>
        </w:rPr>
        <w:t>explained</w:t>
      </w:r>
      <w:r w:rsidRPr="00A2015F">
        <w:rPr>
          <w:sz w:val="22"/>
          <w:szCs w:val="22"/>
        </w:rPr>
        <w:t xml:space="preserve"> Profits </w:t>
      </w:r>
      <w:r w:rsidR="00A2015F" w:rsidRPr="00A2015F">
        <w:rPr>
          <w:sz w:val="22"/>
          <w:szCs w:val="22"/>
        </w:rPr>
        <w:t xml:space="preserve">with </w:t>
      </w:r>
      <w:r w:rsidRPr="00A2015F">
        <w:rPr>
          <w:sz w:val="22"/>
          <w:szCs w:val="22"/>
        </w:rPr>
        <w:t>Assets: can Sales explain the leftover variation?</w:t>
      </w:r>
    </w:p>
    <w:p w14:paraId="37B2534B" w14:textId="0B82F4EA" w:rsidR="00E72F88" w:rsidRDefault="00A2015F" w:rsidP="00E72F88">
      <w:r>
        <w:t>Get</w:t>
      </w:r>
      <w:r w:rsidR="00FB2B23">
        <w:t xml:space="preserve"> the correlation of Profits, Assets, and Sales</w:t>
      </w:r>
      <w:r>
        <w:t>: you’ll find</w:t>
      </w:r>
      <w:r w:rsidR="00FB2B23">
        <w:t xml:space="preserve"> </w:t>
      </w:r>
      <m:oMath>
        <m:r>
          <w:rPr>
            <w:rFonts w:ascii="Cambria Math" w:hAnsi="Cambria Math"/>
          </w:rPr>
          <m:t>correlatio</m:t>
        </m:r>
        <m:sSub>
          <m:sSubPr>
            <m:ctrlPr>
              <w:rPr>
                <w:rFonts w:ascii="Cambria Math" w:hAnsi="Cambria Math"/>
                <w:i/>
              </w:rPr>
            </m:ctrlPr>
          </m:sSubPr>
          <m:e>
            <m:r>
              <w:rPr>
                <w:rFonts w:ascii="Cambria Math" w:hAnsi="Cambria Math"/>
              </w:rPr>
              <m:t>n</m:t>
            </m:r>
          </m:e>
          <m:sub>
            <m:r>
              <w:rPr>
                <w:rFonts w:ascii="Cambria Math" w:hAnsi="Cambria Math"/>
              </w:rPr>
              <m:t>assets, sales</m:t>
            </m:r>
          </m:sub>
        </m:sSub>
        <m:r>
          <w:rPr>
            <w:rFonts w:ascii="Cambria Math" w:hAnsi="Cambria Math"/>
          </w:rPr>
          <m:t>&gt;correlatio</m:t>
        </m:r>
        <m:sSub>
          <m:sSubPr>
            <m:ctrlPr>
              <w:rPr>
                <w:rFonts w:ascii="Cambria Math" w:hAnsi="Cambria Math"/>
                <w:i/>
              </w:rPr>
            </m:ctrlPr>
          </m:sSubPr>
          <m:e>
            <m:r>
              <w:rPr>
                <w:rFonts w:ascii="Cambria Math" w:hAnsi="Cambria Math"/>
              </w:rPr>
              <m:t>n</m:t>
            </m:r>
          </m:e>
          <m:sub>
            <m:r>
              <w:rPr>
                <w:rFonts w:ascii="Cambria Math" w:hAnsi="Cambria Math"/>
              </w:rPr>
              <m:t>profits,assets</m:t>
            </m:r>
          </m:sub>
        </m:sSub>
      </m:oMath>
      <w:r w:rsidR="002C6AEA">
        <w:t xml:space="preserve">.  So when </w:t>
      </w:r>
      <w:r w:rsidR="002C6AEA" w:rsidRPr="003A03E9">
        <w:rPr>
          <w:i/>
          <w:iCs/>
        </w:rPr>
        <w:t>sales</w:t>
      </w:r>
      <w:r w:rsidR="002C6AEA">
        <w:t xml:space="preserve"> is included in the regression, </w:t>
      </w:r>
      <w:r w:rsidR="002C6AEA" w:rsidRPr="003A03E9">
        <w:rPr>
          <w:i/>
          <w:iCs/>
        </w:rPr>
        <w:t>assets</w:t>
      </w:r>
      <w:r w:rsidR="002C6AEA">
        <w:t xml:space="preserve"> “drops out” (stops being significant).</w:t>
      </w:r>
      <w:r w:rsidR="007D7522">
        <w:t xml:space="preserve">  </w:t>
      </w:r>
      <w:r w:rsidR="00AF0D45">
        <w:t xml:space="preserve">But the correlation between </w:t>
      </w:r>
      <w:r w:rsidR="00AF0D45" w:rsidRPr="003A03E9">
        <w:rPr>
          <w:i/>
          <w:iCs/>
        </w:rPr>
        <w:t>sales</w:t>
      </w:r>
      <w:r w:rsidR="00AF0D45">
        <w:t xml:space="preserve"> and </w:t>
      </w:r>
      <w:r w:rsidR="00AF0D45" w:rsidRPr="003A03E9">
        <w:rPr>
          <w:i/>
          <w:iCs/>
        </w:rPr>
        <w:t>profits</w:t>
      </w:r>
      <w:r w:rsidR="00AF0D45">
        <w:t xml:space="preserve"> is greater than the correlation between </w:t>
      </w:r>
      <w:r w:rsidR="00AF0D45" w:rsidRPr="003A03E9">
        <w:rPr>
          <w:i/>
          <w:iCs/>
        </w:rPr>
        <w:t>sales</w:t>
      </w:r>
      <w:r w:rsidR="00AF0D45">
        <w:t xml:space="preserve"> and </w:t>
      </w:r>
      <w:r w:rsidR="00AF0D45" w:rsidRPr="003A03E9">
        <w:rPr>
          <w:i/>
          <w:iCs/>
        </w:rPr>
        <w:t>assets</w:t>
      </w:r>
      <w:r w:rsidR="00AF0D45">
        <w:t xml:space="preserve">, so </w:t>
      </w:r>
      <w:r w:rsidR="00AF0D45" w:rsidRPr="003A03E9">
        <w:rPr>
          <w:i/>
          <w:iCs/>
        </w:rPr>
        <w:t>sales</w:t>
      </w:r>
      <w:r w:rsidR="00AF0D45">
        <w:t xml:space="preserve"> stays significant.</w:t>
      </w:r>
      <w:r>
        <w:t xml:space="preserve">  A</w:t>
      </w:r>
      <w:r w:rsidR="00B64101" w:rsidRPr="00B64101">
        <w:t xml:space="preserve">ssets doesn’t provide much more information in addition to the information provided by sales.  </w:t>
      </w:r>
      <w:r>
        <w:t>A</w:t>
      </w:r>
      <w:r w:rsidR="00B64101" w:rsidRPr="00B64101">
        <w:t xml:space="preserve">ssets and sales are </w:t>
      </w:r>
      <w:r w:rsidR="00B64101" w:rsidRPr="00B64101">
        <w:rPr>
          <w:b/>
          <w:i/>
        </w:rPr>
        <w:t>multicollinear</w:t>
      </w:r>
      <w:r w:rsidR="00B64101" w:rsidRPr="00B64101">
        <w:t>.</w:t>
      </w:r>
      <w:r>
        <w:rPr>
          <w:rStyle w:val="FootnoteReference"/>
        </w:rPr>
        <w:footnoteReference w:id="4"/>
      </w:r>
    </w:p>
    <w:p w14:paraId="025F1B3E" w14:textId="0FE62BBE" w:rsidR="00B64101" w:rsidRPr="00B64101" w:rsidRDefault="00A2015F" w:rsidP="00A2015F">
      <w:pPr>
        <w:pStyle w:val="Heading1"/>
      </w:pPr>
      <w:r>
        <w:t>I</w:t>
      </w:r>
      <w:r w:rsidR="00B64101" w:rsidRPr="00B64101">
        <w:t>nference about regression coefficients</w:t>
      </w:r>
    </w:p>
    <w:p w14:paraId="7ED5BD01" w14:textId="504E980C" w:rsidR="00B64101" w:rsidRPr="00B64101" w:rsidRDefault="00B64101" w:rsidP="009232E3">
      <w:pPr>
        <w:tabs>
          <w:tab w:val="num" w:pos="1440"/>
        </w:tabs>
      </w:pPr>
      <w:r w:rsidRPr="00B64101">
        <w:t xml:space="preserve">We can calculate standard errors for each of the </w:t>
      </w:r>
      <w:r w:rsidRPr="00B64101">
        <w:rPr>
          <w:i/>
        </w:rPr>
        <w:t xml:space="preserve">estimated </w:t>
      </w:r>
      <w:r w:rsidRPr="00B64101">
        <w:t>coefficients, compute t-statistics and p-values, and build confidence intervals.</w:t>
      </w:r>
      <w:r w:rsidR="009232E3">
        <w:t xml:space="preserve">  S</w:t>
      </w:r>
      <w:r w:rsidRPr="00B64101">
        <w:t xml:space="preserve">oftware reports the </w:t>
      </w:r>
      <w:r w:rsidRPr="00B64101">
        <w:rPr>
          <w:i/>
        </w:rPr>
        <w:t>t-statistic</w:t>
      </w:r>
      <w:r w:rsidRPr="00B64101">
        <w:t xml:space="preserve"> and the </w:t>
      </w:r>
      <w:r w:rsidRPr="00B64101">
        <w:rPr>
          <w:i/>
        </w:rPr>
        <w:t>p-value</w:t>
      </w:r>
      <w:r w:rsidRPr="00B64101">
        <w:t xml:space="preserve"> assuming H</w:t>
      </w:r>
      <w:r w:rsidRPr="00B64101">
        <w:rPr>
          <w:vertAlign w:val="subscript"/>
        </w:rPr>
        <w:t>0</w:t>
      </w:r>
      <w:r w:rsidRPr="00B64101">
        <w:t>: </w:t>
      </w:r>
      <w:proofErr w:type="spellStart"/>
      <w:r w:rsidR="009232E3" w:rsidRPr="009232E3">
        <w:rPr>
          <w:i/>
          <w:iCs/>
        </w:rPr>
        <w:t>slope</w:t>
      </w:r>
      <w:r w:rsidRPr="00B64101">
        <w:rPr>
          <w:i/>
          <w:iCs/>
          <w:vertAlign w:val="subscript"/>
        </w:rPr>
        <w:t>j</w:t>
      </w:r>
      <w:proofErr w:type="spellEnd"/>
      <w:r w:rsidRPr="00B64101">
        <w:t xml:space="preserve">=0, that is, that there is no true relation between </w:t>
      </w:r>
      <w:r w:rsidR="00A2015F">
        <w:t>response and explanatory</w:t>
      </w:r>
      <w:r w:rsidRPr="00B64101">
        <w:t xml:space="preserve">, given that </w:t>
      </w:r>
      <w:r w:rsidR="00A2015F">
        <w:t xml:space="preserve">the other explanatory </w:t>
      </w:r>
      <w:r w:rsidRPr="00B64101">
        <w:t xml:space="preserve">variables are in the regression.    </w:t>
      </w:r>
    </w:p>
    <w:p w14:paraId="486E4861" w14:textId="62D648ED" w:rsidR="00B64101" w:rsidRDefault="00D86AF1" w:rsidP="00B64101">
      <w:r>
        <w:t xml:space="preserve">If you </w:t>
      </w:r>
      <w:r w:rsidR="00B64101" w:rsidRPr="00B64101">
        <w:t xml:space="preserve">wanted to test the hypothesis that </w:t>
      </w:r>
      <w:r w:rsidR="00B64101" w:rsidRPr="00B64101">
        <w:rPr>
          <w:i/>
        </w:rPr>
        <w:t>all of the coefficients</w:t>
      </w:r>
      <w:r w:rsidR="00B64101" w:rsidRPr="00B64101">
        <w:t xml:space="preserve"> are actually zero</w:t>
      </w:r>
      <w:r>
        <w:t xml:space="preserve"> (e.g., </w:t>
      </w:r>
      <w:r w:rsidR="00B64101" w:rsidRPr="00B64101">
        <w:t xml:space="preserve">to test the null hypothesis that sales and assets have </w:t>
      </w:r>
      <w:r w:rsidR="00B64101" w:rsidRPr="00B64101">
        <w:rPr>
          <w:i/>
        </w:rPr>
        <w:t>no</w:t>
      </w:r>
      <w:r w:rsidR="00B64101" w:rsidRPr="00B64101">
        <w:t xml:space="preserve"> explanatory power whatever, even when we combine them to explain profits</w:t>
      </w:r>
      <w:r>
        <w:t>) you use t</w:t>
      </w:r>
      <w:r w:rsidR="00B64101" w:rsidRPr="00B64101">
        <w:t xml:space="preserve">he </w:t>
      </w:r>
      <w:r w:rsidR="00B64101" w:rsidRPr="00B64101">
        <w:rPr>
          <w:b/>
          <w:u w:val="single"/>
        </w:rPr>
        <w:t>F-statistic</w:t>
      </w:r>
      <w:r w:rsidR="00B64101" w:rsidRPr="00B64101">
        <w:t xml:space="preserve"> </w:t>
      </w:r>
      <w:r w:rsidR="00A2015F">
        <w:t xml:space="preserve">to </w:t>
      </w:r>
      <w:r w:rsidR="00B64101" w:rsidRPr="00B64101">
        <w:t>carr</w:t>
      </w:r>
      <w:r w:rsidR="00A2015F">
        <w:t>y</w:t>
      </w:r>
      <w:r w:rsidR="00B64101" w:rsidRPr="00B64101">
        <w:t xml:space="preserve"> out that test.</w:t>
      </w:r>
      <w:r w:rsidR="00A2015F">
        <w:rPr>
          <w:rStyle w:val="FootnoteReference"/>
        </w:rPr>
        <w:footnoteReference w:id="5"/>
      </w:r>
    </w:p>
    <w:p w14:paraId="5926C3E5" w14:textId="5193F13E" w:rsidR="00D86AF1" w:rsidRPr="00B64101" w:rsidRDefault="00D86AF1" w:rsidP="00B64101">
      <m:oMathPara>
        <m:oMath>
          <m:r>
            <w:rPr>
              <w:rFonts w:ascii="Cambria Math" w:hAnsi="Cambria Math"/>
            </w:rPr>
            <m:t>F=</m:t>
          </m:r>
          <m:f>
            <m:fPr>
              <m:ctrlPr>
                <w:rPr>
                  <w:rFonts w:ascii="Cambria Math" w:hAnsi="Cambria Math"/>
                  <w:i/>
                </w:rPr>
              </m:ctrlPr>
            </m:fPr>
            <m:num>
              <m:r>
                <w:rPr>
                  <w:rFonts w:ascii="Cambria Math" w:hAnsi="Cambria Math"/>
                </w:rPr>
                <m:t>Model SS</m:t>
              </m:r>
            </m:num>
            <m:den>
              <m:r>
                <w:rPr>
                  <w:rFonts w:ascii="Cambria Math" w:hAnsi="Cambria Math"/>
                </w:rPr>
                <m:t>Residual SS</m:t>
              </m:r>
            </m:den>
          </m:f>
          <m:r>
            <w:rPr>
              <w:rFonts w:ascii="Cambria Math" w:hAnsi="Cambria Math"/>
            </w:rPr>
            <m:t>×</m:t>
          </m:r>
          <m:f>
            <m:fPr>
              <m:ctrlPr>
                <w:rPr>
                  <w:rFonts w:ascii="Cambria Math" w:hAnsi="Cambria Math"/>
                  <w:i/>
                </w:rPr>
              </m:ctrlPr>
            </m:fPr>
            <m:num>
              <m:r>
                <w:rPr>
                  <w:rFonts w:ascii="Cambria Math" w:hAnsi="Cambria Math"/>
                </w:rPr>
                <m:t># of obs-# of vars-1</m:t>
              </m:r>
            </m:num>
            <m:den>
              <m:r>
                <w:rPr>
                  <w:rFonts w:ascii="Cambria Math" w:hAnsi="Cambria Math"/>
                </w:rPr>
                <m:t># of vars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Explained variation</m:t>
              </m:r>
              <m:ctrlPr>
                <w:rPr>
                  <w:rFonts w:ascii="Cambria Math" w:hAnsi="Cambria Math"/>
                  <w:i/>
                </w:rPr>
              </m:ctrlPr>
            </m:num>
            <m:den>
              <m:r>
                <w:rPr>
                  <w:rFonts w:ascii="Cambria Math" w:hAnsi="Cambria Math"/>
                </w:rPr>
                <m:t>Unexplained variation</m:t>
              </m:r>
            </m:den>
          </m:f>
          <m:r>
            <w:rPr>
              <w:rFonts w:ascii="Cambria Math" w:eastAsiaTheme="minorEastAsia" w:hAnsi="Cambria Math"/>
            </w:rPr>
            <m:t>×penalty for irrelevant X's</m:t>
          </m:r>
        </m:oMath>
      </m:oMathPara>
    </w:p>
    <w:p w14:paraId="372A47FB" w14:textId="623ACA18" w:rsidR="00B64101" w:rsidRDefault="00A2015F" w:rsidP="00B64101">
      <w:r>
        <w:t>A</w:t>
      </w:r>
      <w:r w:rsidR="00B64101" w:rsidRPr="00B64101">
        <w:t xml:space="preserve"> large F-statistic suggests that there’s more variation </w:t>
      </w:r>
      <w:r w:rsidR="00B64101" w:rsidRPr="00B64101">
        <w:rPr>
          <w:i/>
        </w:rPr>
        <w:t>explained</w:t>
      </w:r>
      <w:r w:rsidR="00B64101" w:rsidRPr="00B64101">
        <w:t xml:space="preserve"> by the regression than there is </w:t>
      </w:r>
      <w:r w:rsidR="00B64101" w:rsidRPr="00B64101">
        <w:rPr>
          <w:i/>
        </w:rPr>
        <w:t>unexplained</w:t>
      </w:r>
      <w:r w:rsidR="00B64101" w:rsidRPr="00B64101">
        <w:t xml:space="preserve"> variation.  A large F-statistic corresponds to a small p-value of the F-statistic.  The </w:t>
      </w:r>
      <w:r w:rsidR="00B64101" w:rsidRPr="00B64101">
        <w:rPr>
          <w:i/>
        </w:rPr>
        <w:t>F</w:t>
      </w:r>
      <w:r w:rsidR="00B64101" w:rsidRPr="00B64101">
        <w:t xml:space="preserve"> test turns out to be the same as </w:t>
      </w:r>
      <w:r w:rsidR="00B64101" w:rsidRPr="00B64101">
        <w:rPr>
          <w:b/>
        </w:rPr>
        <w:t>a test that R</w:t>
      </w:r>
      <w:r w:rsidR="00B64101" w:rsidRPr="00B64101">
        <w:rPr>
          <w:b/>
          <w:vertAlign w:val="superscript"/>
        </w:rPr>
        <w:t>2</w:t>
      </w:r>
      <w:r w:rsidR="00B64101" w:rsidRPr="00B64101">
        <w:rPr>
          <w:b/>
        </w:rPr>
        <w:t xml:space="preserve"> is zero</w:t>
      </w:r>
      <w:r w:rsidR="00CA5340">
        <w:t>, because R</w:t>
      </w:r>
      <w:r w:rsidR="00B64101" w:rsidRPr="00B64101">
        <w:rPr>
          <w:vertAlign w:val="superscript"/>
        </w:rPr>
        <w:t>2</w:t>
      </w:r>
      <w:r w:rsidR="00B64101" w:rsidRPr="00B64101">
        <w:t xml:space="preserve"> tells us what proportion of the total variation in </w:t>
      </w:r>
      <w:r w:rsidR="00B64101" w:rsidRPr="00B64101">
        <w:rPr>
          <w:i/>
        </w:rPr>
        <w:t>Y</w:t>
      </w:r>
      <w:r w:rsidR="00B64101" w:rsidRPr="00B64101">
        <w:t xml:space="preserve"> is explained by </w:t>
      </w:r>
      <w:r w:rsidR="00B64101" w:rsidRPr="00B64101">
        <w:rPr>
          <w:i/>
        </w:rPr>
        <w:t>X</w:t>
      </w:r>
      <w:r w:rsidR="00B64101" w:rsidRPr="00B64101">
        <w:t>.</w:t>
      </w:r>
      <w:r>
        <w:rPr>
          <w:rStyle w:val="FootnoteReference"/>
        </w:rPr>
        <w:footnoteReference w:id="6"/>
      </w:r>
    </w:p>
    <w:p w14:paraId="436E4F8D" w14:textId="4445DC52" w:rsidR="00CA5340" w:rsidRPr="00B64101" w:rsidRDefault="00000000" w:rsidP="00B64101">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Model SS</m:t>
              </m:r>
            </m:num>
            <m:den>
              <m:r>
                <w:rPr>
                  <w:rFonts w:ascii="Cambria Math" w:hAnsi="Cambria Math"/>
                </w:rPr>
                <m:t>Total SS</m:t>
              </m:r>
            </m:den>
          </m:f>
          <m:r>
            <w:rPr>
              <w:rFonts w:ascii="Cambria Math" w:hAnsi="Cambria Math"/>
            </w:rPr>
            <m:t>=</m:t>
          </m:r>
          <m:f>
            <m:fPr>
              <m:ctrlPr>
                <w:rPr>
                  <w:rFonts w:ascii="Cambria Math" w:hAnsi="Cambria Math"/>
                  <w:i/>
                </w:rPr>
              </m:ctrlPr>
            </m:fPr>
            <m:num>
              <m:r>
                <w:rPr>
                  <w:rFonts w:ascii="Cambria Math" w:hAnsi="Cambria Math"/>
                </w:rPr>
                <m:t>Explained variation</m:t>
              </m:r>
            </m:num>
            <m:den>
              <m:r>
                <w:rPr>
                  <w:rFonts w:ascii="Cambria Math" w:hAnsi="Cambria Math"/>
                </w:rPr>
                <m:t>Unexplained variation</m:t>
              </m:r>
            </m:den>
          </m:f>
        </m:oMath>
      </m:oMathPara>
    </w:p>
    <w:p w14:paraId="7AE023E2" w14:textId="1BDACA6B" w:rsidR="00B64101" w:rsidRDefault="0062290B" w:rsidP="00B64101">
      <w:pPr>
        <w:rPr>
          <w:rFonts w:eastAsiaTheme="minorEastAsia"/>
        </w:rPr>
      </w:pPr>
      <w:r>
        <w:rPr>
          <w:rFonts w:eastAsiaTheme="minorEastAsia"/>
        </w:rPr>
        <w:t>T</w:t>
      </w:r>
      <w:r w:rsidR="00E84BBE">
        <w:rPr>
          <w:rFonts w:eastAsiaTheme="minorEastAsia"/>
        </w:rPr>
        <w:t xml:space="preserve">he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E84BBE">
        <w:rPr>
          <w:rFonts w:eastAsiaTheme="minorEastAsia"/>
        </w:rPr>
        <w:t xml:space="preserve"> </w:t>
      </w:r>
      <w:r>
        <w:rPr>
          <w:rFonts w:eastAsiaTheme="minorEastAsia"/>
        </w:rPr>
        <w:t>lacks</w:t>
      </w:r>
      <w:r w:rsidR="00E84BBE">
        <w:rPr>
          <w:rFonts w:eastAsiaTheme="minorEastAsia"/>
        </w:rPr>
        <w:t xml:space="preserve"> a penalty for irrelevant variables.</w:t>
      </w:r>
      <w:r w:rsidR="00121CC5">
        <w:rPr>
          <w:rFonts w:eastAsiaTheme="minorEastAsia"/>
        </w:rPr>
        <w:t xml:space="preserve">  The </w:t>
      </w:r>
      <w:r w:rsidR="00121CC5" w:rsidRPr="00C00823">
        <w:rPr>
          <w:rFonts w:eastAsiaTheme="minorEastAsia"/>
          <w:b/>
          <w:bCs/>
        </w:rPr>
        <w:t xml:space="preserve">Adjusted </w:t>
      </w:r>
      <m:oMath>
        <m:sSup>
          <m:sSupPr>
            <m:ctrlPr>
              <w:rPr>
                <w:rFonts w:ascii="Cambria Math" w:eastAsiaTheme="minorEastAsia" w:hAnsi="Cambria Math"/>
                <w:b/>
                <w:bCs/>
                <w:i/>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oMath>
      <w:r w:rsidR="00121CC5">
        <w:rPr>
          <w:rFonts w:eastAsiaTheme="minorEastAsia"/>
        </w:rPr>
        <w:t xml:space="preserve"> is similar to the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oMath>
      <w:r w:rsidR="00121CC5">
        <w:rPr>
          <w:rFonts w:eastAsiaTheme="minorEastAsia"/>
        </w:rPr>
        <w:t xml:space="preserve"> but it does add a penalty for irrelevant variables, which means that it is always less than (or equal to)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121CC5">
        <w:rPr>
          <w:rFonts w:eastAsiaTheme="minorEastAsia"/>
        </w:rPr>
        <w:t>.</w:t>
      </w:r>
    </w:p>
    <w:p w14:paraId="03CD7DEE" w14:textId="77777777" w:rsidR="00B64101" w:rsidRPr="00B64101" w:rsidRDefault="00B64101" w:rsidP="004F37D3">
      <w:pPr>
        <w:pStyle w:val="Heading2"/>
        <w:numPr>
          <w:ilvl w:val="0"/>
          <w:numId w:val="31"/>
        </w:numPr>
      </w:pPr>
      <w:r w:rsidRPr="00B64101">
        <w:t>Testing coefficient restrictions</w:t>
      </w:r>
    </w:p>
    <w:p w14:paraId="254BBD4E" w14:textId="4887EC4B" w:rsidR="00A2015F" w:rsidRPr="00B64101" w:rsidRDefault="00B64101" w:rsidP="00A2015F">
      <w:r w:rsidRPr="00B64101">
        <w:t xml:space="preserve">Open the </w:t>
      </w:r>
      <w:proofErr w:type="spellStart"/>
      <w:r w:rsidRPr="00B64101">
        <w:rPr>
          <w:b/>
          <w:bCs/>
        </w:rPr>
        <w:t>hs_gpa</w:t>
      </w:r>
      <w:proofErr w:type="spellEnd"/>
      <w:r w:rsidRPr="00B64101">
        <w:t xml:space="preserve"> file in Stata</w:t>
      </w:r>
      <w:r w:rsidR="00A2015F">
        <w:t>.</w:t>
      </w:r>
      <w:r w:rsidR="006F5358">
        <w:t xml:space="preserve">  </w:t>
      </w:r>
      <w:proofErr w:type="spellStart"/>
      <w:r w:rsidRPr="000B4657">
        <w:rPr>
          <w:i/>
          <w:iCs/>
        </w:rPr>
        <w:t>gpa</w:t>
      </w:r>
      <w:proofErr w:type="spellEnd"/>
      <w:r w:rsidRPr="00B64101">
        <w:t xml:space="preserve"> is the cumulative GPA after 3 semesters of com</w:t>
      </w:r>
      <w:r w:rsidR="004F37D3">
        <w:t>p.</w:t>
      </w:r>
      <w:r w:rsidRPr="00B64101">
        <w:t xml:space="preserve"> science.  </w:t>
      </w:r>
      <w:proofErr w:type="spellStart"/>
      <w:r w:rsidRPr="004F37D3">
        <w:rPr>
          <w:i/>
          <w:iCs/>
        </w:rPr>
        <w:t>hsm</w:t>
      </w:r>
      <w:proofErr w:type="spellEnd"/>
      <w:r w:rsidRPr="00B64101">
        <w:t xml:space="preserve">, </w:t>
      </w:r>
      <w:proofErr w:type="spellStart"/>
      <w:r w:rsidRPr="004F37D3">
        <w:rPr>
          <w:i/>
          <w:iCs/>
        </w:rPr>
        <w:t>hss</w:t>
      </w:r>
      <w:proofErr w:type="spellEnd"/>
      <w:r w:rsidRPr="00B64101">
        <w:t xml:space="preserve">, and </w:t>
      </w:r>
      <w:proofErr w:type="spellStart"/>
      <w:r w:rsidRPr="004F37D3">
        <w:rPr>
          <w:i/>
          <w:iCs/>
        </w:rPr>
        <w:t>hse</w:t>
      </w:r>
      <w:proofErr w:type="spellEnd"/>
      <w:r w:rsidRPr="00B64101">
        <w:t xml:space="preserve"> are average high school grades in math, science, and English.  HS GPA is coded so that 10 is an A, 9 is an A-, etc.  </w:t>
      </w:r>
      <w:proofErr w:type="spellStart"/>
      <w:r w:rsidRPr="004F37D3">
        <w:rPr>
          <w:i/>
          <w:iCs/>
        </w:rPr>
        <w:t>satm</w:t>
      </w:r>
      <w:proofErr w:type="spellEnd"/>
      <w:r w:rsidRPr="00B64101">
        <w:t xml:space="preserve">, </w:t>
      </w:r>
      <w:proofErr w:type="spellStart"/>
      <w:r w:rsidRPr="004F37D3">
        <w:rPr>
          <w:i/>
          <w:iCs/>
        </w:rPr>
        <w:t>satv</w:t>
      </w:r>
      <w:proofErr w:type="spellEnd"/>
      <w:r w:rsidRPr="00B64101">
        <w:t xml:space="preserve"> are SAT math and verbal scores.</w:t>
      </w:r>
      <w:r w:rsidR="000B4657">
        <w:t xml:space="preserve">  </w:t>
      </w:r>
      <w:r w:rsidR="00A2015F">
        <w:t xml:space="preserve">By default, a regression table </w:t>
      </w:r>
      <w:r w:rsidR="004F37D3">
        <w:t>tests</w:t>
      </w:r>
      <w:r w:rsidR="00A2015F">
        <w:t xml:space="preserve"> </w:t>
      </w:r>
      <w:r w:rsidR="004F37D3">
        <w:t>the</w:t>
      </w:r>
      <w:r w:rsidR="00A2015F">
        <w:t xml:space="preserve"> null hypothesis that each of the slopes of explanatory variables is zero.  </w:t>
      </w:r>
      <w:r w:rsidR="00A2015F" w:rsidRPr="00B64101">
        <w:t>Out of the three variables on high-school grades, which are significant?  Which are not significant</w:t>
      </w:r>
      <w:r w:rsidR="00A2015F">
        <w:t>ly different from zero</w:t>
      </w:r>
      <w:r w:rsidR="00A2015F" w:rsidRPr="00B64101">
        <w:t xml:space="preserve">?  </w:t>
      </w:r>
    </w:p>
    <w:p w14:paraId="3CF793DE" w14:textId="523655A0" w:rsidR="00B64101" w:rsidRPr="00A2015F" w:rsidRDefault="000B4657" w:rsidP="00A2015F">
      <w:pPr>
        <w:tabs>
          <w:tab w:val="num" w:pos="1440"/>
        </w:tabs>
      </w:pPr>
      <w:r>
        <w:t>Now, t</w:t>
      </w:r>
      <w:r w:rsidR="00121CC5">
        <w:t xml:space="preserve">est the Null Hypothesis that </w:t>
      </w:r>
      <w:r w:rsidR="00B64101" w:rsidRPr="00B64101">
        <w:t>all three high school grades are not useful to predict computer science GPA.</w:t>
      </w:r>
      <w:r w:rsidR="00F439F2">
        <w:t xml:space="preserve">  First, write down the hypotheses:</w:t>
      </w:r>
      <w:r w:rsidR="00F439F2" w:rsidRPr="00A2015F">
        <w:t xml:space="preserve"> </w:t>
      </w:r>
      <w:r w:rsidR="00B64101" w:rsidRPr="00A2015F">
        <w:t>H</w:t>
      </w:r>
      <w:r w:rsidR="00B64101" w:rsidRPr="00A2015F">
        <w:rPr>
          <w:vertAlign w:val="subscript"/>
        </w:rPr>
        <w:t>0</w:t>
      </w:r>
      <w:r w:rsidR="00B64101" w:rsidRPr="00A2015F">
        <w:t>: ____________________.  H</w:t>
      </w:r>
      <w:r w:rsidR="00B64101" w:rsidRPr="00A2015F">
        <w:rPr>
          <w:vertAlign w:val="subscript"/>
        </w:rPr>
        <w:t>a</w:t>
      </w:r>
      <w:r w:rsidR="00B64101" w:rsidRPr="00A2015F">
        <w:t>: ____________________.</w:t>
      </w:r>
      <w:r w:rsidR="00A2015F">
        <w:t xml:space="preserve">  What is your conclusion?</w:t>
      </w:r>
    </w:p>
    <w:p w14:paraId="26476751" w14:textId="5231A45A" w:rsidR="00B64101" w:rsidRDefault="00F439F2" w:rsidP="00B64101">
      <w:r>
        <w:t xml:space="preserve">We can also test whether any </w:t>
      </w:r>
      <w:r>
        <w:rPr>
          <w:i/>
          <w:iCs/>
        </w:rPr>
        <w:t>pair</w:t>
      </w:r>
      <w:r>
        <w:t xml:space="preserve"> of coefficients is different from zero.  For example</w:t>
      </w:r>
    </w:p>
    <w:p w14:paraId="6AEE3420" w14:textId="003555D3" w:rsidR="00F439F2" w:rsidRPr="00B64101" w:rsidRDefault="00F439F2" w:rsidP="00666AEA">
      <w:pPr>
        <w:tabs>
          <w:tab w:val="center" w:pos="2880"/>
          <w:tab w:val="center" w:pos="7830"/>
        </w:tabs>
      </w:pPr>
      <w:r w:rsidRPr="00666AEA">
        <w:tab/>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hss</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hse</m:t>
            </m:r>
          </m:sub>
        </m:sSub>
        <m:r>
          <w:rPr>
            <w:rFonts w:ascii="Cambria Math" w:hAnsi="Cambria Math"/>
          </w:rPr>
          <m:t>=0</m:t>
        </m:r>
      </m:oMath>
      <w:r w:rsidR="00666AEA" w:rsidRPr="00666AEA">
        <w:rPr>
          <w:rFonts w:eastAsiaTheme="minorEastAsia"/>
        </w:rPr>
        <w:tab/>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a</m:t>
            </m:r>
          </m:sub>
        </m:sSub>
        <m:r>
          <w:rPr>
            <w:rFonts w:ascii="Cambria Math" w:eastAsiaTheme="minorEastAsia" w:hAnsi="Cambria Math"/>
          </w:rPr>
          <m:t xml:space="preserve">:at least one of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hss</m:t>
            </m:r>
          </m:sub>
        </m:sSub>
        <m:r>
          <w:rPr>
            <w:rFonts w:ascii="Cambria Math" w:eastAsiaTheme="minorEastAsia" w:hAnsi="Cambria Math"/>
          </w:rPr>
          <m:t xml:space="preserve"> or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hse</m:t>
            </m:r>
          </m:sub>
        </m:sSub>
        <m:r>
          <w:rPr>
            <w:rFonts w:ascii="Cambria Math" w:eastAsiaTheme="minorEastAsia" w:hAnsi="Cambria Math"/>
          </w:rPr>
          <m:t>is not zero</m:t>
        </m:r>
      </m:oMath>
    </w:p>
    <w:p w14:paraId="37EBF7D0" w14:textId="329E2523" w:rsidR="00666AEA" w:rsidRPr="00B64101" w:rsidRDefault="00666AEA" w:rsidP="006F5358">
      <w:r w:rsidRPr="00B64101">
        <w:t>You can also test a non-zero null hypothesis</w:t>
      </w:r>
      <w:r w:rsidR="006F5358">
        <w:t xml:space="preserve">, e.g., </w:t>
      </w:r>
      <w:r w:rsidRPr="00666AEA">
        <w:tab/>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hsm</m:t>
            </m:r>
          </m:sub>
        </m:sSub>
        <m:r>
          <w:rPr>
            <w:rFonts w:ascii="Cambria Math" w:hAnsi="Cambria Math"/>
          </w:rPr>
          <m:t>=0.25</m:t>
        </m:r>
      </m:oMath>
      <w:r w:rsidRPr="00666AEA">
        <w:rPr>
          <w:rFonts w:eastAsiaTheme="minorEastAsia"/>
        </w:rPr>
        <w:tab/>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hsm</m:t>
            </m:r>
          </m:sub>
        </m:sSub>
        <m:r>
          <w:rPr>
            <w:rFonts w:ascii="Cambria Math" w:eastAsiaTheme="minorEastAsia" w:hAnsi="Cambria Math"/>
          </w:rPr>
          <m:t>≠0.25</m:t>
        </m:r>
      </m:oMath>
    </w:p>
    <w:p w14:paraId="5C3DB3E7" w14:textId="2E5314A8" w:rsidR="00B64101" w:rsidRPr="00B64101" w:rsidRDefault="00B64101" w:rsidP="007D12D8">
      <w:pPr>
        <w:pStyle w:val="Title"/>
      </w:pPr>
      <w:r w:rsidRPr="00B64101">
        <w:lastRenderedPageBreak/>
        <w:t xml:space="preserve">Model </w:t>
      </w:r>
      <w:smartTag w:uri="urn:schemas-microsoft-com:office:smarttags" w:element="PlaceType">
        <w:r w:rsidRPr="00B64101">
          <w:t>Building</w:t>
        </w:r>
      </w:smartTag>
    </w:p>
    <w:p w14:paraId="44FF2C6C" w14:textId="69C675C0" w:rsidR="00195200" w:rsidRDefault="00B64101" w:rsidP="00B64101">
      <w:r w:rsidRPr="00B64101">
        <w:t xml:space="preserve">Open the </w:t>
      </w:r>
      <w:r w:rsidRPr="00B64101">
        <w:rPr>
          <w:b/>
          <w:bCs/>
        </w:rPr>
        <w:t>Lafayette</w:t>
      </w:r>
      <w:r w:rsidRPr="00B64101">
        <w:t xml:space="preserve"> file in Stata</w:t>
      </w:r>
      <w:r w:rsidR="00195200">
        <w:t xml:space="preserve">.  </w:t>
      </w:r>
      <w:r w:rsidRPr="00195200">
        <w:rPr>
          <w:i/>
          <w:iCs/>
        </w:rPr>
        <w:t>Price</w:t>
      </w:r>
      <w:r w:rsidRPr="00B64101">
        <w:t xml:space="preserve"> is asking price of a home</w:t>
      </w:r>
      <w:r w:rsidR="00A301C8">
        <w:t xml:space="preserve"> in Lafayette, IN</w:t>
      </w:r>
      <w:r w:rsidRPr="00B64101">
        <w:t xml:space="preserve">.   </w:t>
      </w:r>
      <w:proofErr w:type="spellStart"/>
      <w:r w:rsidRPr="00195200">
        <w:rPr>
          <w:i/>
          <w:iCs/>
        </w:rPr>
        <w:t>SqFt</w:t>
      </w:r>
      <w:proofErr w:type="spellEnd"/>
      <w:r w:rsidRPr="00B64101">
        <w:t xml:space="preserve">, </w:t>
      </w:r>
      <w:r w:rsidRPr="00195200">
        <w:rPr>
          <w:i/>
          <w:iCs/>
        </w:rPr>
        <w:t>Bed</w:t>
      </w:r>
      <w:r w:rsidR="00195200" w:rsidRPr="00195200">
        <w:rPr>
          <w:i/>
          <w:iCs/>
        </w:rPr>
        <w:t>r</w:t>
      </w:r>
      <w:r w:rsidRPr="00195200">
        <w:rPr>
          <w:i/>
          <w:iCs/>
        </w:rPr>
        <w:t>ooms</w:t>
      </w:r>
      <w:r w:rsidRPr="00B64101">
        <w:t xml:space="preserve">, and </w:t>
      </w:r>
      <w:r w:rsidRPr="00195200">
        <w:rPr>
          <w:i/>
          <w:iCs/>
        </w:rPr>
        <w:t>Baths</w:t>
      </w:r>
      <w:r w:rsidRPr="00B64101">
        <w:t xml:space="preserve"> are the square footage of the home, the number of bedrooms, and the number of baths.  </w:t>
      </w:r>
      <w:r w:rsidRPr="00195200">
        <w:rPr>
          <w:i/>
          <w:iCs/>
        </w:rPr>
        <w:t>Garage</w:t>
      </w:r>
      <w:r w:rsidRPr="00B64101">
        <w:t xml:space="preserve"> is the number of cars that can fit in the garage.  The data set only has data for the 47904 zip code.</w:t>
      </w:r>
      <w:r w:rsidR="005E04F2">
        <w:t xml:space="preserve">  </w:t>
      </w:r>
    </w:p>
    <w:p w14:paraId="08D436B5" w14:textId="45A6EFBF" w:rsidR="00195200" w:rsidRDefault="00195200" w:rsidP="006E34D5">
      <w:pPr>
        <w:pStyle w:val="Heading2"/>
        <w:numPr>
          <w:ilvl w:val="0"/>
          <w:numId w:val="33"/>
        </w:numPr>
      </w:pPr>
      <w:r>
        <w:t>Describe the Variables, Identify Influential Observations</w:t>
      </w:r>
    </w:p>
    <w:p w14:paraId="157C9E51" w14:textId="4EE8EBFB" w:rsidR="00685A3E" w:rsidRPr="0079477B" w:rsidRDefault="005E04F2" w:rsidP="00685A3E">
      <w:r>
        <w:t>Let’s look at the variables</w:t>
      </w:r>
      <w:r w:rsidR="00195200">
        <w:t xml:space="preserve"> and the main relations.  </w:t>
      </w:r>
      <w:r w:rsidR="00685A3E">
        <w:t xml:space="preserve">The boxplot </w:t>
      </w:r>
      <w:r w:rsidR="00685A3E" w:rsidRPr="00685A3E">
        <w:t>suggests that there are outliers at high price levels</w:t>
      </w:r>
      <w:r w:rsidR="00685A3E">
        <w:t>.</w:t>
      </w:r>
    </w:p>
    <w:p w14:paraId="2578ADFA" w14:textId="56731BB2" w:rsidR="00685A3E" w:rsidRPr="0079477B" w:rsidRDefault="0079477B" w:rsidP="00685A3E">
      <w:r>
        <w:t>The those high-price outliers seem to be influential.  We will exclude them from now on</w:t>
      </w:r>
      <w:r w:rsidR="006E34D5">
        <w:t>.  Having excluded them, d</w:t>
      </w:r>
      <w:r w:rsidR="00685A3E">
        <w:t xml:space="preserve">oes </w:t>
      </w:r>
      <w:r w:rsidR="006E34D5">
        <w:t xml:space="preserve">the relation between </w:t>
      </w:r>
      <w:r w:rsidR="006E34D5" w:rsidRPr="006E34D5">
        <w:rPr>
          <w:i/>
          <w:iCs/>
        </w:rPr>
        <w:t>price</w:t>
      </w:r>
      <w:r w:rsidR="006E34D5">
        <w:t xml:space="preserve"> and </w:t>
      </w:r>
      <w:proofErr w:type="spellStart"/>
      <w:r w:rsidR="006E34D5" w:rsidRPr="006E34D5">
        <w:rPr>
          <w:i/>
          <w:iCs/>
        </w:rPr>
        <w:t>sqft</w:t>
      </w:r>
      <w:proofErr w:type="spellEnd"/>
      <w:r w:rsidR="006E34D5">
        <w:t xml:space="preserve"> </w:t>
      </w:r>
      <w:r w:rsidR="00685A3E">
        <w:t>look like a linear relation?  If so, a linear regression is the appropriate tool.</w:t>
      </w:r>
    </w:p>
    <w:p w14:paraId="512F7724" w14:textId="77777777" w:rsidR="00B64101" w:rsidRDefault="00B64101" w:rsidP="00C00823">
      <w:pPr>
        <w:pStyle w:val="Heading2"/>
      </w:pPr>
      <w:r w:rsidRPr="00B64101">
        <w:t>Formulation of the Hypothesis</w:t>
      </w:r>
    </w:p>
    <w:p w14:paraId="57B6A847" w14:textId="70F1C680" w:rsidR="00B64101" w:rsidRPr="00B64101" w:rsidRDefault="00C00823" w:rsidP="00685A3E">
      <w:pPr>
        <w:tabs>
          <w:tab w:val="num" w:pos="720"/>
        </w:tabs>
      </w:pPr>
      <w:r>
        <w:t xml:space="preserve">Naturally, we expect higher prices for larger houses (more </w:t>
      </w:r>
      <w:proofErr w:type="spellStart"/>
      <w:r>
        <w:t>sqft</w:t>
      </w:r>
      <w:proofErr w:type="spellEnd"/>
      <w:r>
        <w:t>), for more bedrooms, bathrooms, or garages.</w:t>
      </w:r>
      <w:r w:rsidR="0079477B">
        <w:t xml:space="preserve">  </w:t>
      </w:r>
      <w:r w:rsidR="00B64101" w:rsidRPr="00B64101">
        <w:t>Besides the</w:t>
      </w:r>
      <w:r w:rsidR="0079477B">
        <w:t>se</w:t>
      </w:r>
      <w:r w:rsidR="00B64101" w:rsidRPr="00B64101">
        <w:t xml:space="preserve">, what variables would you use to predict the asking price of a home?  </w:t>
      </w:r>
      <w:r w:rsidR="0079477B">
        <w:t xml:space="preserve">Do you think they might be correlated </w:t>
      </w:r>
      <w:r w:rsidR="006E34D5">
        <w:t>with</w:t>
      </w:r>
      <w:r w:rsidR="0079477B">
        <w:t xml:space="preserve"> </w:t>
      </w:r>
      <w:r w:rsidR="00685A3E">
        <w:t>the included variables?</w:t>
      </w:r>
    </w:p>
    <w:p w14:paraId="077D8FDD" w14:textId="77777777" w:rsidR="00B64101" w:rsidRPr="00B64101" w:rsidRDefault="00B64101" w:rsidP="00685A3E">
      <w:pPr>
        <w:pStyle w:val="Heading2"/>
      </w:pPr>
      <w:r w:rsidRPr="00B64101">
        <w:t>Exploratory regression</w:t>
      </w:r>
    </w:p>
    <w:p w14:paraId="5B5EA59F" w14:textId="0E9FD42A" w:rsidR="00ED37D5" w:rsidRPr="006B1B75" w:rsidRDefault="00ED37D5" w:rsidP="006B1B75">
      <w:pPr>
        <w:rPr>
          <w:iCs/>
        </w:rPr>
      </w:pPr>
      <w:r w:rsidRPr="006B1B75">
        <w:rPr>
          <w:iCs/>
        </w:rPr>
        <w:t>Write out the regression equation</w:t>
      </w:r>
      <w:r w:rsidR="006B1B75" w:rsidRPr="006B1B75">
        <w:rPr>
          <w:iCs/>
        </w:rPr>
        <w:t>:</w:t>
      </w:r>
      <w:r w:rsidR="007D12D8">
        <w:rPr>
          <w:iCs/>
        </w:rPr>
        <w:t xml:space="preserve">                                                         </w:t>
      </w:r>
      <w:r w:rsidRPr="006B1B75">
        <w:rPr>
          <w:iCs/>
        </w:rPr>
        <w:t>Is the slope coefficient significant?  At what level of significance?  What does the R2 tell you?  On average, this regression mis-estimates the price of a home by $_______.</w:t>
      </w:r>
    </w:p>
    <w:p w14:paraId="62B870DF" w14:textId="77777777" w:rsidR="00B64101" w:rsidRDefault="00B64101" w:rsidP="00ED37D5">
      <w:pPr>
        <w:pStyle w:val="Heading2"/>
      </w:pPr>
      <w:r w:rsidRPr="00B64101">
        <w:t>Residual tests</w:t>
      </w:r>
    </w:p>
    <w:p w14:paraId="6DFD1CD3" w14:textId="13831456" w:rsidR="00465186" w:rsidRPr="00465186" w:rsidRDefault="00465186" w:rsidP="00CD37BD">
      <w:pPr>
        <w:rPr>
          <w:iCs/>
        </w:rPr>
      </w:pPr>
      <w:r w:rsidRPr="00CD37BD">
        <w:rPr>
          <w:iCs/>
        </w:rPr>
        <w:t xml:space="preserve">Linearity: Is there a pattern in the residual plot (can you predict the residuals using either </w:t>
      </w:r>
      <w:proofErr w:type="spellStart"/>
      <w:r w:rsidRPr="00CD37BD">
        <w:rPr>
          <w:iCs/>
        </w:rPr>
        <w:t>sqft</w:t>
      </w:r>
      <w:proofErr w:type="spellEnd"/>
      <w:r w:rsidRPr="00CD37BD">
        <w:rPr>
          <w:iCs/>
        </w:rPr>
        <w:t xml:space="preserve"> or the fitted values)?</w:t>
      </w:r>
      <w:r w:rsidR="003F7452">
        <w:rPr>
          <w:iCs/>
        </w:rPr>
        <w:t xml:space="preserve">  </w:t>
      </w:r>
      <w:r w:rsidRPr="00CD37BD">
        <w:rPr>
          <w:iCs/>
        </w:rPr>
        <w:t>Are the residuals homoskedastic?  That is, does the spread of the residuals change as X changes?</w:t>
      </w:r>
      <w:r w:rsidR="003F7452">
        <w:rPr>
          <w:iCs/>
        </w:rPr>
        <w:t xml:space="preserve">  N</w:t>
      </w:r>
      <w:r>
        <w:rPr>
          <w:iCs/>
        </w:rPr>
        <w:t>ormality: are the residuals Normally distributed?</w:t>
      </w:r>
    </w:p>
    <w:p w14:paraId="2DD88933" w14:textId="03F66F5F" w:rsidR="00B64101" w:rsidRPr="00B64101" w:rsidRDefault="006E2529" w:rsidP="006E2529">
      <w:pPr>
        <w:pStyle w:val="Heading2"/>
      </w:pPr>
      <w:r>
        <w:t>O</w:t>
      </w:r>
      <w:r w:rsidR="00B64101" w:rsidRPr="00B64101">
        <w:t xml:space="preserve">ther </w:t>
      </w:r>
      <w:r>
        <w:t>E</w:t>
      </w:r>
      <w:r w:rsidR="00B64101" w:rsidRPr="00B64101">
        <w:t xml:space="preserve">xplanatory </w:t>
      </w:r>
      <w:r>
        <w:t>V</w:t>
      </w:r>
      <w:r w:rsidR="00B64101" w:rsidRPr="00B64101">
        <w:t>ariables</w:t>
      </w:r>
    </w:p>
    <w:p w14:paraId="0AF6D759" w14:textId="37AAE258" w:rsidR="00823A57" w:rsidRPr="00823A57" w:rsidRDefault="00B64101" w:rsidP="00823A57">
      <w:pPr>
        <w:rPr>
          <w:rFonts w:ascii="Courier New" w:hAnsi="Courier New" w:cs="Courier New"/>
        </w:rPr>
      </w:pPr>
      <w:r w:rsidRPr="00B64101">
        <w:t>What “extras” does a relatively large house have, besides simply more square feet</w:t>
      </w:r>
      <w:r w:rsidR="006E2529">
        <w:t>?  Do they add to the ho</w:t>
      </w:r>
      <w:r w:rsidR="00823A57">
        <w:t>u</w:t>
      </w:r>
      <w:r w:rsidR="006E2529">
        <w:t xml:space="preserve">se price?  </w:t>
      </w:r>
      <w:r w:rsidR="00823A57">
        <w:t>Do they have independent explanatory power?</w:t>
      </w:r>
    </w:p>
    <w:p w14:paraId="772E2100" w14:textId="25BC2D2E" w:rsidR="00B64101" w:rsidRDefault="00B64101" w:rsidP="00960175">
      <w:pPr>
        <w:pStyle w:val="Heading2"/>
      </w:pPr>
      <w:r w:rsidRPr="00B64101">
        <w:t>Dummy Variables</w:t>
      </w:r>
    </w:p>
    <w:p w14:paraId="2A95C479" w14:textId="2C15BF75" w:rsidR="00B64101" w:rsidRPr="00B64101" w:rsidRDefault="00823A57" w:rsidP="003D593D">
      <w:r>
        <w:t>From the box plot, it looks like 1- an 2-bedroom homes have similar square footage</w:t>
      </w:r>
      <w:r w:rsidR="0062290B">
        <w:t>;</w:t>
      </w:r>
      <w:r>
        <w:t xml:space="preserve"> 3- and 4-bedroom homes are similarly larger.  So create an “indicator variable” or “dummy variable” to mark houses with three or more bedrooms.</w:t>
      </w:r>
      <w:r w:rsidR="00D3060B">
        <w:t xml:space="preserve">  </w:t>
      </w:r>
      <w:r w:rsidR="00B64101" w:rsidRPr="00B64101">
        <w:t xml:space="preserve">Does adding </w:t>
      </w:r>
      <w:r w:rsidR="00B64101" w:rsidRPr="00D3060B">
        <w:rPr>
          <w:i/>
          <w:iCs/>
        </w:rPr>
        <w:t>br3</w:t>
      </w:r>
      <w:r w:rsidR="00B64101" w:rsidRPr="00B64101">
        <w:t xml:space="preserve"> to the regression explain why a relatively large house is disproportionately expensive</w:t>
      </w:r>
      <w:r w:rsidR="0062290B">
        <w:t>?  Why not?</w:t>
      </w:r>
    </w:p>
    <w:p w14:paraId="084BD5C1" w14:textId="637FF6C5" w:rsidR="00B64101" w:rsidRDefault="00B64101" w:rsidP="00424B16">
      <w:pPr>
        <w:tabs>
          <w:tab w:val="num" w:pos="720"/>
        </w:tabs>
      </w:pPr>
      <w:r w:rsidRPr="00B64101">
        <w:t>What happens to the value of the house as we move from 1 to 1.5 or from 2 baths to 2.5 baths?</w:t>
      </w:r>
      <w:r w:rsidRPr="00B64101">
        <w:tab/>
      </w:r>
      <w:r w:rsidR="003D593D">
        <w:t xml:space="preserve"> What happens</w:t>
      </w:r>
      <w:r w:rsidRPr="00B64101">
        <w:t xml:space="preserve"> when we move from 1.5 to 2 baths?</w:t>
      </w:r>
      <w:r w:rsidR="00424B16">
        <w:t xml:space="preserve">  So c</w:t>
      </w:r>
      <w:r w:rsidRPr="00B64101">
        <w:t xml:space="preserve">reate </w:t>
      </w:r>
      <w:r w:rsidR="00424B16">
        <w:t>d</w:t>
      </w:r>
      <w:r w:rsidRPr="00B64101">
        <w:t>ummy variable</w:t>
      </w:r>
      <w:r w:rsidR="0062290B">
        <w:t>s</w:t>
      </w:r>
      <w:r w:rsidRPr="00B64101">
        <w:t xml:space="preserve"> for “having a half-bath”</w:t>
      </w:r>
      <w:r w:rsidR="00424B16">
        <w:t xml:space="preserve"> and for “having two baths.”</w:t>
      </w:r>
    </w:p>
    <w:p w14:paraId="4338C6FF" w14:textId="39B8270C" w:rsidR="00C23649" w:rsidRDefault="00C23649" w:rsidP="00C23649">
      <w:pPr>
        <w:pStyle w:val="Heading2"/>
      </w:pPr>
      <w:r>
        <w:t>Conclusion</w:t>
      </w:r>
    </w:p>
    <w:p w14:paraId="288FA61A" w14:textId="27D9B804" w:rsidR="00425A85" w:rsidRDefault="00C23649" w:rsidP="00424B16">
      <w:pPr>
        <w:tabs>
          <w:tab w:val="num" w:pos="720"/>
        </w:tabs>
      </w:pPr>
      <w:r>
        <w:t>Looking at the whole picture, what seems to be the best combination of explanatory variables?</w:t>
      </w:r>
      <w:r w:rsidR="007D12D8">
        <w:t xml:space="preserve">  </w:t>
      </w:r>
      <w:r w:rsidR="00425A85">
        <w:t>After loading the “</w:t>
      </w:r>
      <w:proofErr w:type="spellStart"/>
      <w:r w:rsidR="00425A85">
        <w:t>regdiag</w:t>
      </w:r>
      <w:proofErr w:type="spellEnd"/>
      <w:r w:rsidR="00425A85">
        <w:t>” program, ask for regression diagnostics.  If this is a good regression, the residuals should be Normally distributed, there should be no pattern (no U, no inverted-U, no &gt;, no &lt;) in the residual plots, and there should be no heteroskedasticity.</w:t>
      </w:r>
    </w:p>
    <w:p w14:paraId="6ADA888E" w14:textId="74C0A8BB" w:rsidR="00A301C8" w:rsidRDefault="00A301C8" w:rsidP="00F61BB9">
      <w:pPr>
        <w:pStyle w:val="Heading1"/>
      </w:pPr>
      <w:r>
        <w:t>Model Building, Part II</w:t>
      </w:r>
    </w:p>
    <w:p w14:paraId="4D6B9A6F" w14:textId="2B0BB5E6" w:rsidR="00A301C8" w:rsidRPr="00A301C8" w:rsidRDefault="00A301C8" w:rsidP="00A301C8">
      <w:r w:rsidRPr="00A301C8">
        <w:t xml:space="preserve">Open the </w:t>
      </w:r>
      <w:r w:rsidRPr="00A301C8">
        <w:rPr>
          <w:b/>
          <w:bCs/>
        </w:rPr>
        <w:t>Housing</w:t>
      </w:r>
      <w:r w:rsidRPr="00A301C8">
        <w:t xml:space="preserve"> file in Stata</w:t>
      </w:r>
      <w:r>
        <w:t>.  This file contains similar information, but for many more houses from the Northeastern US.</w:t>
      </w:r>
      <w:r w:rsidR="00421078">
        <w:t xml:space="preserve">  </w:t>
      </w:r>
      <w:r w:rsidR="00421078" w:rsidRPr="00421078">
        <w:t xml:space="preserve">I got it from </w:t>
      </w:r>
      <w:hyperlink r:id="rId7" w:history="1">
        <w:r w:rsidR="00421078" w:rsidRPr="00421078">
          <w:rPr>
            <w:rStyle w:val="Hyperlink"/>
          </w:rPr>
          <w:t>https://www.kaggle.com/datasets/yasserh/housing-prices-dataset?resource=download</w:t>
        </w:r>
      </w:hyperlink>
    </w:p>
    <w:p w14:paraId="0D34D2B4" w14:textId="6AF8BCFA" w:rsidR="00A301C8" w:rsidRDefault="00A301C8" w:rsidP="00476E5B">
      <w:pPr>
        <w:pStyle w:val="Heading2"/>
        <w:numPr>
          <w:ilvl w:val="0"/>
          <w:numId w:val="37"/>
        </w:numPr>
      </w:pPr>
      <w:r>
        <w:t>Describe the Variables and the Relations</w:t>
      </w:r>
    </w:p>
    <w:p w14:paraId="3E83F55E" w14:textId="7821A168" w:rsidR="00A301C8" w:rsidRPr="0079477B" w:rsidRDefault="00A301C8" w:rsidP="00A301C8">
      <w:r>
        <w:t>Let’s look at the variables and the main relations.  The scatterplot suggests that it would be better to do the analysis with both prices and home sizes in logarithms.</w:t>
      </w:r>
    </w:p>
    <w:p w14:paraId="09E2D7BD" w14:textId="0625E611" w:rsidR="00476E5B" w:rsidRDefault="00476E5B" w:rsidP="00476E5B">
      <w:pPr>
        <w:pStyle w:val="Heading2"/>
      </w:pPr>
      <w:r>
        <w:lastRenderedPageBreak/>
        <w:t>Exploratory Regression</w:t>
      </w:r>
    </w:p>
    <w:p w14:paraId="7948D5F0" w14:textId="26C25D6F" w:rsidR="00476E5B" w:rsidRPr="006B1B75" w:rsidRDefault="00476E5B" w:rsidP="00476E5B">
      <w:pPr>
        <w:rPr>
          <w:iCs/>
        </w:rPr>
      </w:pPr>
      <w:r w:rsidRPr="006B1B75">
        <w:rPr>
          <w:iCs/>
        </w:rPr>
        <w:t xml:space="preserve">Is the slope coefficient significant?  At what level of significance?  </w:t>
      </w:r>
    </w:p>
    <w:p w14:paraId="7A444D99" w14:textId="14C00D13" w:rsidR="00476E5B" w:rsidRPr="006B1B75" w:rsidRDefault="00476E5B" w:rsidP="00476E5B">
      <w:pPr>
        <w:rPr>
          <w:iCs/>
        </w:rPr>
      </w:pPr>
      <w:r w:rsidRPr="006B1B75">
        <w:rPr>
          <w:iCs/>
        </w:rPr>
        <w:t>On average, this regression</w:t>
      </w:r>
      <w:r>
        <w:rPr>
          <w:iCs/>
        </w:rPr>
        <w:t xml:space="preserve"> explains about ____% of the variation in logged-prices</w:t>
      </w:r>
      <w:r w:rsidRPr="006B1B75">
        <w:rPr>
          <w:iCs/>
        </w:rPr>
        <w:t>.</w:t>
      </w:r>
    </w:p>
    <w:p w14:paraId="5E7B233B" w14:textId="1D7FB0E1" w:rsidR="00476E5B" w:rsidRDefault="00476E5B" w:rsidP="00476E5B">
      <w:pPr>
        <w:pStyle w:val="Heading2"/>
      </w:pPr>
      <w:r>
        <w:t>Other Explanatory Variables and Dummies</w:t>
      </w:r>
    </w:p>
    <w:p w14:paraId="1F32C591" w14:textId="611DCFC8" w:rsidR="00476E5B" w:rsidRDefault="00476E5B" w:rsidP="00476E5B">
      <w:r>
        <w:t>The box plots suggest that 1-2 bedroom homes are different from 3+ bedroom homes; that 2+ baths make a difference, and that 3+ stories make a difference.  We generate indicator variables and run regressions for each.</w:t>
      </w:r>
    </w:p>
    <w:p w14:paraId="034CF133" w14:textId="345E624D" w:rsidR="00476E5B" w:rsidRPr="00476E5B" w:rsidRDefault="00476E5B" w:rsidP="00476E5B">
      <w:r>
        <w:t>What do the regression diagnostics indicate at this point?</w:t>
      </w:r>
    </w:p>
    <w:p w14:paraId="0907D9A2" w14:textId="5D2C3701" w:rsidR="00A301C8" w:rsidRDefault="00476E5B" w:rsidP="00476E5B">
      <w:pPr>
        <w:pStyle w:val="Heading2"/>
      </w:pPr>
      <w:r>
        <w:t>More explanatory variables</w:t>
      </w:r>
    </w:p>
    <w:p w14:paraId="322B4B0C" w14:textId="32A49935" w:rsidR="00476E5B" w:rsidRDefault="00476E5B" w:rsidP="00476E5B">
      <w:r>
        <w:t>We auto-generate dummy variables for furnished and semi-furnished housing, and include a bunch of other possible explanations of home prices.</w:t>
      </w:r>
    </w:p>
    <w:p w14:paraId="7AE87819" w14:textId="1897A9FF" w:rsidR="00421078" w:rsidRDefault="00421078" w:rsidP="00421078">
      <w:pPr>
        <w:pStyle w:val="Heading2"/>
      </w:pPr>
      <w:r>
        <w:t>Conclusion</w:t>
      </w:r>
    </w:p>
    <w:p w14:paraId="489ED844" w14:textId="0D383C0D" w:rsidR="00421078" w:rsidRPr="00421078" w:rsidRDefault="00421078" w:rsidP="00421078">
      <w:r w:rsidRPr="00421078">
        <w:t xml:space="preserve">Looking at the whole picture, what </w:t>
      </w:r>
      <w:r>
        <w:t>is the contribution of each of the</w:t>
      </w:r>
      <w:r w:rsidRPr="00421078">
        <w:t xml:space="preserve"> explanatory variables?</w:t>
      </w:r>
    </w:p>
    <w:p w14:paraId="10DB756F" w14:textId="1E5B5CCB" w:rsidR="00421078" w:rsidRPr="00421078" w:rsidRDefault="00421078" w:rsidP="00421078">
      <w:r>
        <w:t>Get</w:t>
      </w:r>
      <w:r w:rsidRPr="00421078">
        <w:t xml:space="preserve"> for regression diagnostics.  If this is a good regression, the residuals should be Normally distributed, there should be no pattern (no U, no inverted-U, no &gt;, no &lt;) in the residual plots, and there should be no heteroskedasticity.</w:t>
      </w:r>
    </w:p>
    <w:p w14:paraId="28DE695C" w14:textId="65CD1E14" w:rsidR="00F61BB9" w:rsidRDefault="00F61BB9" w:rsidP="00F61BB9">
      <w:pPr>
        <w:pStyle w:val="Heading1"/>
      </w:pPr>
      <w:r>
        <w:t>Multicollinearity and Proxies</w:t>
      </w:r>
    </w:p>
    <w:p w14:paraId="505C2549" w14:textId="14F66DD2" w:rsidR="00F61BB9" w:rsidRPr="00F7166E" w:rsidRDefault="00A301C8" w:rsidP="00F61BB9">
      <w:r w:rsidRPr="00A301C8">
        <w:t xml:space="preserve">Open the </w:t>
      </w:r>
      <w:proofErr w:type="spellStart"/>
      <w:r>
        <w:rPr>
          <w:b/>
          <w:bCs/>
        </w:rPr>
        <w:t>BostonHousing</w:t>
      </w:r>
      <w:proofErr w:type="spellEnd"/>
      <w:r w:rsidRPr="00A301C8">
        <w:t xml:space="preserve"> file in Stata</w:t>
      </w:r>
      <w:r>
        <w:t>, a really famous dataset</w:t>
      </w:r>
      <w:r w:rsidR="00421078">
        <w:t xml:space="preserve"> from</w:t>
      </w:r>
      <w:r w:rsidR="00AA4273">
        <w:t xml:space="preserve"> </w:t>
      </w:r>
      <w:r w:rsidR="00AA4273" w:rsidRPr="00AA4273">
        <w:t xml:space="preserve">Harrison, D. and </w:t>
      </w:r>
      <w:proofErr w:type="spellStart"/>
      <w:r w:rsidR="00AA4273" w:rsidRPr="00AA4273">
        <w:t>Rubinfeld</w:t>
      </w:r>
      <w:proofErr w:type="spellEnd"/>
      <w:r w:rsidR="00AA4273" w:rsidRPr="00AA4273">
        <w:t xml:space="preserve">, D.L. (1978) </w:t>
      </w:r>
      <w:r w:rsidR="00AA4273">
        <w:t>“</w:t>
      </w:r>
      <w:r w:rsidR="00AA4273" w:rsidRPr="00AA4273">
        <w:t>Hedonic prices and the demand for clean air.</w:t>
      </w:r>
      <w:r w:rsidR="00AA4273">
        <w:t>”</w:t>
      </w:r>
      <w:r w:rsidR="00AA4273" w:rsidRPr="00AA4273">
        <w:t xml:space="preserve"> </w:t>
      </w:r>
      <w:r w:rsidR="00AA4273" w:rsidRPr="00AA4273">
        <w:rPr>
          <w:i/>
          <w:iCs/>
        </w:rPr>
        <w:t>J. Environ. Economics and Management</w:t>
      </w:r>
      <w:r w:rsidR="00AA4273" w:rsidRPr="00AA4273">
        <w:t xml:space="preserve"> 5, 81–102.</w:t>
      </w:r>
    </w:p>
    <w:p w14:paraId="19675B90" w14:textId="3FA705DE" w:rsidR="007D1BA7" w:rsidRDefault="00565A62" w:rsidP="007D1BA7">
      <w:pPr>
        <w:pStyle w:val="Heading2"/>
        <w:numPr>
          <w:ilvl w:val="0"/>
          <w:numId w:val="38"/>
        </w:numPr>
      </w:pPr>
      <w:r>
        <w:t>Structure of the home</w:t>
      </w:r>
    </w:p>
    <w:p w14:paraId="2D305045" w14:textId="527FE0A7" w:rsidR="007D1BA7" w:rsidRPr="0079477B" w:rsidRDefault="00565A62" w:rsidP="007D1BA7">
      <w:r>
        <w:t xml:space="preserve">The main question in this paper was the relation between pollution and home prices.  However, it is important to start making sure that this data says commonsensical things, like “bigger houses are more expensive.”  </w:t>
      </w:r>
      <w:r w:rsidR="007D1BA7">
        <w:t>This dataset doesn’t have home sizes, but number of rooms is a good proxy.</w:t>
      </w:r>
      <w:r w:rsidRPr="00565A62">
        <w:rPr>
          <w:iCs/>
        </w:rPr>
        <w:t xml:space="preserve"> </w:t>
      </w:r>
      <w:r>
        <w:rPr>
          <w:iCs/>
        </w:rPr>
        <w:t xml:space="preserve"> This obvious explanatory regression turns out to have a lot of heteroskedasticity.  Also, what is the R</w:t>
      </w:r>
      <w:r w:rsidRPr="007D1BA7">
        <w:rPr>
          <w:iCs/>
          <w:vertAlign w:val="superscript"/>
        </w:rPr>
        <w:t>2</w:t>
      </w:r>
      <w:r>
        <w:rPr>
          <w:iCs/>
        </w:rPr>
        <w:t>?</w:t>
      </w:r>
    </w:p>
    <w:p w14:paraId="3184404F" w14:textId="4D92E974" w:rsidR="007D1BA7" w:rsidRDefault="00565A62" w:rsidP="007D1BA7">
      <w:pPr>
        <w:pStyle w:val="Heading2"/>
      </w:pPr>
      <w:r>
        <w:t>Accessibility</w:t>
      </w:r>
    </w:p>
    <w:p w14:paraId="1D917F35" w14:textId="77777777" w:rsidR="00565A62" w:rsidRDefault="00565A62" w:rsidP="00565A62">
      <w:r>
        <w:t>Homes that are older and farther from jobs are typically lower-priced.  Being closer to main (radial) roads should be more expensive.  Is that the result we get?  Why do you think the R</w:t>
      </w:r>
      <w:r w:rsidRPr="00F7166E">
        <w:rPr>
          <w:vertAlign w:val="superscript"/>
        </w:rPr>
        <w:t>2</w:t>
      </w:r>
      <w:r>
        <w:t xml:space="preserve"> is so low?</w:t>
      </w:r>
    </w:p>
    <w:p w14:paraId="5F63E927" w14:textId="513DA6B9" w:rsidR="007D1BA7" w:rsidRDefault="00565A62" w:rsidP="007D1BA7">
      <w:pPr>
        <w:pStyle w:val="Heading2"/>
      </w:pPr>
      <w:r>
        <w:t>Air Pollution</w:t>
      </w:r>
    </w:p>
    <w:p w14:paraId="7A2DD74D" w14:textId="315A20C2" w:rsidR="00565A62" w:rsidRDefault="00565A62" w:rsidP="007D1BA7">
      <w:r>
        <w:t>Now, let’s see what effect pollution has on home prices.  Why is the coefficient so much smaller when you control for other variables?</w:t>
      </w:r>
    </w:p>
    <w:p w14:paraId="365BDDAB" w14:textId="672BFF06" w:rsidR="007D1BA7" w:rsidRDefault="00856290" w:rsidP="007D1BA7">
      <w:pPr>
        <w:pStyle w:val="Heading2"/>
      </w:pPr>
      <w:r>
        <w:t>The Neighborhood</w:t>
      </w:r>
    </w:p>
    <w:p w14:paraId="3BCFB525" w14:textId="39ED05C8" w:rsidR="00856290" w:rsidRDefault="00856290" w:rsidP="007D1BA7">
      <w:r>
        <w:t>Does living in a very commercial neighborhood (</w:t>
      </w:r>
      <w:proofErr w:type="spellStart"/>
      <w:r>
        <w:t>indus</w:t>
      </w:r>
      <w:proofErr w:type="spellEnd"/>
      <w:r>
        <w:t>), one with some very large lots (</w:t>
      </w:r>
      <w:proofErr w:type="spellStart"/>
      <w:r>
        <w:t>zn</w:t>
      </w:r>
      <w:proofErr w:type="spellEnd"/>
      <w:r>
        <w:t>), or close to the Charles River (</w:t>
      </w:r>
      <w:proofErr w:type="spellStart"/>
      <w:r>
        <w:t>chas</w:t>
      </w:r>
      <w:proofErr w:type="spellEnd"/>
      <w:r>
        <w:t>), or with a high tax rate, or big school class sizes (</w:t>
      </w:r>
      <w:proofErr w:type="spellStart"/>
      <w:r>
        <w:t>ptratio</w:t>
      </w:r>
      <w:proofErr w:type="spellEnd"/>
      <w:r>
        <w:t>) hurt or help home prices?  What if it is of low socioeconomic status or high crime?  Which variables are robust: they keep their significance and size as you add more regressors?</w:t>
      </w:r>
    </w:p>
    <w:p w14:paraId="5DA639D0" w14:textId="77777777" w:rsidR="007D1BA7" w:rsidRDefault="007D1BA7" w:rsidP="007D1BA7">
      <w:pPr>
        <w:pStyle w:val="Heading2"/>
      </w:pPr>
      <w:r>
        <w:t>Conclusion</w:t>
      </w:r>
    </w:p>
    <w:p w14:paraId="4D04CC3C" w14:textId="09457CEE" w:rsidR="007D1BA7" w:rsidRPr="00421078" w:rsidRDefault="007D1BA7" w:rsidP="007D1BA7">
      <w:r w:rsidRPr="00421078">
        <w:t xml:space="preserve">Looking at the whole picture, what </w:t>
      </w:r>
      <w:r>
        <w:t>is the contribution of each of the</w:t>
      </w:r>
      <w:r w:rsidRPr="00421078">
        <w:t xml:space="preserve"> explanatory variables?</w:t>
      </w:r>
      <w:r w:rsidR="003F7452">
        <w:t xml:space="preserve">  Now that you have included all of these explanatory variables to control for the obvious confounders, do the coefficients have the expected signs?  Why do you think some variables have changed sign and/or size – what is the real-world explanation?</w:t>
      </w:r>
    </w:p>
    <w:p w14:paraId="172FF3F8" w14:textId="3FE44AD2" w:rsidR="009B3F75" w:rsidRPr="00B64101" w:rsidRDefault="007D1BA7" w:rsidP="007D1BA7">
      <w:r>
        <w:t>Get</w:t>
      </w:r>
      <w:r w:rsidRPr="00421078">
        <w:t xml:space="preserve"> for regression diagnostics.  If this is a good regression, the residuals should be Normally distributed, there should be no pattern (no U, no inverted-U, no &gt;, no &lt;) in the residual plots, and there should be no heteroskedasticity.</w:t>
      </w:r>
      <w:r w:rsidR="009B3F75">
        <w:t xml:space="preserve"> Finally, the “added variable plot” summarizes the “other things equal” relation between pollution and home prices.</w:t>
      </w:r>
    </w:p>
    <w:sectPr w:rsidR="009B3F75" w:rsidRPr="00B64101" w:rsidSect="002126B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A9C4A" w14:textId="77777777" w:rsidR="00B419BC" w:rsidRDefault="00B419BC" w:rsidP="00B64101">
      <w:pPr>
        <w:spacing w:after="0" w:line="240" w:lineRule="auto"/>
      </w:pPr>
      <w:r>
        <w:separator/>
      </w:r>
    </w:p>
  </w:endnote>
  <w:endnote w:type="continuationSeparator" w:id="0">
    <w:p w14:paraId="122BC824" w14:textId="77777777" w:rsidR="00B419BC" w:rsidRDefault="00B419BC" w:rsidP="00B6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BAC26" w14:textId="77777777" w:rsidR="00B419BC" w:rsidRDefault="00B419BC" w:rsidP="00B64101">
      <w:pPr>
        <w:spacing w:after="0" w:line="240" w:lineRule="auto"/>
      </w:pPr>
      <w:r>
        <w:separator/>
      </w:r>
    </w:p>
  </w:footnote>
  <w:footnote w:type="continuationSeparator" w:id="0">
    <w:p w14:paraId="33B3B0E2" w14:textId="77777777" w:rsidR="00B419BC" w:rsidRDefault="00B419BC" w:rsidP="00B64101">
      <w:pPr>
        <w:spacing w:after="0" w:line="240" w:lineRule="auto"/>
      </w:pPr>
      <w:r>
        <w:continuationSeparator/>
      </w:r>
    </w:p>
  </w:footnote>
  <w:footnote w:id="1">
    <w:p w14:paraId="22874ED5" w14:textId="1329F2A4" w:rsidR="00B64101" w:rsidRDefault="00B64101" w:rsidP="00B64101">
      <w:pPr>
        <w:pStyle w:val="FootnoteText"/>
      </w:pPr>
      <w:r>
        <w:rPr>
          <w:rStyle w:val="FootnoteReference"/>
        </w:rPr>
        <w:footnoteRef/>
      </w:r>
      <w:r>
        <w:t xml:space="preserve"> </w:t>
      </w:r>
      <w:hyperlink r:id="rId1" w:history="1">
        <w:r w:rsidRPr="00080D97">
          <w:rPr>
            <w:rStyle w:val="Hyperlink"/>
            <w:rFonts w:eastAsiaTheme="majorEastAsia"/>
          </w:rPr>
          <w:t>https://online.stat.psu.edu/stat501/book/export/html/973</w:t>
        </w:r>
      </w:hyperlink>
      <w:r>
        <w:t xml:space="preserve"> </w:t>
      </w:r>
    </w:p>
  </w:footnote>
  <w:footnote w:id="2">
    <w:p w14:paraId="5FA118A9" w14:textId="1DC69496" w:rsidR="00E20264" w:rsidRDefault="00E20264">
      <w:pPr>
        <w:pStyle w:val="FootnoteText"/>
      </w:pPr>
      <w:r>
        <w:rPr>
          <w:rStyle w:val="FootnoteReference"/>
        </w:rPr>
        <w:footnoteRef/>
      </w:r>
      <w:r>
        <w:t xml:space="preserve"> </w:t>
      </w:r>
      <w:r w:rsidRPr="00B64101">
        <w:t xml:space="preserve">The Classical Linear Regression Model </w:t>
      </w:r>
      <w:r w:rsidR="006F5358">
        <w:t xml:space="preserve">requires the </w:t>
      </w:r>
      <w:r w:rsidR="006F5358">
        <w:rPr>
          <w:i/>
          <w:iCs/>
        </w:rPr>
        <w:t>residuals</w:t>
      </w:r>
      <w:r w:rsidR="006F5358" w:rsidRPr="006F5358">
        <w:t xml:space="preserve">, </w:t>
      </w:r>
      <w:r w:rsidR="006F5358">
        <w:t xml:space="preserve">but not </w:t>
      </w:r>
      <w:r w:rsidRPr="00B64101">
        <w:t xml:space="preserve">the </w:t>
      </w:r>
      <w:r w:rsidRPr="00A2015F">
        <w:rPr>
          <w:iCs/>
        </w:rPr>
        <w:t>variables</w:t>
      </w:r>
      <w:r w:rsidR="006F5358">
        <w:rPr>
          <w:iCs/>
        </w:rPr>
        <w:t>,</w:t>
      </w:r>
      <w:r w:rsidRPr="00B64101">
        <w:t xml:space="preserve"> to be Normally distributed.</w:t>
      </w:r>
    </w:p>
  </w:footnote>
  <w:footnote w:id="3">
    <w:p w14:paraId="4E26E94D" w14:textId="7B292D6C" w:rsidR="00A2015F" w:rsidRDefault="00A2015F">
      <w:pPr>
        <w:pStyle w:val="FootnoteText"/>
      </w:pPr>
      <w:r>
        <w:rPr>
          <w:rStyle w:val="FootnoteReference"/>
        </w:rPr>
        <w:footnoteRef/>
      </w:r>
      <w:r>
        <w:t xml:space="preserve"> </w:t>
      </w:r>
      <w:r w:rsidR="008339EC">
        <w:t>An “added variable plot”</w:t>
      </w:r>
      <w:r w:rsidRPr="00A2015F">
        <w:t xml:space="preserve"> </w:t>
      </w:r>
      <w:r w:rsidR="008339EC">
        <w:t xml:space="preserve">plots </w:t>
      </w:r>
      <w:r w:rsidRPr="00A2015F">
        <w:t xml:space="preserve">the residuals of a regression of the given variable on all of the other regressors.  Assets doesn't have much extra explanatory power for profits, </w:t>
      </w:r>
      <w:r w:rsidR="008339EC">
        <w:t>beyond Sales</w:t>
      </w:r>
      <w:r w:rsidRPr="00A2015F">
        <w:t>.  But what’s “leftover” after Assets is a lot: Sales has much explanatory power.  For many firms, their level of assets is a pretty good predictor of their level of sales</w:t>
      </w:r>
      <w:r w:rsidR="008339EC">
        <w:t xml:space="preserve">, giving </w:t>
      </w:r>
      <w:r w:rsidRPr="00A2015F">
        <w:t>the same information.</w:t>
      </w:r>
    </w:p>
  </w:footnote>
  <w:footnote w:id="4">
    <w:p w14:paraId="4FD87574" w14:textId="6722316A" w:rsidR="00A2015F" w:rsidRDefault="00A2015F">
      <w:pPr>
        <w:pStyle w:val="FootnoteText"/>
      </w:pPr>
      <w:r>
        <w:rPr>
          <w:rStyle w:val="FootnoteReference"/>
        </w:rPr>
        <w:footnoteRef/>
      </w:r>
      <w:r>
        <w:t xml:space="preserve"> </w:t>
      </w:r>
      <w:r w:rsidR="004F37D3">
        <w:t>K</w:t>
      </w:r>
      <w:r>
        <w:t>eep</w:t>
      </w:r>
      <w:r w:rsidR="004F37D3">
        <w:t>ing</w:t>
      </w:r>
      <w:r>
        <w:t xml:space="preserve"> influential observations</w:t>
      </w:r>
      <w:r w:rsidR="004F37D3">
        <w:t>,</w:t>
      </w:r>
      <w:r>
        <w:t xml:space="preserve"> multicollinearity disappears because, for larger firms, Assets do explain Profits.</w:t>
      </w:r>
    </w:p>
  </w:footnote>
  <w:footnote w:id="5">
    <w:p w14:paraId="51B88BEE" w14:textId="482F8088" w:rsidR="00A2015F" w:rsidRDefault="00A2015F">
      <w:pPr>
        <w:pStyle w:val="FootnoteText"/>
      </w:pPr>
      <w:r>
        <w:rPr>
          <w:rStyle w:val="FootnoteReference"/>
        </w:rPr>
        <w:footnoteRef/>
      </w:r>
      <w:r>
        <w:t xml:space="preserve"> </w:t>
      </w:r>
      <w:r w:rsidRPr="00A2015F">
        <w:t xml:space="preserve">The Model Sum of Squares is </w:t>
      </w:r>
      <m:oMath>
        <m:d>
          <m:dPr>
            <m:ctrlPr>
              <w:rPr>
                <w:rFonts w:ascii="Cambria Math" w:hAnsi="Cambria Math"/>
                <w:i/>
              </w:rPr>
            </m:ctrlPr>
          </m:dPr>
          <m:e>
            <m:r>
              <m:rPr>
                <m:sty m:val="p"/>
              </m:rPr>
              <w:rPr>
                <w:rFonts w:ascii="Cambria Math" w:hAnsi="Cambria Math"/>
              </w:rPr>
              <m:t>Σ</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d>
      </m:oMath>
      <w:r w:rsidRPr="00A2015F">
        <w:t xml:space="preserve">; the Residual SS is </w:t>
      </w:r>
      <m:oMath>
        <m:d>
          <m:dPr>
            <m:ctrlPr>
              <w:rPr>
                <w:rFonts w:ascii="Cambria Math" w:hAnsi="Cambria Math"/>
                <w:i/>
              </w:rPr>
            </m:ctrlPr>
          </m:dPr>
          <m:e>
            <m:r>
              <m:rPr>
                <m:sty m:val="p"/>
              </m:rPr>
              <w:rPr>
                <w:rFonts w:ascii="Cambria Math" w:hAnsi="Cambria Math"/>
              </w:rPr>
              <m:t>Σ</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d>
      </m:oMath>
      <w:r w:rsidRPr="00A2015F">
        <w:t xml:space="preserve">.  If </w:t>
      </w:r>
      <w:r w:rsidR="004F37D3">
        <w:t xml:space="preserve">the model predicts a </w:t>
      </w:r>
      <w:r w:rsidRPr="00A2015F">
        <w:t xml:space="preserve">lot of the actual variation, the F statistic will be large, indicating </w:t>
      </w:r>
      <w:r w:rsidR="004F37D3">
        <w:t xml:space="preserve">a </w:t>
      </w:r>
      <w:r w:rsidRPr="00A2015F">
        <w:t>valuable</w:t>
      </w:r>
      <w:r w:rsidR="004F37D3">
        <w:t xml:space="preserve"> regression</w:t>
      </w:r>
      <w:r w:rsidRPr="00A2015F">
        <w:t xml:space="preserve">.  The second term </w:t>
      </w:r>
      <w:r w:rsidR="004F37D3">
        <w:t>penalizes</w:t>
      </w:r>
      <w:r w:rsidRPr="00A2015F">
        <w:t xml:space="preserve"> adding irrelevant variables.</w:t>
      </w:r>
    </w:p>
  </w:footnote>
  <w:footnote w:id="6">
    <w:p w14:paraId="0467D742" w14:textId="20B01C0F" w:rsidR="00A2015F" w:rsidRDefault="00A2015F">
      <w:pPr>
        <w:pStyle w:val="FootnoteText"/>
      </w:pPr>
      <w:r>
        <w:rPr>
          <w:rStyle w:val="FootnoteReference"/>
        </w:rPr>
        <w:footnoteRef/>
      </w:r>
      <w:r>
        <w:t xml:space="preserve"> </w:t>
      </w:r>
      <w:r w:rsidRPr="00A2015F">
        <w:t xml:space="preserve">The total sum of squares is </w:t>
      </w:r>
      <m:oMath>
        <m:d>
          <m:dPr>
            <m:ctrlPr>
              <w:rPr>
                <w:rFonts w:ascii="Cambria Math" w:hAnsi="Cambria Math"/>
                <w:i/>
              </w:rPr>
            </m:ctrlPr>
          </m:dPr>
          <m:e>
            <m:r>
              <m:rPr>
                <m:sty m:val="p"/>
              </m:rPr>
              <w:rPr>
                <w:rFonts w:ascii="Cambria Math" w:hAnsi="Cambria Math"/>
              </w:rPr>
              <m:t>Σ</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d>
      </m:oMath>
      <w:r w:rsidRPr="00A2015F">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7" type="#_x0000_t75" style="width:3in;height:3in" o:bullet="t"/>
    </w:pict>
  </w:numPicBullet>
  <w:numPicBullet w:numPicBulletId="1">
    <w:pict>
      <v:shape id="_x0000_i1118" type="#_x0000_t75" style="width:3in;height:3in" o:bullet="t"/>
    </w:pict>
  </w:numPicBullet>
  <w:numPicBullet w:numPicBulletId="2">
    <w:pict>
      <v:shape id="_x0000_i1119" type="#_x0000_t75" style="width:3in;height:3in" o:bullet="t"/>
    </w:pict>
  </w:numPicBullet>
  <w:numPicBullet w:numPicBulletId="3">
    <w:pict>
      <v:shape id="_x0000_i1120" type="#_x0000_t75" style="width:3in;height:3in" o:bullet="t"/>
    </w:pict>
  </w:numPicBullet>
  <w:numPicBullet w:numPicBulletId="4">
    <w:pict>
      <v:shape id="_x0000_i1121" type="#_x0000_t75" style="width:3in;height:3in" o:bullet="t"/>
    </w:pict>
  </w:numPicBullet>
  <w:numPicBullet w:numPicBulletId="5">
    <w:pict>
      <v:shape id="_x0000_i1122" type="#_x0000_t75" style="width:3in;height:3in" o:bullet="t"/>
    </w:pict>
  </w:numPicBullet>
  <w:numPicBullet w:numPicBulletId="6">
    <w:pict>
      <v:shape id="_x0000_i1123" type="#_x0000_t75" style="width:3in;height:3in" o:bullet="t"/>
    </w:pict>
  </w:numPicBullet>
  <w:numPicBullet w:numPicBulletId="7">
    <w:pict>
      <v:shape id="_x0000_i1124" type="#_x0000_t75" style="width:3in;height:3in" o:bullet="t"/>
    </w:pict>
  </w:numPicBullet>
  <w:numPicBullet w:numPicBulletId="8">
    <w:pict>
      <v:shape id="_x0000_i1125" type="#_x0000_t75" style="width:3in;height:3in" o:bullet="t"/>
    </w:pict>
  </w:numPicBullet>
  <w:abstractNum w:abstractNumId="0" w15:restartNumberingAfterBreak="0">
    <w:nsid w:val="0AEF12CC"/>
    <w:multiLevelType w:val="hybridMultilevel"/>
    <w:tmpl w:val="C3287AE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08642C"/>
    <w:multiLevelType w:val="hybridMultilevel"/>
    <w:tmpl w:val="7ADA8E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82D314A"/>
    <w:multiLevelType w:val="hybridMultilevel"/>
    <w:tmpl w:val="61C2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6A4FF1"/>
    <w:multiLevelType w:val="hybridMultilevel"/>
    <w:tmpl w:val="10583E5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3DE3474"/>
    <w:multiLevelType w:val="hybridMultilevel"/>
    <w:tmpl w:val="20F0168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004064"/>
    <w:multiLevelType w:val="hybridMultilevel"/>
    <w:tmpl w:val="1430BFB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F901CE"/>
    <w:multiLevelType w:val="hybridMultilevel"/>
    <w:tmpl w:val="EE4ED9E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3D4306"/>
    <w:multiLevelType w:val="multilevel"/>
    <w:tmpl w:val="20BAEE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Wingdings" w:hAnsi="Wingding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2C14A30"/>
    <w:multiLevelType w:val="hybridMultilevel"/>
    <w:tmpl w:val="3136518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60C15E9"/>
    <w:multiLevelType w:val="hybridMultilevel"/>
    <w:tmpl w:val="A14C7F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D104B53"/>
    <w:multiLevelType w:val="hybridMultilevel"/>
    <w:tmpl w:val="E4461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45D62"/>
    <w:multiLevelType w:val="hybridMultilevel"/>
    <w:tmpl w:val="A7D07A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50B7000"/>
    <w:multiLevelType w:val="hybridMultilevel"/>
    <w:tmpl w:val="76F28BA8"/>
    <w:lvl w:ilvl="0" w:tplc="28BAD33C">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2D46E1"/>
    <w:multiLevelType w:val="multilevel"/>
    <w:tmpl w:val="20BAEE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Wingdings" w:hAnsi="Wingding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4F85794A"/>
    <w:multiLevelType w:val="hybridMultilevel"/>
    <w:tmpl w:val="DC6EF6E2"/>
    <w:lvl w:ilvl="0" w:tplc="04090005">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5" w15:restartNumberingAfterBreak="0">
    <w:nsid w:val="545D3ADC"/>
    <w:multiLevelType w:val="hybridMultilevel"/>
    <w:tmpl w:val="7416DB9C"/>
    <w:lvl w:ilvl="0" w:tplc="0409000F">
      <w:start w:val="1"/>
      <w:numFmt w:val="decimal"/>
      <w:lvlText w:val="%1."/>
      <w:lvlJc w:val="left"/>
      <w:pPr>
        <w:tabs>
          <w:tab w:val="num" w:pos="720"/>
        </w:tabs>
        <w:ind w:left="720" w:hanging="360"/>
      </w:p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4C3732C"/>
    <w:multiLevelType w:val="multilevel"/>
    <w:tmpl w:val="6F7C568E"/>
    <w:lvl w:ilvl="0">
      <w:start w:val="1"/>
      <w:numFmt w:val="bullet"/>
      <w:lvlText w:val=""/>
      <w:lvlPicBulletId w:val="6"/>
      <w:lvlJc w:val="left"/>
      <w:pPr>
        <w:tabs>
          <w:tab w:val="num" w:pos="720"/>
        </w:tabs>
        <w:ind w:left="720" w:hanging="360"/>
      </w:pPr>
      <w:rPr>
        <w:rFonts w:ascii="Symbol" w:hAnsi="Symbol" w:hint="default"/>
        <w:sz w:val="20"/>
      </w:rPr>
    </w:lvl>
    <w:lvl w:ilvl="1" w:tentative="1">
      <w:start w:val="1"/>
      <w:numFmt w:val="bullet"/>
      <w:lvlText w:val="o"/>
      <w:lvlPicBulletId w:val="7"/>
      <w:lvlJc w:val="left"/>
      <w:pPr>
        <w:tabs>
          <w:tab w:val="num" w:pos="1440"/>
        </w:tabs>
        <w:ind w:left="1440" w:hanging="360"/>
      </w:pPr>
      <w:rPr>
        <w:rFonts w:ascii="Courier New" w:hAnsi="Courier New" w:hint="default"/>
        <w:sz w:val="20"/>
      </w:rPr>
    </w:lvl>
    <w:lvl w:ilvl="2" w:tentative="1">
      <w:start w:val="1"/>
      <w:numFmt w:val="bullet"/>
      <w:lvlText w:val=""/>
      <w:lvlPicBulletId w:val="8"/>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73FC8"/>
    <w:multiLevelType w:val="hybridMultilevel"/>
    <w:tmpl w:val="5CA81B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00D139F"/>
    <w:multiLevelType w:val="hybridMultilevel"/>
    <w:tmpl w:val="C00C34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47D5CDE"/>
    <w:multiLevelType w:val="hybridMultilevel"/>
    <w:tmpl w:val="8D1856F8"/>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5966C90"/>
    <w:multiLevelType w:val="hybridMultilevel"/>
    <w:tmpl w:val="3E2A2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690752"/>
    <w:multiLevelType w:val="hybridMultilevel"/>
    <w:tmpl w:val="9EE2BC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A731EC7"/>
    <w:multiLevelType w:val="hybridMultilevel"/>
    <w:tmpl w:val="316EB8C0"/>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B82232E"/>
    <w:multiLevelType w:val="hybridMultilevel"/>
    <w:tmpl w:val="C3868240"/>
    <w:lvl w:ilvl="0" w:tplc="0409000F">
      <w:start w:val="1"/>
      <w:numFmt w:val="decimal"/>
      <w:lvlText w:val="%1."/>
      <w:lvlJc w:val="left"/>
      <w:pPr>
        <w:tabs>
          <w:tab w:val="num" w:pos="720"/>
        </w:tabs>
        <w:ind w:left="720" w:hanging="360"/>
      </w:p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27720CF"/>
    <w:multiLevelType w:val="hybridMultilevel"/>
    <w:tmpl w:val="C8F85F7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3EA339E"/>
    <w:multiLevelType w:val="hybridMultilevel"/>
    <w:tmpl w:val="BC1AE94E"/>
    <w:lvl w:ilvl="0" w:tplc="97EA7904">
      <w:start w:val="1"/>
      <w:numFmt w:val="low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E0936"/>
    <w:multiLevelType w:val="hybridMultilevel"/>
    <w:tmpl w:val="E09C48F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193B90"/>
    <w:multiLevelType w:val="hybridMultilevel"/>
    <w:tmpl w:val="74AC7524"/>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7036E9C"/>
    <w:multiLevelType w:val="hybridMultilevel"/>
    <w:tmpl w:val="B14A071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5">
      <w:start w:val="1"/>
      <w:numFmt w:val="bullet"/>
      <w:lvlText w:val=""/>
      <w:lvlJc w:val="left"/>
      <w:pPr>
        <w:tabs>
          <w:tab w:val="num" w:pos="2340"/>
        </w:tabs>
        <w:ind w:left="2340" w:hanging="360"/>
      </w:pPr>
      <w:rPr>
        <w:rFonts w:ascii="Wingdings" w:hAnsi="Wingding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793214E"/>
    <w:multiLevelType w:val="multilevel"/>
    <w:tmpl w:val="E1A03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5014457">
    <w:abstractNumId w:val="16"/>
  </w:num>
  <w:num w:numId="2" w16cid:durableId="1233465870">
    <w:abstractNumId w:val="29"/>
  </w:num>
  <w:num w:numId="3" w16cid:durableId="130683786">
    <w:abstractNumId w:val="4"/>
  </w:num>
  <w:num w:numId="4" w16cid:durableId="1545411755">
    <w:abstractNumId w:val="14"/>
  </w:num>
  <w:num w:numId="5" w16cid:durableId="31615535">
    <w:abstractNumId w:val="27"/>
  </w:num>
  <w:num w:numId="6" w16cid:durableId="1625965032">
    <w:abstractNumId w:val="5"/>
  </w:num>
  <w:num w:numId="7" w16cid:durableId="347215636">
    <w:abstractNumId w:val="19"/>
  </w:num>
  <w:num w:numId="8" w16cid:durableId="347681116">
    <w:abstractNumId w:val="22"/>
  </w:num>
  <w:num w:numId="9" w16cid:durableId="1461411967">
    <w:abstractNumId w:val="0"/>
  </w:num>
  <w:num w:numId="10" w16cid:durableId="855004793">
    <w:abstractNumId w:val="24"/>
  </w:num>
  <w:num w:numId="11" w16cid:durableId="783773520">
    <w:abstractNumId w:val="6"/>
  </w:num>
  <w:num w:numId="12" w16cid:durableId="372315617">
    <w:abstractNumId w:val="28"/>
  </w:num>
  <w:num w:numId="13" w16cid:durableId="548614127">
    <w:abstractNumId w:val="8"/>
  </w:num>
  <w:num w:numId="14" w16cid:durableId="590236420">
    <w:abstractNumId w:val="21"/>
  </w:num>
  <w:num w:numId="15" w16cid:durableId="225457681">
    <w:abstractNumId w:val="1"/>
  </w:num>
  <w:num w:numId="16" w16cid:durableId="1621763508">
    <w:abstractNumId w:val="9"/>
  </w:num>
  <w:num w:numId="17" w16cid:durableId="668484224">
    <w:abstractNumId w:val="17"/>
  </w:num>
  <w:num w:numId="18" w16cid:durableId="1807819068">
    <w:abstractNumId w:val="18"/>
  </w:num>
  <w:num w:numId="19" w16cid:durableId="615215980">
    <w:abstractNumId w:val="3"/>
  </w:num>
  <w:num w:numId="20" w16cid:durableId="1291090482">
    <w:abstractNumId w:val="23"/>
  </w:num>
  <w:num w:numId="21" w16cid:durableId="624582165">
    <w:abstractNumId w:val="15"/>
  </w:num>
  <w:num w:numId="22" w16cid:durableId="378627912">
    <w:abstractNumId w:val="7"/>
  </w:num>
  <w:num w:numId="23" w16cid:durableId="87163649">
    <w:abstractNumId w:val="13"/>
  </w:num>
  <w:num w:numId="24" w16cid:durableId="1963419708">
    <w:abstractNumId w:val="11"/>
  </w:num>
  <w:num w:numId="25" w16cid:durableId="94444339">
    <w:abstractNumId w:val="26"/>
  </w:num>
  <w:num w:numId="26" w16cid:durableId="752094622">
    <w:abstractNumId w:val="20"/>
  </w:num>
  <w:num w:numId="27" w16cid:durableId="784496629">
    <w:abstractNumId w:val="10"/>
  </w:num>
  <w:num w:numId="28" w16cid:durableId="642273068">
    <w:abstractNumId w:val="2"/>
  </w:num>
  <w:num w:numId="29" w16cid:durableId="447089482">
    <w:abstractNumId w:val="12"/>
  </w:num>
  <w:num w:numId="30" w16cid:durableId="386799963">
    <w:abstractNumId w:val="25"/>
  </w:num>
  <w:num w:numId="31" w16cid:durableId="940334380">
    <w:abstractNumId w:val="25"/>
    <w:lvlOverride w:ilvl="0">
      <w:startOverride w:val="1"/>
    </w:lvlOverride>
  </w:num>
  <w:num w:numId="32" w16cid:durableId="1764178650">
    <w:abstractNumId w:val="25"/>
  </w:num>
  <w:num w:numId="33" w16cid:durableId="149251167">
    <w:abstractNumId w:val="25"/>
    <w:lvlOverride w:ilvl="0">
      <w:startOverride w:val="1"/>
    </w:lvlOverride>
  </w:num>
  <w:num w:numId="34" w16cid:durableId="8913058">
    <w:abstractNumId w:val="12"/>
    <w:lvlOverride w:ilvl="0">
      <w:startOverride w:val="1"/>
    </w:lvlOverride>
  </w:num>
  <w:num w:numId="35" w16cid:durableId="198324361">
    <w:abstractNumId w:val="25"/>
  </w:num>
  <w:num w:numId="36" w16cid:durableId="8067910">
    <w:abstractNumId w:val="25"/>
    <w:lvlOverride w:ilvl="0">
      <w:startOverride w:val="1"/>
    </w:lvlOverride>
  </w:num>
  <w:num w:numId="37" w16cid:durableId="2016758679">
    <w:abstractNumId w:val="25"/>
    <w:lvlOverride w:ilvl="0">
      <w:startOverride w:val="1"/>
    </w:lvlOverride>
  </w:num>
  <w:num w:numId="38" w16cid:durableId="850990695">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101"/>
    <w:rsid w:val="00045CFB"/>
    <w:rsid w:val="0009711E"/>
    <w:rsid w:val="000B4657"/>
    <w:rsid w:val="000C60AD"/>
    <w:rsid w:val="00121CC5"/>
    <w:rsid w:val="00185F26"/>
    <w:rsid w:val="00195200"/>
    <w:rsid w:val="001C1C7D"/>
    <w:rsid w:val="001E1664"/>
    <w:rsid w:val="00291A3E"/>
    <w:rsid w:val="0029247B"/>
    <w:rsid w:val="002C6AEA"/>
    <w:rsid w:val="002E3E09"/>
    <w:rsid w:val="0031550D"/>
    <w:rsid w:val="00334051"/>
    <w:rsid w:val="003605DC"/>
    <w:rsid w:val="00375CBF"/>
    <w:rsid w:val="0038591A"/>
    <w:rsid w:val="003A03E9"/>
    <w:rsid w:val="003D593D"/>
    <w:rsid w:val="003D71C1"/>
    <w:rsid w:val="003F7452"/>
    <w:rsid w:val="00421078"/>
    <w:rsid w:val="00424B16"/>
    <w:rsid w:val="00425A85"/>
    <w:rsid w:val="00442D97"/>
    <w:rsid w:val="00465186"/>
    <w:rsid w:val="00476E5B"/>
    <w:rsid w:val="004B7A02"/>
    <w:rsid w:val="004D3F0C"/>
    <w:rsid w:val="004F37D3"/>
    <w:rsid w:val="005070A4"/>
    <w:rsid w:val="00565A62"/>
    <w:rsid w:val="005C6D4E"/>
    <w:rsid w:val="005E04F2"/>
    <w:rsid w:val="005E2D00"/>
    <w:rsid w:val="0062290B"/>
    <w:rsid w:val="006526E6"/>
    <w:rsid w:val="00666AEA"/>
    <w:rsid w:val="00675BDD"/>
    <w:rsid w:val="00685465"/>
    <w:rsid w:val="00685A3E"/>
    <w:rsid w:val="0069548A"/>
    <w:rsid w:val="006B1B75"/>
    <w:rsid w:val="006E2529"/>
    <w:rsid w:val="006E34D5"/>
    <w:rsid w:val="006F5358"/>
    <w:rsid w:val="00792D65"/>
    <w:rsid w:val="007939FA"/>
    <w:rsid w:val="0079477B"/>
    <w:rsid w:val="007D12D8"/>
    <w:rsid w:val="007D1BA7"/>
    <w:rsid w:val="007D5155"/>
    <w:rsid w:val="007D7522"/>
    <w:rsid w:val="00823A57"/>
    <w:rsid w:val="008339EC"/>
    <w:rsid w:val="00856290"/>
    <w:rsid w:val="008E1E5A"/>
    <w:rsid w:val="009232E3"/>
    <w:rsid w:val="00960175"/>
    <w:rsid w:val="009B3F75"/>
    <w:rsid w:val="009C038B"/>
    <w:rsid w:val="00A2015F"/>
    <w:rsid w:val="00A301C8"/>
    <w:rsid w:val="00A44994"/>
    <w:rsid w:val="00AA4273"/>
    <w:rsid w:val="00AB38A8"/>
    <w:rsid w:val="00AD5F9C"/>
    <w:rsid w:val="00AF0D45"/>
    <w:rsid w:val="00B06B5A"/>
    <w:rsid w:val="00B117E7"/>
    <w:rsid w:val="00B419BC"/>
    <w:rsid w:val="00B437A8"/>
    <w:rsid w:val="00B51CE7"/>
    <w:rsid w:val="00B64101"/>
    <w:rsid w:val="00BE1B10"/>
    <w:rsid w:val="00C00823"/>
    <w:rsid w:val="00C13C36"/>
    <w:rsid w:val="00C23649"/>
    <w:rsid w:val="00C8354F"/>
    <w:rsid w:val="00C97164"/>
    <w:rsid w:val="00CA5340"/>
    <w:rsid w:val="00CD37BD"/>
    <w:rsid w:val="00CF2DF3"/>
    <w:rsid w:val="00D129AF"/>
    <w:rsid w:val="00D16A2D"/>
    <w:rsid w:val="00D3060B"/>
    <w:rsid w:val="00D43E70"/>
    <w:rsid w:val="00D47349"/>
    <w:rsid w:val="00D80FB0"/>
    <w:rsid w:val="00D86AF1"/>
    <w:rsid w:val="00DE3404"/>
    <w:rsid w:val="00DE41B6"/>
    <w:rsid w:val="00E20264"/>
    <w:rsid w:val="00E47FCA"/>
    <w:rsid w:val="00E72F88"/>
    <w:rsid w:val="00E7498F"/>
    <w:rsid w:val="00E84BBE"/>
    <w:rsid w:val="00ED37D5"/>
    <w:rsid w:val="00EE7396"/>
    <w:rsid w:val="00EF36C0"/>
    <w:rsid w:val="00F439F2"/>
    <w:rsid w:val="00F61BB9"/>
    <w:rsid w:val="00F6796F"/>
    <w:rsid w:val="00F7166E"/>
    <w:rsid w:val="00FB2B23"/>
    <w:rsid w:val="00FD7257"/>
    <w:rsid w:val="00FE4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14:docId w14:val="4C7A8A67"/>
  <w15:chartTrackingRefBased/>
  <w15:docId w15:val="{3644CE5E-3586-4610-9405-E42BD8625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64101"/>
    <w:pPr>
      <w:keepNext/>
      <w:keepLines/>
      <w:numPr>
        <w:numId w:val="29"/>
      </w:numPr>
      <w:spacing w:before="24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0264"/>
    <w:pPr>
      <w:keepNext/>
      <w:keepLines/>
      <w:numPr>
        <w:numId w:val="35"/>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4101"/>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rsid w:val="00B64101"/>
    <w:rPr>
      <w:strike w:val="0"/>
      <w:dstrike w:val="0"/>
      <w:color w:val="0560A6"/>
      <w:u w:val="none"/>
      <w:effect w:val="none"/>
    </w:rPr>
  </w:style>
  <w:style w:type="paragraph" w:styleId="NormalWeb">
    <w:name w:val="Normal (Web)"/>
    <w:basedOn w:val="Normal"/>
    <w:rsid w:val="00B64101"/>
    <w:pPr>
      <w:spacing w:before="100" w:beforeAutospacing="1" w:after="100" w:afterAutospacing="1" w:line="240" w:lineRule="auto"/>
    </w:pPr>
    <w:rPr>
      <w:rFonts w:eastAsia="Times New Roman" w:cs="Times New Roman"/>
      <w:sz w:val="24"/>
      <w:szCs w:val="24"/>
    </w:rPr>
  </w:style>
  <w:style w:type="paragraph" w:customStyle="1" w:styleId="ac">
    <w:name w:val="ac"/>
    <w:basedOn w:val="Normal"/>
    <w:rsid w:val="00B64101"/>
    <w:pPr>
      <w:spacing w:before="100" w:beforeAutospacing="1" w:after="100" w:afterAutospacing="1" w:line="240" w:lineRule="auto"/>
    </w:pPr>
    <w:rPr>
      <w:rFonts w:eastAsia="Times New Roman" w:cs="Times New Roman"/>
      <w:sz w:val="24"/>
      <w:szCs w:val="24"/>
    </w:rPr>
  </w:style>
  <w:style w:type="table" w:styleId="TableGrid">
    <w:name w:val="Table Grid"/>
    <w:basedOn w:val="TableNormal"/>
    <w:rsid w:val="00B6410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
    <w:name w:val="small"/>
    <w:basedOn w:val="Normal"/>
    <w:rsid w:val="00B64101"/>
    <w:pPr>
      <w:spacing w:before="100" w:beforeAutospacing="1" w:after="100" w:afterAutospacing="1" w:line="260" w:lineRule="atLeast"/>
    </w:pPr>
    <w:rPr>
      <w:rFonts w:ascii="Arial" w:eastAsia="Times New Roman" w:hAnsi="Arial" w:cs="Arial"/>
      <w:sz w:val="18"/>
      <w:szCs w:val="18"/>
    </w:rPr>
  </w:style>
  <w:style w:type="character" w:customStyle="1" w:styleId="citation1">
    <w:name w:val="citation1"/>
    <w:basedOn w:val="DefaultParagraphFont"/>
    <w:rsid w:val="00B64101"/>
    <w:rPr>
      <w:rFonts w:ascii="Verdana" w:hAnsi="Verdana" w:hint="default"/>
      <w:sz w:val="10"/>
      <w:szCs w:val="10"/>
    </w:rPr>
  </w:style>
  <w:style w:type="character" w:customStyle="1" w:styleId="small1">
    <w:name w:val="small1"/>
    <w:basedOn w:val="DefaultParagraphFont"/>
    <w:rsid w:val="00B64101"/>
    <w:rPr>
      <w:rFonts w:ascii="Arial" w:hAnsi="Arial" w:cs="Arial" w:hint="default"/>
      <w:sz w:val="18"/>
      <w:szCs w:val="18"/>
    </w:rPr>
  </w:style>
  <w:style w:type="character" w:customStyle="1" w:styleId="hithighlite">
    <w:name w:val="hithighlite"/>
    <w:basedOn w:val="DefaultParagraphFont"/>
    <w:rsid w:val="00B64101"/>
  </w:style>
  <w:style w:type="paragraph" w:styleId="DocumentMap">
    <w:name w:val="Document Map"/>
    <w:basedOn w:val="Normal"/>
    <w:link w:val="DocumentMapChar"/>
    <w:semiHidden/>
    <w:rsid w:val="00B64101"/>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B64101"/>
    <w:rPr>
      <w:rFonts w:ascii="Tahoma" w:eastAsia="Times New Roman" w:hAnsi="Tahoma" w:cs="Tahoma"/>
      <w:sz w:val="20"/>
      <w:szCs w:val="20"/>
      <w:shd w:val="clear" w:color="auto" w:fill="000080"/>
    </w:rPr>
  </w:style>
  <w:style w:type="table" w:styleId="TableClassic1">
    <w:name w:val="Table Classic 1"/>
    <w:basedOn w:val="TableNormal"/>
    <w:rsid w:val="00B6410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3">
    <w:name w:val="Table Simple 3"/>
    <w:basedOn w:val="TableNormal"/>
    <w:rsid w:val="00B64101"/>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BalloonText">
    <w:name w:val="Balloon Text"/>
    <w:basedOn w:val="Normal"/>
    <w:link w:val="BalloonTextChar"/>
    <w:rsid w:val="00B6410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B64101"/>
    <w:rPr>
      <w:rFonts w:ascii="Tahoma" w:eastAsia="Times New Roman" w:hAnsi="Tahoma" w:cs="Tahoma"/>
      <w:sz w:val="16"/>
      <w:szCs w:val="16"/>
    </w:rPr>
  </w:style>
  <w:style w:type="paragraph" w:styleId="Title">
    <w:name w:val="Title"/>
    <w:basedOn w:val="Normal"/>
    <w:next w:val="Normal"/>
    <w:link w:val="TitleChar"/>
    <w:qFormat/>
    <w:rsid w:val="00B641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6410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64101"/>
    <w:pPr>
      <w:spacing w:after="0" w:line="240" w:lineRule="auto"/>
      <w:ind w:left="720"/>
      <w:contextualSpacing/>
    </w:pPr>
    <w:rPr>
      <w:rFonts w:eastAsia="Times New Roman" w:cs="Times New Roman"/>
      <w:sz w:val="24"/>
      <w:szCs w:val="24"/>
    </w:rPr>
  </w:style>
  <w:style w:type="paragraph" w:styleId="FootnoteText">
    <w:name w:val="footnote text"/>
    <w:basedOn w:val="Normal"/>
    <w:link w:val="FootnoteTextChar"/>
    <w:semiHidden/>
    <w:unhideWhenUsed/>
    <w:rsid w:val="00B64101"/>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semiHidden/>
    <w:rsid w:val="00B64101"/>
    <w:rPr>
      <w:rFonts w:eastAsia="Times New Roman" w:cs="Times New Roman"/>
      <w:sz w:val="20"/>
      <w:szCs w:val="20"/>
    </w:rPr>
  </w:style>
  <w:style w:type="character" w:styleId="FootnoteReference">
    <w:name w:val="footnote reference"/>
    <w:basedOn w:val="DefaultParagraphFont"/>
    <w:semiHidden/>
    <w:unhideWhenUsed/>
    <w:rsid w:val="00B64101"/>
    <w:rPr>
      <w:vertAlign w:val="superscript"/>
    </w:rPr>
  </w:style>
  <w:style w:type="character" w:styleId="UnresolvedMention">
    <w:name w:val="Unresolved Mention"/>
    <w:basedOn w:val="DefaultParagraphFont"/>
    <w:uiPriority w:val="99"/>
    <w:semiHidden/>
    <w:unhideWhenUsed/>
    <w:rsid w:val="00B64101"/>
    <w:rPr>
      <w:color w:val="605E5C"/>
      <w:shd w:val="clear" w:color="auto" w:fill="E1DFDD"/>
    </w:rPr>
  </w:style>
  <w:style w:type="character" w:customStyle="1" w:styleId="Heading2Char">
    <w:name w:val="Heading 2 Char"/>
    <w:basedOn w:val="DefaultParagraphFont"/>
    <w:link w:val="Heading2"/>
    <w:uiPriority w:val="9"/>
    <w:rsid w:val="00E20264"/>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E2026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yasserh/housing-prices-dataset?resource=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online.stat.psu.edu/stat501/book/export/html/9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846</TotalTime>
  <Pages>4</Pages>
  <Words>2010</Words>
  <Characters>11463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Martinez</dc:creator>
  <cp:keywords/>
  <dc:description/>
  <cp:lastModifiedBy>Gabriel Martinez</cp:lastModifiedBy>
  <cp:revision>37</cp:revision>
  <cp:lastPrinted>2023-04-18T21:13:00Z</cp:lastPrinted>
  <dcterms:created xsi:type="dcterms:W3CDTF">2023-04-11T14:15:00Z</dcterms:created>
  <dcterms:modified xsi:type="dcterms:W3CDTF">2023-04-18T21:27:00Z</dcterms:modified>
</cp:coreProperties>
</file>