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DEF-WEB-002 – API Cotización</w:t>
      </w:r>
    </w:p>
    <w:p>
      <w:r>
        <w:rPr>
          <w:b/>
        </w:rPr>
        <w:t xml:space="preserve">Proyecto: </w:t>
      </w:r>
      <w:r>
        <w:t>ConstructFlow.Api</w:t>
      </w:r>
    </w:p>
    <w:p>
      <w:r>
        <w:rPr>
          <w:b/>
        </w:rPr>
        <w:t xml:space="preserve">Documento: </w:t>
      </w:r>
      <w:r>
        <w:t>DEF-WEB-002</w:t>
      </w:r>
    </w:p>
    <w:p>
      <w:r>
        <w:rPr>
          <w:b/>
        </w:rPr>
        <w:t xml:space="preserve">Nombre: </w:t>
      </w:r>
      <w:r>
        <w:t>API Cotización</w:t>
      </w:r>
    </w:p>
    <w:p>
      <w:r>
        <w:rPr>
          <w:b/>
        </w:rPr>
        <w:t xml:space="preserve">Versión: </w:t>
      </w:r>
      <w:r>
        <w:t>1.0</w:t>
      </w:r>
    </w:p>
    <w:p>
      <w:r>
        <w:rPr>
          <w:b/>
        </w:rPr>
        <w:t xml:space="preserve">Estado: </w:t>
      </w:r>
      <w:r>
        <w:t>Aprobado para Desarrollo</w:t>
      </w:r>
    </w:p>
    <w:p>
      <w:r>
        <w:rPr>
          <w:b/>
        </w:rPr>
        <w:t xml:space="preserve">Fecha: </w:t>
      </w:r>
      <w:r>
        <w:t>Julio 2026</w:t>
      </w:r>
    </w:p>
    <w:p>
      <w:pPr>
        <w:pStyle w:val="Heading1"/>
      </w:pPr>
      <w:r>
        <w:t>1. Objetivo</w:t>
      </w:r>
    </w:p>
    <w:p>
      <w:r>
        <w:t>Documentar la API REST del módulo de Cotizaciones, responsable de la administración del ciclo de vida de las cotizaciones del ERP ConstructFlow.</w:t>
      </w:r>
    </w:p>
    <w:p>
      <w:pPr>
        <w:pStyle w:val="Heading1"/>
      </w:pPr>
      <w:r>
        <w:t>2. Alcance</w:t>
      </w:r>
    </w:p>
    <w:p>
      <w:r>
        <w:t>Comprende la creación, consulta, actualización, eliminación, persistencia del JSON maestro, control de estados e historial de cotizaciones.</w:t>
      </w:r>
    </w:p>
    <w:p>
      <w:pPr>
        <w:pStyle w:val="Heading1"/>
      </w:pPr>
      <w:r>
        <w:t>3. Endpoints</w:t>
      </w:r>
    </w:p>
    <w:p>
      <w:r>
        <w:t>GET    /api/v1/cotizaciones</w:t>
        <w:br/>
        <w:t>POST   /api/v1/cotizaciones</w:t>
        <w:br/>
        <w:t>POST   /api/v1/cotizaciones/persist</w:t>
        <w:br/>
        <w:t>GET    /api/v1/cotizaciones/persist/{id}</w:t>
        <w:br/>
        <w:t>PUT    /api/v1/cotizaciones/persist/{id}</w:t>
        <w:br/>
        <w:t>GET    /api/v1/cotizaciones/{id}</w:t>
        <w:br/>
        <w:t>PUT    /api/v1/cotizaciones/{id}</w:t>
        <w:br/>
        <w:t>DELETE /api/v1/cotizaciones/{id}</w:t>
        <w:br/>
        <w:t>PUT    /api/v1/cotizaciones/{id}/estado</w:t>
        <w:br/>
        <w:t>PATCH  /api/v1/cotizaciones/{id}/estado</w:t>
        <w:br/>
        <w:t>GET    /api/v1/cotizaciones/{id}/historial</w:t>
        <w:br/>
        <w:t>GET    /api/v1/cotizaciones/{id}/json</w:t>
      </w:r>
    </w:p>
    <w:p>
      <w:pPr>
        <w:pStyle w:val="Heading1"/>
      </w:pPr>
      <w:r>
        <w:t>4. Flujo Funcional</w:t>
      </w:r>
    </w:p>
    <w:p>
      <w:r>
        <w:t>Cliente</w:t>
        <w:br/>
        <w:t>↓</w:t>
        <w:br/>
        <w:t>Crear Cotización</w:t>
        <w:br/>
        <w:t>↓</w:t>
        <w:br/>
        <w:t>Capturar Encabezado</w:t>
        <w:br/>
        <w:t>↓</w:t>
        <w:br/>
        <w:t>Agregar Conceptos</w:t>
        <w:br/>
        <w:t>↓</w:t>
        <w:br/>
        <w:t>Agregar Actividades</w:t>
        <w:br/>
        <w:t>↓</w:t>
        <w:br/>
        <w:t>Persistir JSON Maestro</w:t>
        <w:br/>
        <w:t>↓</w:t>
        <w:br/>
        <w:t>Calcular Totales</w:t>
        <w:br/>
        <w:t>↓</w:t>
        <w:br/>
        <w:t>Cambiar Estado</w:t>
        <w:br/>
        <w:t>↓</w:t>
        <w:br/>
        <w:t>Generar Versiones</w:t>
        <w:br/>
        <w:t>↓</w:t>
        <w:br/>
        <w:t>Convertir a Proyecto</w:t>
      </w:r>
    </w:p>
    <w:p>
      <w:pPr>
        <w:pStyle w:val="Heading1"/>
      </w:pPr>
      <w:r>
        <w:t>5. Arquitectura</w:t>
      </w:r>
    </w:p>
    <w:p>
      <w:r>
        <w:t>Cliente Web → CotizacionController → CotizacionService → CotizacionPersistenciaService → Repository → Base de Datos.</w:t>
      </w:r>
    </w:p>
    <w:p>
      <w:pPr>
        <w:pStyle w:val="Heading1"/>
      </w:pPr>
      <w:r>
        <w:t>6. Reglas de Negocio</w:t>
      </w:r>
    </w:p>
    <w:p>
      <w:r>
        <w:t>• Toda cotización pertenece a una Empresa.</w:t>
        <w:br/>
        <w:t>• La persistencia utiliza un JSON Maestro.</w:t>
        <w:br/>
        <w:t>• Los cambios de estado generan historial.</w:t>
        <w:br/>
        <w:t>• La conversión a Proyecto sólo aplica para cotizaciones autorizadas.</w:t>
        <w:br/>
        <w:t>• Los importes son recalculados por el servicio antes de guardar.</w:t>
      </w:r>
    </w:p>
    <w:p>
      <w:pPr>
        <w:pStyle w:val="Heading1"/>
      </w:pPr>
      <w:r>
        <w:t>7. Seguridad</w:t>
      </w:r>
    </w:p>
    <w:p>
      <w:r>
        <w:t>Autenticación JWT. Todas las operaciones requieren token válido y contexto de EmpresaID y UsuarioID.</w:t>
      </w:r>
    </w:p>
    <w:p>
      <w:pPr>
        <w:pStyle w:val="Heading1"/>
      </w:pPr>
      <w:r>
        <w:t>8. Integraciones</w:t>
      </w:r>
    </w:p>
    <w:p>
      <w:r>
        <w:t>Cotización Detalle, Versiones, Actividades, Clientes, Contactos, Proyectos y Costos.</w:t>
      </w:r>
    </w:p>
    <w:p>
      <w:pPr>
        <w:pStyle w:val="Heading1"/>
      </w:pPr>
      <w:r>
        <w:t>9. Respuesta Estándar</w:t>
      </w:r>
    </w:p>
    <w:p>
      <w:r>
        <w:t>{ success, message, data }</w:t>
      </w:r>
    </w:p>
    <w:p>
      <w:pPr>
        <w:pStyle w:val="Heading1"/>
      </w:pPr>
      <w:r>
        <w:t>10. Casos de Prueba</w:t>
      </w:r>
    </w:p>
    <w:p>
      <w:r>
        <w:t>- Crear cotización.</w:t>
        <w:br/>
        <w:t>- Actualizar cotización.</w:t>
        <w:br/>
        <w:t>- Persistir JSON Maestro.</w:t>
        <w:br/>
        <w:t>- Cambiar estado.</w:t>
        <w:br/>
        <w:t>- Consultar historial.</w:t>
        <w:br/>
        <w:t>- Obtener JSON Maestro.</w:t>
        <w:br/>
        <w:t>- Eliminar cotización.</w:t>
      </w:r>
    </w:p>
    <w:p>
      <w:pPr>
        <w:pStyle w:val="Heading1"/>
      </w:pPr>
      <w:r>
        <w:t>11. Historial</w:t>
      </w:r>
    </w:p>
    <w:p>
      <w:r>
        <w:t>Versión 1.0 - Documento inicial.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