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DEF-WEB-017 – API KPI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DEF-WEB-017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KPI, responsable de exponer indicadores estratégicos, operativos y financieros para el Dashboard Ejecutivo de ConstructFlow.</w:t>
      </w:r>
    </w:p>
    <w:p>
      <w:pPr>
        <w:pStyle w:val="Heading1"/>
      </w:pPr>
      <w:r>
        <w:t>2. Alcance</w:t>
      </w:r>
    </w:p>
    <w:p>
      <w:r>
        <w:t>Incluye consultas de indicadores, métricas consolidadas, tendencias, comparativos y estadísticas por empresa, proyecto y periodo.</w:t>
      </w:r>
    </w:p>
    <w:p>
      <w:pPr>
        <w:pStyle w:val="Heading1"/>
      </w:pPr>
      <w:r>
        <w:t>3. Endpoints</w:t>
      </w:r>
    </w:p>
    <w:p>
      <w:r>
        <w:t>GET /api/v1/kpi</w:t>
        <w:br/>
        <w:t>GET /api/v1/kpi/dashboard</w:t>
        <w:br/>
        <w:t>GET /api/v1/kpi/proyectos</w:t>
        <w:br/>
        <w:t>GET /api/v1/kpi/costos</w:t>
        <w:br/>
        <w:t>GET /api/v1/kpi/rentabilidad</w:t>
        <w:br/>
        <w:t>GET /api/v1/kpi/facturacion</w:t>
        <w:br/>
        <w:t>GET /api/v1/kpi/cartera</w:t>
        <w:br/>
        <w:t>GET /api/v1/kpi/actividades</w:t>
        <w:br/>
        <w:t>GET /api/v1/kpi/proyectos/{id}</w:t>
      </w:r>
    </w:p>
    <w:p>
      <w:pPr>
        <w:pStyle w:val="Heading1"/>
      </w:pPr>
      <w:r>
        <w:t>4. Flujo Funcional</w:t>
      </w:r>
    </w:p>
    <w:p>
      <w:r>
        <w:t>Solicitar Indicadores → Validar JWT → Obtener EmpresaID → Consolidar Información → Calcular KPI → Devolver JSON al Dashboard.</w:t>
      </w:r>
    </w:p>
    <w:p>
      <w:pPr>
        <w:pStyle w:val="Heading1"/>
      </w:pPr>
      <w:r>
        <w:t>5. Arquitectura</w:t>
      </w:r>
    </w:p>
    <w:p>
      <w:r>
        <w:t>Dashboard Web/Móvil → KPIController → KPIService → KPIRepository → Base de Datos.</w:t>
      </w:r>
    </w:p>
    <w:p>
      <w:pPr>
        <w:pStyle w:val="Heading1"/>
      </w:pPr>
      <w:r>
        <w:t>6. Reglas de Negocio</w:t>
      </w:r>
    </w:p>
    <w:p>
      <w:r>
        <w:t>• Todos los indicadores se filtran por EmpresaID.</w:t>
        <w:br/>
        <w:t>• Los KPI se calculan en tiempo real.</w:t>
        <w:br/>
        <w:t>• Los datos son consolidados por módulo.</w:t>
        <w:br/>
        <w:t>• Se soportan filtros por proyecto, fecha y estado.</w:t>
        <w:br/>
        <w:t>• Los indicadores son de solo consulta.</w:t>
      </w:r>
    </w:p>
    <w:p>
      <w:pPr>
        <w:pStyle w:val="Heading1"/>
      </w:pPr>
      <w:r>
        <w:t>7. Integraciones</w:t>
      </w:r>
    </w:p>
    <w:p>
      <w:r>
        <w:t>Proyectos, Actividades, Costos, Rentabilidad, Facturación, Cartera, Clientes, Dashboard Ejecutivo y Reportes.</w:t>
      </w:r>
    </w:p>
    <w:p>
      <w:pPr>
        <w:pStyle w:val="Heading1"/>
      </w:pPr>
      <w:r>
        <w:t>8. Seguridad</w:t>
      </w:r>
    </w:p>
    <w:p>
      <w:r>
        <w:t>JWT obligatorio. EmpresaID y UsuarioID obtenidos del token. Acceso únicamente de lectura.</w:t>
      </w:r>
    </w:p>
    <w:p>
      <w:pPr>
        <w:pStyle w:val="Heading1"/>
      </w:pPr>
      <w:r>
        <w:t>9. Casos de Prueba</w:t>
      </w:r>
    </w:p>
    <w:p>
      <w:r>
        <w:t>Consultar dashboard; KPI por proyecto; KPI financieros; KPI de cartera; KPI de actividades; validar filtros.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