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DEF-WEB-021 – API Reportes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DEF-WEB-021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Reportes para la generación, consulta y exportación de reportes operativos, financieros y ejecutivos de ConstructFlow.</w:t>
      </w:r>
    </w:p>
    <w:p>
      <w:pPr>
        <w:pStyle w:val="Heading1"/>
      </w:pPr>
      <w:r>
        <w:t>2. Alcance</w:t>
      </w:r>
    </w:p>
    <w:p>
      <w:r>
        <w:t>Incluye generación de reportes en pantalla y exportación a PDF y Excel con filtros por empresa, proyecto, cliente, fechas y estatus.</w:t>
      </w:r>
    </w:p>
    <w:p>
      <w:pPr>
        <w:pStyle w:val="Heading1"/>
      </w:pPr>
      <w:r>
        <w:t>3. Endpoints</w:t>
      </w:r>
    </w:p>
    <w:p>
      <w:r>
        <w:t>GET    /api/v1/reportes</w:t>
        <w:br/>
        <w:t>POST   /api/v1/reportes/generar</w:t>
        <w:br/>
        <w:t>GET    /api/v1/reportes/{id}</w:t>
        <w:br/>
        <w:t>GET    /api/v1/reportes/proyectos</w:t>
        <w:br/>
        <w:t>GET    /api/v1/reportes/costos</w:t>
        <w:br/>
        <w:t>GET    /api/v1/reportes/facturacion</w:t>
        <w:br/>
        <w:t>GET    /api/v1/reportes/rentabilidad</w:t>
        <w:br/>
        <w:t>GET    /api/v1/reportes/kpi</w:t>
        <w:br/>
        <w:t>POST   /api/v1/reportes/exportar/pdf</w:t>
        <w:br/>
        <w:t>POST   /api/v1/reportes/exportar/excel</w:t>
      </w:r>
    </w:p>
    <w:p>
      <w:pPr>
        <w:pStyle w:val="Heading1"/>
      </w:pPr>
      <w:r>
        <w:t>4. Flujo Funcional</w:t>
      </w:r>
    </w:p>
    <w:p>
      <w:r>
        <w:t>Seleccionar Reporte → Aplicar Filtros → Validar Permisos → Consultar Información → Generar Resultado → Exportar PDF/Excel.</w:t>
      </w:r>
    </w:p>
    <w:p>
      <w:pPr>
        <w:pStyle w:val="Heading1"/>
      </w:pPr>
      <w:r>
        <w:t>5. Arquitectura</w:t>
      </w:r>
    </w:p>
    <w:p>
      <w:r>
        <w:t>Cliente Web/Móvil → ReporteController → ReporteService → ReporteRepository → Base de Datos → Motor de Exportación PDF/Excel.</w:t>
      </w:r>
    </w:p>
    <w:p>
      <w:pPr>
        <w:pStyle w:val="Heading1"/>
      </w:pPr>
      <w:r>
        <w:t>6. Reglas de Negocio</w:t>
      </w:r>
    </w:p>
    <w:p>
      <w:r>
        <w:t>• Todos los reportes se filtran por EmpresaID.</w:t>
        <w:br/>
        <w:t>• Los datos respetan los permisos del usuario.</w:t>
        <w:br/>
        <w:t>• Los reportes pueden visualizarse o exportarse.</w:t>
        <w:br/>
        <w:t>• Los resultados son de solo lectura.</w:t>
        <w:br/>
        <w:t>• Se registra auditoría de exportaciones.</w:t>
      </w:r>
    </w:p>
    <w:p>
      <w:pPr>
        <w:pStyle w:val="Heading1"/>
      </w:pPr>
      <w:r>
        <w:t>7. Integraciones</w:t>
      </w:r>
    </w:p>
    <w:p>
      <w:r>
        <w:t>Proyectos, Clientes, Cotizaciones, Costos, Facturación, Cartera, Pagos, KPI, Rentabilidad, Dashboard Ejecutivo y Auditoría.</w:t>
      </w:r>
    </w:p>
    <w:p>
      <w:pPr>
        <w:pStyle w:val="Heading1"/>
      </w:pPr>
      <w:r>
        <w:t>8. Seguridad</w:t>
      </w:r>
    </w:p>
    <w:p>
      <w:r>
        <w:t>JWT obligatorio. EmpresaID y UsuarioID obtenidos del token. Validación de permisos por módulo y tipo de reporte.</w:t>
      </w:r>
    </w:p>
    <w:p>
      <w:pPr>
        <w:pStyle w:val="Heading1"/>
      </w:pPr>
      <w:r>
        <w:t>9. Casos de Prueba</w:t>
      </w:r>
    </w:p>
    <w:p>
      <w:r>
        <w:t>Generar reporte; aplicar filtros; exportar PDF; exportar Excel; validar permisos; validar auditoría.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