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DEF-WEB-022 – API Auditoría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DEF-WEB-022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del módulo Auditoría, responsable del registro, consulta y trazabilidad de todas las operaciones realizadas en ConstructFlow.</w:t>
      </w:r>
    </w:p>
    <w:p>
      <w:pPr>
        <w:pStyle w:val="Heading1"/>
      </w:pPr>
      <w:r>
        <w:t>2. Alcance</w:t>
      </w:r>
    </w:p>
    <w:p>
      <w:r>
        <w:t>Incluye el registro automático de eventos, historial de cambios, consultas de auditoría y seguimiento de accesos al sistema.</w:t>
      </w:r>
    </w:p>
    <w:p>
      <w:pPr>
        <w:pStyle w:val="Heading1"/>
      </w:pPr>
      <w:r>
        <w:t>3. Endpoints</w:t>
      </w:r>
    </w:p>
    <w:p>
      <w:r>
        <w:t>GET    /api/v1/auditoria</w:t>
        <w:br/>
        <w:t>GET    /api/v1/auditoria/{id}</w:t>
        <w:br/>
        <w:t>GET    /api/v1/auditoria/usuarios/{id}</w:t>
        <w:br/>
        <w:t>GET    /api/v1/auditoria/proyectos/{id}</w:t>
        <w:br/>
        <w:t>GET    /api/v1/auditoria/modulos/{modulo}</w:t>
        <w:br/>
        <w:t>GET    /api/v1/auditoria/eventos</w:t>
        <w:br/>
        <w:t>POST   /api/v1/auditoria/exportar</w:t>
      </w:r>
    </w:p>
    <w:p>
      <w:pPr>
        <w:pStyle w:val="Heading1"/>
      </w:pPr>
      <w:r>
        <w:t>4. Flujo Funcional</w:t>
      </w:r>
    </w:p>
    <w:p>
      <w:r>
        <w:t>Ejecutar Operación → Validar JWT → Registrar Evento → Guardar Bitácora → Consultar Historial → Exportar Reporte.</w:t>
      </w:r>
    </w:p>
    <w:p>
      <w:pPr>
        <w:pStyle w:val="Heading1"/>
      </w:pPr>
      <w:r>
        <w:t>5. Arquitectura</w:t>
      </w:r>
    </w:p>
    <w:p>
      <w:r>
        <w:t>Cliente Web → AuditoriaController → AuditoriaService → AuditoriaRepository → Base de Datos.</w:t>
      </w:r>
    </w:p>
    <w:p>
      <w:pPr>
        <w:pStyle w:val="Heading1"/>
      </w:pPr>
      <w:r>
        <w:t>6. Reglas de Negocio</w:t>
      </w:r>
    </w:p>
    <w:p>
      <w:r>
        <w:t>• Todas las operaciones relevantes generan un registro de auditoría.</w:t>
        <w:br/>
        <w:t>• Se almacena EmpresaID, UsuarioID, módulo, operación, fecha, IP y resultado.</w:t>
        <w:br/>
        <w:t>• Los registros son inmutables.</w:t>
        <w:br/>
        <w:t>• La consulta permite filtros por usuario, módulo, proyecto y fechas.</w:t>
        <w:br/>
        <w:t>• El acceso está restringido a perfiles autorizados.</w:t>
      </w:r>
    </w:p>
    <w:p>
      <w:pPr>
        <w:pStyle w:val="Heading1"/>
      </w:pPr>
      <w:r>
        <w:t>7. Integraciones</w:t>
      </w:r>
    </w:p>
    <w:p>
      <w:r>
        <w:t>Todos los módulos del ERP, Seguridad, Usuarios, Reportes y Dashboard Ejecutivo.</w:t>
      </w:r>
    </w:p>
    <w:p>
      <w:pPr>
        <w:pStyle w:val="Heading1"/>
      </w:pPr>
      <w:r>
        <w:t>8. Seguridad</w:t>
      </w:r>
    </w:p>
    <w:p>
      <w:r>
        <w:t>JWT obligatorio. EmpresaID y UsuarioID obtenidos del token. Solo usuarios con permisos de auditoría pueden consultar la información.</w:t>
      </w:r>
    </w:p>
    <w:p>
      <w:pPr>
        <w:pStyle w:val="Heading1"/>
      </w:pPr>
      <w:r>
        <w:t>9. Casos de Prueba</w:t>
      </w:r>
    </w:p>
    <w:p>
      <w:r>
        <w:t>- Registrar evento.</w:t>
        <w:br/>
        <w:t>- Consultar historial por usuario.</w:t>
        <w:br/>
        <w:t>- Consultar historial por proyecto.</w:t>
        <w:br/>
        <w:t>- Filtrar por módulo.</w:t>
        <w:br/>
        <w:t>- Exportar auditoría.</w:t>
        <w:br/>
        <w:t>- Validar inmutabilidad de registros.</w:t>
      </w:r>
    </w:p>
    <w:p>
      <w:pPr>
        <w:pStyle w:val="Heading1"/>
      </w:pPr>
      <w:r>
        <w:t>10.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