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nstructflow-v1.0"/>
    <w:p>
      <w:pPr>
        <w:pStyle w:val="Heading1"/>
      </w:pPr>
      <w:r>
        <w:t xml:space="preserve">CONSTRUCTFLOW V1.0</w:t>
      </w:r>
    </w:p>
    <w:bookmarkEnd w:id="20"/>
    <w:bookmarkStart w:id="21" w:name="mmc-01"/>
    <w:p>
      <w:pPr>
        <w:pStyle w:val="Heading1"/>
      </w:pPr>
      <w:r>
        <w:t xml:space="preserve">MMC-01</w:t>
      </w:r>
    </w:p>
    <w:bookmarkEnd w:id="21"/>
    <w:bookmarkStart w:id="24" w:name="matriz-maestro-de-construcción"/>
    <w:p>
      <w:pPr>
        <w:pStyle w:val="Heading1"/>
      </w:pPr>
      <w:r>
        <w:t xml:space="preserve">MATRIZ MAESTRO DE CONSTRUCCIÓN</w:t>
      </w:r>
    </w:p>
    <w:bookmarkStart w:id="22" w:name="Xbf184dea12c359b3768fa4a16d06d9248d8bf7b"/>
    <w:p>
      <w:pPr>
        <w:pStyle w:val="Heading2"/>
      </w:pPr>
      <w:r>
        <w:t xml:space="preserve">DOCUMENTO OFICIAL DE CONTROL DE DESARROLLO</w:t>
      </w:r>
    </w:p>
    <w:p>
      <w:r>
        <w:pict>
          <v:rect style="width:0;height:1.5pt" o:hralign="center" o:hrstd="t" o:hr="t"/>
        </w:pict>
      </w:r>
    </w:p>
    <w:bookmarkEnd w:id="22"/>
    <w:bookmarkStart w:id="23" w:name="información-general"/>
    <w:p>
      <w:pPr>
        <w:pStyle w:val="Heading2"/>
      </w:pPr>
      <w:r>
        <w:t xml:space="preserve">INFORMACIÓN GENERAL</w:t>
      </w:r>
    </w:p>
    <w:p>
      <w:pPr>
        <w:pStyle w:val="FirstParagraph"/>
      </w:pPr>
      <w:r>
        <w:t xml:space="preserve">Proyecto:</w:t>
      </w:r>
      <w:r>
        <w:t xml:space="preserve"> </w:t>
      </w:r>
      <w:r>
        <w:t xml:space="preserve">ConstructFlow V1.0</w:t>
      </w:r>
    </w:p>
    <w:p>
      <w:pPr>
        <w:pStyle w:val="BodyText"/>
      </w:pPr>
      <w:r>
        <w:t xml:space="preserve">Cliente:</w:t>
      </w:r>
      <w:r>
        <w:t xml:space="preserve"> </w:t>
      </w:r>
      <w:r>
        <w:t xml:space="preserve">ROM Constructora</w:t>
      </w:r>
    </w:p>
    <w:p>
      <w:pPr>
        <w:pStyle w:val="BodyText"/>
      </w:pPr>
      <w:r>
        <w:t xml:space="preserve">Proveedor:</w:t>
      </w:r>
      <w:r>
        <w:t xml:space="preserve"> </w:t>
      </w:r>
      <w:r>
        <w:t xml:space="preserve">CORA Soluciones Digitales</w:t>
      </w:r>
    </w:p>
    <w:p>
      <w:pPr>
        <w:pStyle w:val="BodyText"/>
      </w:pPr>
      <w:r>
        <w:t xml:space="preserve">Arquitectura:</w:t>
      </w:r>
      <w:r>
        <w:t xml:space="preserve"> </w:t>
      </w:r>
      <w:r>
        <w:t xml:space="preserve">PHP 8 + MVC + MySQL + API REST</w:t>
      </w:r>
    </w:p>
    <w:p>
      <w:pPr>
        <w:pStyle w:val="BodyText"/>
      </w:pPr>
      <w:r>
        <w:t xml:space="preserve">Fecha Base:</w:t>
      </w:r>
      <w:r>
        <w:t xml:space="preserve"> </w:t>
      </w:r>
      <w:r>
        <w:t xml:space="preserve">Junio 2026</w:t>
      </w:r>
    </w:p>
    <w:p>
      <w:pPr>
        <w:pStyle w:val="BodyText"/>
      </w:pPr>
      <w: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t xml:space="preserve">Estado:</w:t>
      </w:r>
      <w:r>
        <w:t xml:space="preserve"> </w:t>
      </w:r>
      <w:r>
        <w:t xml:space="preserve">Planeación y Construcción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La Matriz Maestro de Construcción (MMC) es el documento rector para el seguimiento integral del proyecto ConstructFlow V1.0.</w:t>
      </w:r>
    </w:p>
    <w:p>
      <w:pPr>
        <w:pStyle w:val="BodyText"/>
      </w:pPr>
      <w:r>
        <w:t xml:space="preserve">Su propósito es garantizar la trazabilidad completa entre:</w:t>
      </w:r>
    </w:p>
    <w:p>
      <w:pPr>
        <w:pStyle w:val="Compact"/>
        <w:numPr>
          <w:ilvl w:val="0"/>
          <w:numId w:val="1001"/>
        </w:numPr>
      </w:pPr>
      <w:r>
        <w:t xml:space="preserve">Requerimientos</w:t>
      </w:r>
    </w:p>
    <w:p>
      <w:pPr>
        <w:pStyle w:val="Compact"/>
        <w:numPr>
          <w:ilvl w:val="0"/>
          <w:numId w:val="1001"/>
        </w:numPr>
      </w:pPr>
      <w:r>
        <w:t xml:space="preserve">Diseño Funcional</w:t>
      </w:r>
    </w:p>
    <w:p>
      <w:pPr>
        <w:pStyle w:val="Compact"/>
        <w:numPr>
          <w:ilvl w:val="0"/>
          <w:numId w:val="1001"/>
        </w:numPr>
      </w:pPr>
      <w:r>
        <w:t xml:space="preserve">Desarrollo</w:t>
      </w:r>
    </w:p>
    <w:p>
      <w:pPr>
        <w:pStyle w:val="Compact"/>
        <w:numPr>
          <w:ilvl w:val="0"/>
          <w:numId w:val="1001"/>
        </w:numPr>
      </w:pPr>
      <w:r>
        <w:t xml:space="preserve">Base de Datos</w:t>
      </w:r>
    </w:p>
    <w:p>
      <w:pPr>
        <w:pStyle w:val="Compact"/>
        <w:numPr>
          <w:ilvl w:val="0"/>
          <w:numId w:val="1001"/>
        </w:numPr>
      </w:pPr>
      <w:r>
        <w:t xml:space="preserve">APIs</w:t>
      </w:r>
    </w:p>
    <w:p>
      <w:pPr>
        <w:pStyle w:val="Compact"/>
        <w:numPr>
          <w:ilvl w:val="0"/>
          <w:numId w:val="1001"/>
        </w:numPr>
      </w:pPr>
      <w:r>
        <w:t xml:space="preserve">Pruebas QA</w:t>
      </w:r>
    </w:p>
    <w:p>
      <w:pPr>
        <w:pStyle w:val="Compact"/>
        <w:numPr>
          <w:ilvl w:val="0"/>
          <w:numId w:val="1001"/>
        </w:numPr>
      </w:pPr>
      <w:r>
        <w:t xml:space="preserve">UAT</w:t>
      </w:r>
    </w:p>
    <w:p>
      <w:pPr>
        <w:pStyle w:val="Compact"/>
        <w:numPr>
          <w:ilvl w:val="0"/>
          <w:numId w:val="1001"/>
        </w:numPr>
      </w:pPr>
      <w:r>
        <w:t xml:space="preserve">Liberación</w:t>
      </w:r>
    </w:p>
    <w:p>
      <w:r>
        <w:pict>
          <v:rect style="width:0;height:1.5pt" o:hralign="center" o:hrstd="t" o:hr="t"/>
        </w:pict>
      </w:r>
    </w:p>
    <w:bookmarkEnd w:id="25"/>
    <w:bookmarkStart w:id="26" w:name="estructura-de-control"/>
    <w:p>
      <w:pPr>
        <w:pStyle w:val="Heading1"/>
      </w:pPr>
      <w:r>
        <w:t xml:space="preserve">ESTRUCTURA DE CONTROL</w:t>
      </w:r>
    </w:p>
    <w:p>
      <w:pPr>
        <w:pStyle w:val="FirstParagraph"/>
      </w:pPr>
      <w:r>
        <w:t xml:space="preserve">Flujo de Construcción</w:t>
      </w:r>
    </w:p>
    <w:p>
      <w:pPr>
        <w:pStyle w:val="BodyText"/>
      </w:pPr>
      <w:r>
        <w:t xml:space="preserve">Requerimiento</w:t>
      </w:r>
      <w:r>
        <w:t xml:space="preserve"> </w:t>
      </w:r>
      <w:r>
        <w:t xml:space="preserve">↓</w:t>
      </w:r>
      <w:r>
        <w:t xml:space="preserve"> </w:t>
      </w:r>
      <w:r>
        <w:t xml:space="preserve">DEF</w:t>
      </w:r>
      <w:r>
        <w:t xml:space="preserve"> </w:t>
      </w:r>
      <w:r>
        <w:t xml:space="preserve">↓</w:t>
      </w:r>
      <w:r>
        <w:t xml:space="preserve"> </w:t>
      </w:r>
      <w:r>
        <w:t xml:space="preserve">Pantalla</w:t>
      </w:r>
      <w:r>
        <w:t xml:space="preserve"> </w:t>
      </w:r>
      <w:r>
        <w:t xml:space="preserve">↓</w:t>
      </w:r>
      <w:r>
        <w:t xml:space="preserve"> </w:t>
      </w:r>
      <w:r>
        <w:t xml:space="preserve">Base de Datos</w:t>
      </w:r>
      <w:r>
        <w:t xml:space="preserve"> </w:t>
      </w:r>
      <w:r>
        <w:t xml:space="preserve">↓</w:t>
      </w:r>
      <w:r>
        <w:t xml:space="preserve"> </w:t>
      </w:r>
      <w:r>
        <w:t xml:space="preserve">Backend</w:t>
      </w:r>
      <w:r>
        <w:t xml:space="preserve"> </w:t>
      </w:r>
      <w:r>
        <w:t xml:space="preserve">↓</w:t>
      </w:r>
      <w:r>
        <w:t xml:space="preserve"> </w:t>
      </w:r>
      <w:r>
        <w:t xml:space="preserve">Frontend</w:t>
      </w:r>
      <w:r>
        <w:t xml:space="preserve"> </w:t>
      </w:r>
      <w:r>
        <w:t xml:space="preserve">↓</w:t>
      </w:r>
      <w:r>
        <w:t xml:space="preserve"> </w:t>
      </w:r>
      <w:r>
        <w:t xml:space="preserve">QA</w:t>
      </w:r>
      <w:r>
        <w:t xml:space="preserve"> </w:t>
      </w:r>
      <w:r>
        <w:t xml:space="preserve">↓</w:t>
      </w:r>
      <w:r>
        <w:t xml:space="preserve"> </w:t>
      </w:r>
      <w:r>
        <w:t xml:space="preserve">UAT</w:t>
      </w:r>
      <w:r>
        <w:t xml:space="preserve"> </w:t>
      </w:r>
      <w:r>
        <w:t xml:space="preserve">↓</w:t>
      </w:r>
      <w:r>
        <w:t xml:space="preserve"> </w:t>
      </w:r>
      <w:r>
        <w:t xml:space="preserve">Producción</w:t>
      </w:r>
    </w:p>
    <w:p>
      <w:r>
        <w:pict>
          <v:rect style="width:0;height:1.5pt" o:hralign="center" o:hrstd="t" o:hr="t"/>
        </w:pict>
      </w:r>
    </w:p>
    <w:bookmarkEnd w:id="26"/>
    <w:bookmarkStart w:id="27" w:name="estados-oficiales"/>
    <w:p>
      <w:pPr>
        <w:pStyle w:val="Heading1"/>
      </w:pPr>
      <w:r>
        <w:t xml:space="preserve">ESTADOS OFICIALES</w:t>
      </w:r>
    </w:p>
    <w:p>
      <w:pPr>
        <w:pStyle w:val="FirstParagraph"/>
      </w:pPr>
      <w:r>
        <w:t xml:space="preserve">PND = Pendiente</w:t>
      </w:r>
    </w:p>
    <w:p>
      <w:pPr>
        <w:pStyle w:val="BodyText"/>
      </w:pPr>
      <w:r>
        <w:t xml:space="preserve">ANA = Análisis</w:t>
      </w:r>
    </w:p>
    <w:p>
      <w:pPr>
        <w:pStyle w:val="BodyText"/>
      </w:pPr>
      <w:r>
        <w:t xml:space="preserve">DIS = Diseño</w:t>
      </w:r>
    </w:p>
    <w:p>
      <w:pPr>
        <w:pStyle w:val="BodyText"/>
      </w:pPr>
      <w:r>
        <w:t xml:space="preserve">DEV = Desarrollo</w:t>
      </w:r>
    </w:p>
    <w:p>
      <w:pPr>
        <w:pStyle w:val="BodyText"/>
      </w:pPr>
      <w:r>
        <w:t xml:space="preserve">QA = Pruebas Internas</w:t>
      </w:r>
    </w:p>
    <w:p>
      <w:pPr>
        <w:pStyle w:val="BodyText"/>
      </w:pPr>
      <w:r>
        <w:t xml:space="preserve">UAT = Validación Cliente</w:t>
      </w:r>
    </w:p>
    <w:p>
      <w:pPr>
        <w:pStyle w:val="BodyText"/>
      </w:pPr>
      <w:r>
        <w:t xml:space="preserve">APR = Aprobado</w:t>
      </w:r>
    </w:p>
    <w:p>
      <w:pPr>
        <w:pStyle w:val="BodyText"/>
      </w:pPr>
      <w:r>
        <w:t xml:space="preserve">PRD = Producción</w:t>
      </w:r>
    </w:p>
    <w:p>
      <w:r>
        <w:pict>
          <v:rect style="width:0;height:1.5pt" o:hralign="center" o:hrstd="t" o:hr="t"/>
        </w:pict>
      </w:r>
    </w:p>
    <w:bookmarkEnd w:id="27"/>
    <w:bookmarkStart w:id="28" w:name="prioridades"/>
    <w:p>
      <w:pPr>
        <w:pStyle w:val="Heading1"/>
      </w:pPr>
      <w:r>
        <w:t xml:space="preserve">PRIORIDADES</w:t>
      </w:r>
    </w:p>
    <w:p>
      <w:pPr>
        <w:pStyle w:val="FirstParagraph"/>
      </w:pPr>
      <w:r>
        <w:t xml:space="preserve">A = Alta</w:t>
      </w:r>
    </w:p>
    <w:p>
      <w:pPr>
        <w:pStyle w:val="BodyText"/>
      </w:pPr>
      <w:r>
        <w:t xml:space="preserve">M = Media</w:t>
      </w:r>
    </w:p>
    <w:p>
      <w:pPr>
        <w:pStyle w:val="BodyText"/>
      </w:pPr>
      <w:r>
        <w:t xml:space="preserve">B = Baja</w:t>
      </w:r>
    </w:p>
    <w:p>
      <w:r>
        <w:pict>
          <v:rect style="width:0;height:1.5pt" o:hralign="center" o:hrstd="t" o:hr="t"/>
        </w:pict>
      </w:r>
    </w:p>
    <w:bookmarkEnd w:id="28"/>
    <w:bookmarkStart w:id="29" w:name="módulo-01"/>
    <w:p>
      <w:pPr>
        <w:pStyle w:val="Heading1"/>
      </w:pPr>
      <w:r>
        <w:t xml:space="preserve">MÓDULO 01</w:t>
      </w:r>
    </w:p>
    <w:bookmarkEnd w:id="29"/>
    <w:bookmarkStart w:id="30" w:name="administración-y-seguridad"/>
    <w:p>
      <w:pPr>
        <w:pStyle w:val="Heading1"/>
      </w:pPr>
      <w:r>
        <w:t xml:space="preserve">ADMINISTRACIÓN Y SEGURIDAD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Funcionalidad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MMC-ADM-001</w:t>
            </w:r>
          </w:p>
        </w:tc>
        <w:tc>
          <w:tcPr/>
          <w:p>
            <w:pPr>
              <w:pStyle w:val="Compact"/>
            </w:pPr>
            <w:r>
              <w:t xml:space="preserve">Multiempresa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MMC-ADM-002</w:t>
            </w:r>
          </w:p>
        </w:tc>
        <w:tc>
          <w:tcPr/>
          <w:p>
            <w:pPr>
              <w:pStyle w:val="Compact"/>
            </w:pPr>
            <w:r>
              <w:t xml:space="preserve">Usuarios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MMC-ADM-003</w:t>
            </w:r>
          </w:p>
        </w:tc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MMC-ADM-004</w:t>
            </w:r>
          </w:p>
        </w:tc>
        <w:tc>
          <w:tcPr/>
          <w:p>
            <w:pPr>
              <w:pStyle w:val="Compact"/>
            </w:pPr>
            <w:r>
              <w:t xml:space="preserve">Permisos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MMC-ADM-005</w:t>
            </w:r>
          </w:p>
        </w:tc>
        <w:tc>
          <w:tcPr/>
          <w:p>
            <w:pPr>
              <w:pStyle w:val="Compact"/>
            </w:pPr>
            <w:r>
              <w:t xml:space="preserve">Auditoría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MMC-ADM-006</w:t>
            </w:r>
          </w:p>
        </w:tc>
        <w:tc>
          <w:tcPr/>
          <w:p>
            <w:pPr>
              <w:pStyle w:val="Compact"/>
            </w:pPr>
            <w:r>
              <w:t xml:space="preserve">Configuración General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MMC-ADM-007</w:t>
            </w:r>
          </w:p>
        </w:tc>
        <w:tc>
          <w:tcPr/>
          <w:p>
            <w:pPr>
              <w:pStyle w:val="Compact"/>
            </w:pPr>
            <w:r>
              <w:t xml:space="preserve">Parámetros Sistema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MMC-ADM-008</w:t>
            </w:r>
          </w:p>
        </w:tc>
        <w:tc>
          <w:tcPr/>
          <w:p>
            <w:pPr>
              <w:pStyle w:val="Compact"/>
            </w:pPr>
            <w:r>
              <w:t xml:space="preserve">Catálogos Generales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MMC-ADM-009</w:t>
            </w:r>
          </w:p>
        </w:tc>
        <w:tc>
          <w:tcPr/>
          <w:p>
            <w:pPr>
              <w:pStyle w:val="Compact"/>
            </w:pPr>
            <w:r>
              <w:t xml:space="preserve">Bitácora Accesos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MMC-ADM-010</w:t>
            </w:r>
          </w:p>
        </w:tc>
        <w:tc>
          <w:tcPr/>
          <w:p>
            <w:pPr>
              <w:pStyle w:val="Compact"/>
            </w:pPr>
            <w:r>
              <w:t xml:space="preserve">Recuperar Contraseña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módulo-02"/>
    <w:p>
      <w:pPr>
        <w:pStyle w:val="Heading1"/>
      </w:pPr>
      <w:r>
        <w:t xml:space="preserve">MÓDULO 02</w:t>
      </w:r>
    </w:p>
    <w:bookmarkEnd w:id="31"/>
    <w:bookmarkStart w:id="32" w:name="cotizaciones"/>
    <w:p>
      <w:pPr>
        <w:pStyle w:val="Heading1"/>
      </w:pPr>
      <w:r>
        <w:t xml:space="preserve">COTIZACIONES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Funcionalidad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MMC-COT-001</w:t>
            </w:r>
          </w:p>
        </w:tc>
        <w:tc>
          <w:tcPr/>
          <w:p>
            <w:pPr>
              <w:pStyle w:val="Compact"/>
            </w:pPr>
            <w:r>
              <w:t xml:space="preserve">Crear Cotización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MMC-COT-002</w:t>
            </w:r>
          </w:p>
        </w:tc>
        <w:tc>
          <w:tcPr/>
          <w:p>
            <w:pPr>
              <w:pStyle w:val="Compact"/>
            </w:pPr>
            <w:r>
              <w:t xml:space="preserve">Editar Cotización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MMC-COT-003</w:t>
            </w:r>
          </w:p>
        </w:tc>
        <w:tc>
          <w:tcPr/>
          <w:p>
            <w:pPr>
              <w:pStyle w:val="Compact"/>
            </w:pPr>
            <w:r>
              <w:t xml:space="preserve">Versionamiento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MMC-COT-004</w:t>
            </w:r>
          </w:p>
        </w:tc>
        <w:tc>
          <w:tcPr/>
          <w:p>
            <w:pPr>
              <w:pStyle w:val="Compact"/>
            </w:pPr>
            <w:r>
              <w:t xml:space="preserve">Duplicar Cotización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MMC-COT-005</w:t>
            </w:r>
          </w:p>
        </w:tc>
        <w:tc>
          <w:tcPr/>
          <w:p>
            <w:pPr>
              <w:pStyle w:val="Compact"/>
            </w:pPr>
            <w:r>
              <w:t xml:space="preserve">Generar PDF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MMC-COT-006</w:t>
            </w:r>
          </w:p>
        </w:tc>
        <w:tc>
          <w:tcPr/>
          <w:p>
            <w:pPr>
              <w:pStyle w:val="Compact"/>
            </w:pPr>
            <w:r>
              <w:t xml:space="preserve">Aprobar Cotización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MMC-COT-007</w:t>
            </w:r>
          </w:p>
        </w:tc>
        <w:tc>
          <w:tcPr/>
          <w:p>
            <w:pPr>
              <w:pStyle w:val="Compact"/>
            </w:pPr>
            <w:r>
              <w:t xml:space="preserve">Rechazar Cotización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MMC-COT-008</w:t>
            </w:r>
          </w:p>
        </w:tc>
        <w:tc>
          <w:tcPr/>
          <w:p>
            <w:pPr>
              <w:pStyle w:val="Compact"/>
            </w:pPr>
            <w:r>
              <w:t xml:space="preserve">Convertir a Proyecto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MMC-COT-009</w:t>
            </w:r>
          </w:p>
        </w:tc>
        <w:tc>
          <w:tcPr/>
          <w:p>
            <w:pPr>
              <w:pStyle w:val="Compact"/>
            </w:pPr>
            <w:r>
              <w:t xml:space="preserve">Historial Cambios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MMC-COT-010</w:t>
            </w:r>
          </w:p>
        </w:tc>
        <w:tc>
          <w:tcPr/>
          <w:p>
            <w:pPr>
              <w:pStyle w:val="Compact"/>
            </w:pPr>
            <w:r>
              <w:t xml:space="preserve">Dashboard Cotizaciones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módulo-03"/>
    <w:p>
      <w:pPr>
        <w:pStyle w:val="Heading1"/>
      </w:pPr>
      <w:r>
        <w:t xml:space="preserve">MÓDULO 03</w:t>
      </w:r>
    </w:p>
    <w:bookmarkEnd w:id="33"/>
    <w:bookmarkStart w:id="34" w:name="proyectos"/>
    <w:p>
      <w:pPr>
        <w:pStyle w:val="Heading1"/>
      </w:pPr>
      <w:r>
        <w:t xml:space="preserve">PROYECTOS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Funcionalidad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MMC-PRO-001</w:t>
            </w:r>
          </w:p>
        </w:tc>
        <w:tc>
          <w:tcPr/>
          <w:p>
            <w:pPr>
              <w:pStyle w:val="Compact"/>
            </w:pPr>
            <w:r>
              <w:t xml:space="preserve">Crear Proyecto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MMC-PRO-002</w:t>
            </w:r>
          </w:p>
        </w:tc>
        <w:tc>
          <w:tcPr/>
          <w:p>
            <w:pPr>
              <w:pStyle w:val="Compact"/>
            </w:pPr>
            <w:r>
              <w:t xml:space="preserve">Editar Proyecto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MMC-PRO-003</w:t>
            </w:r>
          </w:p>
        </w:tc>
        <w:tc>
          <w:tcPr/>
          <w:p>
            <w:pPr>
              <w:pStyle w:val="Compact"/>
            </w:pPr>
            <w:r>
              <w:t xml:space="preserve">Dashboard Proyecto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MMC-PRO-004</w:t>
            </w:r>
          </w:p>
        </w:tc>
        <w:tc>
          <w:tcPr/>
          <w:p>
            <w:pPr>
              <w:pStyle w:val="Compact"/>
            </w:pPr>
            <w:r>
              <w:t xml:space="preserve">Equipo Proyecto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MMC-PRO-005</w:t>
            </w:r>
          </w:p>
        </w:tc>
        <w:tc>
          <w:tcPr/>
          <w:p>
            <w:pPr>
              <w:pStyle w:val="Compact"/>
            </w:pPr>
            <w:r>
              <w:t xml:space="preserve">Fases Proyecto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MMC-PRO-006</w:t>
            </w:r>
          </w:p>
        </w:tc>
        <w:tc>
          <w:tcPr/>
          <w:p>
            <w:pPr>
              <w:pStyle w:val="Compact"/>
            </w:pPr>
            <w:r>
              <w:t xml:space="preserve">Indicadores Proyecto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MMC-PRO-007</w:t>
            </w:r>
          </w:p>
        </w:tc>
        <w:tc>
          <w:tcPr/>
          <w:p>
            <w:pPr>
              <w:pStyle w:val="Compact"/>
            </w:pPr>
            <w:r>
              <w:t xml:space="preserve">Calendario Proyecto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MMC-PRO-008</w:t>
            </w:r>
          </w:p>
        </w:tc>
        <w:tc>
          <w:tcPr/>
          <w:p>
            <w:pPr>
              <w:pStyle w:val="Compact"/>
            </w:pPr>
            <w:r>
              <w:t xml:space="preserve">Bitácora Proyecto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MMC-PRO-009</w:t>
            </w:r>
          </w:p>
        </w:tc>
        <w:tc>
          <w:tcPr/>
          <w:p>
            <w:pPr>
              <w:pStyle w:val="Compact"/>
            </w:pPr>
            <w:r>
              <w:t xml:space="preserve">Rentabilidad Proyecto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MMC-PRO-010</w:t>
            </w:r>
          </w:p>
        </w:tc>
        <w:tc>
          <w:tcPr/>
          <w:p>
            <w:pPr>
              <w:pStyle w:val="Compact"/>
            </w:pPr>
            <w:r>
              <w:t xml:space="preserve">Cierre Proyecto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módulo-04"/>
    <w:p>
      <w:pPr>
        <w:pStyle w:val="Heading1"/>
      </w:pPr>
      <w:r>
        <w:t xml:space="preserve">MÓDULO 04</w:t>
      </w:r>
    </w:p>
    <w:bookmarkEnd w:id="35"/>
    <w:bookmarkStart w:id="36" w:name="actividades-y-gantt"/>
    <w:p>
      <w:pPr>
        <w:pStyle w:val="Heading1"/>
      </w:pPr>
      <w:r>
        <w:t xml:space="preserve">ACTIVIDADES Y GANTT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Funcionalidad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MMC-ACT-001</w:t>
            </w:r>
          </w:p>
        </w:tc>
        <w:tc>
          <w:tcPr/>
          <w:p>
            <w:pPr>
              <w:pStyle w:val="Compact"/>
            </w:pPr>
            <w:r>
              <w:t xml:space="preserve">Crear Actividad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MMC-ACT-002</w:t>
            </w:r>
          </w:p>
        </w:tc>
        <w:tc>
          <w:tcPr/>
          <w:p>
            <w:pPr>
              <w:pStyle w:val="Compact"/>
            </w:pPr>
            <w:r>
              <w:t xml:space="preserve">Editar Actividad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MMC-ACT-003</w:t>
            </w:r>
          </w:p>
        </w:tc>
        <w:tc>
          <w:tcPr/>
          <w:p>
            <w:pPr>
              <w:pStyle w:val="Compact"/>
            </w:pPr>
            <w:r>
              <w:t xml:space="preserve">Dependencias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MMC-ACT-004</w:t>
            </w:r>
          </w:p>
        </w:tc>
        <w:tc>
          <w:tcPr/>
          <w:p>
            <w:pPr>
              <w:pStyle w:val="Compact"/>
            </w:pPr>
            <w:r>
              <w:t xml:space="preserve">Vista Gantt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MMC-ACT-005</w:t>
            </w:r>
          </w:p>
        </w:tc>
        <w:tc>
          <w:tcPr/>
          <w:p>
            <w:pPr>
              <w:pStyle w:val="Compact"/>
            </w:pPr>
            <w:r>
              <w:t xml:space="preserve">Registro Avance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MMC-ACT-006</w:t>
            </w:r>
          </w:p>
        </w:tc>
        <w:tc>
          <w:tcPr/>
          <w:p>
            <w:pPr>
              <w:pStyle w:val="Compact"/>
            </w:pPr>
            <w:r>
              <w:t xml:space="preserve">Reprogramación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MMC-ACT-007</w:t>
            </w:r>
          </w:p>
        </w:tc>
        <w:tc>
          <w:tcPr/>
          <w:p>
            <w:pPr>
              <w:pStyle w:val="Compact"/>
            </w:pPr>
            <w:r>
              <w:t xml:space="preserve">Alertas Vencimiento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MMC-ACT-008</w:t>
            </w:r>
          </w:p>
        </w:tc>
        <w:tc>
          <w:tcPr/>
          <w:p>
            <w:pPr>
              <w:pStyle w:val="Compact"/>
            </w:pPr>
            <w:r>
              <w:t xml:space="preserve">Ruta Crítica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MMC-ACT-009</w:t>
            </w:r>
          </w:p>
        </w:tc>
        <w:tc>
          <w:tcPr/>
          <w:p>
            <w:pPr>
              <w:pStyle w:val="Compact"/>
            </w:pPr>
            <w:r>
              <w:t xml:space="preserve">Actividades Atrasadas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MMC-ACT-010</w:t>
            </w:r>
          </w:p>
        </w:tc>
        <w:tc>
          <w:tcPr/>
          <w:p>
            <w:pPr>
              <w:pStyle w:val="Compact"/>
            </w:pPr>
            <w:r>
              <w:t xml:space="preserve">KPIs Actividades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módulo-05"/>
    <w:p>
      <w:pPr>
        <w:pStyle w:val="Heading1"/>
      </w:pPr>
      <w:r>
        <w:t xml:space="preserve">MÓDULO 05</w:t>
      </w:r>
    </w:p>
    <w:bookmarkEnd w:id="37"/>
    <w:bookmarkStart w:id="38" w:name="evidencias-y-documentos"/>
    <w:p>
      <w:pPr>
        <w:pStyle w:val="Heading1"/>
      </w:pPr>
      <w:r>
        <w:t xml:space="preserve">EVIDENCIAS Y DOCUMENTOS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Funcionalidad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MMC-DOC-001</w:t>
            </w:r>
          </w:p>
        </w:tc>
        <w:tc>
          <w:tcPr/>
          <w:p>
            <w:pPr>
              <w:pStyle w:val="Compact"/>
            </w:pPr>
            <w:r>
              <w:t xml:space="preserve">Subir Evidencia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MMC-DOC-002</w:t>
            </w:r>
          </w:p>
        </w:tc>
        <w:tc>
          <w:tcPr/>
          <w:p>
            <w:pPr>
              <w:pStyle w:val="Compact"/>
            </w:pPr>
            <w:r>
              <w:t xml:space="preserve">Galería Evidencias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MMC-DOC-003</w:t>
            </w:r>
          </w:p>
        </w:tc>
        <w:tc>
          <w:tcPr/>
          <w:p>
            <w:pPr>
              <w:pStyle w:val="Compact"/>
            </w:pPr>
            <w:r>
              <w:t xml:space="preserve">Geolocalización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MMC-DOC-004</w:t>
            </w:r>
          </w:p>
        </w:tc>
        <w:tc>
          <w:tcPr/>
          <w:p>
            <w:pPr>
              <w:pStyle w:val="Compact"/>
            </w:pPr>
            <w:r>
              <w:t xml:space="preserve">Registro Documentos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MMC-DOC-005</w:t>
            </w:r>
          </w:p>
        </w:tc>
        <w:tc>
          <w:tcPr/>
          <w:p>
            <w:pPr>
              <w:pStyle w:val="Compact"/>
            </w:pPr>
            <w:r>
              <w:t xml:space="preserve">Versionamiento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MMC-DOC-006</w:t>
            </w:r>
          </w:p>
        </w:tc>
        <w:tc>
          <w:tcPr/>
          <w:p>
            <w:pPr>
              <w:pStyle w:val="Compact"/>
            </w:pPr>
            <w:r>
              <w:t xml:space="preserve">Historial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MMC-DOC-007</w:t>
            </w:r>
          </w:p>
        </w:tc>
        <w:tc>
          <w:tcPr/>
          <w:p>
            <w:pPr>
              <w:pStyle w:val="Compact"/>
            </w:pPr>
            <w:r>
              <w:t xml:space="preserve">Aprobación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MMC-DOC-008</w:t>
            </w:r>
          </w:p>
        </w:tc>
        <w:tc>
          <w:tcPr/>
          <w:p>
            <w:pPr>
              <w:pStyle w:val="Compact"/>
            </w:pPr>
            <w:r>
              <w:t xml:space="preserve">Repositorio Digital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MMC-DOC-009</w:t>
            </w:r>
          </w:p>
        </w:tc>
        <w:tc>
          <w:tcPr/>
          <w:p>
            <w:pPr>
              <w:pStyle w:val="Compact"/>
            </w:pPr>
            <w:r>
              <w:t xml:space="preserve">Búsqueda Documental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MMC-DOC-010</w:t>
            </w:r>
          </w:p>
        </w:tc>
        <w:tc>
          <w:tcPr/>
          <w:p>
            <w:pPr>
              <w:pStyle w:val="Compact"/>
            </w:pPr>
            <w:r>
              <w:t xml:space="preserve">KPIs Documentales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módulo-06"/>
    <w:p>
      <w:pPr>
        <w:pStyle w:val="Heading1"/>
      </w:pPr>
      <w:r>
        <w:t xml:space="preserve">MÓDULO 06</w:t>
      </w:r>
    </w:p>
    <w:bookmarkEnd w:id="39"/>
    <w:bookmarkStart w:id="40" w:name="facturación-y-cobranza"/>
    <w:p>
      <w:pPr>
        <w:pStyle w:val="Heading1"/>
      </w:pPr>
      <w:r>
        <w:t xml:space="preserve">FACTURACIÓN Y COBRANZA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Funcionalidad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MMC-FAC-001</w:t>
            </w:r>
          </w:p>
        </w:tc>
        <w:tc>
          <w:tcPr/>
          <w:p>
            <w:pPr>
              <w:pStyle w:val="Compact"/>
            </w:pPr>
            <w:r>
              <w:t xml:space="preserve">Registrar Factura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MMC-FAC-002</w:t>
            </w:r>
          </w:p>
        </w:tc>
        <w:tc>
          <w:tcPr/>
          <w:p>
            <w:pPr>
              <w:pStyle w:val="Compact"/>
            </w:pPr>
            <w:r>
              <w:t xml:space="preserve">Importar CFDI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MMC-FAC-003</w:t>
            </w:r>
          </w:p>
        </w:tc>
        <w:tc>
          <w:tcPr/>
          <w:p>
            <w:pPr>
              <w:pStyle w:val="Compact"/>
            </w:pPr>
            <w:r>
              <w:t xml:space="preserve">Adjuntar XML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MMC-FAC-004</w:t>
            </w:r>
          </w:p>
        </w:tc>
        <w:tc>
          <w:tcPr/>
          <w:p>
            <w:pPr>
              <w:pStyle w:val="Compact"/>
            </w:pPr>
            <w:r>
              <w:t xml:space="preserve">Adjuntar PDF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MMC-FAC-005</w:t>
            </w:r>
          </w:p>
        </w:tc>
        <w:tc>
          <w:tcPr/>
          <w:p>
            <w:pPr>
              <w:pStyle w:val="Compact"/>
            </w:pPr>
            <w:r>
              <w:t xml:space="preserve">Registrar Pago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MMC-FAC-006</w:t>
            </w:r>
          </w:p>
        </w:tc>
        <w:tc>
          <w:tcPr/>
          <w:p>
            <w:pPr>
              <w:pStyle w:val="Compact"/>
            </w:pPr>
            <w:r>
              <w:t xml:space="preserve">Aplicar Pago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MMC-FAC-007</w:t>
            </w:r>
          </w:p>
        </w:tc>
        <w:tc>
          <w:tcPr/>
          <w:p>
            <w:pPr>
              <w:pStyle w:val="Compact"/>
            </w:pPr>
            <w:r>
              <w:t xml:space="preserve">Antigüedad Saldos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MMC-FAC-008</w:t>
            </w:r>
          </w:p>
        </w:tc>
        <w:tc>
          <w:tcPr/>
          <w:p>
            <w:pPr>
              <w:pStyle w:val="Compact"/>
            </w:pPr>
            <w:r>
              <w:t xml:space="preserve">Cobranza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MMC-FAC-009</w:t>
            </w:r>
          </w:p>
        </w:tc>
        <w:tc>
          <w:tcPr/>
          <w:p>
            <w:pPr>
              <w:pStyle w:val="Compact"/>
            </w:pPr>
            <w:r>
              <w:t xml:space="preserve">Dashboard Financiero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MMC-FAC-010</w:t>
            </w:r>
          </w:p>
        </w:tc>
        <w:tc>
          <w:tcPr/>
          <w:p>
            <w:pPr>
              <w:pStyle w:val="Compact"/>
            </w:pPr>
            <w:r>
              <w:t xml:space="preserve">Reportes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módulo-07"/>
    <w:p>
      <w:pPr>
        <w:pStyle w:val="Heading1"/>
      </w:pPr>
      <w:r>
        <w:t xml:space="preserve">MÓDULO 07</w:t>
      </w:r>
    </w:p>
    <w:bookmarkEnd w:id="41"/>
    <w:bookmarkStart w:id="42" w:name="costos-y-rentabilidad"/>
    <w:p>
      <w:pPr>
        <w:pStyle w:val="Heading1"/>
      </w:pPr>
      <w:r>
        <w:t xml:space="preserve">COSTOS Y RENTABILIDAD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Funcionalidad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MMC-COS-001</w:t>
            </w:r>
          </w:p>
        </w:tc>
        <w:tc>
          <w:tcPr/>
          <w:p>
            <w:pPr>
              <w:pStyle w:val="Compact"/>
            </w:pPr>
            <w:r>
              <w:t xml:space="preserve">Presupuesto Proyecto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MMC-COS-002</w:t>
            </w:r>
          </w:p>
        </w:tc>
        <w:tc>
          <w:tcPr/>
          <w:p>
            <w:pPr>
              <w:pStyle w:val="Compact"/>
            </w:pPr>
            <w:r>
              <w:t xml:space="preserve">Versionamiento Presupuesto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MMC-COS-003</w:t>
            </w:r>
          </w:p>
        </w:tc>
        <w:tc>
          <w:tcPr/>
          <w:p>
            <w:pPr>
              <w:pStyle w:val="Compact"/>
            </w:pPr>
            <w:r>
              <w:t xml:space="preserve">Registrar Costos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MMC-COS-004</w:t>
            </w:r>
          </w:p>
        </w:tc>
        <w:tc>
          <w:tcPr/>
          <w:p>
            <w:pPr>
              <w:pStyle w:val="Compact"/>
            </w:pPr>
            <w:r>
              <w:t xml:space="preserve">Costos Comprometidos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MMC-COS-005</w:t>
            </w:r>
          </w:p>
        </w:tc>
        <w:tc>
          <w:tcPr/>
          <w:p>
            <w:pPr>
              <w:pStyle w:val="Compact"/>
            </w:pPr>
            <w:r>
              <w:t xml:space="preserve">Desviaciones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MMC-COS-006</w:t>
            </w:r>
          </w:p>
        </w:tc>
        <w:tc>
          <w:tcPr/>
          <w:p>
            <w:pPr>
              <w:pStyle w:val="Compact"/>
            </w:pPr>
            <w:r>
              <w:t xml:space="preserve">Rentabilidad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MMC-COS-007</w:t>
            </w:r>
          </w:p>
        </w:tc>
        <w:tc>
          <w:tcPr/>
          <w:p>
            <w:pPr>
              <w:pStyle w:val="Compact"/>
            </w:pPr>
            <w:r>
              <w:t xml:space="preserve">Utilidad Bruta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MMC-COS-008</w:t>
            </w:r>
          </w:p>
        </w:tc>
        <w:tc>
          <w:tcPr/>
          <w:p>
            <w:pPr>
              <w:pStyle w:val="Compact"/>
            </w:pPr>
            <w:r>
              <w:t xml:space="preserve">Margen Proyecto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MMC-COS-009</w:t>
            </w:r>
          </w:p>
        </w:tc>
        <w:tc>
          <w:tcPr/>
          <w:p>
            <w:pPr>
              <w:pStyle w:val="Compact"/>
            </w:pPr>
            <w:r>
              <w:t xml:space="preserve">Dashboard Costos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MMC-COS-010</w:t>
            </w:r>
          </w:p>
        </w:tc>
        <w:tc>
          <w:tcPr/>
          <w:p>
            <w:pPr>
              <w:pStyle w:val="Compact"/>
            </w:pPr>
            <w:r>
              <w:t xml:space="preserve">Reporte Ejecutivo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módulo-08"/>
    <w:p>
      <w:pPr>
        <w:pStyle w:val="Heading1"/>
      </w:pPr>
      <w:r>
        <w:t xml:space="preserve">MÓDULO 08</w:t>
      </w:r>
    </w:p>
    <w:bookmarkEnd w:id="43"/>
    <w:bookmarkStart w:id="44" w:name="dashboard-ejecutivo"/>
    <w:p>
      <w:pPr>
        <w:pStyle w:val="Heading1"/>
      </w:pPr>
      <w:r>
        <w:t xml:space="preserve">DASHBOARD EJECUTIVO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Funcionalidad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MMC-DSH-001</w:t>
            </w:r>
          </w:p>
        </w:tc>
        <w:tc>
          <w:tcPr/>
          <w:p>
            <w:pPr>
              <w:pStyle w:val="Compact"/>
            </w:pPr>
            <w:r>
              <w:t xml:space="preserve">Dashboard Ejecutivo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MMC-DSH-002</w:t>
            </w:r>
          </w:p>
        </w:tc>
        <w:tc>
          <w:tcPr/>
          <w:p>
            <w:pPr>
              <w:pStyle w:val="Compact"/>
            </w:pPr>
            <w:r>
              <w:t xml:space="preserve">Dashboard Operativo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MMC-DSH-003</w:t>
            </w:r>
          </w:p>
        </w:tc>
        <w:tc>
          <w:tcPr/>
          <w:p>
            <w:pPr>
              <w:pStyle w:val="Compact"/>
            </w:pPr>
            <w:r>
              <w:t xml:space="preserve">Dashboard Financiero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MMC-DSH-004</w:t>
            </w:r>
          </w:p>
        </w:tc>
        <w:tc>
          <w:tcPr/>
          <w:p>
            <w:pPr>
              <w:pStyle w:val="Compact"/>
            </w:pPr>
            <w:r>
              <w:t xml:space="preserve">Dashboard Supervisor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MMC-DSH-005</w:t>
            </w:r>
          </w:p>
        </w:tc>
        <w:tc>
          <w:tcPr/>
          <w:p>
            <w:pPr>
              <w:pStyle w:val="Compact"/>
            </w:pPr>
            <w:r>
              <w:t xml:space="preserve">Alertas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MMC-DSH-006</w:t>
            </w:r>
          </w:p>
        </w:tc>
        <w:tc>
          <w:tcPr/>
          <w:p>
            <w:pPr>
              <w:pStyle w:val="Compact"/>
            </w:pPr>
            <w:r>
              <w:t xml:space="preserve">Drill Down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MMC-DSH-007</w:t>
            </w:r>
          </w:p>
        </w:tc>
        <w:tc>
          <w:tcPr/>
          <w:p>
            <w:pPr>
              <w:pStyle w:val="Compact"/>
            </w:pPr>
            <w:r>
              <w:t xml:space="preserve">Exportar PDF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MMC-DSH-008</w:t>
            </w:r>
          </w:p>
        </w:tc>
        <w:tc>
          <w:tcPr/>
          <w:p>
            <w:pPr>
              <w:pStyle w:val="Compact"/>
            </w:pPr>
            <w:r>
              <w:t xml:space="preserve">Exportar Excel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MMC-DSH-009</w:t>
            </w:r>
          </w:p>
        </w:tc>
        <w:tc>
          <w:tcPr/>
          <w:p>
            <w:pPr>
              <w:pStyle w:val="Compact"/>
            </w:pPr>
            <w:r>
              <w:t xml:space="preserve">Scorecard Ejecutivo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MMC-DSH-010</w:t>
            </w:r>
          </w:p>
        </w:tc>
        <w:tc>
          <w:tcPr/>
          <w:p>
            <w:pPr>
              <w:pStyle w:val="Compact"/>
            </w:pPr>
            <w:r>
              <w:t xml:space="preserve">KPIs Corporativos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resumen-general-del-proyecto"/>
    <w:p>
      <w:pPr>
        <w:pStyle w:val="Heading1"/>
      </w:pPr>
      <w:r>
        <w:t xml:space="preserve">RESUMEN GENERAL DEL PROYECTO</w:t>
      </w:r>
    </w:p>
    <w:p>
      <w:pPr>
        <w:pStyle w:val="FirstParagraph"/>
      </w:pPr>
      <w:r>
        <w:t xml:space="preserve">Módulos:</w:t>
      </w:r>
      <w:r>
        <w:t xml:space="preserve"> </w:t>
      </w:r>
      <w:r>
        <w:t xml:space="preserve">8</w:t>
      </w:r>
    </w:p>
    <w:p>
      <w:pPr>
        <w:pStyle w:val="BodyText"/>
      </w:pPr>
      <w:r>
        <w:t xml:space="preserve">Funcionalidades:</w:t>
      </w:r>
      <w:r>
        <w:t xml:space="preserve"> </w:t>
      </w:r>
      <w:r>
        <w:t xml:space="preserve">80</w:t>
      </w:r>
    </w:p>
    <w:p>
      <w:pPr>
        <w:pStyle w:val="BodyText"/>
      </w:pPr>
      <w:r>
        <w:t xml:space="preserve">Pantallas estimadas:</w:t>
      </w:r>
      <w:r>
        <w:t xml:space="preserve"> </w:t>
      </w:r>
      <w:r>
        <w:t xml:space="preserve">45</w:t>
      </w:r>
    </w:p>
    <w:p>
      <w:pPr>
        <w:pStyle w:val="BodyText"/>
      </w:pPr>
      <w:r>
        <w:t xml:space="preserve">APIs estimadas:</w:t>
      </w:r>
      <w:r>
        <w:t xml:space="preserve"> </w:t>
      </w:r>
      <w:r>
        <w:t xml:space="preserve">120</w:t>
      </w:r>
    </w:p>
    <w:p>
      <w:pPr>
        <w:pStyle w:val="BodyText"/>
      </w:pPr>
      <w:r>
        <w:t xml:space="preserve">Tablas MySQL:</w:t>
      </w:r>
      <w:r>
        <w:t xml:space="preserve"> </w:t>
      </w:r>
      <w:r>
        <w:t xml:space="preserve">40</w:t>
      </w:r>
    </w:p>
    <w:p>
      <w:pPr>
        <w:pStyle w:val="BodyText"/>
      </w:pPr>
      <w:r>
        <w:t xml:space="preserve">Casos UAT:</w:t>
      </w:r>
      <w:r>
        <w:t xml:space="preserve"> </w:t>
      </w:r>
      <w:r>
        <w:t xml:space="preserve">150+</w:t>
      </w:r>
    </w:p>
    <w:p>
      <w:pPr>
        <w:pStyle w:val="BodyText"/>
      </w:pPr>
      <w:r>
        <w:t xml:space="preserve">Horas estimadas:</w:t>
      </w:r>
      <w:r>
        <w:t xml:space="preserve"> </w:t>
      </w:r>
      <w:r>
        <w:t xml:space="preserve">1,200 - 1,500 hrs</w:t>
      </w:r>
    </w:p>
    <w:p>
      <w:pPr>
        <w:pStyle w:val="BodyText"/>
      </w:pPr>
      <w:r>
        <w:t xml:space="preserve">Duración estimada:</w:t>
      </w:r>
      <w:r>
        <w:t xml:space="preserve"> </w:t>
      </w:r>
      <w:r>
        <w:t xml:space="preserve">16 semanas</w:t>
      </w:r>
    </w:p>
    <w:p>
      <w:r>
        <w:pict>
          <v:rect style="width:0;height:1.5pt" o:hralign="center" o:hrstd="t" o:hr="t"/>
        </w:pict>
      </w:r>
    </w:p>
    <w:bookmarkEnd w:id="45"/>
    <w:bookmarkStart w:id="46" w:name="criterio-de-cierre"/>
    <w:p>
      <w:pPr>
        <w:pStyle w:val="Heading1"/>
      </w:pPr>
      <w:r>
        <w:t xml:space="preserve">CRITERIO DE CIERRE</w:t>
      </w:r>
    </w:p>
    <w:p>
      <w:pPr>
        <w:pStyle w:val="FirstParagraph"/>
      </w:pPr>
      <w:r>
        <w:t xml:space="preserve">Una funcionalidad será considerada terminada únicamente cuando:</w:t>
      </w:r>
    </w:p>
    <w:p>
      <w:pPr>
        <w:pStyle w:val="BodyText"/>
      </w:pPr>
      <w:r>
        <w:t xml:space="preserve">✓ Diseño aprobado</w:t>
      </w:r>
    </w:p>
    <w:p>
      <w:pPr>
        <w:pStyle w:val="BodyText"/>
      </w:pPr>
      <w:r>
        <w:t xml:space="preserve">✓ Base de datos implementada</w:t>
      </w:r>
    </w:p>
    <w:p>
      <w:pPr>
        <w:pStyle w:val="BodyText"/>
      </w:pPr>
      <w:r>
        <w:t xml:space="preserve">✓ Backend completado</w:t>
      </w:r>
    </w:p>
    <w:p>
      <w:pPr>
        <w:pStyle w:val="BodyText"/>
      </w:pPr>
      <w:r>
        <w:t xml:space="preserve">✓ Frontend completado</w:t>
      </w:r>
    </w:p>
    <w:p>
      <w:pPr>
        <w:pStyle w:val="BodyText"/>
      </w:pPr>
      <w:r>
        <w:t xml:space="preserve">✓ QA aprobado</w:t>
      </w:r>
    </w:p>
    <w:p>
      <w:pPr>
        <w:pStyle w:val="BodyText"/>
      </w:pPr>
      <w:r>
        <w:t xml:space="preserve">✓ UAT aprobado</w:t>
      </w:r>
    </w:p>
    <w:p>
      <w:pPr>
        <w:pStyle w:val="BodyText"/>
      </w:pPr>
      <w:r>
        <w:t xml:space="preserve">✓ Documentación actualizada</w:t>
      </w:r>
    </w:p>
    <w:p>
      <w:pPr>
        <w:pStyle w:val="BodyText"/>
      </w:pPr>
      <w:r>
        <w:t xml:space="preserve">✓ Liberada a Producción</w:t>
      </w:r>
    </w:p>
    <w:p>
      <w:pPr>
        <w:pStyle w:val="BodyText"/>
      </w:pPr>
      <w:r>
        <w:t xml:space="preserve">Estado Final:</w:t>
      </w:r>
      <w:r>
        <w:t xml:space="preserve"> </w:t>
      </w:r>
      <w:r>
        <w:t xml:space="preserve">PRD</w:t>
      </w:r>
    </w:p>
    <w:p>
      <w:r>
        <w:pict>
          <v:rect style="width:0;height:1.5pt" o:hralign="center" o:hrstd="t" o:hr="t"/>
        </w:pict>
      </w:r>
    </w:p>
    <w:bookmarkEnd w:id="46"/>
    <w:bookmarkStart w:id="47" w:name="aprobaciones"/>
    <w:p>
      <w:pPr>
        <w:pStyle w:val="Heading1"/>
      </w:pPr>
      <w:r>
        <w:t xml:space="preserve">APROBACIONES</w:t>
      </w:r>
    </w:p>
    <w:p>
      <w:pPr>
        <w:pStyle w:val="FirstParagraph"/>
      </w:pPr>
      <w:r>
        <w:t xml:space="preserve">Cliente:</w:t>
      </w:r>
      <w:r>
        <w:t xml:space="preserve"> </w:t>
      </w:r>
      <w:r>
        <w:t xml:space="preserve">ROM Constructora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Fecha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Proveedor:</w:t>
      </w:r>
      <w:r>
        <w:t xml:space="preserve"> </w:t>
      </w:r>
      <w:r>
        <w:t xml:space="preserve">CORA Soluciones Digitales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Fecha</w:t>
      </w:r>
    </w:p>
    <w:p>
      <w:r>
        <w:pict>
          <v:rect style="width:0;height:1.5pt" o:hralign="center" o:hrstd="t" o:hr="t"/>
        </w:pic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2026-06-12T03:01:28Z</dcterms:created>
  <dcterms:modified xsi:type="dcterms:W3CDTF">2026-06-12T03:01:28Z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