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8DA" w:rsidRDefault="00BD78DA" w:rsidP="00BD78DA">
      <w:pPr>
        <w:pStyle w:val="Default"/>
      </w:pPr>
    </w:p>
    <w:p w:rsidR="00BD78DA" w:rsidRPr="002E243D" w:rsidRDefault="00BD78DA" w:rsidP="00BD78DA">
      <w:pPr>
        <w:jc w:val="center"/>
        <w:rPr>
          <w:b/>
          <w:sz w:val="40"/>
          <w:szCs w:val="40"/>
        </w:rPr>
      </w:pPr>
      <w:r w:rsidRPr="002E243D">
        <w:rPr>
          <w:b/>
          <w:noProof/>
          <w:sz w:val="40"/>
          <w:szCs w:val="40"/>
          <w:lang w:eastAsia="es-MX"/>
        </w:rPr>
        <w:drawing>
          <wp:anchor distT="0" distB="0" distL="114300" distR="114300" simplePos="0" relativeHeight="251659264" behindDoc="1" locked="0" layoutInCell="1" allowOverlap="1" wp14:anchorId="3B732DF5" wp14:editId="4CB6D72F">
            <wp:simplePos x="0" y="0"/>
            <wp:positionH relativeFrom="column">
              <wp:posOffset>-742315</wp:posOffset>
            </wp:positionH>
            <wp:positionV relativeFrom="paragraph">
              <wp:posOffset>-304800</wp:posOffset>
            </wp:positionV>
            <wp:extent cx="873125" cy="1189990"/>
            <wp:effectExtent l="19050" t="0" r="3175" b="0"/>
            <wp:wrapTight wrapText="bothSides">
              <wp:wrapPolygon edited="0">
                <wp:start x="-471" y="0"/>
                <wp:lineTo x="-471" y="21093"/>
                <wp:lineTo x="21679" y="21093"/>
                <wp:lineTo x="21679" y="0"/>
                <wp:lineTo x="-471" y="0"/>
              </wp:wrapPolygon>
            </wp:wrapTight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243D">
        <w:rPr>
          <w:rFonts w:cs="Arial"/>
          <w:b/>
          <w:sz w:val="40"/>
          <w:szCs w:val="40"/>
        </w:rPr>
        <w:t>UNIVERSID</w:t>
      </w:r>
      <w:r>
        <w:rPr>
          <w:rFonts w:cs="Arial"/>
          <w:b/>
          <w:sz w:val="40"/>
          <w:szCs w:val="40"/>
        </w:rPr>
        <w:t>AD AUTÓNOMA DE BAJA CALIFORNIA</w:t>
      </w:r>
      <w:r w:rsidRPr="002E243D">
        <w:rPr>
          <w:rFonts w:eastAsia="MS Gothic" w:hAnsi="MS Gothic" w:cs="MS Gothic"/>
          <w:b/>
          <w:sz w:val="40"/>
          <w:szCs w:val="40"/>
        </w:rPr>
        <w:t> </w:t>
      </w:r>
    </w:p>
    <w:p w:rsidR="00BD78DA" w:rsidRPr="002E243D" w:rsidRDefault="00BD78DA" w:rsidP="00BD78DA">
      <w:pPr>
        <w:pStyle w:val="Ttulo"/>
        <w:jc w:val="center"/>
        <w:rPr>
          <w:rFonts w:asciiTheme="minorHAnsi" w:hAnsiTheme="minorHAnsi" w:cs="Arial"/>
          <w:b/>
          <w:bCs/>
          <w:sz w:val="36"/>
          <w:szCs w:val="40"/>
        </w:rPr>
      </w:pPr>
      <w:r w:rsidRPr="002E243D">
        <w:rPr>
          <w:rFonts w:asciiTheme="minorHAnsi" w:hAnsiTheme="minorHAnsi" w:cs="Arial"/>
          <w:b/>
          <w:bCs/>
          <w:sz w:val="36"/>
          <w:szCs w:val="40"/>
        </w:rPr>
        <w:t>Facultad de Ciencias Químicas e Ingeniería</w:t>
      </w:r>
    </w:p>
    <w:p w:rsidR="00BD78DA" w:rsidRPr="002E243D" w:rsidRDefault="00BD78DA" w:rsidP="00BD78DA">
      <w:pPr>
        <w:pStyle w:val="Ttulo"/>
        <w:jc w:val="center"/>
        <w:rPr>
          <w:rFonts w:asciiTheme="minorHAnsi" w:hAnsiTheme="minorHAnsi" w:cs="Arial"/>
          <w:sz w:val="28"/>
          <w:szCs w:val="28"/>
        </w:rPr>
      </w:pPr>
    </w:p>
    <w:p w:rsidR="00BD78DA" w:rsidRPr="002E243D" w:rsidRDefault="00BD78DA" w:rsidP="00BD78DA">
      <w:pPr>
        <w:pStyle w:val="Ttulo"/>
        <w:jc w:val="center"/>
        <w:rPr>
          <w:rFonts w:asciiTheme="minorHAnsi" w:hAnsiTheme="minorHAnsi" w:cs="Arial"/>
          <w:sz w:val="28"/>
          <w:szCs w:val="28"/>
        </w:rPr>
      </w:pPr>
    </w:p>
    <w:p w:rsidR="00BD78DA" w:rsidRPr="002E243D" w:rsidRDefault="00BD78DA" w:rsidP="00BD78DA">
      <w:pPr>
        <w:pStyle w:val="Ttulo"/>
        <w:rPr>
          <w:rFonts w:ascii="Calibri" w:hAnsi="Calibri" w:cs="Arial"/>
          <w:sz w:val="28"/>
          <w:szCs w:val="28"/>
        </w:rPr>
      </w:pPr>
    </w:p>
    <w:p w:rsidR="00BD78DA" w:rsidRPr="002E243D" w:rsidRDefault="00BD78DA" w:rsidP="00BD78DA">
      <w:pPr>
        <w:pStyle w:val="Ttulo"/>
        <w:rPr>
          <w:rFonts w:ascii="Calibri" w:hAnsi="Calibri" w:cs="Arial"/>
          <w:sz w:val="28"/>
          <w:szCs w:val="28"/>
        </w:rPr>
      </w:pPr>
    </w:p>
    <w:p w:rsidR="00BD78DA" w:rsidRDefault="00BD78DA" w:rsidP="00BD78DA">
      <w:pPr>
        <w:pStyle w:val="Ttulo1"/>
        <w:shd w:val="clear" w:color="auto" w:fill="FFFFFF"/>
        <w:spacing w:before="150" w:beforeAutospacing="0" w:after="150" w:afterAutospacing="0" w:line="600" w:lineRule="atLeast"/>
        <w:jc w:val="center"/>
        <w:rPr>
          <w:rFonts w:asciiTheme="minorHAnsi" w:hAnsiTheme="minorHAnsi" w:cstheme="minorHAnsi"/>
          <w:b w:val="0"/>
          <w:color w:val="333333"/>
          <w:sz w:val="28"/>
        </w:rPr>
      </w:pPr>
      <w:r w:rsidRPr="002E243D">
        <w:rPr>
          <w:rFonts w:asciiTheme="minorHAnsi" w:hAnsiTheme="minorHAnsi" w:cs="Arial"/>
          <w:sz w:val="28"/>
          <w:szCs w:val="28"/>
        </w:rPr>
        <w:t xml:space="preserve">Materia: </w:t>
      </w:r>
      <w:r w:rsidRPr="0086455E">
        <w:rPr>
          <w:rFonts w:asciiTheme="minorHAnsi" w:hAnsiTheme="minorHAnsi" w:cstheme="minorHAnsi"/>
          <w:b w:val="0"/>
          <w:color w:val="333333"/>
          <w:sz w:val="28"/>
        </w:rPr>
        <w:t>Microprocesadores y Microcontroladores</w:t>
      </w:r>
    </w:p>
    <w:p w:rsidR="00BD78DA" w:rsidRPr="0086455E" w:rsidRDefault="00BD78DA" w:rsidP="00BD78DA">
      <w:pPr>
        <w:pStyle w:val="Ttulo1"/>
        <w:shd w:val="clear" w:color="auto" w:fill="FFFFFF"/>
        <w:spacing w:before="150" w:beforeAutospacing="0" w:after="150" w:afterAutospacing="0" w:line="600" w:lineRule="atLeast"/>
        <w:jc w:val="center"/>
        <w:rPr>
          <w:rFonts w:ascii="Helvetica" w:hAnsi="Helvetica" w:cs="Helvetica"/>
          <w:color w:val="333333"/>
        </w:rPr>
      </w:pPr>
    </w:p>
    <w:p w:rsidR="00BD78DA" w:rsidRDefault="00BD78DA" w:rsidP="00BD78DA">
      <w:pPr>
        <w:pStyle w:val="Default"/>
      </w:pPr>
    </w:p>
    <w:p w:rsidR="00BD78DA" w:rsidRPr="002A29DE" w:rsidRDefault="00BD78DA" w:rsidP="00941F98">
      <w:pPr>
        <w:pStyle w:val="Default"/>
        <w:jc w:val="center"/>
        <w:rPr>
          <w:rFonts w:asciiTheme="minorHAnsi" w:hAnsiTheme="minorHAnsi" w:cstheme="minorHAnsi"/>
          <w:sz w:val="28"/>
        </w:rPr>
      </w:pPr>
      <w:r w:rsidRPr="002E243D">
        <w:rPr>
          <w:rFonts w:ascii="Calibri" w:hAnsi="Calibri"/>
          <w:b/>
          <w:sz w:val="28"/>
          <w:szCs w:val="28"/>
        </w:rPr>
        <w:t xml:space="preserve">Practica </w:t>
      </w:r>
      <w:r w:rsidR="00941F98">
        <w:rPr>
          <w:rFonts w:ascii="Calibri" w:hAnsi="Calibri"/>
          <w:b/>
          <w:sz w:val="28"/>
          <w:szCs w:val="28"/>
        </w:rPr>
        <w:t>10</w:t>
      </w:r>
      <w:r w:rsidR="00944CD0" w:rsidRPr="00E02958">
        <w:rPr>
          <w:rFonts w:ascii="Calibri" w:hAnsi="Calibri"/>
          <w:b/>
          <w:sz w:val="28"/>
          <w:szCs w:val="28"/>
        </w:rPr>
        <w:t xml:space="preserve"> </w:t>
      </w:r>
      <w:r w:rsidR="002A29DE" w:rsidRPr="002A29DE">
        <w:rPr>
          <w:rFonts w:asciiTheme="minorHAnsi" w:hAnsiTheme="minorHAnsi" w:cstheme="minorHAnsi"/>
          <w:bCs/>
          <w:sz w:val="28"/>
        </w:rPr>
        <w:t>Generador de Frecuencia y Convertidor Analógico-Digital del ATmega1280</w:t>
      </w:r>
    </w:p>
    <w:p w:rsidR="00BD78DA" w:rsidRDefault="00BD78DA" w:rsidP="00BD78DA">
      <w:pPr>
        <w:pStyle w:val="Default"/>
        <w:jc w:val="center"/>
        <w:rPr>
          <w:rFonts w:ascii="Calibri" w:hAnsi="Calibri"/>
          <w:sz w:val="28"/>
          <w:szCs w:val="28"/>
        </w:rPr>
      </w:pPr>
    </w:p>
    <w:p w:rsidR="00BD78DA" w:rsidRPr="002E6EEC" w:rsidRDefault="00BD78DA" w:rsidP="00BD78DA">
      <w:pPr>
        <w:pStyle w:val="Default"/>
        <w:jc w:val="center"/>
        <w:rPr>
          <w:rFonts w:ascii="Calibri" w:hAnsi="Calibri"/>
          <w:b/>
          <w:sz w:val="28"/>
          <w:szCs w:val="28"/>
        </w:rPr>
      </w:pPr>
      <w:r w:rsidRPr="002E6EEC">
        <w:rPr>
          <w:rFonts w:ascii="Calibri" w:hAnsi="Calibri"/>
          <w:b/>
          <w:sz w:val="28"/>
          <w:szCs w:val="28"/>
        </w:rPr>
        <w:t>Docente:</w:t>
      </w: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  <w:proofErr w:type="spellStart"/>
      <w:r w:rsidRPr="002E6EEC">
        <w:rPr>
          <w:rFonts w:ascii="Calibri" w:hAnsi="Calibri"/>
          <w:sz w:val="28"/>
          <w:szCs w:val="28"/>
        </w:rPr>
        <w:t>Garcia</w:t>
      </w:r>
      <w:proofErr w:type="spellEnd"/>
      <w:r w:rsidRPr="002E6EEC">
        <w:rPr>
          <w:rFonts w:ascii="Calibri" w:hAnsi="Calibri"/>
          <w:sz w:val="28"/>
          <w:szCs w:val="28"/>
        </w:rPr>
        <w:t xml:space="preserve"> </w:t>
      </w:r>
      <w:proofErr w:type="spellStart"/>
      <w:r w:rsidRPr="002E6EEC">
        <w:rPr>
          <w:rFonts w:ascii="Calibri" w:hAnsi="Calibri"/>
          <w:sz w:val="28"/>
          <w:szCs w:val="28"/>
        </w:rPr>
        <w:t>Lopez</w:t>
      </w:r>
      <w:proofErr w:type="spellEnd"/>
      <w:r w:rsidRPr="002E6EEC">
        <w:rPr>
          <w:rFonts w:ascii="Calibri" w:hAnsi="Calibri"/>
          <w:sz w:val="28"/>
          <w:szCs w:val="28"/>
        </w:rPr>
        <w:t xml:space="preserve"> </w:t>
      </w:r>
      <w:proofErr w:type="spellStart"/>
      <w:r w:rsidRPr="002E6EEC">
        <w:rPr>
          <w:rFonts w:ascii="Calibri" w:hAnsi="Calibri"/>
          <w:sz w:val="28"/>
          <w:szCs w:val="28"/>
        </w:rPr>
        <w:t>Jesus</w:t>
      </w:r>
      <w:proofErr w:type="spellEnd"/>
      <w:r w:rsidRPr="002E6EEC">
        <w:rPr>
          <w:rFonts w:ascii="Calibri" w:hAnsi="Calibri"/>
          <w:sz w:val="28"/>
          <w:szCs w:val="28"/>
        </w:rPr>
        <w:t xml:space="preserve"> </w:t>
      </w:r>
      <w:proofErr w:type="spellStart"/>
      <w:r w:rsidRPr="002E6EEC">
        <w:rPr>
          <w:rFonts w:ascii="Calibri" w:hAnsi="Calibri"/>
          <w:sz w:val="28"/>
          <w:szCs w:val="28"/>
        </w:rPr>
        <w:t>Adan</w:t>
      </w:r>
      <w:proofErr w:type="spellEnd"/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Pr="002E6EEC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Pr="002E6EEC" w:rsidRDefault="00BD78DA" w:rsidP="00BD78DA">
      <w:pPr>
        <w:jc w:val="center"/>
        <w:rPr>
          <w:rFonts w:ascii="Calibri" w:hAnsi="Calibri"/>
          <w:b/>
          <w:sz w:val="28"/>
          <w:szCs w:val="28"/>
        </w:rPr>
      </w:pPr>
      <w:r w:rsidRPr="002E6EEC">
        <w:rPr>
          <w:rFonts w:ascii="Calibri" w:hAnsi="Calibri"/>
          <w:b/>
          <w:sz w:val="28"/>
          <w:szCs w:val="28"/>
        </w:rPr>
        <w:t xml:space="preserve">Alumno: </w:t>
      </w: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  <w:r w:rsidRPr="002E243D">
        <w:rPr>
          <w:rFonts w:ascii="Calibri" w:hAnsi="Calibri"/>
          <w:sz w:val="28"/>
          <w:szCs w:val="28"/>
        </w:rPr>
        <w:t>Morales Rosales Iván A.</w:t>
      </w:r>
      <w:r>
        <w:rPr>
          <w:rFonts w:ascii="Calibri" w:hAnsi="Calibri"/>
          <w:sz w:val="28"/>
          <w:szCs w:val="28"/>
        </w:rPr>
        <w:t xml:space="preserve">  </w:t>
      </w:r>
      <w:r w:rsidRPr="002E243D">
        <w:rPr>
          <w:rFonts w:ascii="Calibri" w:hAnsi="Calibri"/>
          <w:sz w:val="28"/>
          <w:szCs w:val="28"/>
        </w:rPr>
        <w:t>1231098</w:t>
      </w:r>
      <w:r>
        <w:rPr>
          <w:rFonts w:ascii="Calibri" w:hAnsi="Calibri"/>
          <w:sz w:val="28"/>
          <w:szCs w:val="28"/>
        </w:rPr>
        <w:t xml:space="preserve">     </w:t>
      </w: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F00C0A" w:rsidRDefault="00F00C0A" w:rsidP="00F00C0A">
      <w:pPr>
        <w:pStyle w:val="Default"/>
      </w:pPr>
    </w:p>
    <w:p w:rsidR="00C748E4" w:rsidRDefault="00C748E4" w:rsidP="00F00C0A">
      <w:pPr>
        <w:autoSpaceDE w:val="0"/>
        <w:autoSpaceDN w:val="0"/>
        <w:adjustRightInd w:val="0"/>
        <w:spacing w:after="0" w:line="240" w:lineRule="auto"/>
        <w:rPr>
          <w:b/>
        </w:rPr>
      </w:pPr>
      <w:r w:rsidRPr="00C748E4">
        <w:rPr>
          <w:b/>
        </w:rPr>
        <w:t xml:space="preserve">Teoría </w:t>
      </w:r>
    </w:p>
    <w:p w:rsidR="002A29DE" w:rsidRDefault="002A29DE" w:rsidP="002A29DE">
      <w:pPr>
        <w:rPr>
          <w:b/>
        </w:rPr>
      </w:pPr>
    </w:p>
    <w:p w:rsidR="002A29DE" w:rsidRPr="00A930B2" w:rsidRDefault="002A29DE" w:rsidP="002A29DE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 w:rsidRPr="00A930B2">
        <w:rPr>
          <w:b/>
        </w:rPr>
        <w:t>Timer</w:t>
      </w:r>
      <w:proofErr w:type="spellEnd"/>
      <w:r w:rsidRPr="00A930B2">
        <w:rPr>
          <w:b/>
        </w:rPr>
        <w:t xml:space="preserve"> 2</w:t>
      </w:r>
    </w:p>
    <w:p w:rsidR="002A29DE" w:rsidRDefault="002A29DE" w:rsidP="002A29DE">
      <w:pPr>
        <w:autoSpaceDE w:val="0"/>
        <w:autoSpaceDN w:val="0"/>
        <w:adjustRightInd w:val="0"/>
        <w:spacing w:after="0" w:line="240" w:lineRule="auto"/>
      </w:pPr>
    </w:p>
    <w:p w:rsidR="002A29DE" w:rsidRPr="009E606B" w:rsidRDefault="002A29DE" w:rsidP="002A29DE">
      <w:pPr>
        <w:autoSpaceDE w:val="0"/>
        <w:autoSpaceDN w:val="0"/>
        <w:adjustRightInd w:val="0"/>
        <w:spacing w:after="0" w:line="240" w:lineRule="auto"/>
      </w:pPr>
      <w:r w:rsidRPr="009E606B">
        <w:t>Las siguientes imágenes contiene los registros con sus respectivos bits utilizado</w:t>
      </w:r>
      <w:r>
        <w:t>s para la programación de timer2</w:t>
      </w:r>
      <w:r w:rsidRPr="009E606B">
        <w:t>.</w:t>
      </w:r>
    </w:p>
    <w:p w:rsidR="002A29DE" w:rsidRDefault="002A29DE" w:rsidP="002A2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A29DE" w:rsidRDefault="002A29DE" w:rsidP="002A2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0809">
        <w:rPr>
          <w:rFonts w:ascii="Times New Roman" w:hAnsi="Times New Roman" w:cs="Times New Roman"/>
          <w:noProof/>
          <w:color w:val="000000"/>
          <w:sz w:val="24"/>
          <w:szCs w:val="24"/>
          <w:lang w:eastAsia="es-MX"/>
        </w:rPr>
        <w:drawing>
          <wp:inline distT="0" distB="0" distL="0" distR="0" wp14:anchorId="1B8537EE" wp14:editId="60BF66F2">
            <wp:extent cx="5612130" cy="477583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9DE" w:rsidRDefault="002A29DE" w:rsidP="002A2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A29DE" w:rsidRDefault="002A29DE" w:rsidP="002A2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A29DE" w:rsidRDefault="002A29DE" w:rsidP="002A29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2A29DE" w:rsidRDefault="002A29DE" w:rsidP="002A2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A29DE" w:rsidRDefault="002A29DE" w:rsidP="002A2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0809">
        <w:rPr>
          <w:rFonts w:ascii="Times New Roman" w:hAnsi="Times New Roman" w:cs="Times New Roman"/>
          <w:noProof/>
          <w:color w:val="000000"/>
          <w:sz w:val="24"/>
          <w:szCs w:val="24"/>
          <w:lang w:eastAsia="es-MX"/>
        </w:rPr>
        <w:lastRenderedPageBreak/>
        <w:drawing>
          <wp:inline distT="0" distB="0" distL="0" distR="0" wp14:anchorId="29DD48AD" wp14:editId="2939EADE">
            <wp:extent cx="5612130" cy="156654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9DE" w:rsidRDefault="002A29DE" w:rsidP="002A2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A29DE" w:rsidRDefault="002A29DE" w:rsidP="002A29DE">
      <w:pPr>
        <w:autoSpaceDE w:val="0"/>
        <w:autoSpaceDN w:val="0"/>
        <w:adjustRightInd w:val="0"/>
        <w:spacing w:after="0" w:line="240" w:lineRule="auto"/>
      </w:pPr>
    </w:p>
    <w:p w:rsidR="002A29DE" w:rsidRDefault="002A29DE" w:rsidP="002A29DE">
      <w:pPr>
        <w:autoSpaceDE w:val="0"/>
        <w:autoSpaceDN w:val="0"/>
        <w:adjustRightInd w:val="0"/>
        <w:spacing w:after="0" w:line="240" w:lineRule="auto"/>
      </w:pPr>
    </w:p>
    <w:p w:rsidR="002A29DE" w:rsidRDefault="002A29DE" w:rsidP="002A29DE">
      <w:pPr>
        <w:autoSpaceDE w:val="0"/>
        <w:autoSpaceDN w:val="0"/>
        <w:adjustRightInd w:val="0"/>
        <w:spacing w:after="0" w:line="240" w:lineRule="auto"/>
      </w:pPr>
    </w:p>
    <w:p w:rsidR="002A29DE" w:rsidRDefault="002A29DE" w:rsidP="002A29DE">
      <w:pPr>
        <w:autoSpaceDE w:val="0"/>
        <w:autoSpaceDN w:val="0"/>
        <w:adjustRightInd w:val="0"/>
        <w:spacing w:after="0" w:line="240" w:lineRule="auto"/>
      </w:pPr>
      <w:r w:rsidRPr="00F265F6">
        <w:rPr>
          <w:noProof/>
          <w:lang w:eastAsia="es-MX"/>
        </w:rPr>
        <w:drawing>
          <wp:inline distT="0" distB="0" distL="0" distR="0" wp14:anchorId="2DF40E35" wp14:editId="06D1CCA4">
            <wp:extent cx="5612130" cy="152781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9DE" w:rsidRDefault="002A29DE" w:rsidP="002A29DE">
      <w:pPr>
        <w:autoSpaceDE w:val="0"/>
        <w:autoSpaceDN w:val="0"/>
        <w:adjustRightInd w:val="0"/>
        <w:spacing w:after="0" w:line="240" w:lineRule="auto"/>
      </w:pPr>
      <w:r w:rsidRPr="00F265F6">
        <w:rPr>
          <w:noProof/>
          <w:lang w:eastAsia="es-MX"/>
        </w:rPr>
        <w:drawing>
          <wp:inline distT="0" distB="0" distL="0" distR="0" wp14:anchorId="39A46AB2" wp14:editId="739E1490">
            <wp:extent cx="5612130" cy="1534160"/>
            <wp:effectExtent l="0" t="0" r="7620" b="88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9DE" w:rsidRDefault="002A29DE" w:rsidP="002A29DE">
      <w:pPr>
        <w:autoSpaceDE w:val="0"/>
        <w:autoSpaceDN w:val="0"/>
        <w:adjustRightInd w:val="0"/>
        <w:spacing w:after="0" w:line="240" w:lineRule="auto"/>
      </w:pPr>
    </w:p>
    <w:p w:rsidR="002A29DE" w:rsidRDefault="002A29DE" w:rsidP="002A29DE">
      <w:pPr>
        <w:autoSpaceDE w:val="0"/>
        <w:autoSpaceDN w:val="0"/>
        <w:adjustRightInd w:val="0"/>
        <w:spacing w:after="0" w:line="240" w:lineRule="auto"/>
      </w:pPr>
      <w:r w:rsidRPr="002C0809">
        <w:rPr>
          <w:noProof/>
          <w:lang w:eastAsia="es-MX"/>
        </w:rPr>
        <w:drawing>
          <wp:inline distT="0" distB="0" distL="0" distR="0" wp14:anchorId="1287D9B7" wp14:editId="00B80FA3">
            <wp:extent cx="5612130" cy="1252220"/>
            <wp:effectExtent l="0" t="0" r="762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9DE" w:rsidRDefault="002A29DE" w:rsidP="002A29DE">
      <w:pPr>
        <w:autoSpaceDE w:val="0"/>
        <w:autoSpaceDN w:val="0"/>
        <w:adjustRightInd w:val="0"/>
        <w:spacing w:after="0" w:line="240" w:lineRule="auto"/>
      </w:pPr>
    </w:p>
    <w:p w:rsidR="002A29DE" w:rsidRDefault="002A29DE" w:rsidP="002A29DE">
      <w:pPr>
        <w:autoSpaceDE w:val="0"/>
        <w:autoSpaceDN w:val="0"/>
        <w:adjustRightInd w:val="0"/>
        <w:spacing w:after="0" w:line="240" w:lineRule="auto"/>
      </w:pPr>
    </w:p>
    <w:p w:rsidR="002A29DE" w:rsidRDefault="002A29DE" w:rsidP="002A29DE">
      <w:pPr>
        <w:autoSpaceDE w:val="0"/>
        <w:autoSpaceDN w:val="0"/>
        <w:adjustRightInd w:val="0"/>
        <w:spacing w:after="0" w:line="240" w:lineRule="auto"/>
      </w:pPr>
    </w:p>
    <w:p w:rsidR="002A29DE" w:rsidRDefault="002A29DE" w:rsidP="002A29DE">
      <w:pPr>
        <w:autoSpaceDE w:val="0"/>
        <w:autoSpaceDN w:val="0"/>
        <w:adjustRightInd w:val="0"/>
        <w:spacing w:after="0" w:line="240" w:lineRule="auto"/>
      </w:pPr>
      <w:r w:rsidRPr="002C0809">
        <w:rPr>
          <w:noProof/>
          <w:lang w:eastAsia="es-MX"/>
        </w:rPr>
        <w:lastRenderedPageBreak/>
        <w:drawing>
          <wp:inline distT="0" distB="0" distL="0" distR="0" wp14:anchorId="303C7EA3" wp14:editId="1BD30351">
            <wp:extent cx="5612130" cy="1938655"/>
            <wp:effectExtent l="0" t="0" r="762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9DE" w:rsidRDefault="002A29DE" w:rsidP="002A29DE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A29DE" w:rsidRDefault="002A29DE" w:rsidP="002A29DE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A29DE" w:rsidRDefault="002A29DE" w:rsidP="002A29DE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A29DE" w:rsidRDefault="002A29DE" w:rsidP="002A29DE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A29DE" w:rsidRDefault="002A29DE" w:rsidP="002A29DE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A29DE" w:rsidRDefault="002A29DE" w:rsidP="002A29DE">
      <w:pPr>
        <w:rPr>
          <w:b/>
        </w:rPr>
      </w:pPr>
    </w:p>
    <w:p w:rsidR="002A29DE" w:rsidRDefault="002A29DE" w:rsidP="002A29DE">
      <w:pPr>
        <w:rPr>
          <w:b/>
        </w:rPr>
      </w:pPr>
      <w:r w:rsidRPr="00DB61DB">
        <w:rPr>
          <w:b/>
        </w:rPr>
        <w:t>ADC</w:t>
      </w:r>
    </w:p>
    <w:p w:rsidR="002A29DE" w:rsidRDefault="002A29DE" w:rsidP="002A29DE">
      <w:proofErr w:type="spellStart"/>
      <w:r w:rsidRPr="00DB61DB">
        <w:t>By</w:t>
      </w:r>
      <w:proofErr w:type="spellEnd"/>
      <w:r w:rsidRPr="00DB61DB">
        <w:t xml:space="preserve"> default, </w:t>
      </w:r>
      <w:proofErr w:type="spellStart"/>
      <w:r w:rsidRPr="00DB61DB">
        <w:t>the</w:t>
      </w:r>
      <w:proofErr w:type="spellEnd"/>
      <w:r w:rsidRPr="00DB61DB">
        <w:t xml:space="preserve"> </w:t>
      </w:r>
      <w:proofErr w:type="spellStart"/>
      <w:r w:rsidRPr="00DB61DB">
        <w:t>successive</w:t>
      </w:r>
      <w:proofErr w:type="spellEnd"/>
      <w:r w:rsidRPr="00DB61DB">
        <w:t xml:space="preserve"> </w:t>
      </w:r>
      <w:proofErr w:type="spellStart"/>
      <w:r w:rsidRPr="00DB61DB">
        <w:t>approximation</w:t>
      </w:r>
      <w:proofErr w:type="spellEnd"/>
      <w:r w:rsidRPr="00DB61DB">
        <w:t xml:space="preserve"> </w:t>
      </w:r>
      <w:proofErr w:type="spellStart"/>
      <w:r w:rsidRPr="00DB61DB">
        <w:t>circuitry</w:t>
      </w:r>
      <w:proofErr w:type="spellEnd"/>
      <w:r w:rsidRPr="00DB61DB">
        <w:t xml:space="preserve"> </w:t>
      </w:r>
      <w:proofErr w:type="spellStart"/>
      <w:r w:rsidRPr="00DB61DB">
        <w:t>requires</w:t>
      </w:r>
      <w:proofErr w:type="spellEnd"/>
      <w:r w:rsidRPr="00DB61DB">
        <w:t xml:space="preserve"> </w:t>
      </w:r>
      <w:proofErr w:type="spellStart"/>
      <w:r w:rsidRPr="00DB61DB">
        <w:t>an</w:t>
      </w:r>
      <w:proofErr w:type="spellEnd"/>
      <w:r w:rsidRPr="00DB61DB">
        <w:t xml:space="preserve"> input </w:t>
      </w:r>
      <w:proofErr w:type="spellStart"/>
      <w:r w:rsidRPr="00DB61DB">
        <w:t>cl</w:t>
      </w:r>
      <w:r>
        <w:t>ock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50kHz and </w:t>
      </w:r>
      <w:r w:rsidRPr="00DB61DB">
        <w:t xml:space="preserve">200kHz to </w:t>
      </w:r>
      <w:proofErr w:type="spellStart"/>
      <w:r w:rsidRPr="00DB61DB">
        <w:t>get</w:t>
      </w:r>
      <w:proofErr w:type="spellEnd"/>
      <w:r w:rsidRPr="00DB61DB">
        <w:t xml:space="preserve"> </w:t>
      </w:r>
      <w:proofErr w:type="spellStart"/>
      <w:r w:rsidRPr="00DB61DB">
        <w:t>maximum</w:t>
      </w:r>
      <w:proofErr w:type="spellEnd"/>
      <w:r w:rsidRPr="00DB61DB">
        <w:t xml:space="preserve"> </w:t>
      </w:r>
      <w:proofErr w:type="spellStart"/>
      <w:r w:rsidRPr="00DB61DB">
        <w:t>resolution</w:t>
      </w:r>
      <w:proofErr w:type="spellEnd"/>
      <w:r w:rsidRPr="00DB61DB">
        <w:t xml:space="preserve">. </w:t>
      </w:r>
      <w:proofErr w:type="spellStart"/>
      <w:r w:rsidRPr="00DB61DB">
        <w:t>If</w:t>
      </w:r>
      <w:proofErr w:type="spellEnd"/>
      <w:r w:rsidRPr="00DB61DB">
        <w:t xml:space="preserve"> a </w:t>
      </w:r>
      <w:proofErr w:type="spellStart"/>
      <w:r w:rsidRPr="00DB61DB">
        <w:t>lower</w:t>
      </w:r>
      <w:proofErr w:type="spellEnd"/>
      <w:r w:rsidRPr="00DB61DB">
        <w:t xml:space="preserve"> </w:t>
      </w:r>
      <w:proofErr w:type="spellStart"/>
      <w:r w:rsidRPr="00DB61DB">
        <w:t>resolution</w:t>
      </w:r>
      <w:proofErr w:type="spellEnd"/>
      <w:r w:rsidRPr="00DB61DB">
        <w:t xml:space="preserve"> </w:t>
      </w:r>
      <w:proofErr w:type="spellStart"/>
      <w:r w:rsidRPr="00DB61DB">
        <w:t>than</w:t>
      </w:r>
      <w:proofErr w:type="spellEnd"/>
      <w:r w:rsidRPr="00DB61DB">
        <w:t xml:space="preserve"> 10 bits </w:t>
      </w:r>
      <w:proofErr w:type="spellStart"/>
      <w:r w:rsidRPr="00DB61DB">
        <w:t>is</w:t>
      </w:r>
      <w:proofErr w:type="spellEnd"/>
      <w:r w:rsidRPr="00DB61DB">
        <w:t xml:space="preserve"> </w:t>
      </w:r>
      <w:proofErr w:type="spellStart"/>
      <w:r w:rsidRPr="00DB61DB">
        <w:t>needed</w:t>
      </w:r>
      <w:proofErr w:type="spellEnd"/>
      <w:r w:rsidRPr="00DB61DB">
        <w:t xml:space="preserve">, </w:t>
      </w:r>
      <w:proofErr w:type="spellStart"/>
      <w:r w:rsidRPr="00DB61DB">
        <w:t>the</w:t>
      </w:r>
      <w:proofErr w:type="spellEnd"/>
      <w:r w:rsidRPr="00DB61DB">
        <w:t xml:space="preserve"> input </w:t>
      </w:r>
      <w:proofErr w:type="spellStart"/>
      <w:r w:rsidRPr="00DB61DB">
        <w:t>c</w:t>
      </w:r>
      <w:r>
        <w:t>lock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  <w:r w:rsidRPr="00DB61DB">
        <w:t xml:space="preserve">to </w:t>
      </w:r>
      <w:proofErr w:type="spellStart"/>
      <w:r w:rsidRPr="00DB61DB">
        <w:t>the</w:t>
      </w:r>
      <w:proofErr w:type="spellEnd"/>
      <w:r w:rsidRPr="00DB61DB">
        <w:t xml:space="preserve"> ADC can be </w:t>
      </w:r>
      <w:proofErr w:type="spellStart"/>
      <w:r w:rsidRPr="00DB61DB">
        <w:t>higher</w:t>
      </w:r>
      <w:proofErr w:type="spellEnd"/>
      <w:r w:rsidRPr="00DB61DB">
        <w:t xml:space="preserve"> </w:t>
      </w:r>
      <w:proofErr w:type="spellStart"/>
      <w:r w:rsidRPr="00DB61DB">
        <w:t>than</w:t>
      </w:r>
      <w:proofErr w:type="spellEnd"/>
      <w:r w:rsidRPr="00DB61DB">
        <w:t xml:space="preserve"> 200kHz to </w:t>
      </w:r>
      <w:proofErr w:type="spellStart"/>
      <w:r w:rsidRPr="00DB61DB">
        <w:t>get</w:t>
      </w:r>
      <w:proofErr w:type="spellEnd"/>
      <w:r w:rsidRPr="00DB61DB">
        <w:t xml:space="preserve"> a </w:t>
      </w:r>
      <w:proofErr w:type="spellStart"/>
      <w:r w:rsidRPr="00DB61DB">
        <w:t>higher</w:t>
      </w:r>
      <w:proofErr w:type="spellEnd"/>
      <w:r w:rsidRPr="00DB61DB">
        <w:t xml:space="preserve"> </w:t>
      </w:r>
      <w:proofErr w:type="spellStart"/>
      <w:r w:rsidRPr="00DB61DB">
        <w:t>sample</w:t>
      </w:r>
      <w:proofErr w:type="spellEnd"/>
      <w:r w:rsidRPr="00DB61DB">
        <w:t xml:space="preserve"> </w:t>
      </w:r>
      <w:proofErr w:type="spellStart"/>
      <w:r w:rsidRPr="00DB61DB">
        <w:t>rate</w:t>
      </w:r>
      <w:proofErr w:type="spellEnd"/>
      <w:r w:rsidRPr="00DB61DB">
        <w:t>.</w:t>
      </w:r>
    </w:p>
    <w:p w:rsidR="002A29DE" w:rsidRDefault="002A29DE" w:rsidP="002A29DE">
      <w:r w:rsidRPr="00DB61DB">
        <w:t xml:space="preserve">A normal </w:t>
      </w:r>
      <w:proofErr w:type="spellStart"/>
      <w:r w:rsidRPr="00DB61DB">
        <w:t>conversion</w:t>
      </w:r>
      <w:proofErr w:type="spellEnd"/>
      <w:r w:rsidRPr="00DB61DB">
        <w:t xml:space="preserve"> </w:t>
      </w:r>
      <w:proofErr w:type="spellStart"/>
      <w:r w:rsidRPr="00DB61DB">
        <w:t>takes</w:t>
      </w:r>
      <w:proofErr w:type="spellEnd"/>
      <w:r w:rsidRPr="00DB61DB">
        <w:t xml:space="preserve"> 13 ADC </w:t>
      </w:r>
      <w:proofErr w:type="spellStart"/>
      <w:r w:rsidRPr="00DB61DB">
        <w:t>clock</w:t>
      </w:r>
      <w:proofErr w:type="spellEnd"/>
      <w:r w:rsidRPr="00DB61DB">
        <w:t xml:space="preserve"> </w:t>
      </w:r>
      <w:proofErr w:type="spellStart"/>
      <w:r w:rsidRPr="00DB61DB">
        <w:t>cycles</w:t>
      </w:r>
      <w:proofErr w:type="spellEnd"/>
      <w:r w:rsidRPr="00DB61DB">
        <w:t>.</w:t>
      </w:r>
    </w:p>
    <w:p w:rsidR="002A29DE" w:rsidRDefault="002A29DE" w:rsidP="002A29DE">
      <w:r>
        <w:t xml:space="preserve">In Single </w:t>
      </w:r>
      <w:proofErr w:type="spellStart"/>
      <w:r>
        <w:t>Conversion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cannel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ADC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to ADSC.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simplest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 xml:space="preserve"> to complete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.</w:t>
      </w:r>
    </w:p>
    <w:p w:rsidR="002A29DE" w:rsidRDefault="002A29DE" w:rsidP="002A29DE">
      <w:r>
        <w:t xml:space="preserve">VREF can be </w:t>
      </w:r>
      <w:proofErr w:type="spellStart"/>
      <w:r>
        <w:t>selected</w:t>
      </w:r>
      <w:proofErr w:type="spellEnd"/>
      <w:r>
        <w:t xml:space="preserve"> as </w:t>
      </w:r>
      <w:proofErr w:type="spellStart"/>
      <w:r>
        <w:t>either</w:t>
      </w:r>
      <w:proofErr w:type="spellEnd"/>
      <w:r>
        <w:t xml:space="preserve"> AVCC, </w:t>
      </w:r>
      <w:proofErr w:type="spellStart"/>
      <w:r>
        <w:t>internal</w:t>
      </w:r>
      <w:proofErr w:type="spellEnd"/>
      <w:r>
        <w:t xml:space="preserve"> 2.56V </w:t>
      </w:r>
      <w:proofErr w:type="spellStart"/>
      <w:r>
        <w:t>reference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AREF pin.</w:t>
      </w:r>
    </w:p>
    <w:p w:rsidR="002A29DE" w:rsidRDefault="002A29DE" w:rsidP="002A29DE">
      <w:r>
        <w:t xml:space="preserve">0x000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analog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, and 0x3FF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minus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LSB.</w:t>
      </w:r>
    </w:p>
    <w:p w:rsidR="002A29DE" w:rsidRDefault="002A29DE" w:rsidP="002A29DE">
      <w:r w:rsidRPr="00C329C1">
        <w:rPr>
          <w:noProof/>
          <w:lang w:eastAsia="es-MX"/>
        </w:rPr>
        <w:drawing>
          <wp:inline distT="0" distB="0" distL="0" distR="0" wp14:anchorId="0DD13DBE" wp14:editId="2F3A6B14">
            <wp:extent cx="5612130" cy="181546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9DE" w:rsidRDefault="002A29DE" w:rsidP="002A29DE">
      <w:pPr>
        <w:jc w:val="center"/>
      </w:pPr>
      <w:r w:rsidRPr="00DB61DB">
        <w:rPr>
          <w:noProof/>
          <w:lang w:eastAsia="es-MX"/>
        </w:rPr>
        <w:lastRenderedPageBreak/>
        <w:drawing>
          <wp:inline distT="0" distB="0" distL="0" distR="0" wp14:anchorId="6F2ABBEC" wp14:editId="55784EE2">
            <wp:extent cx="5612130" cy="15919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9DE" w:rsidRDefault="002A29DE" w:rsidP="002A29DE">
      <w:pPr>
        <w:jc w:val="center"/>
      </w:pPr>
      <w:r w:rsidRPr="00DB61DB">
        <w:rPr>
          <w:noProof/>
          <w:lang w:eastAsia="es-MX"/>
        </w:rPr>
        <w:drawing>
          <wp:inline distT="0" distB="0" distL="0" distR="0" wp14:anchorId="03772193" wp14:editId="0C4FC658">
            <wp:extent cx="5612130" cy="14281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9DE" w:rsidRDefault="002A29DE" w:rsidP="002A29DE">
      <w:pPr>
        <w:jc w:val="center"/>
      </w:pPr>
      <w:r w:rsidRPr="00DB61DB">
        <w:rPr>
          <w:noProof/>
          <w:lang w:eastAsia="es-MX"/>
        </w:rPr>
        <w:drawing>
          <wp:inline distT="0" distB="0" distL="0" distR="0" wp14:anchorId="6B78CB73" wp14:editId="1421DE6F">
            <wp:extent cx="5612130" cy="15468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9DE" w:rsidRPr="00DB61DB" w:rsidRDefault="002A29DE" w:rsidP="002A29DE">
      <w:pPr>
        <w:jc w:val="center"/>
      </w:pPr>
      <w:r w:rsidRPr="00C329C1">
        <w:rPr>
          <w:noProof/>
          <w:lang w:eastAsia="es-MX"/>
        </w:rPr>
        <w:drawing>
          <wp:inline distT="0" distB="0" distL="0" distR="0" wp14:anchorId="725F1247" wp14:editId="444D1259">
            <wp:extent cx="5612130" cy="19316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9DE" w:rsidRDefault="002A29DE" w:rsidP="002A29DE">
      <w:pPr>
        <w:jc w:val="center"/>
        <w:rPr>
          <w:b/>
          <w:bCs/>
          <w:sz w:val="24"/>
        </w:rPr>
      </w:pPr>
      <w:r w:rsidRPr="00DB61DB">
        <w:rPr>
          <w:b/>
          <w:bCs/>
          <w:noProof/>
          <w:sz w:val="24"/>
          <w:lang w:eastAsia="es-MX"/>
        </w:rPr>
        <w:lastRenderedPageBreak/>
        <w:drawing>
          <wp:inline distT="0" distB="0" distL="0" distR="0" wp14:anchorId="5BC5B12E" wp14:editId="4A2B0B2D">
            <wp:extent cx="5612130" cy="26308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9DE" w:rsidRDefault="002A29DE" w:rsidP="002A29DE">
      <w:pPr>
        <w:rPr>
          <w:b/>
          <w:bCs/>
          <w:sz w:val="24"/>
        </w:rPr>
      </w:pPr>
    </w:p>
    <w:p w:rsidR="00971C6F" w:rsidRDefault="00971C6F" w:rsidP="00E8208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71C6F" w:rsidRPr="00971C6F" w:rsidRDefault="00971C6F" w:rsidP="00E82082">
      <w:pPr>
        <w:autoSpaceDE w:val="0"/>
        <w:autoSpaceDN w:val="0"/>
        <w:adjustRightInd w:val="0"/>
        <w:spacing w:after="0" w:line="240" w:lineRule="auto"/>
      </w:pPr>
    </w:p>
    <w:p w:rsidR="00156170" w:rsidRDefault="00C748E4" w:rsidP="00E82082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Conclusión </w:t>
      </w:r>
    </w:p>
    <w:p w:rsidR="00E82082" w:rsidRPr="00E82082" w:rsidRDefault="00E82082" w:rsidP="00E8208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24A9C" w:rsidRDefault="002A29DE" w:rsidP="002A29DE">
      <w:pPr>
        <w:autoSpaceDE w:val="0"/>
        <w:autoSpaceDN w:val="0"/>
        <w:adjustRightInd w:val="0"/>
        <w:spacing w:after="0" w:line="240" w:lineRule="auto"/>
        <w:rPr>
          <w:bCs/>
          <w:sz w:val="24"/>
        </w:rPr>
      </w:pPr>
      <w:r>
        <w:rPr>
          <w:bCs/>
          <w:sz w:val="24"/>
        </w:rPr>
        <w:t>En esta práctica aprendí a programar el timer2 como generador de frecuencia y modular el ancho de pulso de esta. Además, aprendí a configurar el ADC.</w:t>
      </w:r>
    </w:p>
    <w:p w:rsidR="002A29DE" w:rsidRDefault="002A29DE" w:rsidP="002A29DE">
      <w:pPr>
        <w:autoSpaceDE w:val="0"/>
        <w:autoSpaceDN w:val="0"/>
        <w:adjustRightInd w:val="0"/>
        <w:spacing w:after="0" w:line="240" w:lineRule="auto"/>
        <w:rPr>
          <w:bCs/>
          <w:sz w:val="24"/>
        </w:rPr>
      </w:pPr>
      <w:r>
        <w:rPr>
          <w:bCs/>
          <w:sz w:val="24"/>
        </w:rPr>
        <w:t>Lo más complicado en esta práctica fue el encontrar un buen lugar en el que la antena funcionara bien, en base a las lecturas tomadas se estableció un valor que al ser detectado activara la alarma y un led.</w:t>
      </w:r>
    </w:p>
    <w:p w:rsidR="00B076F1" w:rsidRDefault="00B076F1" w:rsidP="002A29DE">
      <w:pPr>
        <w:autoSpaceDE w:val="0"/>
        <w:autoSpaceDN w:val="0"/>
        <w:adjustRightInd w:val="0"/>
        <w:spacing w:after="0" w:line="240" w:lineRule="auto"/>
        <w:rPr>
          <w:bCs/>
          <w:sz w:val="24"/>
        </w:rPr>
      </w:pPr>
    </w:p>
    <w:p w:rsidR="007065B9" w:rsidRDefault="007065B9" w:rsidP="002A29DE">
      <w:pPr>
        <w:autoSpaceDE w:val="0"/>
        <w:autoSpaceDN w:val="0"/>
        <w:adjustRightInd w:val="0"/>
        <w:spacing w:after="0" w:line="240" w:lineRule="auto"/>
        <w:rPr>
          <w:b/>
          <w:bCs/>
          <w:sz w:val="24"/>
        </w:rPr>
      </w:pPr>
      <w:r w:rsidRPr="007065B9">
        <w:rPr>
          <w:b/>
          <w:bCs/>
          <w:sz w:val="24"/>
        </w:rPr>
        <w:t>Link evidencia</w:t>
      </w:r>
    </w:p>
    <w:p w:rsidR="003A09DA" w:rsidRDefault="003A09DA" w:rsidP="002A29DE">
      <w:pPr>
        <w:autoSpaceDE w:val="0"/>
        <w:autoSpaceDN w:val="0"/>
        <w:adjustRightInd w:val="0"/>
        <w:spacing w:after="0" w:line="240" w:lineRule="auto"/>
        <w:rPr>
          <w:bCs/>
          <w:sz w:val="24"/>
        </w:rPr>
      </w:pPr>
    </w:p>
    <w:p w:rsidR="003A09DA" w:rsidRDefault="003A09DA" w:rsidP="002A29DE">
      <w:pPr>
        <w:autoSpaceDE w:val="0"/>
        <w:autoSpaceDN w:val="0"/>
        <w:adjustRightInd w:val="0"/>
        <w:spacing w:after="0" w:line="240" w:lineRule="auto"/>
        <w:rPr>
          <w:bCs/>
          <w:sz w:val="24"/>
        </w:rPr>
      </w:pPr>
      <w:hyperlink r:id="rId18" w:history="1">
        <w:r w:rsidRPr="0063638F">
          <w:rPr>
            <w:rStyle w:val="Hipervnculo"/>
            <w:bCs/>
            <w:sz w:val="24"/>
          </w:rPr>
          <w:t>https://drive.google.com/drive/folders/1EizpNeRq-Edc4BGwnW7LnfT49J5QTsYS?usp=sharing</w:t>
        </w:r>
      </w:hyperlink>
    </w:p>
    <w:p w:rsidR="003A09DA" w:rsidRDefault="003A09DA" w:rsidP="002A29DE">
      <w:pPr>
        <w:autoSpaceDE w:val="0"/>
        <w:autoSpaceDN w:val="0"/>
        <w:adjustRightInd w:val="0"/>
        <w:spacing w:after="0" w:line="240" w:lineRule="auto"/>
        <w:rPr>
          <w:bCs/>
          <w:sz w:val="24"/>
        </w:rPr>
      </w:pPr>
      <w:bookmarkStart w:id="0" w:name="_GoBack"/>
      <w:bookmarkEnd w:id="0"/>
    </w:p>
    <w:p w:rsidR="003A09DA" w:rsidRPr="003A09DA" w:rsidRDefault="003A09DA" w:rsidP="002A29DE">
      <w:pPr>
        <w:autoSpaceDE w:val="0"/>
        <w:autoSpaceDN w:val="0"/>
        <w:adjustRightInd w:val="0"/>
        <w:spacing w:after="0" w:line="240" w:lineRule="auto"/>
        <w:rPr>
          <w:bCs/>
          <w:sz w:val="24"/>
        </w:rPr>
      </w:pPr>
      <w:r w:rsidRPr="003A09DA">
        <w:rPr>
          <w:b/>
          <w:bCs/>
          <w:sz w:val="24"/>
        </w:rPr>
        <w:t>nota:</w:t>
      </w:r>
      <w:r>
        <w:rPr>
          <w:bCs/>
          <w:sz w:val="24"/>
        </w:rPr>
        <w:t xml:space="preserve"> acorte el tiempo de encendido de la alarma debido a que mi conexión es muy lenta y no quería demorar mucho en subir el video.</w:t>
      </w:r>
    </w:p>
    <w:p w:rsidR="007065B9" w:rsidRDefault="007065B9" w:rsidP="002A29DE">
      <w:pPr>
        <w:autoSpaceDE w:val="0"/>
        <w:autoSpaceDN w:val="0"/>
        <w:adjustRightInd w:val="0"/>
        <w:spacing w:after="0" w:line="240" w:lineRule="auto"/>
        <w:rPr>
          <w:bCs/>
          <w:sz w:val="24"/>
        </w:rPr>
      </w:pPr>
    </w:p>
    <w:p w:rsidR="00B076F1" w:rsidRDefault="00B076F1" w:rsidP="002A29DE">
      <w:pPr>
        <w:autoSpaceDE w:val="0"/>
        <w:autoSpaceDN w:val="0"/>
        <w:adjustRightInd w:val="0"/>
        <w:spacing w:after="0" w:line="240" w:lineRule="auto"/>
        <w:rPr>
          <w:b/>
          <w:bCs/>
          <w:sz w:val="24"/>
        </w:rPr>
      </w:pPr>
      <w:r w:rsidRPr="00B076F1">
        <w:rPr>
          <w:b/>
          <w:bCs/>
          <w:sz w:val="24"/>
        </w:rPr>
        <w:t>Bibliografía</w:t>
      </w:r>
    </w:p>
    <w:p w:rsidR="00B076F1" w:rsidRDefault="00B076F1" w:rsidP="002A29DE">
      <w:p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</w:rPr>
      </w:pPr>
      <w:proofErr w:type="spellStart"/>
      <w:r>
        <w:rPr>
          <w:rFonts w:cstheme="minorHAnsi"/>
          <w:shd w:val="clear" w:color="auto" w:fill="FFFFFF"/>
        </w:rPr>
        <w:t>Physics</w:t>
      </w:r>
      <w:proofErr w:type="spellEnd"/>
      <w:r>
        <w:rPr>
          <w:rFonts w:cstheme="minorHAnsi"/>
          <w:shd w:val="clear" w:color="auto" w:fill="FFFFFF"/>
        </w:rPr>
        <w:t xml:space="preserve"> of </w:t>
      </w:r>
      <w:proofErr w:type="spellStart"/>
      <w:r>
        <w:rPr>
          <w:rFonts w:cstheme="minorHAnsi"/>
          <w:shd w:val="clear" w:color="auto" w:fill="FFFFFF"/>
        </w:rPr>
        <w:t>music</w:t>
      </w:r>
      <w:proofErr w:type="spellEnd"/>
      <w:r>
        <w:rPr>
          <w:rFonts w:cstheme="minorHAnsi"/>
          <w:shd w:val="clear" w:color="auto" w:fill="FFFFFF"/>
        </w:rPr>
        <w:t xml:space="preserve">. </w:t>
      </w:r>
      <w:hyperlink r:id="rId19" w:history="1">
        <w:r w:rsidRPr="00405FE9">
          <w:rPr>
            <w:rStyle w:val="Hipervnculo"/>
            <w:rFonts w:cstheme="minorHAnsi"/>
            <w:shd w:val="clear" w:color="auto" w:fill="FFFFFF"/>
          </w:rPr>
          <w:t>https://pages.mtu.edu/~suits/notefreqs.html</w:t>
        </w:r>
      </w:hyperlink>
    </w:p>
    <w:p w:rsidR="00B076F1" w:rsidRPr="00B076F1" w:rsidRDefault="00B076F1" w:rsidP="002A29DE">
      <w:p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</w:rPr>
      </w:pPr>
    </w:p>
    <w:sectPr w:rsidR="00B076F1" w:rsidRPr="00B076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D3C11"/>
    <w:multiLevelType w:val="hybridMultilevel"/>
    <w:tmpl w:val="112C16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8261B"/>
    <w:multiLevelType w:val="hybridMultilevel"/>
    <w:tmpl w:val="113EE0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D5E2C"/>
    <w:multiLevelType w:val="hybridMultilevel"/>
    <w:tmpl w:val="08BA37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86F"/>
    <w:rsid w:val="000124A5"/>
    <w:rsid w:val="00076803"/>
    <w:rsid w:val="000B34AA"/>
    <w:rsid w:val="001431CD"/>
    <w:rsid w:val="00156170"/>
    <w:rsid w:val="002A29DE"/>
    <w:rsid w:val="002D172E"/>
    <w:rsid w:val="003074E1"/>
    <w:rsid w:val="0035345A"/>
    <w:rsid w:val="003A09DA"/>
    <w:rsid w:val="003B1571"/>
    <w:rsid w:val="003B67DD"/>
    <w:rsid w:val="00401E85"/>
    <w:rsid w:val="00465F40"/>
    <w:rsid w:val="004E4FA1"/>
    <w:rsid w:val="00506FF0"/>
    <w:rsid w:val="005E09FD"/>
    <w:rsid w:val="005F086F"/>
    <w:rsid w:val="006344DD"/>
    <w:rsid w:val="00675603"/>
    <w:rsid w:val="007065B9"/>
    <w:rsid w:val="00802854"/>
    <w:rsid w:val="00823D56"/>
    <w:rsid w:val="0082618B"/>
    <w:rsid w:val="00830082"/>
    <w:rsid w:val="008C64E2"/>
    <w:rsid w:val="00941F98"/>
    <w:rsid w:val="00944CD0"/>
    <w:rsid w:val="00950589"/>
    <w:rsid w:val="00956320"/>
    <w:rsid w:val="00971C6F"/>
    <w:rsid w:val="009C2330"/>
    <w:rsid w:val="009E606B"/>
    <w:rsid w:val="00A22340"/>
    <w:rsid w:val="00A653E5"/>
    <w:rsid w:val="00AF2981"/>
    <w:rsid w:val="00B05F26"/>
    <w:rsid w:val="00B076F1"/>
    <w:rsid w:val="00B31372"/>
    <w:rsid w:val="00B84057"/>
    <w:rsid w:val="00BA7155"/>
    <w:rsid w:val="00BD5702"/>
    <w:rsid w:val="00BD78DA"/>
    <w:rsid w:val="00BF4369"/>
    <w:rsid w:val="00C24A9C"/>
    <w:rsid w:val="00C658BF"/>
    <w:rsid w:val="00C748E4"/>
    <w:rsid w:val="00DB1430"/>
    <w:rsid w:val="00DD15D2"/>
    <w:rsid w:val="00E02958"/>
    <w:rsid w:val="00E4344A"/>
    <w:rsid w:val="00E82082"/>
    <w:rsid w:val="00E82402"/>
    <w:rsid w:val="00F0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0CA0B"/>
  <w15:chartTrackingRefBased/>
  <w15:docId w15:val="{F7F56D96-F6A3-4F28-A0E9-65B192DB8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8DA"/>
  </w:style>
  <w:style w:type="paragraph" w:styleId="Ttulo1">
    <w:name w:val="heading 1"/>
    <w:basedOn w:val="Normal"/>
    <w:link w:val="Ttulo1Car"/>
    <w:uiPriority w:val="9"/>
    <w:qFormat/>
    <w:rsid w:val="00BD78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78DA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customStyle="1" w:styleId="Default">
    <w:name w:val="Default"/>
    <w:rsid w:val="00BD78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BD78DA"/>
    <w:pPr>
      <w:spacing w:after="0" w:line="240" w:lineRule="auto"/>
      <w:contextualSpacing/>
    </w:pPr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BD78D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ES"/>
    </w:rPr>
  </w:style>
  <w:style w:type="character" w:styleId="Hipervnculo">
    <w:name w:val="Hyperlink"/>
    <w:basedOn w:val="Fuentedeprrafopredeter"/>
    <w:uiPriority w:val="99"/>
    <w:unhideWhenUsed/>
    <w:rsid w:val="00C24A9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44CD0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3074E1"/>
  </w:style>
  <w:style w:type="character" w:styleId="Hipervnculovisitado">
    <w:name w:val="FollowedHyperlink"/>
    <w:basedOn w:val="Fuentedeprrafopredeter"/>
    <w:uiPriority w:val="99"/>
    <w:semiHidden/>
    <w:unhideWhenUsed/>
    <w:rsid w:val="003A09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drive.google.com/drive/folders/1EizpNeRq-Edc4BGwnW7LnfT49J5QTsYS?usp=shari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pages.mtu.edu/~suits/notefreq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6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37</cp:revision>
  <cp:lastPrinted>2020-05-08T05:54:00Z</cp:lastPrinted>
  <dcterms:created xsi:type="dcterms:W3CDTF">2020-03-19T01:28:00Z</dcterms:created>
  <dcterms:modified xsi:type="dcterms:W3CDTF">2020-12-28T21:48:00Z</dcterms:modified>
</cp:coreProperties>
</file>