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941F98" w:rsidRDefault="00BD78DA" w:rsidP="00941F98">
      <w:pPr>
        <w:pStyle w:val="Default"/>
        <w:jc w:val="center"/>
        <w:rPr>
          <w:rFonts w:asciiTheme="minorHAnsi" w:hAnsiTheme="minorHAnsi" w:cstheme="minorHAnsi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CE7FED">
        <w:rPr>
          <w:rFonts w:ascii="Calibri" w:hAnsi="Calibri"/>
          <w:b/>
          <w:sz w:val="28"/>
          <w:szCs w:val="28"/>
        </w:rPr>
        <w:t>9</w:t>
      </w:r>
      <w:r w:rsidR="00944CD0" w:rsidRPr="00E02958">
        <w:rPr>
          <w:rFonts w:ascii="Calibri" w:hAnsi="Calibri"/>
          <w:b/>
          <w:sz w:val="28"/>
          <w:szCs w:val="28"/>
        </w:rPr>
        <w:t xml:space="preserve"> </w:t>
      </w:r>
      <w:r w:rsidR="00941F98" w:rsidRPr="00941F98">
        <w:rPr>
          <w:rFonts w:asciiTheme="minorHAnsi" w:hAnsiTheme="minorHAnsi" w:cstheme="minorHAnsi"/>
        </w:rPr>
        <w:t xml:space="preserve">Uso de Temporizadores/Contadores del </w:t>
      </w:r>
      <w:proofErr w:type="spellStart"/>
      <w:r w:rsidR="00941F98" w:rsidRPr="00941F98">
        <w:rPr>
          <w:rFonts w:asciiTheme="minorHAnsi" w:hAnsiTheme="minorHAnsi" w:cstheme="minorHAnsi"/>
        </w:rPr>
        <w:t>uC</w:t>
      </w:r>
      <w:proofErr w:type="spellEnd"/>
      <w:r w:rsidR="00941F98" w:rsidRPr="00941F98">
        <w:rPr>
          <w:rFonts w:asciiTheme="minorHAnsi" w:hAnsiTheme="minorHAnsi" w:cstheme="minorHAnsi"/>
        </w:rPr>
        <w:t xml:space="preserve"> ATmega1280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</w:pPr>
    </w:p>
    <w:p w:rsid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t xml:space="preserve">Teoría </w:t>
      </w:r>
    </w:p>
    <w:p w:rsidR="00E02958" w:rsidRPr="009E606B" w:rsidRDefault="00BA7155" w:rsidP="00F00C0A">
      <w:pPr>
        <w:autoSpaceDE w:val="0"/>
        <w:autoSpaceDN w:val="0"/>
        <w:adjustRightInd w:val="0"/>
        <w:spacing w:after="0" w:line="240" w:lineRule="auto"/>
      </w:pPr>
      <w:r w:rsidRPr="009E606B">
        <w:t>Las siguientes imágenes contiene los registros con sus respectivos bits utilizados para la programación de timer0.</w:t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345A" w:rsidRDefault="0035345A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345A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 wp14:anchorId="279FDC41" wp14:editId="7D785D78">
            <wp:extent cx="5612130" cy="46659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2402" w:rsidRDefault="00E82402" w:rsidP="00BA7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2402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 wp14:anchorId="03411E8A" wp14:editId="26CBCF17">
            <wp:extent cx="5612130" cy="1474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02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 wp14:anchorId="7BEA327E" wp14:editId="4B8FC9A2">
            <wp:extent cx="5612130" cy="1033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02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 wp14:anchorId="43DE07CC" wp14:editId="69A1907B">
            <wp:extent cx="5612130" cy="1506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5ED7AA23" wp14:editId="1E24934F">
            <wp:extent cx="5612130" cy="14814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5020128C" wp14:editId="5DEB38C8">
            <wp:extent cx="5612130" cy="4559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05ABB651" wp14:editId="3C0CDD4B">
            <wp:extent cx="5612130" cy="23126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1B92A146" wp14:editId="32285F83">
            <wp:extent cx="5612130" cy="15773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lastRenderedPageBreak/>
        <w:drawing>
          <wp:inline distT="0" distB="0" distL="0" distR="0" wp14:anchorId="0680A20E" wp14:editId="11662359">
            <wp:extent cx="5612130" cy="76771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389EF888" wp14:editId="273D6A73">
            <wp:extent cx="5612130" cy="233489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941F98">
      <w:pPr>
        <w:autoSpaceDE w:val="0"/>
        <w:autoSpaceDN w:val="0"/>
        <w:adjustRightInd w:val="0"/>
        <w:spacing w:after="0" w:line="240" w:lineRule="auto"/>
      </w:pPr>
      <w:r w:rsidRPr="00E82402">
        <w:rPr>
          <w:noProof/>
          <w:lang w:eastAsia="es-MX"/>
        </w:rPr>
        <w:drawing>
          <wp:inline distT="0" distB="0" distL="0" distR="0" wp14:anchorId="065B2936" wp14:editId="47F896B9">
            <wp:extent cx="5612130" cy="213804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55" w:rsidRDefault="00BA7155" w:rsidP="00941F98">
      <w:pPr>
        <w:autoSpaceDE w:val="0"/>
        <w:autoSpaceDN w:val="0"/>
        <w:adjustRightInd w:val="0"/>
        <w:spacing w:after="0" w:line="240" w:lineRule="auto"/>
      </w:pPr>
    </w:p>
    <w:p w:rsidR="00BA7155" w:rsidRDefault="00BA7155" w:rsidP="00941F98">
      <w:pPr>
        <w:autoSpaceDE w:val="0"/>
        <w:autoSpaceDN w:val="0"/>
        <w:adjustRightInd w:val="0"/>
        <w:spacing w:after="0" w:line="240" w:lineRule="auto"/>
      </w:pPr>
    </w:p>
    <w:p w:rsidR="00941F98" w:rsidRDefault="00941F98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4FA1" w:rsidRDefault="004E4FA1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971C6F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Evidencia</w:t>
      </w:r>
    </w:p>
    <w:p w:rsidR="00971C6F" w:rsidRDefault="00791802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08320" cy="2766060"/>
            <wp:effectExtent l="0" t="0" r="0" b="0"/>
            <wp:docPr id="7" name="Imagen 7" descr="C:\Users\dell\AppData\Local\Microsoft\Windows\INetCache\Content.Word\i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inci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A1" w:rsidRDefault="00541775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6pt;height:263.4pt">
            <v:imagedata r:id="rId18" o:title="2"/>
          </v:shape>
        </w:pict>
      </w:r>
    </w:p>
    <w:p w:rsidR="00971C6F" w:rsidRDefault="00971C6F" w:rsidP="00E8208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71C6F" w:rsidRDefault="00791802" w:rsidP="0079180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>Se presentó un desfase de 3 segundos aproximadamente.</w:t>
      </w:r>
    </w:p>
    <w:p w:rsidR="00971C6F" w:rsidRDefault="00971C6F" w:rsidP="00E8208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1802" w:rsidRDefault="00791802" w:rsidP="00791802">
      <w:pPr>
        <w:autoSpaceDE w:val="0"/>
        <w:autoSpaceDN w:val="0"/>
        <w:adjustRightInd w:val="0"/>
        <w:spacing w:after="0" w:line="240" w:lineRule="auto"/>
      </w:pPr>
      <w:r>
        <w:t xml:space="preserve">Después de dejar correr el programa durante una hora, por favor responder la siguiente pregunta: </w:t>
      </w:r>
      <w:r>
        <w:rPr>
          <w:b/>
          <w:bCs/>
          <w:i/>
          <w:iCs/>
        </w:rPr>
        <w:t xml:space="preserve">¿Por qué existe la diferencia de tiempo transcurrido? </w:t>
      </w:r>
      <w:r>
        <w:t>(Asumiendo que el temporizador fue configurado correctamente).</w:t>
      </w:r>
    </w:p>
    <w:p w:rsidR="00791802" w:rsidRDefault="00791802" w:rsidP="00791802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791802" w:rsidRPr="00E82082" w:rsidRDefault="00791802" w:rsidP="00791802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rPr>
          <w:i/>
        </w:rPr>
        <w:t xml:space="preserve">Debido a la ejecución de las interrupciones en la </w:t>
      </w:r>
      <w:proofErr w:type="spellStart"/>
      <w:r>
        <w:rPr>
          <w:i/>
        </w:rPr>
        <w:t>trajeta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y del PC, y a los recursos que cada una posee, también e</w:t>
      </w:r>
      <w:bookmarkStart w:id="0" w:name="_GoBack"/>
      <w:bookmarkEnd w:id="0"/>
      <w:r w:rsidRPr="00E82082">
        <w:rPr>
          <w:i/>
        </w:rPr>
        <w:t xml:space="preserve">l tiempo que se toma en atender </w:t>
      </w:r>
      <w:r>
        <w:rPr>
          <w:i/>
        </w:rPr>
        <w:t xml:space="preserve">los </w:t>
      </w:r>
      <w:r w:rsidRPr="00E82082">
        <w:rPr>
          <w:i/>
        </w:rPr>
        <w:t xml:space="preserve">eventos generados por </w:t>
      </w:r>
      <w:r>
        <w:rPr>
          <w:i/>
        </w:rPr>
        <w:t>estas</w:t>
      </w:r>
      <w:r>
        <w:rPr>
          <w:i/>
        </w:rPr>
        <w:t xml:space="preserve"> provoca el desfase.</w:t>
      </w:r>
    </w:p>
    <w:p w:rsidR="00971C6F" w:rsidRPr="00971C6F" w:rsidRDefault="00971C6F" w:rsidP="00E82082">
      <w:pPr>
        <w:autoSpaceDE w:val="0"/>
        <w:autoSpaceDN w:val="0"/>
        <w:adjustRightInd w:val="0"/>
        <w:spacing w:after="0" w:line="240" w:lineRule="auto"/>
      </w:pPr>
    </w:p>
    <w:p w:rsidR="00156170" w:rsidRDefault="00C748E4" w:rsidP="00E8208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Conclusión </w:t>
      </w:r>
    </w:p>
    <w:p w:rsidR="00E82082" w:rsidRPr="00E82082" w:rsidRDefault="00E82082" w:rsidP="00E8208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24A9C" w:rsidRPr="00A653E5" w:rsidRDefault="008C64E2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eastAsia="ArialMT" w:cstheme="minorHAnsi"/>
        </w:rPr>
        <w:t>Aprendí a configurar el timer0 haciendo uso de interrupciones, como aplicación puede decir que es importante y se puede usar, o para</w:t>
      </w:r>
      <w:r w:rsidR="00E82082" w:rsidRPr="00E82082">
        <w:rPr>
          <w:rFonts w:eastAsia="ArialMT" w:cstheme="minorHAnsi"/>
        </w:rPr>
        <w:t xml:space="preserve"> contar cuánto lleva encendido </w:t>
      </w:r>
      <w:r>
        <w:rPr>
          <w:rFonts w:eastAsia="ArialMT" w:cstheme="minorHAnsi"/>
        </w:rPr>
        <w:t xml:space="preserve">algún dispositivo y proceder a </w:t>
      </w:r>
      <w:r w:rsidR="00E82082" w:rsidRPr="00E82082">
        <w:rPr>
          <w:rFonts w:eastAsia="ArialMT" w:cstheme="minorHAnsi"/>
        </w:rPr>
        <w:t>realizar cualquier actividad ya sea dormirlo, mandar un mensaje</w:t>
      </w:r>
      <w:r>
        <w:rPr>
          <w:rFonts w:eastAsia="ArialMT" w:cstheme="minorHAnsi"/>
        </w:rPr>
        <w:t>, o activar una bocina, etc.</w:t>
      </w:r>
    </w:p>
    <w:sectPr w:rsidR="00C24A9C" w:rsidRPr="00A65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C11"/>
    <w:multiLevelType w:val="hybridMultilevel"/>
    <w:tmpl w:val="112C1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61B"/>
    <w:multiLevelType w:val="hybridMultilevel"/>
    <w:tmpl w:val="113EE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E2C"/>
    <w:multiLevelType w:val="hybridMultilevel"/>
    <w:tmpl w:val="08BA3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0124A5"/>
    <w:rsid w:val="00076803"/>
    <w:rsid w:val="000B34AA"/>
    <w:rsid w:val="001431CD"/>
    <w:rsid w:val="00156170"/>
    <w:rsid w:val="002D172E"/>
    <w:rsid w:val="003074E1"/>
    <w:rsid w:val="0035345A"/>
    <w:rsid w:val="003B1571"/>
    <w:rsid w:val="003B67DD"/>
    <w:rsid w:val="00401E85"/>
    <w:rsid w:val="00465F40"/>
    <w:rsid w:val="004E4FA1"/>
    <w:rsid w:val="00506FF0"/>
    <w:rsid w:val="00541775"/>
    <w:rsid w:val="005E09FD"/>
    <w:rsid w:val="005F086F"/>
    <w:rsid w:val="006344DD"/>
    <w:rsid w:val="00675603"/>
    <w:rsid w:val="00791802"/>
    <w:rsid w:val="00802854"/>
    <w:rsid w:val="00823D56"/>
    <w:rsid w:val="0082618B"/>
    <w:rsid w:val="00830082"/>
    <w:rsid w:val="008C64E2"/>
    <w:rsid w:val="00941F98"/>
    <w:rsid w:val="00944CD0"/>
    <w:rsid w:val="00950589"/>
    <w:rsid w:val="00956320"/>
    <w:rsid w:val="00971C6F"/>
    <w:rsid w:val="009C2330"/>
    <w:rsid w:val="009E606B"/>
    <w:rsid w:val="00A22340"/>
    <w:rsid w:val="00A653E5"/>
    <w:rsid w:val="00AF2981"/>
    <w:rsid w:val="00B05F26"/>
    <w:rsid w:val="00B31372"/>
    <w:rsid w:val="00B84057"/>
    <w:rsid w:val="00BA7155"/>
    <w:rsid w:val="00BD5702"/>
    <w:rsid w:val="00BD78DA"/>
    <w:rsid w:val="00BF4369"/>
    <w:rsid w:val="00C24A9C"/>
    <w:rsid w:val="00C658BF"/>
    <w:rsid w:val="00C748E4"/>
    <w:rsid w:val="00CE7FED"/>
    <w:rsid w:val="00DB1430"/>
    <w:rsid w:val="00DD15D2"/>
    <w:rsid w:val="00E02958"/>
    <w:rsid w:val="00E4344A"/>
    <w:rsid w:val="00E82082"/>
    <w:rsid w:val="00E82402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2C52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4CD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0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cp:lastPrinted>2020-05-08T05:54:00Z</cp:lastPrinted>
  <dcterms:created xsi:type="dcterms:W3CDTF">2020-03-19T01:28:00Z</dcterms:created>
  <dcterms:modified xsi:type="dcterms:W3CDTF">2020-12-10T04:02:00Z</dcterms:modified>
</cp:coreProperties>
</file>