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C5F" w:rsidRPr="00532C5F" w:rsidRDefault="00532C5F" w:rsidP="00532C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register_allocation_using_liveness_infor"/>
      <w:r w:rsidRPr="00532C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Register Allocation using Liveness Information</w:t>
      </w:r>
      <w:bookmarkEnd w:id="0"/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static int x;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static int y;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static int z;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static int res;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int f() {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int xy;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int yz;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int xz; 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int res1; 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xy = x * y;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yz = y * z;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xz = x * z;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res1 = xy + yz;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res = res1 + xz;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How to generate code that we saw in </w:t>
      </w:r>
      <w:hyperlink r:id="rId5" w:tooltip="cc09:register_machine_model_in_scala" w:history="1">
        <w:r w:rsidRPr="00532C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Register Machine Model in Scala</w:t>
        </w:r>
      </w:hyperlink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Move(Register(1), Memory(xAddr)), 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Move(Register(2), Memory(yAddr)),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Move(Register(3), Memory(zAddr)),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Quad(Register(4), Mul, Register(1), Register(2)),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Quad(Register(2), Mul, Register(2), Register(3)),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Quad(Register(4), Add, Register(4), Register(2)),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Quad(Register(1), Mul, Register(1), Register(3)),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Quad(Register(4), Add, Register(4), Register(1)),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Move(Memory(rAddr), Register(4))</w:t>
      </w:r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One solution: </w:t>
      </w:r>
    </w:p>
    <w:p w:rsidR="00532C5F" w:rsidRPr="00532C5F" w:rsidRDefault="00532C5F" w:rsidP="00532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>keep variables in registers when possible</w:t>
      </w:r>
    </w:p>
    <w:p w:rsidR="00532C5F" w:rsidRPr="00532C5F" w:rsidRDefault="00532C5F" w:rsidP="00532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run </w:t>
      </w:r>
      <w:hyperlink r:id="rId6" w:tooltip="cc09:live-variable_analysis" w:history="1">
        <w:r w:rsidRPr="00532C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Live-Variable Analysis</w:t>
        </w:r>
      </w:hyperlink>
    </w:p>
    <w:p w:rsidR="00532C5F" w:rsidRPr="00532C5F" w:rsidRDefault="00532C5F" w:rsidP="00532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>reuse registers if variable not used any more</w:t>
      </w:r>
    </w:p>
    <w:p w:rsidR="00532C5F" w:rsidRPr="00532C5F" w:rsidRDefault="00532C5F" w:rsidP="00532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>if no available register, free a register by saving it to memory (’spilling’)</w:t>
      </w:r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 lot of research was done and better techiques were found </w:t>
      </w:r>
    </w:p>
    <w:p w:rsidR="00532C5F" w:rsidRPr="00532C5F" w:rsidRDefault="00532C5F" w:rsidP="00532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liveness_in_the_example"/>
      <w:r w:rsidRPr="00532C5F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Liveness in the Example</w:t>
      </w:r>
      <w:bookmarkEnd w:id="1"/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Variable is </w:t>
      </w:r>
      <w:r w:rsidRPr="00532C5F">
        <w:rPr>
          <w:rFonts w:ascii="Times New Roman" w:eastAsia="Times New Roman" w:hAnsi="Times New Roman" w:cs="Times New Roman"/>
          <w:i/>
          <w:iCs/>
          <w:sz w:val="24"/>
          <w:szCs w:val="24"/>
          <w:lang w:eastAsia="fr-CH"/>
        </w:rPr>
        <w:t>not live</w:t>
      </w: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at a given program point if its current value will not be used in any future execution.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2"/>
        <w:gridCol w:w="1429"/>
      </w:tblGrid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code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live variables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 = xAddr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y = yAddr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{x,y}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xy = x * y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{xy,x,y}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z = zAddr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{xy,x,y,z}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yz = y * z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{xy,yz,x,z}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xz = x * z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{xy, yz,xz}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res1 = xy + yz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{res1,xz}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res = res1 + xz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{} </w:t>
            </w:r>
          </w:p>
        </w:tc>
      </w:tr>
    </w:tbl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Slightly differently ordered program: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2"/>
        <w:gridCol w:w="1429"/>
      </w:tblGrid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code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live variables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 = xAddr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y = yAddr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{x,y}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xy = x * y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{xy,x,y}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z = zAddr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{xy,x,y,z}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yz = y * z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{xy,yz,x,z}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res1 = xy + yz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{res1,x,z}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xz = x * z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{res1,xz}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res = res1 + xz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{} </w:t>
            </w:r>
          </w:p>
        </w:tc>
      </w:tr>
    </w:tbl>
    <w:p w:rsidR="00532C5F" w:rsidRPr="00532C5F" w:rsidRDefault="00532C5F" w:rsidP="00532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2" w:name="interference_graph"/>
      <w:r w:rsidRPr="00532C5F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Interference Graph</w:t>
      </w:r>
      <w:bookmarkEnd w:id="2"/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Undirected graph </w:t>
      </w:r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Nodes are variables: x,y,z,xy,yz,xz,res1 </w:t>
      </w:r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Edges: there is an edge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66065" cy="122555"/>
            <wp:effectExtent l="19050" t="0" r="635" b="0"/>
            <wp:docPr id="1" name="Image 1" descr="${p,q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{p,q}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at some program point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95250"/>
            <wp:effectExtent l="19050" t="0" r="0" b="0"/>
            <wp:docPr id="2" name="Image 2" descr="$u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u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we have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64260" cy="191135"/>
            <wp:effectExtent l="19050" t="0" r="2540" b="0"/>
            <wp:docPr id="3" name="Image 3" descr="${p,q} \subseteq live(u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{p,q} \subseteq live(u)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C5F" w:rsidRPr="00532C5F" w:rsidRDefault="00532C5F" w:rsidP="00532C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>both variables are live at the same time at some point</w:t>
      </w:r>
    </w:p>
    <w:p w:rsidR="00532C5F" w:rsidRPr="00532C5F" w:rsidRDefault="00532C5F" w:rsidP="00532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3" w:name="a_register_allocation_algorithm"/>
      <w:r w:rsidRPr="00532C5F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A Register Allocation Algorithm</w:t>
      </w:r>
      <w:bookmarkEnd w:id="3"/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Starting point: </w:t>
      </w:r>
    </w:p>
    <w:p w:rsidR="00532C5F" w:rsidRPr="00532C5F" w:rsidRDefault="00532C5F" w:rsidP="00532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>assign variables to memory</w:t>
      </w:r>
    </w:p>
    <w:p w:rsidR="00532C5F" w:rsidRPr="00532C5F" w:rsidRDefault="00532C5F" w:rsidP="00532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>assume temporary (intermediate) values will be in registers</w:t>
      </w:r>
    </w:p>
    <w:p w:rsidR="00532C5F" w:rsidRPr="00532C5F" w:rsidRDefault="00532C5F" w:rsidP="00532C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>introduce explicit instructions to move between memory and registers</w:t>
      </w:r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Goal is to assign temporaries to a limited number of K registers </w:t>
      </w:r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two temporary variables are both live at same point, we cannot keep them in same register </w:t>
      </w:r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Algorithm phases: </w:t>
      </w:r>
    </w:p>
    <w:p w:rsidR="00532C5F" w:rsidRPr="00532C5F" w:rsidRDefault="00532C5F" w:rsidP="00532C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4" w:name="buildconstruct_interference_graph"/>
      <w:r w:rsidRPr="00532C5F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Build: construct interference graph</w:t>
      </w:r>
      <w:bookmarkEnd w:id="4"/>
    </w:p>
    <w:p w:rsidR="00532C5F" w:rsidRPr="00532C5F" w:rsidRDefault="00532C5F" w:rsidP="00532C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>nodes are temporary variables</w:t>
      </w:r>
    </w:p>
    <w:p w:rsidR="00532C5F" w:rsidRPr="00532C5F" w:rsidRDefault="00532C5F" w:rsidP="00532C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>there is edge if two variables both live at some program point</w:t>
      </w:r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Goal: color the graph using K colors such that adjecent nodes have different color </w:t>
      </w:r>
    </w:p>
    <w:p w:rsidR="00532C5F" w:rsidRPr="00532C5F" w:rsidRDefault="00532C5F" w:rsidP="00532C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>colors are registers</w:t>
      </w:r>
    </w:p>
    <w:p w:rsidR="00532C5F" w:rsidRPr="00532C5F" w:rsidRDefault="00532C5F" w:rsidP="00532C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>if we need values of two temporaries, we can store them in different registers</w:t>
      </w:r>
    </w:p>
    <w:p w:rsidR="00532C5F" w:rsidRPr="00532C5F" w:rsidRDefault="00532C5F" w:rsidP="00532C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5" w:name="simplify"/>
      <w:r w:rsidRPr="00532C5F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Simplify</w:t>
      </w:r>
      <w:bookmarkEnd w:id="5"/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there is a node with less than K neighbors, we will always be able to color it! </w:t>
      </w:r>
    </w:p>
    <w:p w:rsidR="00532C5F" w:rsidRPr="00532C5F" w:rsidRDefault="00532C5F" w:rsidP="0053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>so we can remove it from the graph</w:t>
      </w:r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This reduces graph size </w:t>
      </w:r>
    </w:p>
    <w:p w:rsidR="00532C5F" w:rsidRPr="00532C5F" w:rsidRDefault="00532C5F" w:rsidP="00532C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>it is incomplete</w:t>
      </w:r>
    </w:p>
    <w:p w:rsidR="00532C5F" w:rsidRPr="00532C5F" w:rsidRDefault="00532C5F" w:rsidP="00532C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>e.g. every planar can be colored by at most 4 colors (and can have nodes with 100 neighbors)</w:t>
      </w:r>
    </w:p>
    <w:p w:rsidR="00532C5F" w:rsidRPr="00532C5F" w:rsidRDefault="00532C5F" w:rsidP="00532C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6" w:name="spill"/>
      <w:r w:rsidRPr="00532C5F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Spill</w:t>
      </w:r>
      <w:bookmarkEnd w:id="6"/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every node has K or more neighbors, we remove one of them </w:t>
      </w:r>
    </w:p>
    <w:p w:rsidR="00532C5F" w:rsidRPr="00532C5F" w:rsidRDefault="00532C5F" w:rsidP="00532C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>we mark it as node for potential spilling</w:t>
      </w:r>
    </w:p>
    <w:p w:rsidR="00532C5F" w:rsidRPr="00532C5F" w:rsidRDefault="00532C5F" w:rsidP="00532C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>then remove it and continue</w:t>
      </w:r>
    </w:p>
    <w:p w:rsidR="00532C5F" w:rsidRPr="00532C5F" w:rsidRDefault="00532C5F" w:rsidP="00532C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7" w:name="select"/>
      <w:r w:rsidRPr="00532C5F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Select</w:t>
      </w:r>
      <w:bookmarkEnd w:id="7"/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Assign colors backwards, adding nodes that were removed </w:t>
      </w:r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If we find a node that was spilled, we check if we are lucky that we can color it </w:t>
      </w:r>
    </w:p>
    <w:p w:rsidR="00532C5F" w:rsidRPr="00532C5F" w:rsidRDefault="00532C5F" w:rsidP="00532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>if yes, continue</w:t>
      </w:r>
    </w:p>
    <w:p w:rsidR="00532C5F" w:rsidRPr="00532C5F" w:rsidRDefault="00532C5F" w:rsidP="00532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>if no, insert instructions to save and load values from memory</w:t>
      </w:r>
    </w:p>
    <w:p w:rsidR="00532C5F" w:rsidRPr="00532C5F" w:rsidRDefault="00532C5F" w:rsidP="00532C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>restart (now we have graph that is easier to color)</w:t>
      </w:r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the first of the examples, we can remove the nodes e.g. in this order: 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res1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xz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xy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y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x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z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yz</w:t>
      </w:r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This gives a 4-coloring </w:t>
      </w:r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Suppose we try to do it with 3 registers only. We get potential spill trying to color xy. So we change the program to introduce a location in memory (e.g. on stack frame) to store the value of xy right after we assign to it and reload it immediately afterwards. We get this program: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3"/>
        <w:gridCol w:w="1429"/>
      </w:tblGrid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code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live variables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 = xAddr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y = yAddr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{x,y}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xy = x * y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{x,y,xy}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xyAddr = xy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{x,y}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z = zAddr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{x,y,z}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yz = y * z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{yz,x,z}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xz = x * z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{yz,xz}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xy1 = xyAddr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{xy1,yz,xz}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res1 = xy1 + yz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{res1,xz}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res = res1 + xz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{} </w:t>
            </w:r>
          </w:p>
        </w:tc>
      </w:tr>
    </w:tbl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Note that xy was split into xy and xy1, each of which has shorter life span. It “hibernates” in memory and is woken up when the value is loaded. </w:t>
      </w:r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We succeed in coloring it, e.g. with these colors: 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res1 -&gt; 1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xz   -&gt; 3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xy1  -&gt; 2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yz   -&gt; 1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xy   -&gt; 1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y    -&gt; 3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x    -&gt; 2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z    -&gt; 1</w:t>
      </w:r>
    </w:p>
    <w:p w:rsidR="00532C5F" w:rsidRPr="00532C5F" w:rsidRDefault="00532C5F" w:rsidP="00532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8" w:name="conservative_coalescing"/>
      <w:r w:rsidRPr="00532C5F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Conservative Coalescing</w:t>
      </w:r>
      <w:bookmarkEnd w:id="8"/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Suppose that variables tmp1 and tmp2 are both assigned to the same register R and the program has an instruction: 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tmp2 = tmp1</w:t>
      </w:r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which moves the value of tmp1 into tmp2. This instruction then becomes 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R = R</w:t>
      </w:r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which can be simply omitted. </w:t>
      </w:r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How to force a register allocator to assign tmp1 and tmp2 to same register? </w:t>
      </w:r>
    </w:p>
    <w:p w:rsidR="00532C5F" w:rsidRPr="00532C5F" w:rsidRDefault="00532C5F" w:rsidP="00532C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>merge the nodes for tmp1 and tmp2 in the interference graph</w:t>
      </w:r>
    </w:p>
    <w:p w:rsidR="00532C5F" w:rsidRPr="00532C5F" w:rsidRDefault="00532C5F" w:rsidP="00532C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this is called </w:t>
      </w:r>
      <w:r w:rsidRPr="00532C5F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coalescing</w:t>
      </w:r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we always coalesce non-interfering nodes when there are assignments, then our graph may become more difficult to color, and we may in fact need more registers! </w:t>
      </w:r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Conservative coalescing: coalesce only if merged node of tmp1 and tmp2 will have a small degree so that we are sure that we will be able to color it. </w:t>
      </w:r>
    </w:p>
    <w:p w:rsidR="00532C5F" w:rsidRPr="00532C5F" w:rsidRDefault="00532C5F" w:rsidP="00532C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9" w:name="example_1"/>
      <w:r w:rsidRPr="00532C5F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 1</w:t>
      </w:r>
      <w:bookmarkEnd w:id="9"/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i = 0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s = s + i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i = i + b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j = i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s = s + j + b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j = j + 1</w:t>
      </w:r>
    </w:p>
    <w:p w:rsidR="00532C5F" w:rsidRPr="00532C5F" w:rsidRDefault="00532C5F" w:rsidP="00532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Live variables: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1429"/>
      </w:tblGrid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code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live variables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{s,b}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i = 0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{s,b,i}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s = s + i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{s,b,i}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i = i + b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{s,b,i}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j = i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{s,j,b}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s = s + j +b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{j} </w:t>
            </w: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j = j + 1 </w:t>
            </w: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32C5F" w:rsidRPr="00532C5F" w:rsidTr="00532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32C5F" w:rsidRPr="00532C5F" w:rsidRDefault="00532C5F" w:rsidP="00532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32C5F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{} </w:t>
            </w:r>
          </w:p>
        </w:tc>
      </w:tr>
    </w:tbl>
    <w:p w:rsidR="00532C5F" w:rsidRPr="00532C5F" w:rsidRDefault="00532C5F" w:rsidP="00532C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10" w:name="example_2"/>
      <w:r w:rsidRPr="00532C5F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 2</w:t>
      </w:r>
      <w:bookmarkEnd w:id="10"/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i = 0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0" w:history="1">
        <w:r w:rsidRPr="00532C5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while</w:t>
        </w:r>
      </w:hyperlink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(i &lt; a) {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s = s + i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 = i + b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j = i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1" w:history="1">
        <w:r w:rsidRPr="00532C5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while</w:t>
        </w:r>
      </w:hyperlink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(j &lt; b) {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s = s + j + b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j = j + 1</w:t>
      </w:r>
    </w:p>
    <w:p w:rsidR="00532C5F" w:rsidRPr="00532C5F" w:rsidRDefault="00532C5F" w:rsidP="00532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32C5F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532C5F" w:rsidRPr="00532C5F" w:rsidRDefault="00532C5F" w:rsidP="00532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1" w:name="references"/>
      <w:r w:rsidRPr="00532C5F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References</w:t>
      </w:r>
      <w:bookmarkEnd w:id="11"/>
    </w:p>
    <w:p w:rsidR="00532C5F" w:rsidRPr="00532C5F" w:rsidRDefault="00532C5F" w:rsidP="00532C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12" w:tooltip="cc09:tiger_book" w:history="1">
        <w:r w:rsidRPr="00532C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Tiger book</w:t>
        </w:r>
      </w:hyperlink>
      <w:r w:rsidRPr="00532C5F">
        <w:rPr>
          <w:rFonts w:ascii="Times New Roman" w:eastAsia="Times New Roman" w:hAnsi="Times New Roman" w:cs="Times New Roman"/>
          <w:sz w:val="24"/>
          <w:szCs w:val="24"/>
          <w:lang w:eastAsia="fr-CH"/>
        </w:rPr>
        <w:t>, Chapter 11</w:t>
      </w:r>
    </w:p>
    <w:p w:rsidR="00532C5F" w:rsidRPr="00532C5F" w:rsidRDefault="00532C5F" w:rsidP="00532C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13" w:tooltip="compilation:briskvermaiennessacoloring.pdf" w:history="1">
        <w:r w:rsidRPr="00532C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Interprocedural Register Allocation</w:t>
        </w:r>
      </w:hyperlink>
    </w:p>
    <w:p w:rsidR="00F06556" w:rsidRDefault="00F06556"/>
    <w:sectPr w:rsidR="00F06556" w:rsidSect="00F06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3744"/>
    <w:multiLevelType w:val="multilevel"/>
    <w:tmpl w:val="51C6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F592B"/>
    <w:multiLevelType w:val="multilevel"/>
    <w:tmpl w:val="29F8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975C50"/>
    <w:multiLevelType w:val="multilevel"/>
    <w:tmpl w:val="610E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0228C"/>
    <w:multiLevelType w:val="multilevel"/>
    <w:tmpl w:val="FB72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6658E6"/>
    <w:multiLevelType w:val="multilevel"/>
    <w:tmpl w:val="72C4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0D4C7B"/>
    <w:multiLevelType w:val="multilevel"/>
    <w:tmpl w:val="B270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BF79FB"/>
    <w:multiLevelType w:val="multilevel"/>
    <w:tmpl w:val="D93E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2A2669"/>
    <w:multiLevelType w:val="multilevel"/>
    <w:tmpl w:val="A10E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2413CA"/>
    <w:multiLevelType w:val="multilevel"/>
    <w:tmpl w:val="C37C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CE3F84"/>
    <w:multiLevelType w:val="multilevel"/>
    <w:tmpl w:val="EF56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B674A7"/>
    <w:multiLevelType w:val="multilevel"/>
    <w:tmpl w:val="12E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532C5F"/>
    <w:rsid w:val="00532C5F"/>
    <w:rsid w:val="00F06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556"/>
  </w:style>
  <w:style w:type="paragraph" w:styleId="Titre1">
    <w:name w:val="heading 1"/>
    <w:basedOn w:val="Normal"/>
    <w:link w:val="Titre1Car"/>
    <w:uiPriority w:val="9"/>
    <w:qFormat/>
    <w:rsid w:val="00532C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532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Titre4">
    <w:name w:val="heading 4"/>
    <w:basedOn w:val="Normal"/>
    <w:link w:val="Titre4Car"/>
    <w:uiPriority w:val="9"/>
    <w:qFormat/>
    <w:rsid w:val="00532C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2C5F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532C5F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customStyle="1" w:styleId="Titre4Car">
    <w:name w:val="Titre 4 Car"/>
    <w:basedOn w:val="Policepardfaut"/>
    <w:link w:val="Titre4"/>
    <w:uiPriority w:val="9"/>
    <w:rsid w:val="00532C5F"/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2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2C5F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4">
    <w:name w:val="kw4"/>
    <w:basedOn w:val="Policepardfaut"/>
    <w:rsid w:val="00532C5F"/>
  </w:style>
  <w:style w:type="character" w:customStyle="1" w:styleId="br0">
    <w:name w:val="br0"/>
    <w:basedOn w:val="Policepardfaut"/>
    <w:rsid w:val="00532C5F"/>
  </w:style>
  <w:style w:type="paragraph" w:styleId="NormalWeb">
    <w:name w:val="Normal (Web)"/>
    <w:basedOn w:val="Normal"/>
    <w:uiPriority w:val="99"/>
    <w:semiHidden/>
    <w:unhideWhenUsed/>
    <w:rsid w:val="0053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532C5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32C5F"/>
    <w:rPr>
      <w:i/>
      <w:iCs/>
    </w:rPr>
  </w:style>
  <w:style w:type="character" w:styleId="lev">
    <w:name w:val="Strong"/>
    <w:basedOn w:val="Policepardfaut"/>
    <w:uiPriority w:val="22"/>
    <w:qFormat/>
    <w:rsid w:val="00532C5F"/>
    <w:rPr>
      <w:b/>
      <w:bCs/>
    </w:rPr>
  </w:style>
  <w:style w:type="character" w:customStyle="1" w:styleId="nu0">
    <w:name w:val="nu0"/>
    <w:basedOn w:val="Policepardfaut"/>
    <w:rsid w:val="00532C5F"/>
  </w:style>
  <w:style w:type="character" w:customStyle="1" w:styleId="kw1">
    <w:name w:val="kw1"/>
    <w:basedOn w:val="Policepardfaut"/>
    <w:rsid w:val="00532C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7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5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ara.epfl.ch/w/_media/compilation:briskvermaiennessacoloring.pdf?id=cc09%3Aregister_allocation_using_liveness_information&amp;cache=cach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ara.epfl.ch/w/cc09:tiger_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ra.epfl.ch/w/cc09:live-variable_analysis" TargetMode="External"/><Relationship Id="rId11" Type="http://schemas.openxmlformats.org/officeDocument/2006/relationships/hyperlink" Target="http://scala-lang.org" TargetMode="External"/><Relationship Id="rId5" Type="http://schemas.openxmlformats.org/officeDocument/2006/relationships/hyperlink" Target="http://lara.epfl.ch/w/cc09:register_machine_model_in_scal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cala-lang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914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2012-12-18T23:02:00Z</dcterms:created>
  <dcterms:modified xsi:type="dcterms:W3CDTF">2012-12-18T23:02:00Z</dcterms:modified>
</cp:coreProperties>
</file>