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864"/>
          <w:sz w:val="36"/>
          <w:szCs w:val="36"/>
        </w:rPr>
        <w:t xml:space="preserve">Moran Levi</w:t>
      </w:r>
    </w:p>
    <w:p>
      <w:pPr>
        <w:spacing w:after="20"/>
        <w:jc w:val="center"/>
      </w:pPr>
      <w:r>
        <w:rPr>
          <w:rFonts w:ascii="Calibri" w:cs="Calibri" w:eastAsia="Calibri" w:hAnsi="Calibri"/>
          <w:color w:val="404040"/>
          <w:sz w:val="22"/>
          <w:szCs w:val="22"/>
        </w:rPr>
        <w:t xml:space="preserve">Product Owner </w:t>
      </w:r>
    </w:p>
    <w:p>
      <w:pPr>
        <w:spacing w:after="80"/>
        <w:jc w:val="center"/>
      </w:pPr>
      <w:r>
        <w:rPr>
          <w:rFonts w:ascii="Calibri" w:cs="Calibri" w:eastAsia="Calibri" w:hAnsi="Calibri"/>
          <w:sz w:val="18"/>
          <w:szCs w:val="18"/>
        </w:rPr>
        <w:t xml:space="preserve">Miami, FL | morankochal@gmail.com |(645) 239-6085|</w:t>
      </w:r>
    </w:p>
    <w:p>
      <w:pPr>
        <w:spacing w:after="30" w:line="240"/>
        <w:jc w:val="both"/>
      </w:pPr>
      <w:r>
        <w:rPr>
          <w:rFonts w:ascii="Calibri" w:cs="Calibri" w:eastAsia="Calibri" w:hAnsi="Calibri"/>
          <w:sz w:val="19"/>
          <w:szCs w:val="19"/>
        </w:rPr>
        <w:t xml:space="preserve">Experienced Product Owner with a strong background in software and SaaS solutions. Skilled in working within cross site engineering teams, translating customer needs into technical requirements, and driving quality-driven development aligned with business value. Strong understanding of engineering processes, Agile Scrum, and backlog management. Focused on maximizing customer impact, ensuring technical feasibility, and supporting continuous improvement.Hands-on in facilitating Agile ceremonies, managing dependencies, and promoting collaboration between Product, R&amp;D, and business stakeholders.</w:t>
      </w:r>
    </w:p>
    <w:p>
      <w:pPr>
        <w:pBdr>
          <w:bottom w:val="single" w:color="1F3864" w:sz="6" w:space="1"/>
        </w:pBdr>
        <w:spacing w:after="40" w:before="90"/>
      </w:pPr>
      <w:r>
        <w:rPr>
          <w:rFonts w:ascii="Calibri" w:cs="Calibri" w:eastAsia="Calibri" w:hAnsi="Calibri"/>
          <w:b/>
          <w:bCs/>
          <w:color w:val="1F3864"/>
          <w:sz w:val="22"/>
          <w:szCs w:val="22"/>
        </w:rPr>
        <w:t xml:space="preserve">EXPERIENCE</w:t>
      </w:r>
    </w:p>
    <w:p>
      <w:pPr>
        <w:spacing w:after="20" w:before="60"/>
      </w:pPr>
      <w:r>
        <w:rPr>
          <w:rFonts w:ascii="Calibri" w:cs="Calibri" w:eastAsia="Calibri" w:hAnsi="Calibri"/>
          <w:b/>
          <w:bCs/>
          <w:color w:val="1F3864"/>
          <w:sz w:val="19"/>
          <w:szCs w:val="19"/>
        </w:rPr>
        <w:t xml:space="preserve">Dell Technologies</w:t>
      </w:r>
      <w:r>
        <w:rPr>
          <w:rFonts w:ascii="Calibri" w:cs="Calibri" w:eastAsia="Calibri" w:hAnsi="Calibri"/>
          <w:b/>
          <w:bCs/>
          <w:sz w:val="19"/>
          <w:szCs w:val="19"/>
        </w:rPr>
        <w:t xml:space="preserve"> | 2022 – June 2025 | Product Owner </w:t>
      </w:r>
    </w:p>
    <w:p>
      <w:pPr>
        <w:spacing w:after="30" w:line="240"/>
        <w:jc w:val="both"/>
      </w:pPr>
      <w:r>
        <w:rPr>
          <w:rFonts w:ascii="Calibri" w:cs="Calibri" w:eastAsia="Calibri" w:hAnsi="Calibri"/>
          <w:sz w:val="19"/>
          <w:szCs w:val="19"/>
        </w:rPr>
        <w:t xml:space="preserve">Product Owner of two Agile teams within a multi-site development organization. Consistently rated as a top performer in annual reviews, recognized for dedication, accountability, and strong ownership of team outcomes. Translated business needs into clear, value-driven development tasks while managing backlog prioritization, sprint planning, and cross-team dependencies. Improved delivery processes and feature intake, helping the teams deliver work in about 80% of the time planed while improving team velocity and product quality. Acted as the voice of the customer  and ensured alignment between business goals and technical delivery. Led strategic AI-driven development initiatives. Facilitated Agile ceremonies including planning, demos, and retrospectives.</w:t>
      </w:r>
    </w:p>
    <w:p>
      <w:pPr>
        <w:spacing w:after="30" w:line="240"/>
      </w:pPr>
      <w:r>
        <w:rPr>
          <w:rFonts w:ascii="Calibri" w:cs="Calibri" w:eastAsia="Calibri" w:hAnsi="Calibri"/>
          <w:b/>
          <w:bCs/>
          <w:i/>
          <w:iCs/>
          <w:sz w:val="19"/>
          <w:szCs w:val="19"/>
        </w:rPr>
        <w:t xml:space="preserve">Impact on Dell Solutions:</w:t>
      </w:r>
    </w:p>
    <w:p>
      <w:pPr>
        <w:spacing w:after="30" w:line="240"/>
        <w:ind w:left="220" w:hanging="220"/>
        <w:jc w:val="both"/>
      </w:pPr>
      <w:r>
        <w:rPr>
          <w:rFonts w:ascii="Calibri" w:cs="Calibri" w:eastAsia="Calibri" w:hAnsi="Calibri"/>
          <w:sz w:val="19"/>
          <w:szCs w:val="19"/>
        </w:rPr>
        <w:t xml:space="preserve">➢ </w:t>
      </w:r>
      <w:r>
        <w:rPr>
          <w:rFonts w:ascii="Calibri" w:cs="Calibri" w:eastAsia="Calibri" w:hAnsi="Calibri"/>
          <w:b/>
          <w:bCs/>
          <w:sz w:val="19"/>
          <w:szCs w:val="19"/>
        </w:rPr>
        <w:t xml:space="preserve">Dell Automation Platform:</w:t>
      </w:r>
      <w:r>
        <w:rPr>
          <w:rFonts w:ascii="Calibri" w:cs="Calibri" w:eastAsia="Calibri" w:hAnsi="Calibri"/>
          <w:sz w:val="19"/>
          <w:szCs w:val="19"/>
        </w:rPr>
        <w:t xml:space="preserve"> Facilitated the definition and development of core security capabilities including Authorization, Authentication, and Identity Management. Coordinated dependencies across nine Agile teams, establishing collaboration processes that kept development on track and enabled on-time or early feature delivery.</w:t>
      </w:r>
    </w:p>
    <w:p>
      <w:pPr>
        <w:spacing w:after="30" w:line="240"/>
        <w:ind w:left="220" w:hanging="220"/>
        <w:jc w:val="both"/>
      </w:pPr>
      <w:r>
        <w:rPr>
          <w:rFonts w:ascii="Calibri" w:cs="Calibri" w:eastAsia="Calibri" w:hAnsi="Calibri"/>
          <w:sz w:val="19"/>
          <w:szCs w:val="19"/>
        </w:rPr>
        <w:t xml:space="preserve">➢ </w:t>
      </w:r>
      <w:r>
        <w:rPr>
          <w:rFonts w:ascii="Calibri" w:cs="Calibri" w:eastAsia="Calibri" w:hAnsi="Calibri"/>
          <w:b/>
          <w:bCs/>
          <w:sz w:val="19"/>
          <w:szCs w:val="19"/>
        </w:rPr>
        <w:t xml:space="preserve">Dell Edge Orchestration Platform:</w:t>
      </w:r>
      <w:r>
        <w:rPr>
          <w:rFonts w:ascii="Calibri" w:cs="Calibri" w:eastAsia="Calibri" w:hAnsi="Calibri"/>
          <w:sz w:val="19"/>
          <w:szCs w:val="19"/>
        </w:rPr>
        <w:t xml:space="preserve"> Facilitated the development of serviceability and user experience features including Logs, Alerts, Audit Logs, and Drift Management for distributed Edge environments. Reduced integration time and enabled feature delivery to customers approximately 20% earlier than planned, through close collaboration with the UX and engineering teams and new work processes implementations</w:t>
      </w:r>
    </w:p>
    <w:p>
      <w:pPr>
        <w:spacing w:after="20" w:before="60"/>
      </w:pPr>
      <w:r>
        <w:rPr>
          <w:rFonts w:ascii="Calibri" w:cs="Calibri" w:eastAsia="Calibri" w:hAnsi="Calibri"/>
          <w:b/>
          <w:bCs/>
          <w:color w:val="1F3864"/>
          <w:sz w:val="19"/>
          <w:szCs w:val="19"/>
        </w:rPr>
        <w:t xml:space="preserve">Israeli Chemicals (ICL)</w:t>
      </w:r>
      <w:r>
        <w:rPr>
          <w:rFonts w:ascii="Calibri" w:cs="Calibri" w:eastAsia="Calibri" w:hAnsi="Calibri"/>
          <w:b/>
          <w:bCs/>
          <w:sz w:val="19"/>
          <w:szCs w:val="19"/>
        </w:rPr>
        <w:t xml:space="preserve"> | 2019 – 2022 | PMO/Project Manager, ICL Global IT</w:t>
      </w:r>
    </w:p>
    <w:p>
      <w:pPr>
        <w:pStyle w:val="ListParagraph"/>
        <w:numPr>
          <w:ilvl w:val="0"/>
          <w:numId w:val="2"/>
        </w:numPr>
        <w:spacing w:after="30" w:line="240"/>
        <w:jc w:val="both"/>
      </w:pPr>
      <w:r>
        <w:rPr>
          <w:rFonts w:ascii="Calibri" w:cs="Calibri" w:eastAsia="Calibri" w:hAnsi="Calibri"/>
          <w:b/>
          <w:bCs/>
          <w:sz w:val="19"/>
          <w:szCs w:val="19"/>
        </w:rPr>
        <w:t xml:space="preserve">PM:</w:t>
      </w:r>
      <w:r>
        <w:rPr>
          <w:rFonts w:ascii="Calibri" w:cs="Calibri" w:eastAsia="Calibri" w:hAnsi="Calibri"/>
          <w:sz w:val="19"/>
          <w:szCs w:val="19"/>
        </w:rPr>
        <w:t xml:space="preserve"> Delivered strategic IT projects for core HR systems on time and within budget through strong scope, budget, and timeline planning, early risk identification and mitigation, and clear communication with project stakeholders. Excelled in resource coordination and risk analysis to prevent cost overruns and schedule delays.</w:t>
      </w:r>
    </w:p>
    <w:p>
      <w:pPr>
        <w:pStyle w:val="ListParagraph"/>
        <w:numPr>
          <w:ilvl w:val="0"/>
          <w:numId w:val="2"/>
        </w:numPr>
        <w:spacing w:after="30" w:line="240"/>
        <w:jc w:val="both"/>
      </w:pPr>
      <w:r>
        <w:rPr>
          <w:rFonts w:ascii="Calibri" w:cs="Calibri" w:eastAsia="Calibri" w:hAnsi="Calibri"/>
          <w:b/>
          <w:bCs/>
          <w:sz w:val="19"/>
          <w:szCs w:val="19"/>
        </w:rPr>
        <w:t xml:space="preserve">PMO:</w:t>
      </w:r>
      <w:r>
        <w:rPr>
          <w:rFonts w:ascii="Calibri" w:cs="Calibri" w:eastAsia="Calibri" w:hAnsi="Calibri"/>
          <w:sz w:val="19"/>
          <w:szCs w:val="19"/>
        </w:rPr>
        <w:t xml:space="preserve"> Supported planning and execution of large-scale programs (&gt;$1M) by closely monitoring and controlling budget, timelines, risks, and KPIs, ensuring projects remained on track while optimizing resource allocation and timelines to achieve at least 5% budget savings, and providing clear executive status reports to support leadership decisions.</w:t>
      </w:r>
    </w:p>
    <w:p>
      <w:pPr>
        <w:spacing w:after="20" w:before="60"/>
      </w:pPr>
      <w:r>
        <w:rPr>
          <w:rFonts w:ascii="Calibri" w:cs="Calibri" w:eastAsia="Calibri" w:hAnsi="Calibri"/>
          <w:b/>
          <w:bCs/>
          <w:color w:val="1F3864"/>
          <w:sz w:val="19"/>
          <w:szCs w:val="19"/>
        </w:rPr>
        <w:t xml:space="preserve">Matrix</w:t>
      </w:r>
      <w:r>
        <w:rPr>
          <w:rFonts w:ascii="Calibri" w:cs="Calibri" w:eastAsia="Calibri" w:hAnsi="Calibri"/>
          <w:b/>
          <w:bCs/>
          <w:sz w:val="19"/>
          <w:szCs w:val="19"/>
        </w:rPr>
        <w:t xml:space="preserve"> | 2016 – 2018 | Project Manager, Cornerstone SaaS enterprise LMS</w:t>
      </w:r>
    </w:p>
    <w:p>
      <w:pPr>
        <w:spacing w:after="30" w:line="240"/>
        <w:ind w:left="220" w:hanging="220"/>
        <w:jc w:val="both"/>
      </w:pPr>
      <w:r>
        <w:rPr>
          <w:rFonts w:ascii="Calibri" w:cs="Calibri" w:eastAsia="Calibri" w:hAnsi="Calibri"/>
          <w:sz w:val="19"/>
          <w:szCs w:val="19"/>
        </w:rPr>
        <w:t xml:space="preserve">➢ </w:t>
      </w:r>
      <w:r>
        <w:rPr>
          <w:rFonts w:ascii="Calibri" w:cs="Calibri" w:eastAsia="Calibri" w:hAnsi="Calibri"/>
          <w:b/>
          <w:bCs/>
          <w:sz w:val="19"/>
          <w:szCs w:val="19"/>
        </w:rPr>
        <w:t xml:space="preserve">Project Management E2E:</w:t>
      </w:r>
      <w:r>
        <w:rPr>
          <w:rFonts w:ascii="Calibri" w:cs="Calibri" w:eastAsia="Calibri" w:hAnsi="Calibri"/>
          <w:sz w:val="19"/>
          <w:szCs w:val="19"/>
        </w:rPr>
        <w:t xml:space="preserve"> Selected to lead a SaaS HR system implementations for major organizations such as Banks and Investment Houses. Increased customer satisfaction significantly By customizing the product to support specific customer processes, platform adoption according to needs and building strong relationships.</w:t>
      </w:r>
    </w:p>
    <w:p>
      <w:pPr>
        <w:spacing w:after="30" w:line="240"/>
        <w:ind w:left="220" w:hanging="220"/>
        <w:jc w:val="both"/>
      </w:pPr>
      <w:r>
        <w:rPr>
          <w:rFonts w:ascii="Calibri" w:cs="Calibri" w:eastAsia="Calibri" w:hAnsi="Calibri"/>
          <w:sz w:val="19"/>
          <w:szCs w:val="19"/>
        </w:rPr>
        <w:t xml:space="preserve">➢ </w:t>
      </w:r>
      <w:r>
        <w:rPr>
          <w:rFonts w:ascii="Calibri" w:cs="Calibri" w:eastAsia="Calibri" w:hAnsi="Calibri"/>
          <w:b/>
          <w:bCs/>
          <w:sz w:val="19"/>
          <w:szCs w:val="19"/>
        </w:rPr>
        <w:t xml:space="preserve">Sales Support:</w:t>
      </w:r>
      <w:r>
        <w:rPr>
          <w:rFonts w:ascii="Calibri" w:cs="Calibri" w:eastAsia="Calibri" w:hAnsi="Calibri"/>
          <w:sz w:val="19"/>
          <w:szCs w:val="19"/>
        </w:rPr>
        <w:t xml:space="preserve"> Shortened implementation timelines and improved delivery efficiency by supporting Sales through RFP/RFI responses and product demos to potential customers.</w:t>
      </w:r>
    </w:p>
    <w:p>
      <w:pPr>
        <w:spacing w:after="20" w:before="60"/>
      </w:pPr>
      <w:r>
        <w:rPr>
          <w:rFonts w:ascii="Calibri" w:cs="Calibri" w:eastAsia="Calibri" w:hAnsi="Calibri"/>
          <w:b/>
          <w:bCs/>
          <w:color w:val="1F3864"/>
          <w:sz w:val="19"/>
          <w:szCs w:val="19"/>
        </w:rPr>
        <w:t xml:space="preserve">CALLFLOW Software</w:t>
      </w:r>
      <w:r>
        <w:rPr>
          <w:rFonts w:ascii="Calibri" w:cs="Calibri" w:eastAsia="Calibri" w:hAnsi="Calibri"/>
          <w:b/>
          <w:bCs/>
          <w:sz w:val="19"/>
          <w:szCs w:val="19"/>
        </w:rPr>
        <w:t xml:space="preserve"> | 2012 – 2016 | Project Manager, Customer Experience </w:t>
      </w:r>
    </w:p>
    <w:p>
      <w:pPr>
        <w:spacing w:after="30" w:line="240"/>
        <w:jc w:val="both"/>
      </w:pPr>
      <w:r>
        <w:rPr>
          <w:rFonts w:ascii="Calibri" w:cs="Calibri" w:eastAsia="Calibri" w:hAnsi="Calibri"/>
          <w:sz w:val="19"/>
          <w:szCs w:val="19"/>
        </w:rPr>
        <w:t xml:space="preserve">Led change management, user training, and solution adoption for the company’s most  valuable and complex healthcare clients (Clalit, Maccabi, Ichilov, Barzilai). Through strong interpersonal skills and professional change management, ensured smooth system  assimilation and high adoption rates. Excelled in customizations and implementations, through a strong customer-facing approach.</w:t>
      </w:r>
    </w:p>
    <w:p>
      <w:pPr>
        <w:spacing w:after="30" w:line="240"/>
        <w:jc w:val="both"/>
      </w:pPr>
      <w:r>
        <w:rPr>
          <w:rFonts w:ascii="Calibri" w:cs="Calibri" w:eastAsia="Calibri" w:hAnsi="Calibri"/>
          <w:b/>
          <w:bCs/>
          <w:sz w:val="19"/>
          <w:szCs w:val="19"/>
        </w:rPr>
        <w:t xml:space="preserve">Sales to go live:</w:t>
      </w:r>
      <w:r>
        <w:rPr>
          <w:rFonts w:ascii="Calibri" w:cs="Calibri" w:eastAsia="Calibri" w:hAnsi="Calibri"/>
          <w:sz w:val="19"/>
          <w:szCs w:val="19"/>
        </w:rPr>
        <w:t xml:space="preserve"> Launched successful projects by defining project plans, timelines, and budgets with high accuracy; managing hardware/software requirements, technical definitions and interfaces (PRDs), Excelled in working with challenging customers and consistently improved delivery speed by effectively engaging R&amp;D teams—often achieving timelines up to 50% faster through strong internal relationships and motivation.</w:t>
      </w:r>
    </w:p>
    <w:p>
      <w:pPr>
        <w:pBdr>
          <w:bottom w:val="single" w:color="1F3864" w:sz="6" w:space="1"/>
        </w:pBdr>
        <w:spacing w:after="40" w:before="90"/>
      </w:pPr>
      <w:r>
        <w:rPr>
          <w:rFonts w:ascii="Calibri" w:cs="Calibri" w:eastAsia="Calibri" w:hAnsi="Calibri"/>
          <w:b/>
          <w:bCs/>
          <w:color w:val="1F3864"/>
          <w:sz w:val="22"/>
          <w:szCs w:val="22"/>
        </w:rPr>
        <w:t xml:space="preserve">SKILLS</w:t>
      </w:r>
    </w:p>
    <w:p>
      <w:pPr>
        <w:spacing w:after="30" w:line="240"/>
        <w:jc w:val="both"/>
      </w:pPr>
      <w:r>
        <w:rPr>
          <w:rFonts w:ascii="Calibri" w:cs="Calibri" w:eastAsia="Calibri" w:hAnsi="Calibri"/>
          <w:sz w:val="19"/>
          <w:szCs w:val="19"/>
        </w:rPr>
        <w:t xml:space="preserve">Project Management · Agile / Safe · Scrum · Jira · Backlog management · Business Process · Improvements · Strong Organizational Skills · Interpersonal Skills · Team Player · End to End · Project leading · Risk Management</w:t>
      </w:r>
    </w:p>
    <w:p>
      <w:pPr>
        <w:pBdr>
          <w:bottom w:val="single" w:color="1F3864" w:sz="6" w:space="1"/>
        </w:pBdr>
        <w:spacing w:after="40" w:before="90"/>
      </w:pPr>
      <w:r>
        <w:rPr>
          <w:rFonts w:ascii="Calibri" w:cs="Calibri" w:eastAsia="Calibri" w:hAnsi="Calibri"/>
          <w:b/>
          <w:bCs/>
          <w:color w:val="1F3864"/>
          <w:sz w:val="22"/>
          <w:szCs w:val="22"/>
        </w:rPr>
        <w:t xml:space="preserve">EDUCATION</w:t>
      </w:r>
    </w:p>
    <w:p>
      <w:pPr>
        <w:spacing w:after="30" w:line="240"/>
      </w:pPr>
      <w:r>
        <w:rPr>
          <w:rFonts w:ascii="Calibri" w:cs="Calibri" w:eastAsia="Calibri" w:hAnsi="Calibri"/>
          <w:b/>
          <w:bCs/>
          <w:sz w:val="19"/>
          <w:szCs w:val="19"/>
        </w:rPr>
        <w:t xml:space="preserve">BA, Technological Marketing</w:t>
      </w:r>
      <w:r>
        <w:rPr>
          <w:rFonts w:ascii="Calibri" w:cs="Calibri" w:eastAsia="Calibri" w:hAnsi="Calibri"/>
          <w:sz w:val="19"/>
          <w:szCs w:val="19"/>
        </w:rPr>
        <w:t xml:space="preserve"> · Sapir Academic College, 2008</w:t>
      </w:r>
    </w:p>
    <w:p>
      <w:pPr>
        <w:pBdr>
          <w:bottom w:val="single" w:color="1F3864" w:sz="6" w:space="1"/>
        </w:pBdr>
        <w:spacing w:after="40" w:before="90"/>
      </w:pPr>
      <w:r>
        <w:rPr>
          <w:rFonts w:ascii="Calibri" w:cs="Calibri" w:eastAsia="Calibri" w:hAnsi="Calibri"/>
          <w:b/>
          <w:bCs/>
          <w:color w:val="1F3864"/>
          <w:sz w:val="22"/>
          <w:szCs w:val="22"/>
        </w:rPr>
        <w:t xml:space="preserve">CERTIFICATIONS</w:t>
      </w:r>
    </w:p>
    <w:p>
      <w:pPr>
        <w:spacing w:after="0"/>
      </w:pPr>
      <w:r>
        <w:rPr>
          <w:rFonts w:ascii="Calibri" w:cs="Calibri" w:eastAsia="Calibri" w:hAnsi="Calibri"/>
          <w:b/>
          <w:bCs/>
          <w:sz w:val="19"/>
          <w:szCs w:val="19"/>
        </w:rPr>
        <w:t xml:space="preserve">Agile Coach</w:t>
      </w:r>
      <w:r>
        <w:rPr>
          <w:rFonts w:ascii="Calibri" w:cs="Calibri" w:eastAsia="Calibri" w:hAnsi="Calibri"/>
          <w:sz w:val="19"/>
          <w:szCs w:val="19"/>
        </w:rPr>
        <w:t xml:space="preserve"> · Scruminc, 2023</w:t>
      </w:r>
    </w:p>
    <w:p>
      <w:pPr>
        <w:spacing w:after="0"/>
      </w:pPr>
      <w:r>
        <w:rPr>
          <w:rFonts w:ascii="Calibri" w:cs="Calibri" w:eastAsia="Calibri" w:hAnsi="Calibri"/>
          <w:b/>
          <w:bCs/>
          <w:sz w:val="19"/>
          <w:szCs w:val="19"/>
        </w:rPr>
        <w:t xml:space="preserve">Registered SM/PO</w:t>
      </w:r>
      <w:r>
        <w:rPr>
          <w:rFonts w:ascii="Calibri" w:cs="Calibri" w:eastAsia="Calibri" w:hAnsi="Calibri"/>
          <w:sz w:val="19"/>
          <w:szCs w:val="19"/>
        </w:rPr>
        <w:t xml:space="preserve"> · Scruminc 2020</w:t>
      </w:r>
    </w:p>
    <w:p>
      <w:pPr>
        <w:spacing w:after="0"/>
      </w:pPr>
      <w:r>
        <w:rPr>
          <w:rFonts w:ascii="Calibri" w:cs="Calibri" w:eastAsia="Calibri" w:hAnsi="Calibri"/>
          <w:b/>
          <w:bCs/>
          <w:sz w:val="19"/>
          <w:szCs w:val="19"/>
        </w:rPr>
        <w:t xml:space="preserve">Product anagement</w:t>
      </w:r>
      <w:r>
        <w:rPr>
          <w:rFonts w:ascii="Calibri" w:cs="Calibri" w:eastAsia="Calibri" w:hAnsi="Calibri"/>
          <w:sz w:val="19"/>
          <w:szCs w:val="19"/>
        </w:rPr>
        <w:t xml:space="preserve"> · StarVision 2018</w:t>
      </w:r>
    </w:p>
    <w:p>
      <w:pPr>
        <w:spacing w:after="0"/>
      </w:pPr>
      <w:r>
        <w:rPr>
          <w:rFonts w:ascii="Calibri" w:cs="Calibri" w:eastAsia="Calibri" w:hAnsi="Calibri"/>
          <w:b/>
          <w:bCs/>
          <w:sz w:val="19"/>
          <w:szCs w:val="19"/>
        </w:rPr>
        <w:t xml:space="preserve">SAP implementation (HR, SD, FI, and MM Modules )</w:t>
      </w:r>
      <w:r>
        <w:rPr>
          <w:rFonts w:ascii="Calibri" w:cs="Calibri" w:eastAsia="Calibri" w:hAnsi="Calibri"/>
          <w:sz w:val="19"/>
          <w:szCs w:val="19"/>
        </w:rPr>
        <w:t xml:space="preserve"> · Ness Technologies 2009</w:t>
      </w:r>
    </w:p>
    <w:sectPr>
      <w:pgSz w:w="12240" w:h="15840" w:orient="portrait"/>
      <w:pgMar w:top="600" w:right="860" w:bottom="54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2026-10-20T15:11:03.654Z</dcterms:created>
  <dcterms:modified xsi:type="dcterms:W3CDTF">2026-10-20T15:11:03.654Z</dcterms:modified>
</cp:coreProperties>
</file>

<file path=docProps/custom.xml><?xml version="1.0" encoding="utf-8"?>
<Properties xmlns="http://schemas.openxmlformats.org/officeDocument/2006/custom-properties" xmlns:vt="http://schemas.openxmlformats.org/officeDocument/2006/docPropsVTypes"/>
</file>