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MVP Definition: AI Contract Management for SMBs</w:t>
      </w:r>
    </w:p>
    <w:p>
      <w:pPr/>
      <w:r>
        <w:rPr>
          <w:i/>
        </w:rPr>
        <w:t xml:space="preserve">Version 0.1 (draft), October 12, 2026. Product name: Contract.ly (working name, not yet cleared).</w:t>
      </w:r>
    </w:p>
    <w:p>
      <w:pPr>
        <w:pStyle w:val="Heading2"/>
      </w:pPr>
      <w:r>
        <w:t xml:space="preserve">1. Purpose</w:t>
      </w:r>
    </w:p>
    <w:p>
      <w:pPr/>
      <w:r>
        <w:t xml:space="preserve">Small and mid-sized organizations keep their contracts as files and open each one by hand to answer basic business questions: how much money should we receive and when, what bonuses apply, when must we renew, and what are the terms if one side wants out. This product turns uploaded contracts into verified, searchable data, a list of obligations and key dates, and answers to plain-language questions, with every answer traceable to the contract text.</w:t>
      </w:r>
    </w:p>
    <w:p>
      <w:pPr/>
      <w:r>
        <w:rPr>
          <w:b/>
        </w:rPr>
        <w:t xml:space="preserve">MVP promise:</w:t>
      </w:r>
      <w:r>
        <w:t xml:space="preserve"> upload your contracts, and in seconds see what you are about to receive and what you must pay, and when, so nothing is collected late or paid late, with a source for every item.</w:t>
      </w:r>
    </w:p>
    <w:p>
      <w:pPr>
        <w:pStyle w:val="Heading2"/>
      </w:pPr>
      <w:r>
        <w:t xml:space="preserve">2. Target Users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User</w:t>
            </w:r>
          </w:p>
        </w:tc>
        <w:tc>
          <w:tcPr>
            <w:tcW w:w="4680" w:type="dxa"/>
            <w:shd w:val="clear" w:color="auto" w:fill="F2F2F2"/>
          </w:tcPr>
          <w:p>
            <w:pPr/>
            <w:r>
              <w:t xml:space="preserve">What they need</w:t>
            </w:r>
          </w:p>
        </w:tc>
      </w:tr>
      <w:tr>
        <w:tc>
          <w:tcPr>
            <w:tcW w:w="4680" w:type="dxa"/>
          </w:tcPr>
          <w:p>
            <w:pPr/>
            <w:r>
              <w:t xml:space="preserve">Owner or general manager</w:t>
            </w:r>
          </w:p>
        </w:tc>
        <w:tc>
          <w:tcPr>
            <w:tcW w:w="4680" w:type="dxa"/>
          </w:tcPr>
          <w:p>
            <w:pPr/>
            <w:r>
              <w:t xml:space="preserve">A quick view of expected income, costs and upcoming deadlines to plan a budget</w:t>
            </w:r>
          </w:p>
        </w:tc>
      </w:tr>
      <w:tr>
        <w:tc>
          <w:tcPr>
            <w:tcW w:w="4680" w:type="dxa"/>
          </w:tcPr>
          <w:p>
            <w:pPr/>
            <w:r>
              <w:t xml:space="preserve">Finance manager</w:t>
            </w:r>
          </w:p>
        </w:tc>
        <w:tc>
          <w:tcPr>
            <w:tcW w:w="4680" w:type="dxa"/>
          </w:tcPr>
          <w:p>
            <w:pPr/>
            <w:r>
              <w:t xml:space="preserve">Amounts and payment dates by counterparty, exportable to a spreadsheet</w:t>
            </w:r>
          </w:p>
        </w:tc>
      </w:tr>
      <w:tr>
        <w:tc>
          <w:tcPr>
            <w:tcW w:w="4680" w:type="dxa"/>
          </w:tcPr>
          <w:p>
            <w:pPr/>
            <w:r>
              <w:t xml:space="preserve">HR manager</w:t>
            </w:r>
          </w:p>
        </w:tc>
        <w:tc>
          <w:tcPr>
            <w:tcW w:w="4680" w:type="dxa"/>
          </w:tcPr>
          <w:p>
            <w:pPr/>
            <w:r>
              <w:t xml:space="preserve">Terms of employment contracts: pay, bonuses, notice periods, benefits</w:t>
            </w:r>
          </w:p>
        </w:tc>
      </w:tr>
      <w:tr>
        <w:tc>
          <w:tcPr>
            <w:tcW w:w="4680" w:type="dxa"/>
          </w:tcPr>
          <w:p>
            <w:pPr/>
            <w:r>
              <w:t xml:space="preserve">Operations or contract manager</w:t>
            </w:r>
          </w:p>
        </w:tc>
        <w:tc>
          <w:tcPr>
            <w:tcW w:w="4680" w:type="dxa"/>
          </w:tcPr>
          <w:p>
            <w:pPr/>
            <w:r>
              <w:t xml:space="preserve">Renewal dates, notice windows, obligations and exit terms</w:t>
            </w:r>
          </w:p>
        </w:tc>
      </w:tr>
      <w:tr>
        <w:tc>
          <w:tcPr>
            <w:tcW w:w="4680" w:type="dxa"/>
          </w:tcPr>
          <w:p>
            <w:pPr/>
            <w:r>
              <w:t xml:space="preserve">Administrator</w:t>
            </w:r>
          </w:p>
        </w:tc>
        <w:tc>
          <w:tcPr>
            <w:tcW w:w="4680" w:type="dxa"/>
          </w:tcPr>
          <w:p>
            <w:pPr/>
            <w:r>
              <w:t xml:space="preserve">Control over who can see which contracts</w:t>
            </w:r>
          </w:p>
        </w:tc>
      </w:tr>
    </w:tbl>
    <w:p>
      <w:pPr>
        <w:pStyle w:val="Heading2"/>
      </w:pPr>
      <w:r>
        <w:t xml:space="preserve">3. MVP Goals and Success Measures</w:t>
      </w:r>
    </w:p>
    <w:p>
      <w:pPr>
        <w:pStyle w:val="ListParagraph"/>
        <w:numPr>
          <w:ilvl w:val="0"/>
          <w:numId w:val="2"/>
        </w:numPr>
      </w:pPr>
      <w:r>
        <w:t xml:space="preserve">A new customer reaches useful results (a confirmed obligations list for their first 10 contracts) within one working session.</w:t>
      </w:r>
    </w:p>
    <w:p>
      <w:pPr>
        <w:pStyle w:val="ListParagraph"/>
        <w:numPr>
          <w:ilvl w:val="0"/>
          <w:numId w:val="2"/>
        </w:numPr>
      </w:pPr>
      <w:r>
        <w:t xml:space="preserve">Extraction of the key fields is accurate enough that reviewers correct fewer than 1 in 10 fields. Target: at least 90% of key fields correct before review, measured on a test set of real contracts.</w:t>
      </w:r>
    </w:p>
    <w:p>
      <w:pPr>
        <w:pStyle w:val="ListParagraph"/>
        <w:numPr>
          <w:ilvl w:val="0"/>
          <w:numId w:val="2"/>
        </w:numPr>
      </w:pPr>
      <w:r>
        <w:t xml:space="preserve">Every extracted value and every AI answer links to the exact passage in the source document.</w:t>
      </w:r>
    </w:p>
    <w:p>
      <w:pPr>
        <w:pStyle w:val="ListParagraph"/>
        <w:numPr>
          <w:ilvl w:val="0"/>
          <w:numId w:val="2"/>
        </w:numPr>
      </w:pPr>
      <w:r>
        <w:t xml:space="preserve">No user can see, search or ask the AI about a contract they do not have access to.</w:t>
      </w:r>
    </w:p>
    <w:p>
      <w:pPr>
        <w:pStyle w:val="ListParagraph"/>
        <w:numPr>
          <w:ilvl w:val="0"/>
          <w:numId w:val="2"/>
        </w:numPr>
      </w:pPr>
      <w:r>
        <w:t xml:space="preserve">Users return weekly to check the dashboard, reports or reminders.</w:t>
      </w:r>
    </w:p>
    <w:p>
      <w:pPr>
        <w:pStyle w:val="Heading2"/>
      </w:pPr>
      <w:r>
        <w:t xml:space="preserve">4. Scope Summary</w:t>
      </w:r>
    </w:p>
    <w:p>
      <w:pPr/>
      <w:r>
        <w:rPr>
          <w:b/>
        </w:rPr>
        <w:t xml:space="preserve">In the MVP</w:t>
      </w:r>
    </w:p>
    <w:p>
      <w:pPr>
        <w:pStyle w:val="ListParagraph"/>
        <w:numPr>
          <w:ilvl w:val="0"/>
          <w:numId w:val="3"/>
        </w:numPr>
      </w:pPr>
      <w:r>
        <w:t xml:space="preserve">Contract upload and storage</w:t>
      </w:r>
    </w:p>
    <w:p>
      <w:pPr>
        <w:pStyle w:val="ListParagraph"/>
        <w:numPr>
          <w:ilvl w:val="0"/>
          <w:numId w:val="3"/>
        </w:numPr>
      </w:pPr>
      <w:r>
        <w:t xml:space="preserve">AI extraction of key terms with human review and confirmation</w:t>
      </w:r>
    </w:p>
    <w:p>
      <w:pPr>
        <w:pStyle w:val="ListParagraph"/>
        <w:numPr>
          <w:ilvl w:val="0"/>
          <w:numId w:val="3"/>
        </w:numPr>
      </w:pPr>
      <w:r>
        <w:t xml:space="preserve">Three contract areas, each in its own tab: Customers, Suppliers, HR</w:t>
      </w:r>
    </w:p>
    <w:p>
      <w:pPr>
        <w:pStyle w:val="ListParagraph"/>
        <w:numPr>
          <w:ilvl w:val="0"/>
          <w:numId w:val="3"/>
        </w:numPr>
      </w:pPr>
      <w:r>
        <w:t xml:space="preserve">Ask-the-AI Q&amp;A on a contract or across contracts the user can access</w:t>
      </w:r>
    </w:p>
    <w:p>
      <w:pPr>
        <w:pStyle w:val="ListParagraph"/>
        <w:numPr>
          <w:ilvl w:val="0"/>
          <w:numId w:val="3"/>
        </w:numPr>
      </w:pPr>
      <w:r>
        <w:t xml:space="preserve">Obligations and key dates, with reminders</w:t>
      </w:r>
    </w:p>
    <w:p>
      <w:pPr>
        <w:pStyle w:val="ListParagraph"/>
        <w:numPr>
          <w:ilvl w:val="0"/>
          <w:numId w:val="3"/>
        </w:numPr>
      </w:pPr>
      <w:r>
        <w:t xml:space="preserve">Home dashboard</w:t>
      </w:r>
    </w:p>
    <w:p>
      <w:pPr>
        <w:pStyle w:val="ListParagraph"/>
        <w:numPr>
          <w:ilvl w:val="0"/>
          <w:numId w:val="3"/>
        </w:numPr>
      </w:pPr>
      <w:r>
        <w:t xml:space="preserve">Reports module</w:t>
      </w:r>
    </w:p>
    <w:p>
      <w:pPr>
        <w:pStyle w:val="ListParagraph"/>
        <w:numPr>
          <w:ilvl w:val="0"/>
          <w:numId w:val="3"/>
        </w:numPr>
      </w:pPr>
      <w:r>
        <w:t xml:space="preserve">Access and permissions management</w:t>
      </w:r>
    </w:p>
    <w:p>
      <w:pPr>
        <w:pStyle w:val="ListParagraph"/>
        <w:numPr>
          <w:ilvl w:val="0"/>
          <w:numId w:val="3"/>
        </w:numPr>
      </w:pPr>
      <w:r>
        <w:t xml:space="preserve">Baseline security</w:t>
      </w:r>
    </w:p>
    <w:p>
      <w:pPr/>
      <w:r>
        <w:rPr>
          <w:b/>
        </w:rPr>
        <w:t xml:space="preserve">Not in the MVP</w:t>
      </w:r>
      <w:r>
        <w:t xml:space="preserve"> (see section 12): drafting and negotiation, e-signature, integrations with accounting or CRM systems, mobile apps, custom workflows and approvals, and forecasting that depends on the customer's own performance data.</w:t>
      </w:r>
    </w:p>
    <w:p>
      <w:pPr>
        <w:pStyle w:val="Heading2"/>
      </w:pPr>
      <w:r>
        <w:t xml:space="preserve">5. Contract Areas (Tabs)</w:t>
      </w:r>
    </w:p>
    <w:p>
      <w:pPr/>
      <w:r>
        <w:t xml:space="preserve">The main navigation has three separate tabs. Each tab has its own contract list, filters, extraction fields, obligations view and default permissions. A contract belongs to exactly one tab, chosen at upload and changeable by users with permission.</w:t>
      </w:r>
    </w:p>
    <w:p>
      <w:pPr>
        <w:pStyle w:val="Heading3"/>
      </w:pPr>
      <w:r>
        <w:t xml:space="preserve">5.1 Customers (money in)</w:t>
      </w:r>
    </w:p>
    <w:p>
      <w:pPr/>
      <w:r>
        <w:t xml:space="preserve">Contracts with clients, patients' organizations or other buyers.</w:t>
      </w:r>
    </w:p>
    <w:p>
      <w:pPr/>
      <w:r>
        <w:t xml:space="preserve">Key fields: counterparty, start and end dates, payment amounts and schedule, billing frequency, price escalators, conditional payments such as bonuses, tiers, rebates and discounts, late fees, renewal type (auto or manual), notice period for non-renewal, termination rights and fees, service levels and penalties, liability cap, governing law.</w:t>
      </w:r>
    </w:p>
    <w:p>
      <w:pPr>
        <w:pStyle w:val="Heading3"/>
      </w:pPr>
      <w:r>
        <w:t xml:space="preserve">5.2 Suppliers (money out)</w:t>
      </w:r>
    </w:p>
    <w:p>
      <w:pPr/>
      <w:r>
        <w:t xml:space="preserve">Contracts with vendors, landlords, contractors and service providers.</w:t>
      </w:r>
    </w:p>
    <w:p>
      <w:pPr/>
      <w:r>
        <w:t xml:space="preserve">Key fields: counterparty, term dates, amounts and payment schedule, payment terms, price increases, minimum commitments, penalties and service-level credits, renewal and notice deadlines, termination rights and fees, delivery or performance obligations, liability cap.</w:t>
      </w:r>
    </w:p>
    <w:p>
      <w:pPr>
        <w:pStyle w:val="Heading3"/>
      </w:pPr>
      <w:r>
        <w:t xml:space="preserve">5.3 HR (employment and worker contracts)</w:t>
      </w:r>
    </w:p>
    <w:p>
      <w:pPr/>
      <w:r>
        <w:t xml:space="preserve">Contracts with employees and contractors. </w:t>
      </w:r>
      <w:r>
        <w:rPr>
          <w:b/>
        </w:rPr>
        <w:t xml:space="preserve">This tab is restricted by default</w:t>
      </w:r>
      <w:r>
        <w:t xml:space="preserve"> to HR and Administrator roles, because it contains personal and salary data.</w:t>
      </w:r>
    </w:p>
    <w:p>
      <w:pPr/>
      <w:r>
        <w:t xml:space="preserve">Key fields: worker name and role, start date, term or fixed-term end date, salary and pay frequency, bonuses and commissions, benefits and allowances, probation period, notice period by either side, termination terms and severance, non-compete, confidentiality and intellectual property clauses, review or salary-increase dates.</w:t>
      </w:r>
    </w:p>
    <w:p>
      <w:pPr>
        <w:pStyle w:val="Heading2"/>
      </w:pPr>
      <w:r>
        <w:t xml:space="preserve">6. Functional Requirements</w:t>
      </w:r>
    </w:p>
    <w:p>
      <w:pPr>
        <w:pStyle w:val="Heading3"/>
      </w:pPr>
      <w:r>
        <w:t xml:space="preserve">6.1 Upload and Ingestion</w:t>
      </w:r>
    </w:p>
    <w:p>
      <w:pPr>
        <w:pStyle w:val="ListParagraph"/>
        <w:numPr>
          <w:ilvl w:val="0"/>
          <w:numId w:val="4"/>
        </w:numPr>
      </w:pPr>
      <w:r>
        <w:t xml:space="preserve">Upload by drag and drop or file picker; multiple files at once.</w:t>
      </w:r>
    </w:p>
    <w:p>
      <w:pPr>
        <w:pStyle w:val="ListParagraph"/>
        <w:numPr>
          <w:ilvl w:val="0"/>
          <w:numId w:val="4"/>
        </w:numPr>
      </w:pPr>
      <w:r>
        <w:t xml:space="preserve">Supported formats: PDF (text and scanned, using OCR), Word (.docx) and images of pages.</w:t>
      </w:r>
    </w:p>
    <w:p>
      <w:pPr>
        <w:pStyle w:val="ListParagraph"/>
        <w:numPr>
          <w:ilvl w:val="0"/>
          <w:numId w:val="4"/>
        </w:numPr>
      </w:pPr>
      <w:r>
        <w:t xml:space="preserve">On upload the user picks the tab and optionally the counterparty name; the system suggests the tab if unsure.</w:t>
      </w:r>
    </w:p>
    <w:p>
      <w:pPr>
        <w:pStyle w:val="ListParagraph"/>
        <w:numPr>
          <w:ilvl w:val="0"/>
          <w:numId w:val="4"/>
        </w:numPr>
      </w:pPr>
      <w:r>
        <w:rPr>
          <w:b/>
        </w:rPr>
        <w:t xml:space="preserve">Amendments and related documents:</w:t>
      </w:r>
      <w:r>
        <w:t xml:space="preserve"> a document can be attached to an existing contract as an amendment, addendum or exhibit. The system treats the set as one contract, and the later document overrides the earlier one where they conflict. Conflicts are flagged for review.</w:t>
      </w:r>
    </w:p>
    <w:p>
      <w:pPr>
        <w:pStyle w:val="ListParagraph"/>
        <w:numPr>
          <w:ilvl w:val="0"/>
          <w:numId w:val="4"/>
        </w:numPr>
      </w:pPr>
      <w:r>
        <w:t xml:space="preserve">Each contract keeps a version history and the original files.</w:t>
      </w:r>
    </w:p>
    <w:p>
      <w:pPr>
        <w:pStyle w:val="ListParagraph"/>
        <w:numPr>
          <w:ilvl w:val="0"/>
          <w:numId w:val="4"/>
        </w:numPr>
      </w:pPr>
      <w:r>
        <w:t xml:space="preserve">Duplicate detection warns if the same file is uploaded twice.</w:t>
      </w:r>
    </w:p>
    <w:p>
      <w:pPr>
        <w:pStyle w:val="ListParagraph"/>
        <w:numPr>
          <w:ilvl w:val="0"/>
          <w:numId w:val="4"/>
        </w:numPr>
      </w:pPr>
      <w:r>
        <w:t xml:space="preserve">Processing status is visible (uploaded, reading, extracting, ready for review).</w:t>
      </w:r>
    </w:p>
    <w:p>
      <w:pPr>
        <w:pStyle w:val="Heading3"/>
      </w:pPr>
      <w:r>
        <w:t xml:space="preserve">6.2 AI Extraction and Review</w:t>
      </w:r>
    </w:p>
    <w:p>
      <w:pPr>
        <w:pStyle w:val="ListParagraph"/>
        <w:numPr>
          <w:ilvl w:val="0"/>
          <w:numId w:val="5"/>
        </w:numPr>
      </w:pPr>
      <w:r>
        <w:t xml:space="preserve">The system extracts the fields listed for each tab and creates obligations (6.4).</w:t>
      </w:r>
    </w:p>
    <w:p>
      <w:pPr>
        <w:pStyle w:val="ListParagraph"/>
        <w:numPr>
          <w:ilvl w:val="0"/>
          <w:numId w:val="5"/>
        </w:numPr>
      </w:pPr>
      <w:r>
        <w:t xml:space="preserve">Each extracted value shows: the value, the source passage with page number, and a confidence indicator.</w:t>
      </w:r>
    </w:p>
    <w:p>
      <w:pPr>
        <w:pStyle w:val="ListParagraph"/>
        <w:numPr>
          <w:ilvl w:val="0"/>
          <w:numId w:val="5"/>
        </w:numPr>
      </w:pPr>
      <w:r>
        <w:rPr>
          <w:b/>
        </w:rPr>
        <w:t xml:space="preserve">Review screen:</w:t>
      </w:r>
      <w:r>
        <w:t xml:space="preserve"> the contract text on one side and extracted fields on the other. The reviewer can confirm, edit or reject each field. Confirmed fields are marked as verified, and unverified fields are clearly labeled everywhere they appear, including in reports.</w:t>
      </w:r>
    </w:p>
    <w:p>
      <w:pPr>
        <w:pStyle w:val="ListParagraph"/>
        <w:numPr>
          <w:ilvl w:val="0"/>
          <w:numId w:val="5"/>
        </w:numPr>
      </w:pPr>
      <w:r>
        <w:t xml:space="preserve">Low-confidence or conflicting values are highlighted and routed to review first.</w:t>
      </w:r>
    </w:p>
    <w:p>
      <w:pPr>
        <w:pStyle w:val="ListParagraph"/>
        <w:numPr>
          <w:ilvl w:val="0"/>
          <w:numId w:val="5"/>
        </w:numPr>
      </w:pPr>
      <w:r>
        <w:t xml:space="preserve">Missing fields are shown as "not found" instead of guessed.</w:t>
      </w:r>
    </w:p>
    <w:p>
      <w:pPr>
        <w:pStyle w:val="ListParagraph"/>
        <w:numPr>
          <w:ilvl w:val="0"/>
          <w:numId w:val="5"/>
        </w:numPr>
      </w:pPr>
      <w:r>
        <w:t xml:space="preserve">Edits are saved with the user and time.</w:t>
      </w:r>
    </w:p>
    <w:p>
      <w:pPr>
        <w:pStyle w:val="Heading3"/>
      </w:pPr>
      <w:r>
        <w:t xml:space="preserve">6.3 Ask the AI</w:t>
      </w:r>
    </w:p>
    <w:p>
      <w:pPr>
        <w:pStyle w:val="ListParagraph"/>
        <w:numPr>
          <w:ilvl w:val="0"/>
          <w:numId w:val="6"/>
        </w:numPr>
      </w:pPr>
      <w:r>
        <w:t xml:space="preserve">A chat panel on each contract, and a search-and-ask bar for each tab (for example: "Which supplier contracts auto-renew in the next 90 days?").</w:t>
      </w:r>
    </w:p>
    <w:p>
      <w:pPr>
        <w:pStyle w:val="ListParagraph"/>
        <w:numPr>
          <w:ilvl w:val="0"/>
          <w:numId w:val="6"/>
        </w:numPr>
      </w:pPr>
      <w:r>
        <w:rPr>
          <w:b/>
        </w:rPr>
        <w:t xml:space="preserve">Answers always cite</w:t>
      </w:r>
      <w:r>
        <w:t xml:space="preserve"> the contract and passage they came from. If the contract does not say, the AI says so instead of inferring.</w:t>
      </w:r>
    </w:p>
    <w:p>
      <w:pPr>
        <w:pStyle w:val="ListParagraph"/>
        <w:numPr>
          <w:ilvl w:val="0"/>
          <w:numId w:val="6"/>
        </w:numPr>
      </w:pPr>
      <w:r>
        <w:t xml:space="preserve">Answers use only contracts the user is allowed to access. The restriction is applied before the AI sees any text, not after.</w:t>
      </w:r>
    </w:p>
    <w:p>
      <w:pPr>
        <w:pStyle w:val="ListParagraph"/>
        <w:numPr>
          <w:ilvl w:val="0"/>
          <w:numId w:val="6"/>
        </w:numPr>
      </w:pPr>
      <w:r>
        <w:t xml:space="preserve">Questions that need arithmetic (totals, forecasts) are calculated by the system from confirmed fields and the calculation is shown, not estimated by the AI in prose.</w:t>
      </w:r>
    </w:p>
    <w:p>
      <w:pPr>
        <w:pStyle w:val="ListParagraph"/>
        <w:numPr>
          <w:ilvl w:val="0"/>
          <w:numId w:val="6"/>
        </w:numPr>
      </w:pPr>
      <w:r>
        <w:t xml:space="preserve">Users can mark an answer as helpful or wrong; wrong answers are logged for quality review.</w:t>
      </w:r>
    </w:p>
    <w:p>
      <w:pPr>
        <w:pStyle w:val="ListParagraph"/>
        <w:numPr>
          <w:ilvl w:val="0"/>
          <w:numId w:val="6"/>
        </w:numPr>
      </w:pPr>
      <w:r>
        <w:t xml:space="preserve">Chat history is saved per user and follows the same access rules.</w:t>
      </w:r>
    </w:p>
    <w:p>
      <w:pPr>
        <w:pStyle w:val="Heading3"/>
      </w:pPr>
      <w:r>
        <w:t xml:space="preserve">6.4 Obligations and Key Dates</w:t>
      </w:r>
    </w:p>
    <w:p>
      <w:pPr/>
      <w:r>
        <w:t xml:space="preserve">An obligation is any dated or conditional duty or entitlement in a contract. The MVP tracks:</w:t>
      </w:r>
    </w:p>
    <w:p>
      <w:pPr/>
      <w:r>
        <w:rPr>
          <w:b/>
        </w:rPr>
        <w:t xml:space="preserve">Two-sided view (the core feature).</w:t>
      </w:r>
      <w:r>
        <w:t xml:space="preserve"> Every obligation records who is responsible: </w:t>
      </w:r>
      <w:r>
        <w:rPr>
          <w:b/>
        </w:rPr>
        <w:t xml:space="preserve">us</w:t>
      </w:r>
      <w:r>
        <w:t xml:space="preserve"> or </w:t>
      </w:r>
      <w:r>
        <w:rPr>
          <w:b/>
        </w:rPr>
        <w:t xml:space="preserve">the other party</w:t>
      </w:r>
      <w:r>
        <w:t xml:space="preserve">. The obligations list opens with two separate panels. They are lists, not a comparison, and amounts are never netted against each other:</w:t>
      </w:r>
    </w:p>
    <w:p>
      <w:pPr>
        <w:pStyle w:val="ListParagraph"/>
        <w:numPr>
          <w:ilvl w:val="0"/>
          <w:numId w:val="7"/>
        </w:numPr>
      </w:pPr>
      <w:r>
        <w:rPr>
          <w:b/>
        </w:rPr>
        <w:t xml:space="preserve">What we owe:</w:t>
      </w:r>
      <w:r>
        <w:t xml:space="preserve"> payments we must make, deliverables we must provide, notices we must give, with amounts and due dates.</w:t>
      </w:r>
    </w:p>
    <w:p>
      <w:pPr>
        <w:pStyle w:val="ListParagraph"/>
        <w:numPr>
          <w:ilvl w:val="0"/>
          <w:numId w:val="7"/>
        </w:numPr>
      </w:pPr>
      <w:r>
        <w:rPr>
          <w:b/>
        </w:rPr>
        <w:t xml:space="preserve">What they owe us:</w:t>
      </w:r>
      <w:r>
        <w:t xml:space="preserve"> payments we should receive, deliverables and notices due from the counterparty, with amounts and due dates.</w:t>
      </w:r>
    </w:p>
    <w:p>
      <w:pPr/>
      <w:r>
        <w:t xml:space="preserve">The same split applies in all three tabs. For a Customers contract, most money items fall under "they owe us". For a Suppliers contract, most fall under "we owe". For an HR contract, the company's pay, benefits and notice duties sit on one side and the worker's duties (such as confidentiality and notice periods) on the other. Each side's items show the amount, due date, status and a link to the exact contract passage. Commitments that are not dated, such as exclusivity or minimum purchase amounts, are listed too, marked as ongoing.</w:t>
      </w:r>
    </w:p>
    <w:p>
      <w:pPr/>
      <w:r>
        <w:rPr>
          <w:b/>
        </w:rPr>
        <w:t xml:space="preserve">On-time payment tracking (the problem this product solves).</w:t>
      </w:r>
      <w:r>
        <w:t xml:space="preserve"> The goal is that money is received on time and payments are made on time. For each item the product shows when it is about to happen and what could go wrong if it does not.</w:t>
      </w:r>
    </w:p>
    <w:p>
      <w:pPr>
        <w:pStyle w:val="ListParagraph"/>
        <w:numPr>
          <w:ilvl w:val="0"/>
          <w:numId w:val="8"/>
        </w:numPr>
      </w:pPr>
      <w:r>
        <w:rPr>
          <w:b/>
        </w:rPr>
        <w:t xml:space="preserve">Money coming in</w:t>
      </w:r>
      <w:r>
        <w:t xml:space="preserve"> (from customers, and bonuses or credits from suppliers): the expected date, any grace period, the invoice-by date where the contract requires an invoice, and the late-fee or interest terms that apply if the other side pays late. The user marks an item as received. An item that passes its date without being marked received becomes overdue and triggers a reminder, with a link to the late-payment clause.</w:t>
      </w:r>
    </w:p>
    <w:p>
      <w:pPr>
        <w:pStyle w:val="ListParagraph"/>
        <w:numPr>
          <w:ilvl w:val="0"/>
          <w:numId w:val="8"/>
        </w:numPr>
      </w:pPr>
      <w:r>
        <w:rPr>
          <w:b/>
        </w:rPr>
        <w:t xml:space="preserve">Money going out</w:t>
      </w:r>
      <w:r>
        <w:t xml:space="preserve"> (to suppliers, and pay and benefits owed to workers): the pay-by date calculated from the contract's payment terms (for example, 30 days from invoice), any early-payment discount, and the penalty, late fee or suspension risk if the payment is late. Reminders arrive before the date, at intervals the user chooses.</w:t>
      </w:r>
    </w:p>
    <w:p>
      <w:pPr>
        <w:pStyle w:val="ListParagraph"/>
        <w:numPr>
          <w:ilvl w:val="0"/>
          <w:numId w:val="8"/>
        </w:numPr>
      </w:pPr>
      <w:r>
        <w:rPr>
          <w:b/>
        </w:rPr>
        <w:t xml:space="preserve">Bonuses and conditional payments:</w:t>
      </w:r>
      <w:r>
        <w:t xml:space="preserve"> the condition, the measurement date, and the date on which the amount becomes claimable or payable, so a bonus is not forgotten simply because it depends on a result.</w:t>
      </w:r>
    </w:p>
    <w:p>
      <w:pPr>
        <w:pStyle w:val="ListParagraph"/>
        <w:numPr>
          <w:ilvl w:val="0"/>
          <w:numId w:val="8"/>
        </w:numPr>
      </w:pPr>
      <w:r>
        <w:rPr>
          <w:b/>
        </w:rPr>
        <w:t xml:space="preserve">Non-money duties</w:t>
      </w:r>
      <w:r>
        <w:t xml:space="preserve"> that affect payment, such as a report that must be submitted before an invoice can be sent, are tracked as obligations with their own dates.</w:t>
      </w:r>
    </w:p>
    <w:p>
      <w:pPr/>
      <w:r>
        <w:t xml:space="preserve">In the MVP, "received" and "paid" are marked by the user. Automatic detection through bank or accounting integrations is a later version.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w:t>
            </w:r>
          </w:p>
        </w:tc>
        <w:tc>
          <w:tcPr>
            <w:tcW w:w="4680" w:type="dxa"/>
            <w:shd w:val="clear" w:color="auto" w:fill="F2F2F2"/>
          </w:tcPr>
          <w:p>
            <w:pPr/>
            <w:r>
              <w:t xml:space="preserve">Examples</w:t>
            </w:r>
          </w:p>
        </w:tc>
      </w:tr>
      <w:tr>
        <w:tc>
          <w:tcPr>
            <w:tcW w:w="4680" w:type="dxa"/>
          </w:tcPr>
          <w:p>
            <w:pPr/>
            <w:r>
              <w:t xml:space="preserve">Payments to receive</w:t>
            </w:r>
          </w:p>
        </w:tc>
        <w:tc>
          <w:tcPr>
            <w:tcW w:w="4680" w:type="dxa"/>
          </w:tcPr>
          <w:p>
            <w:pPr/>
            <w:r>
              <w:t xml:space="preserve">Subscription fees, milestones, scheduled installments</w:t>
            </w:r>
          </w:p>
        </w:tc>
      </w:tr>
      <w:tr>
        <w:tc>
          <w:tcPr>
            <w:tcW w:w="4680" w:type="dxa"/>
          </w:tcPr>
          <w:p>
            <w:pPr/>
            <w:r>
              <w:t xml:space="preserve">Payments to make</w:t>
            </w:r>
          </w:p>
        </w:tc>
        <w:tc>
          <w:tcPr>
            <w:tcW w:w="4680" w:type="dxa"/>
          </w:tcPr>
          <w:p>
            <w:pPr/>
            <w:r>
              <w:t xml:space="preserve">Rent, vendor fees, salary and benefits</w:t>
            </w:r>
          </w:p>
        </w:tc>
      </w:tr>
      <w:tr>
        <w:tc>
          <w:tcPr>
            <w:tcW w:w="4680" w:type="dxa"/>
          </w:tcPr>
          <w:p>
            <w:pPr/>
            <w:r>
              <w:t xml:space="preserve">Conditional payments</w:t>
            </w:r>
          </w:p>
        </w:tc>
        <w:tc>
          <w:tcPr>
            <w:tcW w:w="4680" w:type="dxa"/>
          </w:tcPr>
          <w:p>
            <w:pPr/>
            <w:r>
              <w:t xml:space="preserve">Bonuses, tier thresholds, credits and penalties, with the condition stated</w:t>
            </w:r>
          </w:p>
        </w:tc>
      </w:tr>
      <w:tr>
        <w:tc>
          <w:tcPr>
            <w:tcW w:w="4680" w:type="dxa"/>
          </w:tcPr>
          <w:p>
            <w:pPr/>
            <w:r>
              <w:t xml:space="preserve">Renewal and notice dates</w:t>
            </w:r>
          </w:p>
        </w:tc>
        <w:tc>
          <w:tcPr>
            <w:tcW w:w="4680" w:type="dxa"/>
          </w:tcPr>
          <w:p>
            <w:pPr/>
            <w:r>
              <w:t xml:space="preserve">Auto-renewal date, last day to give non-renewal notice, price-increase notice</w:t>
            </w:r>
          </w:p>
        </w:tc>
      </w:tr>
      <w:tr>
        <w:tc>
          <w:tcPr>
            <w:tcW w:w="4680" w:type="dxa"/>
          </w:tcPr>
          <w:p>
            <w:pPr/>
            <w:r>
              <w:t xml:space="preserve">Exit terms</w:t>
            </w:r>
          </w:p>
        </w:tc>
        <w:tc>
          <w:tcPr>
            <w:tcW w:w="4680" w:type="dxa"/>
          </w:tcPr>
          <w:p>
            <w:pPr/>
            <w:r>
              <w:t xml:space="preserve">Termination notice periods, fees, cure periods</w:t>
            </w:r>
          </w:p>
        </w:tc>
      </w:tr>
      <w:tr>
        <w:tc>
          <w:tcPr>
            <w:tcW w:w="4680" w:type="dxa"/>
          </w:tcPr>
          <w:p>
            <w:pPr/>
            <w:r>
              <w:t xml:space="preserve">Deliverables and other duties</w:t>
            </w:r>
          </w:p>
        </w:tc>
        <w:tc>
          <w:tcPr>
            <w:tcW w:w="4680" w:type="dxa"/>
          </w:tcPr>
          <w:p>
            <w:pPr/>
            <w:r>
              <w:t xml:space="preserve">Reports to submit, insurance to maintain, reviews to hold</w:t>
            </w:r>
          </w:p>
        </w:tc>
      </w:tr>
    </w:tbl>
    <w:p>
      <w:pPr/>
      <w:r>
        <w:t xml:space="preserve">Features:</w:t>
      </w:r>
    </w:p>
    <w:p>
      <w:pPr>
        <w:pStyle w:val="ListParagraph"/>
        <w:numPr>
          <w:ilvl w:val="0"/>
          <w:numId w:val="9"/>
        </w:numPr>
      </w:pPr>
      <w:r>
        <w:t xml:space="preserve">One obligations list across all tabs the user can access, filterable by tab, counterparty, type, status, owner and date range. A calendar view shows the same items.</w:t>
      </w:r>
    </w:p>
    <w:p>
      <w:pPr>
        <w:pStyle w:val="ListParagraph"/>
        <w:numPr>
          <w:ilvl w:val="0"/>
          <w:numId w:val="9"/>
        </w:numPr>
      </w:pPr>
      <w:r>
        <w:t xml:space="preserve">Each obligation has an amount (if any), date, counterparty, status (upcoming, due, done, overdue, disputed), owner and link to its source passage.</w:t>
      </w:r>
    </w:p>
    <w:p>
      <w:pPr>
        <w:pStyle w:val="ListParagraph"/>
        <w:numPr>
          <w:ilvl w:val="0"/>
          <w:numId w:val="9"/>
        </w:numPr>
      </w:pPr>
      <w:r>
        <w:t xml:space="preserve">Fixed and conditional amounts are shown separately so an expected-income total is never inflated by a bonus that may not happen.</w:t>
      </w:r>
    </w:p>
    <w:p>
      <w:pPr>
        <w:pStyle w:val="ListParagraph"/>
        <w:numPr>
          <w:ilvl w:val="0"/>
          <w:numId w:val="9"/>
        </w:numPr>
      </w:pPr>
      <w:r>
        <w:t xml:space="preserve">Email reminders at configurable intervals before deadlines, with defaults at 90, 60 and 30 days for renewal and notice dates.</w:t>
      </w:r>
    </w:p>
    <w:p>
      <w:pPr>
        <w:pStyle w:val="ListParagraph"/>
        <w:numPr>
          <w:ilvl w:val="0"/>
          <w:numId w:val="9"/>
        </w:numPr>
      </w:pPr>
      <w:r>
        <w:t xml:space="preserve">Users can add, edit or mark obligations done, with notes.</w:t>
      </w:r>
    </w:p>
    <w:p>
      <w:pPr>
        <w:pStyle w:val="ListParagraph"/>
        <w:numPr>
          <w:ilvl w:val="0"/>
          <w:numId w:val="9"/>
        </w:numPr>
      </w:pPr>
      <w:r>
        <w:t xml:space="preserve">The user can export the obligations list to CSV or Excel.</w:t>
      </w:r>
    </w:p>
    <w:p>
      <w:pPr>
        <w:pStyle w:val="Heading3"/>
      </w:pPr>
      <w:r>
        <w:t xml:space="preserve">6.5 Home Dashboard</w:t>
      </w:r>
    </w:p>
    <w:p>
      <w:pPr/>
      <w:r>
        <w:t xml:space="preserve">A live, at-a-glance view for the signed-in user, limited to what they can access. Widgets:</w:t>
      </w:r>
    </w:p>
    <w:p>
      <w:pPr/>
      <w:r>
        <w:rPr>
          <w:b/>
        </w:rPr>
        <w:t xml:space="preserve">One-second summary (top of the dashboard).</w:t>
      </w:r>
      <w:r>
        <w:t xml:space="preserve"> Two panels sit at the top: </w:t>
      </w:r>
      <w:r>
        <w:rPr>
          <w:b/>
        </w:rPr>
        <w:t xml:space="preserve">We owe</w:t>
      </w:r>
      <w:r>
        <w:t xml:space="preserve"> and </w:t>
      </w:r>
      <w:r>
        <w:rPr>
          <w:b/>
        </w:rPr>
        <w:t xml:space="preserve">They owe us</w:t>
      </w:r>
      <w:r>
        <w:t xml:space="preserve">. Each shows, for the next 30 days, the number of items, the total amount, and the next item due with its date and counterparty. A user should be able to answer "what do we owe and what is owed to us this month?" within seconds of signing in, without opening any contract. Clicking a panel opens the matching filtered obligations list.</w:t>
      </w:r>
    </w:p>
    <w:p>
      <w:pPr>
        <w:pStyle w:val="ListParagraph"/>
        <w:numPr>
          <w:ilvl w:val="0"/>
          <w:numId w:val="10"/>
        </w:numPr>
      </w:pPr>
      <w:r>
        <w:t xml:space="preserve">Expected income and expected payments for the next 30, 90 days and current quarter, with the fixed versus conditional split</w:t>
      </w:r>
    </w:p>
    <w:p>
      <w:pPr>
        <w:pStyle w:val="ListParagraph"/>
        <w:numPr>
          <w:ilvl w:val="0"/>
          <w:numId w:val="10"/>
        </w:numPr>
      </w:pPr>
      <w:r>
        <w:t xml:space="preserve">Deadlines in the next 30 and 60 days (renewals, notice dates)</w:t>
      </w:r>
    </w:p>
    <w:p>
      <w:pPr>
        <w:pStyle w:val="ListParagraph"/>
        <w:numPr>
          <w:ilvl w:val="0"/>
          <w:numId w:val="10"/>
        </w:numPr>
      </w:pPr>
      <w:r>
        <w:t xml:space="preserve">Obligations needing attention (due, overdue)</w:t>
      </w:r>
    </w:p>
    <w:p>
      <w:pPr>
        <w:pStyle w:val="ListParagraph"/>
        <w:numPr>
          <w:ilvl w:val="0"/>
          <w:numId w:val="10"/>
        </w:numPr>
      </w:pPr>
      <w:r>
        <w:t xml:space="preserve">Contracts needing review (extraction waiting for confirmation)</w:t>
      </w:r>
    </w:p>
    <w:p>
      <w:pPr>
        <w:pStyle w:val="ListParagraph"/>
        <w:numPr>
          <w:ilvl w:val="0"/>
          <w:numId w:val="10"/>
        </w:numPr>
      </w:pPr>
      <w:r>
        <w:t xml:space="preserve">Contract counts by tab and status</w:t>
      </w:r>
    </w:p>
    <w:p>
      <w:pPr>
        <w:pStyle w:val="ListParagraph"/>
        <w:numPr>
          <w:ilvl w:val="0"/>
          <w:numId w:val="10"/>
        </w:numPr>
      </w:pPr>
      <w:r>
        <w:t xml:space="preserve">Top counterparties by expected value</w:t>
      </w:r>
    </w:p>
    <w:p>
      <w:pPr/>
      <w:r>
        <w:t xml:space="preserve">Clicking any widget opens the underlying list.</w:t>
      </w:r>
    </w:p>
    <w:p>
      <w:pPr>
        <w:pStyle w:val="Heading3"/>
      </w:pPr>
      <w:r>
        <w:t xml:space="preserve">6.6 Reports Module</w:t>
      </w:r>
    </w:p>
    <w:p>
      <w:pPr/>
      <w:r>
        <w:t xml:space="preserve">The dashboard shows a current snapshot. The </w:t>
      </w:r>
      <w:r>
        <w:rPr>
          <w:b/>
        </w:rPr>
        <w:t xml:space="preserve">Reports module is separate</w:t>
      </w:r>
      <w:r>
        <w:t xml:space="preserve">: it produces structured, filterable, exportable documents that can be saved, shared and scheduled, for budgeting, meetings and audits.</w:t>
      </w:r>
    </w:p>
    <w:p>
      <w:pPr/>
      <w:r>
        <w:rPr>
          <w:b/>
        </w:rPr>
        <w:t xml:space="preserve">Capabilities</w:t>
      </w:r>
    </w:p>
    <w:p>
      <w:pPr>
        <w:pStyle w:val="ListParagraph"/>
        <w:numPr>
          <w:ilvl w:val="0"/>
          <w:numId w:val="11"/>
        </w:numPr>
      </w:pPr>
      <w:r>
        <w:t xml:space="preserve">Choose a report, set filters (tab, counterparty, date range, contract status, verified-only), and generate it.</w:t>
      </w:r>
    </w:p>
    <w:p>
      <w:pPr>
        <w:pStyle w:val="ListParagraph"/>
        <w:numPr>
          <w:ilvl w:val="0"/>
          <w:numId w:val="11"/>
        </w:numPr>
      </w:pPr>
      <w:r>
        <w:t xml:space="preserve">Export to PDF, Excel and CSV.</w:t>
      </w:r>
    </w:p>
    <w:p>
      <w:pPr>
        <w:pStyle w:val="ListParagraph"/>
        <w:numPr>
          <w:ilvl w:val="0"/>
          <w:numId w:val="11"/>
        </w:numPr>
      </w:pPr>
      <w:r>
        <w:t xml:space="preserve">Save a report with its filters, and re-run it.</w:t>
      </w:r>
    </w:p>
    <w:p>
      <w:pPr>
        <w:pStyle w:val="ListParagraph"/>
        <w:numPr>
          <w:ilvl w:val="0"/>
          <w:numId w:val="11"/>
        </w:numPr>
      </w:pPr>
      <w:r>
        <w:t xml:space="preserve">Schedule a report to be emailed weekly or monthly to people who have access to its contents.</w:t>
      </w:r>
    </w:p>
    <w:p>
      <w:pPr>
        <w:pStyle w:val="ListParagraph"/>
        <w:numPr>
          <w:ilvl w:val="0"/>
          <w:numId w:val="11"/>
        </w:numPr>
      </w:pPr>
      <w:r>
        <w:t xml:space="preserve">Reports include only contracts the viewer can access, and each report shows its generation date and whether unverified data is included.</w:t>
      </w:r>
    </w:p>
    <w:p>
      <w:pPr/>
      <w:r>
        <w:rPr>
          <w:b/>
        </w:rPr>
        <w:t xml:space="preserve">Standard reports in the MVP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Report</w:t>
            </w:r>
          </w:p>
        </w:tc>
        <w:tc>
          <w:tcPr>
            <w:tcW w:w="4680" w:type="dxa"/>
            <w:shd w:val="clear" w:color="auto" w:fill="F2F2F2"/>
          </w:tcPr>
          <w:p>
            <w:pPr/>
            <w:r>
              <w:t xml:space="preserve">Content</w:t>
            </w:r>
          </w:p>
        </w:tc>
      </w:tr>
      <w:tr>
        <w:tc>
          <w:tcPr>
            <w:tcW w:w="4680" w:type="dxa"/>
          </w:tcPr>
          <w:p>
            <w:pPr/>
            <w:r>
              <w:t xml:space="preserve">Expected income and payments forecast</w:t>
            </w:r>
          </w:p>
        </w:tc>
        <w:tc>
          <w:tcPr>
            <w:tcW w:w="4680" w:type="dxa"/>
          </w:tcPr>
          <w:p>
            <w:pPr/>
            <w:r>
              <w:t xml:space="preserve">Amounts by month or quarter and by counterparty, fixed versus conditional, with the calculation and source link</w:t>
            </w:r>
          </w:p>
        </w:tc>
      </w:tr>
      <w:tr>
        <w:tc>
          <w:tcPr>
            <w:tcW w:w="4680" w:type="dxa"/>
          </w:tcPr>
          <w:p>
            <w:pPr/>
            <w:r>
              <w:t xml:space="preserve">Renewals and notice deadlines</w:t>
            </w:r>
          </w:p>
        </w:tc>
        <w:tc>
          <w:tcPr>
            <w:tcW w:w="4680" w:type="dxa"/>
          </w:tcPr>
          <w:p>
            <w:pPr/>
            <w:r>
              <w:t xml:space="preserve">Every renewal date and last notice date in a chosen period</w:t>
            </w:r>
          </w:p>
        </w:tc>
      </w:tr>
      <w:tr>
        <w:tc>
          <w:tcPr>
            <w:tcW w:w="4680" w:type="dxa"/>
          </w:tcPr>
          <w:p>
            <w:pPr/>
            <w:r>
              <w:t xml:space="preserve">Obligations report</w:t>
            </w:r>
          </w:p>
        </w:tc>
        <w:tc>
          <w:tcPr>
            <w:tcW w:w="4680" w:type="dxa"/>
          </w:tcPr>
          <w:p>
            <w:pPr/>
            <w:r>
              <w:t xml:space="preserve">Obligations by status, owner and due date</w:t>
            </w:r>
          </w:p>
        </w:tc>
      </w:tr>
      <w:tr>
        <w:tc>
          <w:tcPr>
            <w:tcW w:w="4680" w:type="dxa"/>
          </w:tcPr>
          <w:p>
            <w:pPr/>
            <w:r>
              <w:t xml:space="preserve">Bonuses, incentives and credits</w:t>
            </w:r>
          </w:p>
        </w:tc>
        <w:tc>
          <w:tcPr>
            <w:tcW w:w="4680" w:type="dxa"/>
          </w:tcPr>
          <w:p>
            <w:pPr/>
            <w:r>
              <w:t xml:space="preserve">Conditional payments and the conditions that trigger them</w:t>
            </w:r>
          </w:p>
        </w:tc>
      </w:tr>
      <w:tr>
        <w:tc>
          <w:tcPr>
            <w:tcW w:w="4680" w:type="dxa"/>
          </w:tcPr>
          <w:p>
            <w:pPr/>
            <w:r>
              <w:t xml:space="preserve">Exit terms summary</w:t>
            </w:r>
          </w:p>
        </w:tc>
        <w:tc>
          <w:tcPr>
            <w:tcW w:w="4680" w:type="dxa"/>
          </w:tcPr>
          <w:p>
            <w:pPr/>
            <w:r>
              <w:t xml:space="preserve">Termination rights, notice periods, fees and cure periods by contract</w:t>
            </w:r>
          </w:p>
        </w:tc>
      </w:tr>
      <w:tr>
        <w:tc>
          <w:tcPr>
            <w:tcW w:w="4680" w:type="dxa"/>
          </w:tcPr>
          <w:p>
            <w:pPr/>
            <w:r>
              <w:t xml:space="preserve">Contract inventory</w:t>
            </w:r>
          </w:p>
        </w:tc>
        <w:tc>
          <w:tcPr>
            <w:tcW w:w="4680" w:type="dxa"/>
          </w:tcPr>
          <w:p>
            <w:pPr/>
            <w:r>
              <w:t xml:space="preserve">All contracts with tab, counterparty, term, status and verification state</w:t>
            </w:r>
          </w:p>
        </w:tc>
      </w:tr>
      <w:tr>
        <w:tc>
          <w:tcPr>
            <w:tcW w:w="4680" w:type="dxa"/>
          </w:tcPr>
          <w:p>
            <w:pPr/>
            <w:r>
              <w:t xml:space="preserve">HR terms summary</w:t>
            </w:r>
          </w:p>
        </w:tc>
        <w:tc>
          <w:tcPr>
            <w:tcW w:w="4680" w:type="dxa"/>
          </w:tcPr>
          <w:p>
            <w:pPr/>
            <w:r>
              <w:t xml:space="preserve">Notice periods, bonuses, benefits and review dates (HR and Administrator roles only)</w:t>
            </w:r>
          </w:p>
        </w:tc>
      </w:tr>
      <w:tr>
        <w:tc>
          <w:tcPr>
            <w:tcW w:w="4680" w:type="dxa"/>
          </w:tcPr>
          <w:p>
            <w:pPr/>
            <w:r>
              <w:t xml:space="preserve">Access and activity report</w:t>
            </w:r>
          </w:p>
        </w:tc>
        <w:tc>
          <w:tcPr>
            <w:tcW w:w="4680" w:type="dxa"/>
          </w:tcPr>
          <w:p>
            <w:pPr/>
            <w:r>
              <w:t xml:space="preserve">Who has access to what, and recent views, downloads and changes (Administrator only)</w:t>
            </w:r>
          </w:p>
        </w:tc>
      </w:tr>
    </w:tbl>
    <w:p>
      <w:pPr/>
      <w:r>
        <w:t xml:space="preserve">Every report can be filtered by responsible party (us, the other party, or both) so that a report can show only what the company owes, or only what others owe the company.</w:t>
      </w:r>
    </w:p>
    <w:p>
      <w:pPr>
        <w:pStyle w:val="Heading3"/>
      </w:pPr>
      <w:r>
        <w:t xml:space="preserve">6.7 Access and Permissions Management</w:t>
      </w:r>
    </w:p>
    <w:p>
      <w:pPr/>
      <w:r>
        <w:t xml:space="preserve">Access is controlled at three levels: the organization, the tab, and the individual contract.</w:t>
      </w:r>
    </w:p>
    <w:p>
      <w:pPr/>
      <w:r>
        <w:rPr>
          <w:b/>
        </w:rPr>
        <w:t xml:space="preserve">Roles (organization level)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Capability</w:t>
            </w:r>
          </w:p>
        </w:tc>
        <w:tc>
          <w:tcPr>
            <w:tcW w:w="1560" w:type="dxa"/>
            <w:shd w:val="clear" w:color="auto" w:fill="F2F2F2"/>
          </w:tcPr>
          <w:p>
            <w:pPr/>
            <w:r>
              <w:t xml:space="preserve">Admin</w:t>
            </w:r>
          </w:p>
        </w:tc>
        <w:tc>
          <w:tcPr>
            <w:tcW w:w="1560" w:type="dxa"/>
            <w:shd w:val="clear" w:color="auto" w:fill="F2F2F2"/>
          </w:tcPr>
          <w:p>
            <w:pPr/>
            <w:r>
              <w:t xml:space="preserve">Contract manager</w:t>
            </w:r>
          </w:p>
        </w:tc>
        <w:tc>
          <w:tcPr>
            <w:tcW w:w="1560" w:type="dxa"/>
            <w:shd w:val="clear" w:color="auto" w:fill="F2F2F2"/>
          </w:tcPr>
          <w:p>
            <w:pPr/>
            <w:r>
              <w:t xml:space="preserve">Finance</w:t>
            </w:r>
          </w:p>
        </w:tc>
        <w:tc>
          <w:tcPr>
            <w:tcW w:w="1560" w:type="dxa"/>
            <w:shd w:val="clear" w:color="auto" w:fill="F2F2F2"/>
          </w:tcPr>
          <w:p>
            <w:pPr/>
            <w:r>
              <w:t xml:space="preserve">HR manager</w:t>
            </w:r>
          </w:p>
        </w:tc>
        <w:tc>
          <w:tcPr>
            <w:tcW w:w="1560" w:type="dxa"/>
            <w:shd w:val="clear" w:color="auto" w:fill="F2F2F2"/>
          </w:tcPr>
          <w:p>
            <w:pPr/>
            <w:r>
              <w:t xml:space="preserve">Viewer</w:t>
            </w:r>
          </w:p>
        </w:tc>
      </w:tr>
      <w:tr>
        <w:tc>
          <w:tcPr>
            <w:tcW w:w="1560" w:type="dxa"/>
          </w:tcPr>
          <w:p>
            <w:pPr/>
            <w:r>
              <w:t xml:space="preserve">Manage users, roles and settings</w:t>
            </w:r>
          </w:p>
        </w:tc>
        <w:tc>
          <w:tcPr>
            <w:tcW w:w="1560" w:type="dxa"/>
          </w:tcPr>
          <w:p>
            <w:pPr/>
            <w:r>
              <w:t xml:space="preserve">Yes</w:t>
            </w:r>
          </w:p>
        </w:tc>
        <w:tc>
          <w:tcPr>
            <w:tcW w:w="1560" w:type="dxa"/>
          </w:tcPr>
          <w:p>
            <w:pPr/>
            <w:r>
              <w:t xml:space="preserve">No</w:t>
            </w:r>
          </w:p>
        </w:tc>
        <w:tc>
          <w:tcPr>
            <w:tcW w:w="1560" w:type="dxa"/>
          </w:tcPr>
          <w:p>
            <w:pPr/>
            <w:r>
              <w:t xml:space="preserve">No</w:t>
            </w:r>
          </w:p>
        </w:tc>
        <w:tc>
          <w:tcPr>
            <w:tcW w:w="1560" w:type="dxa"/>
          </w:tcPr>
          <w:p>
            <w:pPr/>
            <w:r>
              <w:t xml:space="preserve">No</w:t>
            </w:r>
          </w:p>
        </w:tc>
        <w:tc>
          <w:tcPr>
            <w:tcW w:w="1560" w:type="dxa"/>
          </w:tcPr>
          <w:p>
            <w:pPr/>
            <w:r>
              <w:t xml:space="preserve">No</w:t>
            </w:r>
          </w:p>
        </w:tc>
      </w:tr>
      <w:tr>
        <w:tc>
          <w:tcPr>
            <w:tcW w:w="1560" w:type="dxa"/>
          </w:tcPr>
          <w:p>
            <w:pPr/>
            <w:r>
              <w:t xml:space="preserve">See Customers and Suppliers tabs</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No</w:t>
            </w:r>
          </w:p>
        </w:tc>
        <w:tc>
          <w:tcPr>
            <w:tcW w:w="1560" w:type="dxa"/>
          </w:tcPr>
          <w:p>
            <w:pPr/>
            <w:r>
              <w:t xml:space="preserve">If granted</w:t>
            </w:r>
          </w:p>
        </w:tc>
      </w:tr>
      <w:tr>
        <w:tc>
          <w:tcPr>
            <w:tcW w:w="1560" w:type="dxa"/>
          </w:tcPr>
          <w:p>
            <w:pPr/>
            <w:r>
              <w:t xml:space="preserve">See HR tab</w:t>
            </w:r>
          </w:p>
        </w:tc>
        <w:tc>
          <w:tcPr>
            <w:tcW w:w="1560" w:type="dxa"/>
          </w:tcPr>
          <w:p>
            <w:pPr/>
            <w:r>
              <w:t xml:space="preserve">Yes</w:t>
            </w:r>
          </w:p>
        </w:tc>
        <w:tc>
          <w:tcPr>
            <w:tcW w:w="1560" w:type="dxa"/>
          </w:tcPr>
          <w:p>
            <w:pPr/>
            <w:r>
              <w:t xml:space="preserve">No</w:t>
            </w:r>
          </w:p>
        </w:tc>
        <w:tc>
          <w:tcPr>
            <w:tcW w:w="1560" w:type="dxa"/>
          </w:tcPr>
          <w:p>
            <w:pPr/>
            <w:r>
              <w:t xml:space="preserve">No</w:t>
            </w:r>
          </w:p>
        </w:tc>
        <w:tc>
          <w:tcPr>
            <w:tcW w:w="1560" w:type="dxa"/>
          </w:tcPr>
          <w:p>
            <w:pPr/>
            <w:r>
              <w:t xml:space="preserve">Yes</w:t>
            </w:r>
          </w:p>
        </w:tc>
        <w:tc>
          <w:tcPr>
            <w:tcW w:w="1560" w:type="dxa"/>
          </w:tcPr>
          <w:p>
            <w:pPr/>
            <w:r>
              <w:t xml:space="preserve">No</w:t>
            </w:r>
          </w:p>
        </w:tc>
      </w:tr>
      <w:tr>
        <w:tc>
          <w:tcPr>
            <w:tcW w:w="1560" w:type="dxa"/>
          </w:tcPr>
          <w:p>
            <w:pPr/>
            <w:r>
              <w:t xml:space="preserve">Upload and edit contracts</w:t>
            </w:r>
          </w:p>
        </w:tc>
        <w:tc>
          <w:tcPr>
            <w:tcW w:w="1560" w:type="dxa"/>
          </w:tcPr>
          <w:p>
            <w:pPr/>
            <w:r>
              <w:t xml:space="preserve">Yes</w:t>
            </w:r>
          </w:p>
        </w:tc>
        <w:tc>
          <w:tcPr>
            <w:tcW w:w="1560" w:type="dxa"/>
          </w:tcPr>
          <w:p>
            <w:pPr/>
            <w:r>
              <w:t xml:space="preserve">Yes</w:t>
            </w:r>
          </w:p>
        </w:tc>
        <w:tc>
          <w:tcPr>
            <w:tcW w:w="1560" w:type="dxa"/>
          </w:tcPr>
          <w:p>
            <w:pPr/>
            <w:r>
              <w:t xml:space="preserve">No</w:t>
            </w:r>
          </w:p>
        </w:tc>
        <w:tc>
          <w:tcPr>
            <w:tcW w:w="1560" w:type="dxa"/>
          </w:tcPr>
          <w:p>
            <w:pPr/>
            <w:r>
              <w:t xml:space="preserve">HR tab only</w:t>
            </w:r>
          </w:p>
        </w:tc>
        <w:tc>
          <w:tcPr>
            <w:tcW w:w="1560" w:type="dxa"/>
          </w:tcPr>
          <w:p>
            <w:pPr/>
            <w:r>
              <w:t xml:space="preserve">No</w:t>
            </w:r>
          </w:p>
        </w:tc>
      </w:tr>
      <w:tr>
        <w:tc>
          <w:tcPr>
            <w:tcW w:w="1560" w:type="dxa"/>
          </w:tcPr>
          <w:p>
            <w:pPr/>
            <w:r>
              <w:t xml:space="preserve">Confirm or edit extracted fields</w:t>
            </w:r>
          </w:p>
        </w:tc>
        <w:tc>
          <w:tcPr>
            <w:tcW w:w="1560" w:type="dxa"/>
          </w:tcPr>
          <w:p>
            <w:pPr/>
            <w:r>
              <w:t xml:space="preserve">Yes</w:t>
            </w:r>
          </w:p>
        </w:tc>
        <w:tc>
          <w:tcPr>
            <w:tcW w:w="1560" w:type="dxa"/>
          </w:tcPr>
          <w:p>
            <w:pPr/>
            <w:r>
              <w:t xml:space="preserve">Yes</w:t>
            </w:r>
          </w:p>
        </w:tc>
        <w:tc>
          <w:tcPr>
            <w:tcW w:w="1560" w:type="dxa"/>
          </w:tcPr>
          <w:p>
            <w:pPr/>
            <w:r>
              <w:t xml:space="preserve">View only</w:t>
            </w:r>
          </w:p>
        </w:tc>
        <w:tc>
          <w:tcPr>
            <w:tcW w:w="1560" w:type="dxa"/>
          </w:tcPr>
          <w:p>
            <w:pPr/>
            <w:r>
              <w:t xml:space="preserve">HR tab only</w:t>
            </w:r>
          </w:p>
        </w:tc>
        <w:tc>
          <w:tcPr>
            <w:tcW w:w="1560" w:type="dxa"/>
          </w:tcPr>
          <w:p>
            <w:pPr/>
            <w:r>
              <w:t xml:space="preserve">No</w:t>
            </w:r>
          </w:p>
        </w:tc>
      </w:tr>
      <w:tr>
        <w:tc>
          <w:tcPr>
            <w:tcW w:w="1560" w:type="dxa"/>
          </w:tcPr>
          <w:p>
            <w:pPr/>
            <w:r>
              <w:t xml:space="preserve">Ask the AI</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Yes (accessible contracts)</w:t>
            </w:r>
          </w:p>
        </w:tc>
      </w:tr>
      <w:tr>
        <w:tc>
          <w:tcPr>
            <w:tcW w:w="1560" w:type="dxa"/>
          </w:tcPr>
          <w:p>
            <w:pPr/>
            <w:r>
              <w:t xml:space="preserve">Run and export reports</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HR reports</w:t>
            </w:r>
          </w:p>
        </w:tc>
        <w:tc>
          <w:tcPr>
            <w:tcW w:w="1560" w:type="dxa"/>
          </w:tcPr>
          <w:p>
            <w:pPr/>
            <w:r>
              <w:t xml:space="preserve">If granted</w:t>
            </w:r>
          </w:p>
        </w:tc>
      </w:tr>
      <w:tr>
        <w:tc>
          <w:tcPr>
            <w:tcW w:w="1560" w:type="dxa"/>
          </w:tcPr>
          <w:p>
            <w:pPr/>
            <w:r>
              <w:t xml:space="preserve">View audit log and access report</w:t>
            </w:r>
          </w:p>
        </w:tc>
        <w:tc>
          <w:tcPr>
            <w:tcW w:w="1560" w:type="dxa"/>
          </w:tcPr>
          <w:p>
            <w:pPr/>
            <w:r>
              <w:t xml:space="preserve">Yes</w:t>
            </w:r>
          </w:p>
        </w:tc>
        <w:tc>
          <w:tcPr>
            <w:tcW w:w="1560" w:type="dxa"/>
          </w:tcPr>
          <w:p>
            <w:pPr/>
            <w:r>
              <w:t xml:space="preserve">No</w:t>
            </w:r>
          </w:p>
        </w:tc>
        <w:tc>
          <w:tcPr>
            <w:tcW w:w="1560" w:type="dxa"/>
          </w:tcPr>
          <w:p>
            <w:pPr/>
            <w:r>
              <w:t xml:space="preserve">No</w:t>
            </w:r>
          </w:p>
        </w:tc>
        <w:tc>
          <w:tcPr>
            <w:tcW w:w="1560" w:type="dxa"/>
          </w:tcPr>
          <w:p>
            <w:pPr/>
            <w:r>
              <w:t xml:space="preserve">No</w:t>
            </w:r>
          </w:p>
        </w:tc>
        <w:tc>
          <w:tcPr>
            <w:tcW w:w="1560" w:type="dxa"/>
          </w:tcPr>
          <w:p>
            <w:pPr/>
            <w:r>
              <w:t xml:space="preserve">No</w:t>
            </w:r>
          </w:p>
        </w:tc>
      </w:tr>
    </w:tbl>
    <w:p>
      <w:pPr/>
      <w:r>
        <w:rPr>
          <w:b/>
        </w:rPr>
        <w:t xml:space="preserve">Contract-level sharing</w:t>
      </w:r>
    </w:p>
    <w:p>
      <w:pPr>
        <w:pStyle w:val="ListParagraph"/>
        <w:numPr>
          <w:ilvl w:val="0"/>
          <w:numId w:val="12"/>
        </w:numPr>
      </w:pPr>
      <w:r>
        <w:t xml:space="preserve">Any contract can be shared with a specific user or group at one of three levels: View, Edit or Manage.</w:t>
      </w:r>
    </w:p>
    <w:p>
      <w:pPr>
        <w:pStyle w:val="ListParagraph"/>
        <w:numPr>
          <w:ilvl w:val="0"/>
          <w:numId w:val="12"/>
        </w:numPr>
      </w:pPr>
      <w:r>
        <w:t xml:space="preserve">A contract can also be restricted so that only named people can see it, even if their role would normally allow it.</w:t>
      </w:r>
    </w:p>
    <w:p>
      <w:pPr>
        <w:pStyle w:val="ListParagraph"/>
        <w:numPr>
          <w:ilvl w:val="0"/>
          <w:numId w:val="12"/>
        </w:numPr>
      </w:pPr>
      <w:r>
        <w:t xml:space="preserve">The HR tab is hidden from everyone except HR managers and Administrators unless a specific contract is shared.</w:t>
      </w:r>
    </w:p>
    <w:p>
      <w:pPr>
        <w:pStyle w:val="ListParagraph"/>
        <w:numPr>
          <w:ilvl w:val="0"/>
          <w:numId w:val="12"/>
        </w:numPr>
      </w:pPr>
      <w:r>
        <w:t xml:space="preserve">Search, the AI, the dashboard, reports and exports all respect these rules.</w:t>
      </w:r>
    </w:p>
    <w:p>
      <w:pPr>
        <w:pStyle w:val="ListParagraph"/>
        <w:numPr>
          <w:ilvl w:val="0"/>
          <w:numId w:val="12"/>
        </w:numPr>
      </w:pPr>
      <w:r>
        <w:t xml:space="preserve">Administrators can see a list of who can access each contract and can remove access in one step.</w:t>
      </w:r>
    </w:p>
    <w:p>
      <w:pPr>
        <w:pStyle w:val="ListParagraph"/>
        <w:numPr>
          <w:ilvl w:val="0"/>
          <w:numId w:val="12"/>
        </w:numPr>
      </w:pPr>
      <w:r>
        <w:t xml:space="preserve">Removing a user or changing a role takes effect immediately.</w:t>
      </w:r>
    </w:p>
    <w:p>
      <w:pPr>
        <w:pStyle w:val="Heading2"/>
      </w:pPr>
      <w:r>
        <w:t xml:space="preserve">7. Security Baseline for the MVP</w:t>
      </w:r>
    </w:p>
    <w:p>
      <w:pPr/>
      <w:r>
        <w:t xml:space="preserve">Contracts are confidential, and HR contracts hold personal data, so the MVP should include the following. These are the controls customers and their reviewers commonly expect from a first release.</w:t>
      </w:r>
    </w:p>
    <w:p>
      <w:pPr/>
      <w:r>
        <w:rPr>
          <w:b/>
        </w:rPr>
        <w:t xml:space="preserve">Included in the MVP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Authentication</w:t>
            </w:r>
          </w:p>
        </w:tc>
        <w:tc>
          <w:tcPr>
            <w:tcW w:w="4680" w:type="dxa"/>
          </w:tcPr>
          <w:p>
            <w:pPr/>
            <w:r>
              <w:t xml:space="preserve">Email and password with strong password rules, plus multi-factor authentication (MFA) available to all users and enforceable by the Administrator; login with Google or Microsoft optional</w:t>
            </w:r>
          </w:p>
        </w:tc>
      </w:tr>
      <w:tr>
        <w:tc>
          <w:tcPr>
            <w:tcW w:w="4680" w:type="dxa"/>
          </w:tcPr>
          <w:p>
            <w:pPr/>
            <w:r>
              <w:t xml:space="preserve">Authorization</w:t>
            </w:r>
          </w:p>
        </w:tc>
        <w:tc>
          <w:tcPr>
            <w:tcW w:w="4680" w:type="dxa"/>
          </w:tcPr>
          <w:p>
            <w:pPr/>
            <w:r>
              <w:t xml:space="preserve">Role-based access plus contract-level sharing, enforced on the server for every request, including search and AI</w:t>
            </w:r>
          </w:p>
        </w:tc>
      </w:tr>
      <w:tr>
        <w:tc>
          <w:tcPr>
            <w:tcW w:w="4680" w:type="dxa"/>
          </w:tcPr>
          <w:p>
            <w:pPr/>
            <w:r>
              <w:t xml:space="preserve">Tenant isolation</w:t>
            </w:r>
          </w:p>
        </w:tc>
        <w:tc>
          <w:tcPr>
            <w:tcW w:w="4680" w:type="dxa"/>
          </w:tcPr>
          <w:p>
            <w:pPr/>
            <w:r>
              <w:t xml:space="preserve">Each organization's data is logically separated; no cross-organization queries</w:t>
            </w:r>
          </w:p>
        </w:tc>
      </w:tr>
      <w:tr>
        <w:tc>
          <w:tcPr>
            <w:tcW w:w="4680" w:type="dxa"/>
          </w:tcPr>
          <w:p>
            <w:pPr/>
            <w:r>
              <w:t xml:space="preserve">Encryption</w:t>
            </w:r>
          </w:p>
        </w:tc>
        <w:tc>
          <w:tcPr>
            <w:tcW w:w="4680" w:type="dxa"/>
          </w:tcPr>
          <w:p>
            <w:pPr/>
            <w:r>
              <w:t xml:space="preserve">TLS for all connections; encryption at rest for the database and file storage</w:t>
            </w:r>
          </w:p>
        </w:tc>
      </w:tr>
      <w:tr>
        <w:tc>
          <w:tcPr>
            <w:tcW w:w="4680" w:type="dxa"/>
          </w:tcPr>
          <w:p>
            <w:pPr/>
            <w:r>
              <w:t xml:space="preserve">File handling</w:t>
            </w:r>
          </w:p>
        </w:tc>
        <w:tc>
          <w:tcPr>
            <w:tcW w:w="4680" w:type="dxa"/>
          </w:tcPr>
          <w:p>
            <w:pPr/>
            <w:r>
              <w:t xml:space="preserve">Virus scanning of uploads, file-type and size limits, and files stored privately with short-lived download links</w:t>
            </w:r>
          </w:p>
        </w:tc>
      </w:tr>
      <w:tr>
        <w:tc>
          <w:tcPr>
            <w:tcW w:w="4680" w:type="dxa"/>
          </w:tcPr>
          <w:p>
            <w:pPr/>
            <w:r>
              <w:t xml:space="preserve">Audit log</w:t>
            </w:r>
          </w:p>
        </w:tc>
        <w:tc>
          <w:tcPr>
            <w:tcW w:w="4680" w:type="dxa"/>
          </w:tcPr>
          <w:p>
            <w:pPr/>
            <w:r>
              <w:t xml:space="preserve">Records of logins, uploads, views, downloads, edits, sharing changes and exports, viewable by Administrators and retained for at least 12 months</w:t>
            </w:r>
          </w:p>
        </w:tc>
      </w:tr>
      <w:tr>
        <w:tc>
          <w:tcPr>
            <w:tcW w:w="4680" w:type="dxa"/>
          </w:tcPr>
          <w:p>
            <w:pPr/>
            <w:r>
              <w:t xml:space="preserve">Sessions</w:t>
            </w:r>
          </w:p>
        </w:tc>
        <w:tc>
          <w:tcPr>
            <w:tcW w:w="4680" w:type="dxa"/>
          </w:tcPr>
          <w:p>
            <w:pPr/>
            <w:r>
              <w:t xml:space="preserve">Automatic timeout, session list and sign-out of all devices</w:t>
            </w:r>
          </w:p>
        </w:tc>
      </w:tr>
      <w:tr>
        <w:tc>
          <w:tcPr>
            <w:tcW w:w="4680" w:type="dxa"/>
          </w:tcPr>
          <w:p>
            <w:pPr/>
            <w:r>
              <w:t xml:space="preserve">AI data handling</w:t>
            </w:r>
          </w:p>
        </w:tc>
        <w:tc>
          <w:tcPr>
            <w:tcW w:w="4680" w:type="dxa"/>
          </w:tcPr>
          <w:p>
            <w:pPr/>
            <w:r>
              <w:t xml:space="preserve">Customer contracts are not used to train models; the AI provider is contractually bound to the same; document text is treated as untrusted input to prevent hidden instructions in a contract from changing AI behavior</w:t>
            </w:r>
          </w:p>
        </w:tc>
      </w:tr>
      <w:tr>
        <w:tc>
          <w:tcPr>
            <w:tcW w:w="4680" w:type="dxa"/>
          </w:tcPr>
          <w:p>
            <w:pPr/>
            <w:r>
              <w:t xml:space="preserve">Backups and recovery</w:t>
            </w:r>
          </w:p>
        </w:tc>
        <w:tc>
          <w:tcPr>
            <w:tcW w:w="4680" w:type="dxa"/>
          </w:tcPr>
          <w:p>
            <w:pPr/>
            <w:r>
              <w:t xml:space="preserve">Daily encrypted backups, tested restore, defined recovery targets</w:t>
            </w:r>
          </w:p>
        </w:tc>
      </w:tr>
      <w:tr>
        <w:tc>
          <w:tcPr>
            <w:tcW w:w="4680" w:type="dxa"/>
          </w:tcPr>
          <w:p>
            <w:pPr/>
            <w:r>
              <w:t xml:space="preserve">Data lifecycle</w:t>
            </w:r>
          </w:p>
        </w:tc>
        <w:tc>
          <w:tcPr>
            <w:tcW w:w="4680" w:type="dxa"/>
          </w:tcPr>
          <w:p>
            <w:pPr/>
            <w:r>
              <w:t xml:space="preserve">Customer can delete a contract or their whole account; deleted data is removed from active systems and backups on a stated schedule; export of all data on request</w:t>
            </w:r>
          </w:p>
        </w:tc>
      </w:tr>
      <w:tr>
        <w:tc>
          <w:tcPr>
            <w:tcW w:w="4680" w:type="dxa"/>
          </w:tcPr>
          <w:p>
            <w:pPr/>
            <w:r>
              <w:t xml:space="preserve">Application security</w:t>
            </w:r>
          </w:p>
        </w:tc>
        <w:tc>
          <w:tcPr>
            <w:tcW w:w="4680" w:type="dxa"/>
          </w:tcPr>
          <w:p>
            <w:pPr/>
            <w:r>
              <w:t xml:space="preserve">Dependency and vulnerability scanning, secrets kept in a secrets manager, rate limiting, input validation and logging with alerts</w:t>
            </w:r>
          </w:p>
        </w:tc>
      </w:tr>
      <w:tr>
        <w:tc>
          <w:tcPr>
            <w:tcW w:w="4680" w:type="dxa"/>
          </w:tcPr>
          <w:p>
            <w:pPr/>
            <w:r>
              <w:t xml:space="preserve">Legal</w:t>
            </w:r>
          </w:p>
        </w:tc>
        <w:tc>
          <w:tcPr>
            <w:tcW w:w="4680" w:type="dxa"/>
          </w:tcPr>
          <w:p>
            <w:pPr/>
            <w:r>
              <w:t xml:space="preserve">Privacy policy, terms of service and a data processing agreement; clear statement of where data is hosted</w:t>
            </w:r>
          </w:p>
        </w:tc>
      </w:tr>
    </w:tbl>
    <w:p>
      <w:pPr/>
      <w:r>
        <w:rPr>
          <w:b/>
        </w:rPr>
        <w:t xml:space="preserve">Planned right after the MVP</w:t>
      </w:r>
    </w:p>
    <w:p>
      <w:pPr>
        <w:pStyle w:val="ListParagraph"/>
        <w:numPr>
          <w:ilvl w:val="0"/>
          <w:numId w:val="13"/>
        </w:numPr>
      </w:pPr>
      <w:r>
        <w:t xml:space="preserve">SOC 2 Type II readiness and audit (begin collecting evidence from day one)</w:t>
      </w:r>
    </w:p>
    <w:p>
      <w:pPr>
        <w:pStyle w:val="ListParagraph"/>
        <w:numPr>
          <w:ilvl w:val="0"/>
          <w:numId w:val="13"/>
        </w:numPr>
      </w:pPr>
      <w:r>
        <w:t xml:space="preserve">SSO with SAML and automated user provisioning</w:t>
      </w:r>
    </w:p>
    <w:p>
      <w:pPr>
        <w:pStyle w:val="ListParagraph"/>
        <w:numPr>
          <w:ilvl w:val="0"/>
          <w:numId w:val="13"/>
        </w:numPr>
      </w:pPr>
      <w:r>
        <w:t xml:space="preserve">Customer-chosen data region and customer-managed encryption keys</w:t>
      </w:r>
    </w:p>
    <w:p>
      <w:pPr>
        <w:pStyle w:val="ListParagraph"/>
        <w:numPr>
          <w:ilvl w:val="0"/>
          <w:numId w:val="13"/>
        </w:numPr>
      </w:pPr>
      <w:r>
        <w:t xml:space="preserve">Field-level encryption for HR salary data</w:t>
      </w:r>
    </w:p>
    <w:p>
      <w:pPr>
        <w:pStyle w:val="ListParagraph"/>
        <w:numPr>
          <w:ilvl w:val="0"/>
          <w:numId w:val="13"/>
        </w:numPr>
      </w:pPr>
      <w:r>
        <w:t xml:space="preserve">Independent penetration test before the first large customer</w:t>
      </w:r>
    </w:p>
    <w:p>
      <w:pPr/>
      <w:r>
        <w:rPr>
          <w:b/>
        </w:rPr>
        <w:t xml:space="preserve">If customers handle protected health information:</w:t>
      </w:r>
      <w:r>
        <w:t xml:space="preserve"> many of the organizations you described are in healthcare. If their contracts include patient data, you may need HIPAA-related safeguards and a Business Associate Agreement. This is a legal question for a healthcare compliance adviser before launch in that market.</w:t>
      </w:r>
    </w:p>
    <w:p>
      <w:pPr>
        <w:pStyle w:val="Heading2"/>
      </w:pPr>
      <w:r>
        <w:t xml:space="preserve">8. AI Quality Principles</w:t>
      </w:r>
    </w:p>
    <w:p>
      <w:pPr>
        <w:pStyle w:val="ListParagraph"/>
        <w:numPr>
          <w:ilvl w:val="0"/>
          <w:numId w:val="14"/>
        </w:numPr>
      </w:pPr>
      <w:r>
        <w:rPr>
          <w:b/>
        </w:rPr>
        <w:t xml:space="preserve">Cite everything.</w:t>
      </w:r>
      <w:r>
        <w:t xml:space="preserve"> No value or answer is shown without a source passage.</w:t>
      </w:r>
    </w:p>
    <w:p>
      <w:pPr>
        <w:pStyle w:val="ListParagraph"/>
        <w:numPr>
          <w:ilvl w:val="0"/>
          <w:numId w:val="14"/>
        </w:numPr>
      </w:pPr>
      <w:r>
        <w:rPr>
          <w:b/>
        </w:rPr>
        <w:t xml:space="preserve">Say "not found".</w:t>
      </w:r>
      <w:r>
        <w:t xml:space="preserve"> The system never invents a missing term.</w:t>
      </w:r>
    </w:p>
    <w:p>
      <w:pPr>
        <w:pStyle w:val="ListParagraph"/>
        <w:numPr>
          <w:ilvl w:val="0"/>
          <w:numId w:val="14"/>
        </w:numPr>
      </w:pPr>
      <w:r>
        <w:rPr>
          <w:b/>
        </w:rPr>
        <w:t xml:space="preserve">Humans confirm.</w:t>
      </w:r>
      <w:r>
        <w:t xml:space="preserve"> Verified and unverified data are visibly different, including in reports.</w:t>
      </w:r>
    </w:p>
    <w:p>
      <w:pPr>
        <w:pStyle w:val="ListParagraph"/>
        <w:numPr>
          <w:ilvl w:val="0"/>
          <w:numId w:val="14"/>
        </w:numPr>
      </w:pPr>
      <w:r>
        <w:rPr>
          <w:b/>
        </w:rPr>
        <w:t xml:space="preserve">Calculate in code.</w:t>
      </w:r>
      <w:r>
        <w:t xml:space="preserve"> Totals, dates and forecasts come from deterministic calculations on confirmed fields, with the calculation shown.</w:t>
      </w:r>
    </w:p>
    <w:p>
      <w:pPr>
        <w:pStyle w:val="ListParagraph"/>
        <w:numPr>
          <w:ilvl w:val="0"/>
          <w:numId w:val="14"/>
        </w:numPr>
      </w:pPr>
      <w:r>
        <w:rPr>
          <w:b/>
        </w:rPr>
        <w:t xml:space="preserve">Respect amendments.</w:t>
      </w:r>
      <w:r>
        <w:t xml:space="preserve"> The current effective term is derived from the original plus amendments, and conflicts are flagged.</w:t>
      </w:r>
    </w:p>
    <w:p>
      <w:pPr>
        <w:pStyle w:val="ListParagraph"/>
        <w:numPr>
          <w:ilvl w:val="0"/>
          <w:numId w:val="14"/>
        </w:numPr>
      </w:pPr>
      <w:r>
        <w:rPr>
          <w:b/>
        </w:rPr>
        <w:t xml:space="preserve">Measure and improve.</w:t>
      </w:r>
      <w:r>
        <w:t xml:space="preserve"> Keep a test set of real contracts (starting with the four sample healthcare contracts) and track accuracy for every release.</w:t>
      </w:r>
    </w:p>
    <w:p>
      <w:pPr>
        <w:pStyle w:val="ListParagraph"/>
        <w:numPr>
          <w:ilvl w:val="0"/>
          <w:numId w:val="14"/>
        </w:numPr>
      </w:pPr>
      <w:r>
        <w:rPr>
          <w:b/>
        </w:rPr>
        <w:t xml:space="preserve">Assist, not advise.</w:t>
      </w:r>
      <w:r>
        <w:t xml:space="preserve"> The product states that it does not provide legal advice.</w:t>
      </w:r>
    </w:p>
    <w:p>
      <w:pPr>
        <w:pStyle w:val="Heading2"/>
      </w:pPr>
      <w:r>
        <w:t xml:space="preserve">9. Key Data Entities</w:t>
      </w:r>
    </w:p>
    <w:p>
      <w:pPr>
        <w:pStyle w:val="ListParagraph"/>
        <w:numPr>
          <w:ilvl w:val="0"/>
          <w:numId w:val="15"/>
        </w:numPr>
      </w:pPr>
      <w:r>
        <w:rPr>
          <w:b/>
        </w:rPr>
        <w:t xml:space="preserve">Organization</w:t>
      </w:r>
      <w:r>
        <w:t xml:space="preserve">: the customer account and its settings</w:t>
      </w:r>
    </w:p>
    <w:p>
      <w:pPr>
        <w:pStyle w:val="ListParagraph"/>
        <w:numPr>
          <w:ilvl w:val="0"/>
          <w:numId w:val="15"/>
        </w:numPr>
      </w:pPr>
      <w:r>
        <w:rPr>
          <w:b/>
        </w:rPr>
        <w:t xml:space="preserve">User, Role, Group</w:t>
      </w:r>
      <w:r>
        <w:t xml:space="preserve">: people and their permissions</w:t>
      </w:r>
    </w:p>
    <w:p>
      <w:pPr>
        <w:pStyle w:val="ListParagraph"/>
        <w:numPr>
          <w:ilvl w:val="0"/>
          <w:numId w:val="15"/>
        </w:numPr>
      </w:pPr>
      <w:r>
        <w:rPr>
          <w:b/>
        </w:rPr>
        <w:t xml:space="preserve">Contract</w:t>
      </w:r>
      <w:r>
        <w:t xml:space="preserve">: type (Customers, Suppliers, HR), counterparty, status, effective dates</w:t>
      </w:r>
    </w:p>
    <w:p>
      <w:pPr>
        <w:pStyle w:val="ListParagraph"/>
        <w:numPr>
          <w:ilvl w:val="0"/>
          <w:numId w:val="15"/>
        </w:numPr>
      </w:pPr>
      <w:r>
        <w:rPr>
          <w:b/>
        </w:rPr>
        <w:t xml:space="preserve">Document</w:t>
      </w:r>
      <w:r>
        <w:t xml:space="preserve">: each uploaded file, with version and relationship (original, amendment, exhibit)</w:t>
      </w:r>
    </w:p>
    <w:p>
      <w:pPr>
        <w:pStyle w:val="ListParagraph"/>
        <w:numPr>
          <w:ilvl w:val="0"/>
          <w:numId w:val="15"/>
        </w:numPr>
      </w:pPr>
      <w:r>
        <w:rPr>
          <w:b/>
        </w:rPr>
        <w:t xml:space="preserve">Extracted field</w:t>
      </w:r>
      <w:r>
        <w:t xml:space="preserve">: name, value, source passage and page, confidence, verification state, history</w:t>
      </w:r>
    </w:p>
    <w:p>
      <w:pPr>
        <w:pStyle w:val="ListParagraph"/>
        <w:numPr>
          <w:ilvl w:val="0"/>
          <w:numId w:val="15"/>
        </w:numPr>
      </w:pPr>
      <w:r>
        <w:rPr>
          <w:b/>
        </w:rPr>
        <w:t xml:space="preserve">Obligation</w:t>
      </w:r>
      <w:r>
        <w:t xml:space="preserve">: type, responsible party (us or the other side), amount, condition, date, counterparty, status, owner, source</w:t>
      </w:r>
    </w:p>
    <w:p>
      <w:pPr>
        <w:pStyle w:val="ListParagraph"/>
        <w:numPr>
          <w:ilvl w:val="0"/>
          <w:numId w:val="15"/>
        </w:numPr>
      </w:pPr>
      <w:r>
        <w:rPr>
          <w:b/>
        </w:rPr>
        <w:t xml:space="preserve">Reminder</w:t>
      </w:r>
      <w:r>
        <w:t xml:space="preserve">: rules and sent history</w:t>
      </w:r>
    </w:p>
    <w:p>
      <w:pPr>
        <w:pStyle w:val="ListParagraph"/>
        <w:numPr>
          <w:ilvl w:val="0"/>
          <w:numId w:val="15"/>
        </w:numPr>
      </w:pPr>
      <w:r>
        <w:rPr>
          <w:b/>
        </w:rPr>
        <w:t xml:space="preserve">Report</w:t>
      </w:r>
      <w:r>
        <w:t xml:space="preserve">: definition, filters, schedule, recipients, run history</w:t>
      </w:r>
    </w:p>
    <w:p>
      <w:pPr>
        <w:pStyle w:val="ListParagraph"/>
        <w:numPr>
          <w:ilvl w:val="0"/>
          <w:numId w:val="15"/>
        </w:numPr>
      </w:pPr>
      <w:r>
        <w:rPr>
          <w:b/>
        </w:rPr>
        <w:t xml:space="preserve">Access grant</w:t>
      </w:r>
      <w:r>
        <w:t xml:space="preserve">: who can see which contract, at what level</w:t>
      </w:r>
    </w:p>
    <w:p>
      <w:pPr>
        <w:pStyle w:val="ListParagraph"/>
        <w:numPr>
          <w:ilvl w:val="0"/>
          <w:numId w:val="15"/>
        </w:numPr>
      </w:pPr>
      <w:r>
        <w:rPr>
          <w:b/>
        </w:rPr>
        <w:t xml:space="preserve">Audit event</w:t>
      </w:r>
      <w:r>
        <w:t xml:space="preserve">: who did what and when</w:t>
      </w:r>
    </w:p>
    <w:p>
      <w:pPr>
        <w:pStyle w:val="ListParagraph"/>
        <w:numPr>
          <w:ilvl w:val="0"/>
          <w:numId w:val="15"/>
        </w:numPr>
      </w:pPr>
      <w:r>
        <w:rPr>
          <w:b/>
        </w:rPr>
        <w:t xml:space="preserve">Conversation</w:t>
      </w:r>
      <w:r>
        <w:t xml:space="preserve">: AI chat history with the sources it used</w:t>
      </w:r>
    </w:p>
    <w:p>
      <w:pPr>
        <w:pStyle w:val="Heading2"/>
      </w:pPr>
      <w:r>
        <w:t xml:space="preserve">10. Main User Flow</w:t>
      </w:r>
    </w:p>
    <w:p>
      <w:pPr>
        <w:pStyle w:val="ListParagraph"/>
        <w:numPr>
          <w:ilvl w:val="0"/>
          <w:numId w:val="16"/>
        </w:numPr>
      </w:pPr>
      <w:r>
        <w:t xml:space="preserve">Administrator creates the organization, invites users and assigns roles.</w:t>
      </w:r>
    </w:p>
    <w:p>
      <w:pPr>
        <w:pStyle w:val="ListParagraph"/>
        <w:numPr>
          <w:ilvl w:val="0"/>
          <w:numId w:val="16"/>
        </w:numPr>
      </w:pPr>
      <w:r>
        <w:t xml:space="preserve">A contract manager uploads contracts and chooses the tab.</w:t>
      </w:r>
    </w:p>
    <w:p>
      <w:pPr>
        <w:pStyle w:val="ListParagraph"/>
        <w:numPr>
          <w:ilvl w:val="0"/>
          <w:numId w:val="16"/>
        </w:numPr>
      </w:pPr>
      <w:r>
        <w:t xml:space="preserve">The system reads each document and extracts fields and obligations.</w:t>
      </w:r>
    </w:p>
    <w:p>
      <w:pPr>
        <w:pStyle w:val="ListParagraph"/>
        <w:numPr>
          <w:ilvl w:val="0"/>
          <w:numId w:val="16"/>
        </w:numPr>
      </w:pPr>
      <w:r>
        <w:t xml:space="preserve">The reviewer opens the review screen, confirms or corrects the fields, and approves.</w:t>
      </w:r>
    </w:p>
    <w:p>
      <w:pPr>
        <w:pStyle w:val="ListParagraph"/>
        <w:numPr>
          <w:ilvl w:val="0"/>
          <w:numId w:val="16"/>
        </w:numPr>
      </w:pPr>
      <w:r>
        <w:t xml:space="preserve">Obligations appear in the list and calendar, and the dashboard updates.</w:t>
      </w:r>
    </w:p>
    <w:p>
      <w:pPr>
        <w:pStyle w:val="ListParagraph"/>
        <w:numPr>
          <w:ilvl w:val="0"/>
          <w:numId w:val="16"/>
        </w:numPr>
      </w:pPr>
      <w:r>
        <w:t xml:space="preserve">Users ask questions, run reports and receive reminders.</w:t>
      </w:r>
    </w:p>
    <w:p>
      <w:pPr>
        <w:pStyle w:val="ListParagraph"/>
        <w:numPr>
          <w:ilvl w:val="0"/>
          <w:numId w:val="16"/>
        </w:numPr>
      </w:pPr>
      <w:r>
        <w:t xml:space="preserve">Administrators review access and activity as needed.</w:t>
      </w:r>
    </w:p>
    <w:p>
      <w:pPr>
        <w:pStyle w:val="Heading2"/>
      </w:pPr>
      <w:r>
        <w:t xml:space="preserve">11. Acceptance Criteria (Examples)</w:t>
      </w:r>
    </w:p>
    <w:p>
      <w:pPr>
        <w:pStyle w:val="ListParagraph"/>
        <w:numPr>
          <w:ilvl w:val="0"/>
          <w:numId w:val="17"/>
        </w:numPr>
      </w:pPr>
      <w:r>
        <w:t xml:space="preserve">Given the four sample contracts, the system finds the payment amounts, schedules, renewal dates and notice periods, and flags the Maple Street amendment as overriding the original measurement date.</w:t>
      </w:r>
    </w:p>
    <w:p>
      <w:pPr>
        <w:pStyle w:val="ListParagraph"/>
        <w:numPr>
          <w:ilvl w:val="0"/>
          <w:numId w:val="17"/>
        </w:numPr>
      </w:pPr>
      <w:r>
        <w:t xml:space="preserve">A Finance user cannot see, search, ask the AI about or export an HR contract.</w:t>
      </w:r>
    </w:p>
    <w:p>
      <w:pPr>
        <w:pStyle w:val="ListParagraph"/>
        <w:numPr>
          <w:ilvl w:val="0"/>
          <w:numId w:val="17"/>
        </w:numPr>
      </w:pPr>
      <w:r>
        <w:t xml:space="preserve">An answer to "How much do we receive in Q1 2027 from the hospital?" shows its calculation, fixed and conditional parts separately, and the source passages.</w:t>
      </w:r>
    </w:p>
    <w:p>
      <w:pPr>
        <w:pStyle w:val="ListParagraph"/>
        <w:numPr>
          <w:ilvl w:val="0"/>
          <w:numId w:val="17"/>
        </w:numPr>
      </w:pPr>
      <w:r>
        <w:t xml:space="preserve">A report scheduled for a group is emailed only to members who can access every contract included.</w:t>
      </w:r>
    </w:p>
    <w:p>
      <w:pPr>
        <w:pStyle w:val="ListParagraph"/>
        <w:numPr>
          <w:ilvl w:val="0"/>
          <w:numId w:val="17"/>
        </w:numPr>
      </w:pPr>
      <w:r>
        <w:t xml:space="preserve">Every change in sharing is recorded in the audit log.</w:t>
      </w:r>
    </w:p>
    <w:p>
      <w:pPr>
        <w:pStyle w:val="Heading2"/>
      </w:pPr>
      <w:r>
        <w:t xml:space="preserve">12. Out of Scope for the MVP (Candidates for Version 2)</w:t>
      </w:r>
    </w:p>
    <w:p>
      <w:pPr>
        <w:pStyle w:val="ListParagraph"/>
        <w:numPr>
          <w:ilvl w:val="0"/>
          <w:numId w:val="18"/>
        </w:numPr>
      </w:pPr>
      <w:r>
        <w:t xml:space="preserve">Contract drafting, templates, negotiation and redlining</w:t>
      </w:r>
    </w:p>
    <w:p>
      <w:pPr>
        <w:pStyle w:val="ListParagraph"/>
        <w:numPr>
          <w:ilvl w:val="0"/>
          <w:numId w:val="18"/>
        </w:numPr>
      </w:pPr>
      <w:r>
        <w:t xml:space="preserve">E-signature</w:t>
      </w:r>
    </w:p>
    <w:p>
      <w:pPr>
        <w:pStyle w:val="ListParagraph"/>
        <w:numPr>
          <w:ilvl w:val="0"/>
          <w:numId w:val="18"/>
        </w:numPr>
      </w:pPr>
      <w:r>
        <w:t xml:space="preserve">Integrations with accounting (QuickBooks, Xero), CRM and storage tools</w:t>
      </w:r>
    </w:p>
    <w:p>
      <w:pPr>
        <w:pStyle w:val="ListParagraph"/>
        <w:numPr>
          <w:ilvl w:val="0"/>
          <w:numId w:val="18"/>
        </w:numPr>
      </w:pPr>
      <w:r>
        <w:t xml:space="preserve">Forecasts that use actual performance data, such as sales volumes, to calculate bonuses</w:t>
      </w:r>
    </w:p>
    <w:p>
      <w:pPr>
        <w:pStyle w:val="ListParagraph"/>
        <w:numPr>
          <w:ilvl w:val="0"/>
          <w:numId w:val="18"/>
        </w:numPr>
      </w:pPr>
      <w:r>
        <w:t xml:space="preserve">Custom fields, custom workflows and multi-step approvals</w:t>
      </w:r>
    </w:p>
    <w:p>
      <w:pPr>
        <w:pStyle w:val="ListParagraph"/>
        <w:numPr>
          <w:ilvl w:val="0"/>
          <w:numId w:val="18"/>
        </w:numPr>
      </w:pPr>
      <w:r>
        <w:t xml:space="preserve">Contract comparison against a company playbook</w:t>
      </w:r>
    </w:p>
    <w:p>
      <w:pPr>
        <w:pStyle w:val="ListParagraph"/>
        <w:numPr>
          <w:ilvl w:val="0"/>
          <w:numId w:val="18"/>
        </w:numPr>
      </w:pPr>
      <w:r>
        <w:t xml:space="preserve">Mobile apps and multi-language support</w:t>
      </w:r>
    </w:p>
    <w:p>
      <w:pPr>
        <w:pStyle w:val="ListParagraph"/>
        <w:numPr>
          <w:ilvl w:val="0"/>
          <w:numId w:val="18"/>
        </w:numPr>
      </w:pPr>
      <w:r>
        <w:t xml:space="preserve">Bulk import from other contract systems</w:t>
      </w:r>
    </w:p>
    <w:p>
      <w:pPr>
        <w:pStyle w:val="Heading2"/>
      </w:pPr>
      <w:r>
        <w:t xml:space="preserve">13. Risks and Open Questions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 or question</w:t>
            </w:r>
          </w:p>
        </w:tc>
        <w:tc>
          <w:tcPr>
            <w:tcW w:w="4680" w:type="dxa"/>
            <w:shd w:val="clear" w:color="auto" w:fill="F2F2F2"/>
          </w:tcPr>
          <w:p>
            <w:pPr/>
            <w:r>
              <w:t xml:space="preserve">Mitigation or next step</w:t>
            </w:r>
          </w:p>
        </w:tc>
      </w:tr>
      <w:tr>
        <w:tc>
          <w:tcPr>
            <w:tcW w:w="4680" w:type="dxa"/>
          </w:tcPr>
          <w:p>
            <w:pPr/>
            <w:r>
              <w:t xml:space="preserve">Extraction errors on messy scans and complex payment formulas</w:t>
            </w:r>
          </w:p>
        </w:tc>
        <w:tc>
          <w:tcPr>
            <w:tcW w:w="4680" w:type="dxa"/>
          </w:tcPr>
          <w:p>
            <w:pPr/>
            <w:r>
              <w:t xml:space="preserve">Review screen, confidence flags, a measured test set, and starting with a narrow set of contract types</w:t>
            </w:r>
          </w:p>
        </w:tc>
      </w:tr>
      <w:tr>
        <w:tc>
          <w:tcPr>
            <w:tcW w:w="4680" w:type="dxa"/>
          </w:tcPr>
          <w:p>
            <w:pPr/>
            <w:r>
              <w:t xml:space="preserve">Customers distrust AI with confidential contracts</w:t>
            </w:r>
          </w:p>
        </w:tc>
        <w:tc>
          <w:tcPr>
            <w:tcW w:w="4680" w:type="dxa"/>
          </w:tcPr>
          <w:p>
            <w:pPr/>
            <w:r>
              <w:t xml:space="preserve">Clear data-handling promises, audit log, MFA, and a security page from launch</w:t>
            </w:r>
          </w:p>
        </w:tc>
      </w:tr>
      <w:tr>
        <w:tc>
          <w:tcPr>
            <w:tcW w:w="4680" w:type="dxa"/>
          </w:tcPr>
          <w:p>
            <w:pPr/>
            <w:r>
              <w:t xml:space="preserve">Competitors already offer extraction and reminders</w:t>
            </w:r>
          </w:p>
        </w:tc>
        <w:tc>
          <w:tcPr>
            <w:tcW w:w="4680" w:type="dxa"/>
          </w:tcPr>
          <w:p>
            <w:pPr/>
            <w:r>
              <w:t xml:space="preserve">Lead with the money view: expected income and payments by contract, from the contract terms</w:t>
            </w:r>
          </w:p>
        </w:tc>
      </w:tr>
      <w:tr>
        <w:tc>
          <w:tcPr>
            <w:tcW w:w="4680" w:type="dxa"/>
          </w:tcPr>
          <w:p>
            <w:pPr/>
            <w:r>
              <w:t xml:space="preserve">Which industry first?</w:t>
            </w:r>
          </w:p>
        </w:tc>
        <w:tc>
          <w:tcPr>
            <w:tcW w:w="4680" w:type="dxa"/>
          </w:tcPr>
          <w:p>
            <w:pPr/>
            <w:r>
              <w:t xml:space="preserve">Choose one vertical to tune extraction; healthcare is a candidate given the sample contracts</w:t>
            </w:r>
          </w:p>
        </w:tc>
      </w:tr>
      <w:tr>
        <w:tc>
          <w:tcPr>
            <w:tcW w:w="4680" w:type="dxa"/>
          </w:tcPr>
          <w:p>
            <w:pPr/>
            <w:r>
              <w:t xml:space="preserve">Pricing model</w:t>
            </w:r>
          </w:p>
        </w:tc>
        <w:tc>
          <w:tcPr>
            <w:tcW w:w="4680" w:type="dxa"/>
          </w:tcPr>
          <w:p>
            <w:pPr/>
            <w:r>
              <w:t xml:space="preserve">To decide: per user, per contract volume or per organization</w:t>
            </w:r>
          </w:p>
        </w:tc>
      </w:tr>
      <w:tr>
        <w:tc>
          <w:tcPr>
            <w:tcW w:w="4680" w:type="dxa"/>
          </w:tcPr>
          <w:p>
            <w:pPr/>
            <w:r>
              <w:t xml:space="preserve">Regulated data (healthcare, employee data)</w:t>
            </w:r>
          </w:p>
        </w:tc>
        <w:tc>
          <w:tcPr>
            <w:tcW w:w="4680" w:type="dxa"/>
          </w:tcPr>
          <w:p>
            <w:pPr/>
            <w:r>
              <w:t xml:space="preserve">Obtain legal advice on compliance requirements before accepting such customers</w:t>
            </w:r>
          </w:p>
        </w:tc>
      </w:tr>
      <w:tr>
        <w:tc>
          <w:tcPr>
            <w:tcW w:w="4680" w:type="dxa"/>
          </w:tcPr>
          <w:p>
            <w:pPr/>
            <w:r>
              <w:t xml:space="preserve">Contract language and country</w:t>
            </w:r>
          </w:p>
        </w:tc>
        <w:tc>
          <w:tcPr>
            <w:tcW w:w="4680" w:type="dxa"/>
          </w:tcPr>
          <w:p>
            <w:pPr/>
            <w:r>
              <w:t xml:space="preserve">Start with English-language contracts and a single legal jurisdiction</w:t>
            </w:r>
          </w:p>
        </w:tc>
      </w:tr>
    </w:tbl>
    <w:p>
      <w:pPr>
        <w:pStyle w:val="Heading2"/>
      </w:pPr>
      <w:r>
        <w:t xml:space="preserve">14. Suggested Build Order</w:t>
      </w:r>
    </w:p>
    <w:p>
      <w:pPr>
        <w:pStyle w:val="ListParagraph"/>
        <w:numPr>
          <w:ilvl w:val="0"/>
          <w:numId w:val="19"/>
        </w:numPr>
      </w:pPr>
      <w:r>
        <w:rPr>
          <w:b/>
        </w:rPr>
        <w:t xml:space="preserve">Validation (before building):</w:t>
      </w:r>
      <w:r>
        <w:t xml:space="preserve"> run the four sample contracts and a few real ones through an AI model by hand, and measure which fields are reliably found.</w:t>
      </w:r>
    </w:p>
    <w:p>
      <w:pPr>
        <w:pStyle w:val="ListParagraph"/>
        <w:numPr>
          <w:ilvl w:val="0"/>
          <w:numId w:val="19"/>
        </w:numPr>
      </w:pPr>
      <w:r>
        <w:rPr>
          <w:b/>
        </w:rPr>
        <w:t xml:space="preserve">Foundation:</w:t>
      </w:r>
      <w:r>
        <w:t xml:space="preserve"> accounts, organizations, roles, secure storage, audit log.</w:t>
      </w:r>
    </w:p>
    <w:p>
      <w:pPr>
        <w:pStyle w:val="ListParagraph"/>
        <w:numPr>
          <w:ilvl w:val="0"/>
          <w:numId w:val="19"/>
        </w:numPr>
      </w:pPr>
      <w:r>
        <w:rPr>
          <w:b/>
        </w:rPr>
        <w:t xml:space="preserve">Core value:</w:t>
      </w:r>
      <w:r>
        <w:t xml:space="preserve"> upload, extraction, review screen, tabs, contract list.</w:t>
      </w:r>
    </w:p>
    <w:p>
      <w:pPr>
        <w:pStyle w:val="ListParagraph"/>
        <w:numPr>
          <w:ilvl w:val="0"/>
          <w:numId w:val="19"/>
        </w:numPr>
      </w:pPr>
      <w:r>
        <w:rPr>
          <w:b/>
        </w:rPr>
        <w:t xml:space="preserve">Obligations and Q&amp;A:</w:t>
      </w:r>
      <w:r>
        <w:t xml:space="preserve"> obligations list, calendar, reminders, AI chat with citations.</w:t>
      </w:r>
    </w:p>
    <w:p>
      <w:pPr>
        <w:pStyle w:val="ListParagraph"/>
        <w:numPr>
          <w:ilvl w:val="0"/>
          <w:numId w:val="19"/>
        </w:numPr>
      </w:pPr>
      <w:r>
        <w:rPr>
          <w:b/>
        </w:rPr>
        <w:t xml:space="preserve">Insight:</w:t>
      </w:r>
      <w:r>
        <w:t xml:space="preserve"> home dashboard and reports module.</w:t>
      </w:r>
    </w:p>
    <w:p>
      <w:pPr>
        <w:pStyle w:val="ListParagraph"/>
        <w:numPr>
          <w:ilvl w:val="0"/>
          <w:numId w:val="19"/>
        </w:numPr>
      </w:pPr>
      <w:r>
        <w:rPr>
          <w:b/>
        </w:rPr>
        <w:t xml:space="preserve">Hardening:</w:t>
      </w:r>
      <w:r>
        <w:t xml:space="preserve"> permissions testing, security review, backups and restore test, pilot with two or three friendly organizations.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0"/>
  </w:num>
  <w:num w:numId="1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MVP Definition AI Contract Management for SMBs</dc:title>
  <dc:description>Claude Docs node/80b4b999-81f0@7 docx-w6</dc:description>
  <cp:revision>7</cp:revision>
</cp:coreProperties>
</file>