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FF6C0" w14:textId="77777777" w:rsidR="006723D7" w:rsidRPr="006723D7" w:rsidRDefault="006723D7" w:rsidP="006723D7">
      <w:pPr>
        <w:jc w:val="center"/>
        <w:rPr>
          <w:rFonts w:ascii="Times New Roman" w:hAnsi="Times New Roman" w:cs="Times New Roman"/>
          <w:b/>
          <w:bCs/>
        </w:rPr>
      </w:pPr>
      <w:r w:rsidRPr="006723D7">
        <w:rPr>
          <w:rFonts w:ascii="Times New Roman" w:hAnsi="Times New Roman" w:cs="Times New Roman"/>
          <w:b/>
          <w:bCs/>
        </w:rPr>
        <w:t>INSIGHTS</w:t>
      </w:r>
    </w:p>
    <w:p w14:paraId="1B6BF39A" w14:textId="160F6344" w:rsidR="006723D7" w:rsidRPr="006723D7" w:rsidRDefault="006723D7" w:rsidP="006723D7">
      <w:pPr>
        <w:jc w:val="both"/>
        <w:rPr>
          <w:rFonts w:ascii="Times New Roman" w:hAnsi="Times New Roman" w:cs="Times New Roman"/>
        </w:rPr>
      </w:pPr>
      <w:r w:rsidRPr="006723D7">
        <w:rPr>
          <w:rFonts w:ascii="Times New Roman" w:hAnsi="Times New Roman" w:cs="Times New Roman"/>
        </w:rPr>
        <w:t>According to the analysis of the hospital and pharmacy data, various useful insights are available regarding the revenue generation and healthcare facility utilization. One of the most intriguing findings of the analysis includes the fact that elderly people are more susceptible to diseases compared to the remaining population segments. It has been observed that the immune system of elderly people becomes stronger, and the chances of acquiring diseases, including chronic diseases, are greater. This makes elderly people more dependent on healthcare services and drugs. Hence, they make more visits to the medical facility and consume drugs in large quantities, contributing to the revenue generation of the pharmacy.</w:t>
      </w:r>
    </w:p>
    <w:p w14:paraId="5734E5ED" w14:textId="5307936C" w:rsidR="00832A74" w:rsidRPr="006723D7" w:rsidRDefault="006723D7" w:rsidP="006723D7">
      <w:pPr>
        <w:jc w:val="both"/>
        <w:rPr>
          <w:rFonts w:ascii="Times New Roman" w:hAnsi="Times New Roman" w:cs="Times New Roman"/>
        </w:rPr>
      </w:pPr>
      <w:r w:rsidRPr="006723D7">
        <w:rPr>
          <w:rFonts w:ascii="Times New Roman" w:hAnsi="Times New Roman" w:cs="Times New Roman"/>
        </w:rPr>
        <w:t>Another key observation from the findings is the revenue generated by the drugs for malaria treatment, which was higher than other categories of medication. This implies that malaria is an issue of serious concern in the region, especially owing to the number of patients it affects. The seriousness of the disease ensures that the patients spend more on tests and treatment for the disease. In this regard, the treatment of malaria in the region is essential in improving the profitability of local hospitals.</w:t>
      </w:r>
    </w:p>
    <w:p w14:paraId="059AB0B6" w14:textId="507C4F7A" w:rsidR="006723D7" w:rsidRPr="006723D7" w:rsidRDefault="006723D7" w:rsidP="006723D7">
      <w:pPr>
        <w:jc w:val="both"/>
        <w:rPr>
          <w:rFonts w:ascii="Times New Roman" w:hAnsi="Times New Roman" w:cs="Times New Roman"/>
        </w:rPr>
      </w:pPr>
      <w:r w:rsidRPr="006723D7">
        <w:rPr>
          <w:rFonts w:ascii="Times New Roman" w:hAnsi="Times New Roman" w:cs="Times New Roman"/>
        </w:rPr>
        <w:t>This analysis also reveals that the month of March has the highest number of diagnoses. This might be attributed to various factors that are associated with changes in the weather, which might affect the spread of various diseases. In this period, the conditions might allow for the spread of various diseases like malaria, respiratory problems, and waterborne diseases. The increase in the number of people contracting diseases might, therefore, result in a demand for health services, thus boosting revenue for the facility.</w:t>
      </w:r>
    </w:p>
    <w:p w14:paraId="64AF697A" w14:textId="4C01EC16" w:rsidR="006723D7" w:rsidRPr="006723D7" w:rsidRDefault="006723D7" w:rsidP="006723D7">
      <w:pPr>
        <w:jc w:val="both"/>
        <w:rPr>
          <w:rFonts w:ascii="Times New Roman" w:hAnsi="Times New Roman" w:cs="Times New Roman"/>
        </w:rPr>
      </w:pPr>
      <w:r w:rsidRPr="006723D7">
        <w:rPr>
          <w:rFonts w:ascii="Times New Roman" w:hAnsi="Times New Roman" w:cs="Times New Roman"/>
        </w:rPr>
        <w:t xml:space="preserve">Moreover, the study indicates that there is a strong association between the number of patients visiting the healthcare facility and </w:t>
      </w:r>
      <w:proofErr w:type="spellStart"/>
      <w:r w:rsidRPr="006723D7">
        <w:rPr>
          <w:rFonts w:ascii="Times New Roman" w:hAnsi="Times New Roman" w:cs="Times New Roman"/>
        </w:rPr>
        <w:t>revenuegeneration</w:t>
      </w:r>
      <w:proofErr w:type="spellEnd"/>
      <w:r w:rsidRPr="006723D7">
        <w:rPr>
          <w:rFonts w:ascii="Times New Roman" w:hAnsi="Times New Roman" w:cs="Times New Roman"/>
        </w:rPr>
        <w:t>. An increased number of patients visiting hospitals and pharmacies translates to increased revenues earned by the healthcare facility. When the number of patients receiving medical attention increases, they will require various medical services to address their condition, such as consultation, medical tests, medication, and sometimes hospitalization. Each of the medical services provided by the facility contributes to the revenues earned by the healthcare facility.</w:t>
      </w:r>
    </w:p>
    <w:p w14:paraId="4095CD49" w14:textId="39B528FC" w:rsidR="006723D7" w:rsidRPr="006723D7" w:rsidRDefault="006723D7" w:rsidP="006723D7">
      <w:pPr>
        <w:jc w:val="both"/>
        <w:rPr>
          <w:rFonts w:ascii="Times New Roman" w:hAnsi="Times New Roman" w:cs="Times New Roman"/>
        </w:rPr>
      </w:pPr>
      <w:r w:rsidRPr="006723D7">
        <w:rPr>
          <w:rFonts w:ascii="Times New Roman" w:hAnsi="Times New Roman" w:cs="Times New Roman"/>
        </w:rPr>
        <w:t>Finally, the results reveal that there is a direct impact between hospital stay and treatment costs/revenue. Where patients stay for a longer period, they require medical attention, medication, and so on. This increases healthcare expenses and also increases revenue for the hospital. Long-term patients often require critical medical attention because their medical conditions may be critical.</w:t>
      </w:r>
    </w:p>
    <w:p w14:paraId="00CAEFFF" w14:textId="4DF13619" w:rsidR="006723D7" w:rsidRDefault="006723D7" w:rsidP="006723D7">
      <w:pPr>
        <w:jc w:val="both"/>
      </w:pPr>
      <w:r w:rsidRPr="006723D7">
        <w:rPr>
          <w:rFonts w:ascii="Times New Roman" w:hAnsi="Times New Roman" w:cs="Times New Roman"/>
        </w:rPr>
        <w:t>In conclusion, the analysis in the above sections reveals the impact of different variables such as age, diseases, seasons, patient visits, and length of stay in relation to their direct effect on the utilization of revenue in the hospital</w:t>
      </w:r>
      <w:r>
        <w:t>.</w:t>
      </w:r>
    </w:p>
    <w:sectPr w:rsidR="00672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3D7"/>
    <w:rsid w:val="006723D7"/>
    <w:rsid w:val="00832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1506F"/>
  <w15:chartTrackingRefBased/>
  <w15:docId w15:val="{7F275AC2-C701-473C-97F8-5CBF4AEE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Twisted Soul</dc:creator>
  <cp:keywords/>
  <dc:description/>
  <cp:lastModifiedBy>Twisted Soul</cp:lastModifiedBy>
  <cp:revision>1</cp:revision>
  <dcterms:created xsi:type="dcterms:W3CDTF">2026-02-13T07:12:00Z</dcterms:created>
  <dcterms:modified xsi:type="dcterms:W3CDTF">2026-02-13T07:32:00Z</dcterms:modified>
</cp:coreProperties>
</file>