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b/>
          <w:bCs/>
          <w:shd w:fill="auto" w:val="clear"/>
          <w:lang w:val="es-ES"/>
        </w:rPr>
        <w:t xml:space="preserve">Industria </w:t>
      </w:r>
    </w:p>
    <w:p>
      <w:pPr>
        <w:pStyle w:val="Normal"/>
        <w:rPr>
          <w:highlight w:val="none"/>
          <w:shd w:fill="auto" w:val="clear"/>
        </w:rPr>
      </w:pPr>
      <w:r>
        <w:rPr>
          <w:b/>
          <w:bCs/>
          <w:shd w:fill="auto" w:val="clear"/>
        </w:rPr>
        <w:t>Producción de cemento portland.</w:t>
      </w:r>
      <w:r>
        <w:rPr>
          <w:shd w:fill="auto" w:val="clear"/>
        </w:rPr>
        <w:t xml:space="preserve"> Auditorías ambientales de obra, Autorización Ambiental de Operación, Plan de Gestión de Residuos, Monitoreos ambientales,  Asesoría técnica ambiental</w:t>
        <w:br/>
        <w:t>Cliente: Cielo Azul Cementos y Calizas S.A.</w:t>
      </w:r>
    </w:p>
    <w:p>
      <w:pPr>
        <w:pStyle w:val="Normal"/>
        <w:rPr>
          <w:highlight w:val="none"/>
          <w:shd w:fill="auto" w:val="clear"/>
        </w:rPr>
      </w:pPr>
      <w:r>
        <w:rPr>
          <w:shd w:fill="auto" w:val="clear"/>
        </w:rPr>
      </w:r>
    </w:p>
    <w:p>
      <w:pPr>
        <w:pStyle w:val="Normal"/>
        <w:rPr>
          <w:highlight w:val="none"/>
          <w:shd w:fill="auto" w:val="clear"/>
        </w:rPr>
      </w:pPr>
      <w:r>
        <w:rPr>
          <w:b/>
          <w:bCs/>
          <w:shd w:fill="auto" w:val="clear"/>
        </w:rPr>
        <w:t>Producción de cemento portland.</w:t>
      </w:r>
      <w:r>
        <w:rPr>
          <w:shd w:fill="auto" w:val="clear"/>
        </w:rPr>
        <w:t xml:space="preserve"> Auditorías de cumplimiento legal ambiental, Autorización Ambiental de Operación, Plan de Gestión de Residuos, Monitoreos ambientales, Estudio de manejo de pluviales de planta  de Hormigones, Autorización de Desague Industrial, Asesoría técnica ambiental</w:t>
        <w:br/>
        <w:t>Cliente: Cementos Artigas S.A./Hormigones Artigas S.A.</w:t>
      </w:r>
    </w:p>
    <w:p>
      <w:pPr>
        <w:pStyle w:val="Normal"/>
        <w:rPr>
          <w:highlight w:val="none"/>
          <w:shd w:fill="auto" w:val="clear"/>
        </w:rPr>
      </w:pPr>
      <w:r>
        <w:rPr>
          <w:shd w:fill="auto" w:val="clear"/>
        </w:rPr>
      </w:r>
    </w:p>
    <w:p>
      <w:pPr>
        <w:pStyle w:val="Normal"/>
        <w:rPr>
          <w:highlight w:val="none"/>
          <w:shd w:fill="auto" w:val="clear"/>
        </w:rPr>
      </w:pPr>
      <w:r>
        <w:rPr>
          <w:b/>
          <w:bCs/>
          <w:shd w:fill="auto" w:val="clear"/>
        </w:rPr>
        <w:t>Producción de mezclas asfálticas.</w:t>
      </w:r>
      <w:r>
        <w:rPr>
          <w:shd w:fill="auto" w:val="clear"/>
        </w:rPr>
        <w:t> Auditorías ambientales, Autorización Ambiental de Operación, Plan de Gestión de Residuos, Monitoreos ambientales, Asesoría técnica ambiental</w:t>
        <w:br/>
        <w:t>Cliente: IDALAR S.A.</w:t>
      </w:r>
    </w:p>
    <w:p>
      <w:pPr>
        <w:pStyle w:val="Normal"/>
        <w:rPr>
          <w:highlight w:val="none"/>
          <w:shd w:fill="auto" w:val="clear"/>
        </w:rPr>
      </w:pPr>
      <w:r>
        <w:rPr>
          <w:shd w:fill="auto" w:val="clear"/>
        </w:rPr>
      </w:r>
    </w:p>
    <w:p>
      <w:pPr>
        <w:pStyle w:val="Normal"/>
        <w:rPr>
          <w:highlight w:val="none"/>
          <w:shd w:fill="auto" w:val="clear"/>
        </w:rPr>
      </w:pPr>
      <w:r>
        <w:rPr>
          <w:b/>
          <w:bCs/>
          <w:shd w:fill="auto" w:val="clear"/>
        </w:rPr>
        <w:t>Fabricación, comercialización y distribución de bebidas y aperitivos.</w:t>
      </w:r>
      <w:r>
        <w:rPr>
          <w:shd w:fill="auto" w:val="clear"/>
        </w:rPr>
        <w:t>Implementación de un Sistema de Gestión Ambiental, Declaraciòn Jurada de Envases, Representación ante CEMPRE.</w:t>
      </w:r>
    </w:p>
    <w:p>
      <w:pPr>
        <w:pStyle w:val="Normal"/>
        <w:rPr>
          <w:highlight w:val="none"/>
          <w:shd w:fill="auto" w:val="clear"/>
        </w:rPr>
      </w:pPr>
      <w:r>
        <w:rPr>
          <w:shd w:fill="auto" w:val="clear"/>
        </w:rPr>
        <w:t>Cliente: PAPAS CHIPS URUGUAY S.A. (PepsiCo)</w:t>
      </w:r>
    </w:p>
    <w:p>
      <w:pPr>
        <w:pStyle w:val="Normal"/>
        <w:rPr>
          <w:highlight w:val="none"/>
          <w:shd w:fill="auto" w:val="clear"/>
        </w:rPr>
      </w:pPr>
      <w:r>
        <w:rPr>
          <w:shd w:fill="auto" w:val="clear"/>
        </w:rPr>
      </w:r>
    </w:p>
    <w:p>
      <w:pPr>
        <w:pStyle w:val="Normal"/>
        <w:rPr>
          <w:highlight w:val="none"/>
          <w:shd w:fill="auto" w:val="clear"/>
        </w:rPr>
      </w:pPr>
      <w:r>
        <w:rPr>
          <w:b/>
          <w:bCs/>
          <w:shd w:fill="auto" w:val="clear"/>
        </w:rPr>
        <w:t xml:space="preserve">Fabricación de productos de sanitaria y mobiliario de baños y cocinas, materiales cerámicos y otros para la construcción. </w:t>
      </w:r>
      <w:r>
        <w:rPr>
          <w:b w:val="false"/>
          <w:bCs w:val="false"/>
          <w:shd w:fill="auto" w:val="clear"/>
        </w:rPr>
        <w:t>Autorización Ambiental,</w:t>
      </w:r>
      <w:r>
        <w:rPr>
          <w:shd w:fill="auto" w:val="clear"/>
        </w:rPr>
        <w:t xml:space="preserve"> Estudio de Medidas de Control de Escurrimiento Pluvial asociadas Estudio de Impacto Territorial</w:t>
      </w:r>
    </w:p>
    <w:p>
      <w:pPr>
        <w:pStyle w:val="Normal"/>
        <w:rPr>
          <w:highlight w:val="none"/>
          <w:shd w:fill="auto" w:val="clear"/>
        </w:rPr>
      </w:pPr>
      <w:r>
        <w:rPr>
          <w:shd w:fill="auto" w:val="clear"/>
        </w:rPr>
        <w:t>Cliente: Acher S.A.</w:t>
      </w:r>
    </w:p>
    <w:p>
      <w:pPr>
        <w:pStyle w:val="Normal"/>
        <w:rPr>
          <w:highlight w:val="none"/>
          <w:shd w:fill="auto" w:val="clear"/>
        </w:rPr>
      </w:pPr>
      <w:r>
        <w:rPr>
          <w:shd w:fill="auto" w:val="clear"/>
        </w:rPr>
      </w:r>
    </w:p>
    <w:p>
      <w:pPr>
        <w:pStyle w:val="Normal"/>
        <w:rPr>
          <w:highlight w:val="none"/>
          <w:shd w:fill="auto" w:val="clear"/>
        </w:rPr>
      </w:pPr>
      <w:r>
        <w:rPr>
          <w:b/>
          <w:bCs/>
          <w:shd w:fill="auto" w:val="clear"/>
        </w:rPr>
        <w:t xml:space="preserve">Zona Económica Especial para la creación de Contenidos de la Industria Audiovisual. </w:t>
      </w:r>
      <w:r>
        <w:rPr>
          <w:shd w:fill="auto" w:val="clear"/>
        </w:rPr>
        <w:t>Comunicación de proyecto y Viabilidad Ambiental de Localización.</w:t>
        <w:br/>
        <w:t>Punta del Este Film Studios.</w:t>
      </w:r>
    </w:p>
    <w:p>
      <w:pPr>
        <w:pStyle w:val="Normal"/>
        <w:rPr>
          <w:highlight w:val="none"/>
          <w:shd w:fill="auto" w:val="clear"/>
        </w:rPr>
      </w:pPr>
      <w:r>
        <w:rPr>
          <w:shd w:fill="auto" w:val="clear"/>
        </w:rPr>
        <w:t>Cliente: Portya Investments S.A.</w:t>
      </w:r>
    </w:p>
    <w:p>
      <w:pPr>
        <w:pStyle w:val="Normal"/>
        <w:rPr>
          <w:highlight w:val="none"/>
          <w:shd w:fill="auto" w:val="clear"/>
        </w:rPr>
      </w:pPr>
      <w:r>
        <w:rPr>
          <w:shd w:fill="auto" w:val="clear"/>
        </w:rPr>
      </w:r>
    </w:p>
    <w:p>
      <w:pPr>
        <w:pStyle w:val="Normal"/>
        <w:rPr>
          <w:highlight w:val="none"/>
          <w:shd w:fill="auto" w:val="clear"/>
        </w:rPr>
      </w:pPr>
      <w:r>
        <w:rPr>
          <w:shd w:fill="auto" w:val="clear"/>
        </w:rPr>
      </w:r>
      <w:r>
        <w:br w:type="page"/>
      </w:r>
    </w:p>
    <w:p>
      <w:pPr>
        <w:pStyle w:val="Normal"/>
        <w:spacing w:before="0" w:after="0"/>
        <w:rPr>
          <w:highlight w:val="none"/>
          <w:shd w:fill="auto" w:val="clear"/>
        </w:rPr>
      </w:pPr>
      <w:r>
        <w:rPr>
          <w:b/>
          <w:bCs/>
          <w:shd w:fill="auto" w:val="clear"/>
        </w:rPr>
        <w:t>Agroindustrias</w:t>
      </w:r>
    </w:p>
    <w:p>
      <w:pPr>
        <w:pStyle w:val="Normal"/>
        <w:rPr>
          <w:highlight w:val="none"/>
          <w:shd w:fill="auto" w:val="clear"/>
        </w:rPr>
      </w:pPr>
      <w:r>
        <w:rPr>
          <w:b/>
          <w:bCs/>
          <w:shd w:fill="auto" w:val="clear"/>
        </w:rPr>
        <w:t>Terminal de Graneles en Puerto de Montevideo.</w:t>
      </w:r>
      <w:r>
        <w:rPr>
          <w:rFonts w:cs="Arial" w:ascii="Century Gothic" w:hAnsi="Century Gothic"/>
          <w:b/>
          <w:kern w:val="0"/>
          <w:shd w:fill="auto" w:val="clear"/>
          <w:lang w:eastAsia="es-UY"/>
          <w14:ligatures w14:val="none"/>
        </w:rPr>
        <w:t xml:space="preserve"> </w:t>
      </w:r>
      <w:r>
        <w:rPr>
          <w:shd w:fill="auto" w:val="clear"/>
        </w:rPr>
        <w:t>Ampliación de la Autorización Ambiental para nuevo frente de atraque, y para terminal de descarga de hidrocarburos, Plan de Gestión Ambiental de Construcción, Auditorías ambientales de obra, Autorización Ambiental de Operación y Plan de Gestión de Residuos, Monitoreos ambientales, Modelación de emisiones a la atmósfera, Informes de desempeño ambiental, Seguimiento ambiental, Asesoría técnica ambiental</w:t>
      </w:r>
    </w:p>
    <w:p>
      <w:pPr>
        <w:pStyle w:val="Normal"/>
        <w:rPr>
          <w:highlight w:val="none"/>
          <w:shd w:fill="auto" w:val="clear"/>
        </w:rPr>
      </w:pPr>
      <w:r>
        <w:rPr>
          <w:shd w:fill="auto" w:val="clear"/>
        </w:rPr>
        <w:t>Cliente: TGM ( Obrinel S.A.)</w:t>
      </w:r>
    </w:p>
    <w:p>
      <w:pPr>
        <w:pStyle w:val="ListParagraph"/>
        <w:rPr>
          <w:b/>
          <w:bCs/>
          <w:highlight w:val="none"/>
          <w:shd w:fill="auto" w:val="clear"/>
        </w:rPr>
      </w:pPr>
      <w:r>
        <w:rPr>
          <w:b/>
          <w:bCs/>
          <w:shd w:fill="auto" w:val="clear"/>
        </w:rPr>
      </w:r>
    </w:p>
    <w:p>
      <w:pPr>
        <w:pStyle w:val="Normal"/>
        <w:rPr>
          <w:highlight w:val="none"/>
          <w:shd w:fill="auto" w:val="clear"/>
        </w:rPr>
      </w:pPr>
      <w:r>
        <w:rPr>
          <w:b/>
          <w:bCs/>
          <w:shd w:fill="auto" w:val="clear"/>
        </w:rPr>
        <w:t>Acondicionamiento y secado de granos</w:t>
      </w:r>
      <w:r>
        <w:rPr>
          <w:shd w:fill="auto" w:val="clear"/>
        </w:rPr>
        <w:t xml:space="preserve">. Ampliación de </w:t>
      </w:r>
      <w:r>
        <w:rPr>
          <w:shd w:fill="auto" w:val="clear"/>
        </w:rPr>
        <w:t>la</w:t>
      </w:r>
      <w:r>
        <w:rPr>
          <w:shd w:fill="auto" w:val="clear"/>
        </w:rPr>
        <w:t xml:space="preserve"> Autorización Ambiental de la planta de granos, Autorización Ambiental de Operación y Plan de Gestión de Residuos, Monitoreos ambientales, Modelación de emisiones a la atmósfera, Informes de desempeño.</w:t>
      </w:r>
    </w:p>
    <w:p>
      <w:pPr>
        <w:pStyle w:val="Normal"/>
        <w:rPr>
          <w:highlight w:val="none"/>
          <w:shd w:fill="auto" w:val="clear"/>
        </w:rPr>
      </w:pPr>
      <w:r>
        <w:rPr>
          <w:shd w:fill="auto" w:val="clear"/>
        </w:rPr>
        <w:t>Cliente: Fadimax (Juango Logística S.A.)</w:t>
      </w:r>
    </w:p>
    <w:p>
      <w:pPr>
        <w:pStyle w:val="Normal"/>
        <w:rPr>
          <w:highlight w:val="none"/>
          <w:shd w:fill="auto" w:val="clear"/>
        </w:rPr>
      </w:pPr>
      <w:r>
        <w:rPr>
          <w:shd w:fill="auto" w:val="clear"/>
        </w:rPr>
      </w:r>
    </w:p>
    <w:p>
      <w:pPr>
        <w:pStyle w:val="Normal"/>
        <w:rPr>
          <w:highlight w:val="none"/>
          <w:shd w:fill="auto" w:val="clear"/>
        </w:rPr>
      </w:pPr>
      <w:r>
        <w:rPr>
          <w:b/>
          <w:bCs/>
          <w:shd w:fill="auto" w:val="clear"/>
        </w:rPr>
        <w:t>Formulación de productos fitosanitarios y veterinarios.</w:t>
      </w:r>
      <w:r>
        <w:rPr>
          <w:shd w:fill="auto" w:val="clear"/>
        </w:rPr>
        <w:t> Ampliación de la Autorización ambiental, Informes de Desempeño Ambintal, Auditoría ambiental, Tramiento de efluentes, Autorización de desague industrial, Asesoramiento técnico.</w:t>
        <w:br/>
        <w:t>Cliente: Proquimur.</w:t>
      </w:r>
    </w:p>
    <w:p>
      <w:pPr>
        <w:pStyle w:val="Normal"/>
        <w:rPr>
          <w:b/>
          <w:bCs/>
          <w:highlight w:val="none"/>
          <w:shd w:fill="auto" w:val="clear"/>
        </w:rPr>
      </w:pPr>
      <w:r>
        <w:rPr>
          <w:b/>
          <w:bCs/>
          <w:shd w:fill="auto" w:val="clear"/>
        </w:rPr>
      </w:r>
    </w:p>
    <w:p>
      <w:pPr>
        <w:pStyle w:val="Normal"/>
        <w:rPr>
          <w:highlight w:val="none"/>
          <w:shd w:fill="auto" w:val="clear"/>
        </w:rPr>
      </w:pPr>
      <w:r>
        <w:rPr>
          <w:b/>
          <w:bCs/>
          <w:shd w:fill="auto" w:val="clear"/>
        </w:rPr>
        <w:t xml:space="preserve">Terminal especializada en almacenamiento y trasbordo de cargas a granel en Nueva Palmira. </w:t>
      </w:r>
      <w:r>
        <w:rPr>
          <w:shd w:fill="auto" w:val="clear"/>
        </w:rPr>
        <w:t>Autorización Ambiental de nueva explanada y grúa, Plan de Gestión Ambiental de Contrucción, Autorización Ambiental de Operación.</w:t>
      </w:r>
    </w:p>
    <w:p>
      <w:pPr>
        <w:pStyle w:val="Normal"/>
        <w:rPr>
          <w:highlight w:val="none"/>
          <w:shd w:fill="auto" w:val="clear"/>
        </w:rPr>
      </w:pPr>
      <w:r>
        <w:rPr>
          <w:shd w:fill="auto" w:val="clear"/>
        </w:rPr>
        <w:t>Cliente. Coorporación Navios S.A.</w:t>
      </w:r>
    </w:p>
    <w:p>
      <w:pPr>
        <w:pStyle w:val="Normal"/>
        <w:rPr>
          <w:b/>
          <w:bCs/>
          <w:highlight w:val="none"/>
          <w:shd w:fill="auto" w:val="clear"/>
        </w:rPr>
      </w:pPr>
      <w:r>
        <w:rPr>
          <w:b/>
          <w:bCs/>
          <w:shd w:fill="auto" w:val="clear"/>
        </w:rPr>
      </w:r>
    </w:p>
    <w:p>
      <w:pPr>
        <w:pStyle w:val="Normal"/>
        <w:rPr>
          <w:highlight w:val="none"/>
          <w:shd w:fill="auto" w:val="clear"/>
        </w:rPr>
      </w:pPr>
      <w:r>
        <w:rPr>
          <w:b/>
          <w:bCs/>
          <w:shd w:fill="auto" w:val="clear"/>
        </w:rPr>
        <w:t xml:space="preserve">Producción de biocumbustible, alimento animal, energía y azúcar. </w:t>
      </w:r>
      <w:r>
        <w:rPr>
          <w:b w:val="false"/>
          <w:bCs w:val="false"/>
          <w:shd w:fill="auto" w:val="clear"/>
        </w:rPr>
        <w:t>Autorización Ambiental especial de planta de Bella Unión,</w:t>
      </w:r>
      <w:r>
        <w:rPr>
          <w:b/>
          <w:bCs/>
          <w:shd w:fill="auto" w:val="clear"/>
        </w:rPr>
        <w:t xml:space="preserve"> </w:t>
      </w:r>
      <w:r>
        <w:rPr>
          <w:shd w:fill="auto" w:val="clear"/>
        </w:rPr>
        <w:t>Autorización de Desague Industrial, Autorización Ambiental de emisario subacuático, Plan de Gestión de Residuos Sólidos.</w:t>
      </w:r>
    </w:p>
    <w:p>
      <w:pPr>
        <w:pStyle w:val="Normal"/>
        <w:rPr>
          <w:highlight w:val="none"/>
          <w:shd w:fill="auto" w:val="clear"/>
        </w:rPr>
      </w:pPr>
      <w:r>
        <w:rPr>
          <w:shd w:fill="auto" w:val="clear"/>
        </w:rPr>
        <w:t>Cliente: ALUR S.A. ( Grupo ANCAP).</w:t>
      </w:r>
    </w:p>
    <w:p>
      <w:pPr>
        <w:pStyle w:val="Normal"/>
        <w:rPr>
          <w:highlight w:val="none"/>
          <w:shd w:fill="auto" w:val="clear"/>
        </w:rPr>
      </w:pPr>
      <w:r>
        <w:rPr>
          <w:shd w:fill="auto" w:val="clear"/>
        </w:rPr>
      </w:r>
    </w:p>
    <w:p>
      <w:pPr>
        <w:pStyle w:val="Normal"/>
        <w:rPr>
          <w:highlight w:val="none"/>
          <w:shd w:fill="auto" w:val="clear"/>
        </w:rPr>
      </w:pPr>
      <w:r>
        <w:rPr>
          <w:b/>
          <w:bCs/>
          <w:shd w:fill="auto" w:val="clear"/>
        </w:rPr>
        <w:t xml:space="preserve">Producción y comercialización de agroquímicos. </w:t>
      </w:r>
      <w:r>
        <w:rPr>
          <w:shd w:fill="auto" w:val="clear"/>
        </w:rPr>
        <w:t>Auditorías ambientales de gestión de residuos por cierre de actividades de planta de formulación de agroquímicos</w:t>
      </w:r>
    </w:p>
    <w:p>
      <w:pPr>
        <w:pStyle w:val="Normal"/>
        <w:rPr>
          <w:highlight w:val="none"/>
          <w:shd w:fill="auto" w:val="clear"/>
        </w:rPr>
      </w:pPr>
      <w:r>
        <w:rPr>
          <w:shd w:fill="auto" w:val="clear"/>
          <w:lang w:val="en-US"/>
        </w:rPr>
        <w:t>Cliente. Cheminova S.A. (FMC Group)</w:t>
      </w:r>
    </w:p>
    <w:p>
      <w:pPr>
        <w:pStyle w:val="Normal"/>
        <w:rPr>
          <w:highlight w:val="none"/>
          <w:shd w:fill="auto" w:val="clear"/>
          <w:lang w:val="en-US"/>
        </w:rPr>
      </w:pPr>
      <w:r>
        <w:rPr>
          <w:shd w:fill="auto" w:val="clear"/>
          <w:lang w:val="en-US"/>
        </w:rPr>
      </w:r>
    </w:p>
    <w:p>
      <w:pPr>
        <w:pStyle w:val="Normal"/>
        <w:rPr>
          <w:highlight w:val="none"/>
          <w:shd w:fill="auto" w:val="clear"/>
          <w:lang w:val="en-US"/>
        </w:rPr>
      </w:pPr>
      <w:r>
        <w:rPr>
          <w:shd w:fill="auto" w:val="clear"/>
          <w:lang w:val="en-US"/>
        </w:rPr>
      </w:r>
    </w:p>
    <w:p>
      <w:pPr>
        <w:pStyle w:val="Normal"/>
        <w:rPr>
          <w:highlight w:val="none"/>
          <w:shd w:fill="auto" w:val="clear"/>
          <w:lang w:val="en-US"/>
        </w:rPr>
      </w:pPr>
      <w:r>
        <w:rPr>
          <w:shd w:fill="auto" w:val="clear"/>
          <w:lang w:val="en-US"/>
        </w:rPr>
      </w:r>
    </w:p>
    <w:p>
      <w:pPr>
        <w:pStyle w:val="Normal"/>
        <w:rPr>
          <w:b/>
          <w:bCs/>
          <w:highlight w:val="none"/>
          <w:shd w:fill="auto" w:val="clear"/>
          <w:lang w:val="en-US"/>
        </w:rPr>
      </w:pPr>
      <w:r>
        <w:rPr>
          <w:b/>
          <w:bCs/>
          <w:shd w:fill="auto" w:val="clear"/>
          <w:lang w:val="en-US"/>
        </w:rPr>
      </w:r>
      <w:r>
        <w:br w:type="page"/>
      </w:r>
    </w:p>
    <w:p>
      <w:pPr>
        <w:pStyle w:val="Normal"/>
        <w:spacing w:before="0" w:after="0"/>
        <w:rPr>
          <w:highlight w:val="none"/>
          <w:shd w:fill="auto" w:val="clear"/>
        </w:rPr>
      </w:pPr>
      <w:r>
        <w:rPr>
          <w:b/>
          <w:bCs/>
          <w:shd w:fill="auto" w:val="clear"/>
        </w:rPr>
        <w:t>Minería</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 xml:space="preserve">Extracción producción y suministro de piedra granítica de diversas granulometrías. </w:t>
      </w:r>
      <w:r>
        <w:rPr>
          <w:shd w:fill="auto" w:val="clear"/>
        </w:rPr>
        <w:t>Informes de Desempeño Ambiental, Permisos para el uso de resevorios de agua, Autorización Ambiental de Operación, Asesoramiento Técnico</w:t>
      </w:r>
    </w:p>
    <w:p>
      <w:pPr>
        <w:pStyle w:val="Normal"/>
        <w:rPr>
          <w:highlight w:val="none"/>
          <w:shd w:fill="auto" w:val="clear"/>
        </w:rPr>
      </w:pPr>
      <w:r>
        <w:rPr>
          <w:shd w:fill="auto" w:val="clear"/>
        </w:rPr>
        <w:t>Cliente: Canteras Montevideo S.A.</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 xml:space="preserve">Proyecto de apertura y explotación de dos canteras de roca caliza. </w:t>
      </w:r>
      <w:r>
        <w:rPr>
          <w:shd w:fill="auto" w:val="clear"/>
        </w:rPr>
        <w:t>Comunicación de Proyecto (estudio de Impacto preliminar).</w:t>
      </w:r>
    </w:p>
    <w:p>
      <w:pPr>
        <w:pStyle w:val="Normal"/>
        <w:rPr>
          <w:highlight w:val="none"/>
          <w:shd w:fill="auto" w:val="clear"/>
        </w:rPr>
      </w:pPr>
      <w:r>
        <w:rPr>
          <w:shd w:fill="auto" w:val="clear"/>
        </w:rPr>
        <w:t>Cliente: Cementos Artigas S.A.</w:t>
      </w:r>
    </w:p>
    <w:p>
      <w:pPr>
        <w:pStyle w:val="Normal"/>
        <w:rPr>
          <w:b/>
          <w:bCs/>
          <w:highlight w:val="none"/>
          <w:shd w:fill="auto" w:val="clear"/>
        </w:rPr>
      </w:pPr>
      <w:r>
        <w:rPr>
          <w:b/>
          <w:bCs/>
          <w:shd w:fill="auto" w:val="clear"/>
        </w:rPr>
      </w:r>
    </w:p>
    <w:p>
      <w:pPr>
        <w:pStyle w:val="ListParagraph"/>
        <w:rPr>
          <w:highlight w:val="none"/>
          <w:shd w:fill="auto" w:val="clear"/>
        </w:rPr>
      </w:pPr>
      <w:r>
        <w:rPr>
          <w:b/>
          <w:bCs/>
          <w:color w:themeColor="text1" w:val="000000"/>
          <w:shd w:fill="auto" w:val="clear"/>
        </w:rPr>
        <w:t xml:space="preserve">Extracción y trituración de granito. </w:t>
      </w:r>
      <w:r>
        <w:rPr>
          <w:color w:themeColor="text1" w:val="000000"/>
          <w:shd w:fill="auto" w:val="clear"/>
        </w:rPr>
        <w:t xml:space="preserve">Modelación de </w:t>
      </w:r>
      <w:r>
        <w:rPr>
          <w:shd w:fill="auto" w:val="clear"/>
        </w:rPr>
        <w:t>la dispersión de calidad de aire de tres canteras.</w:t>
      </w:r>
    </w:p>
    <w:p>
      <w:pPr>
        <w:pStyle w:val="Normal"/>
        <w:rPr>
          <w:highlight w:val="none"/>
          <w:shd w:fill="auto" w:val="clear"/>
        </w:rPr>
      </w:pPr>
      <w:r>
        <w:rPr>
          <w:color w:themeColor="text1" w:val="000000"/>
          <w:shd w:fill="auto" w:val="clear"/>
        </w:rPr>
        <w:t>Cliente: CASS Consultores</w:t>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Infrestructura vial y ferroviaria</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 xml:space="preserve">Construcción del Ferrocarril Central Montevideo- Paso de los Toros. </w:t>
      </w:r>
      <w:r>
        <w:rPr>
          <w:bCs/>
          <w:shd w:fill="auto" w:val="clear"/>
        </w:rPr>
        <w:t>Estructuración, implantación y seguimiento del Sistema de Gestión ambiental y Social de obra (Gerenciamiento ambiental de obra)</w:t>
      </w:r>
    </w:p>
    <w:p>
      <w:pPr>
        <w:pStyle w:val="ListParagraph"/>
        <w:rPr>
          <w:highlight w:val="none"/>
          <w:shd w:fill="auto" w:val="clear"/>
        </w:rPr>
      </w:pPr>
      <w:r>
        <w:rPr>
          <w:b/>
          <w:bCs/>
          <w:shd w:fill="auto" w:val="clear"/>
        </w:rPr>
        <w:t>Cliente:</w:t>
      </w:r>
      <w:r>
        <w:rPr>
          <w:bCs/>
          <w:shd w:fill="auto" w:val="clear"/>
        </w:rPr>
        <w:t xml:space="preserve"> Consorcio Constructor del Ferrocarril Central (CCFC)</w:t>
      </w:r>
    </w:p>
    <w:p>
      <w:pPr>
        <w:pStyle w:val="ListParagraph"/>
        <w:rPr>
          <w:bCs/>
        </w:rPr>
      </w:pPr>
      <w:r>
        <w:rPr>
          <w:bCs/>
        </w:rPr>
      </w:r>
    </w:p>
    <w:p>
      <w:pPr>
        <w:pStyle w:val="ListParagraph"/>
        <w:rPr>
          <w:bCs/>
          <w:highlight w:val="none"/>
          <w:shd w:fill="auto" w:val="clear"/>
        </w:rPr>
      </w:pPr>
      <w:r>
        <w:rPr>
          <w:bCs/>
          <w:shd w:fill="auto" w:val="clear"/>
        </w:rPr>
      </w:r>
    </w:p>
    <w:p>
      <w:pPr>
        <w:pStyle w:val="ListParagraph"/>
        <w:rPr>
          <w:highlight w:val="none"/>
          <w:shd w:fill="auto" w:val="clear"/>
        </w:rPr>
      </w:pPr>
      <w:r>
        <w:rPr>
          <w:b/>
          <w:bCs/>
          <w:shd w:fill="auto" w:val="clear"/>
        </w:rPr>
        <w:t>Construcción del Ferrocarril Central Montevideo- Paso de los Toros.</w:t>
      </w:r>
    </w:p>
    <w:p>
      <w:pPr>
        <w:pStyle w:val="ListParagraph"/>
        <w:rPr>
          <w:highlight w:val="none"/>
          <w:shd w:fill="auto" w:val="clear"/>
        </w:rPr>
      </w:pPr>
      <w:r>
        <w:rPr>
          <w:bCs/>
          <w:shd w:fill="auto" w:val="clear"/>
        </w:rPr>
        <w:t>Plan de Gestión Ambiental y Social de planta de durmientes y planta de soldadura, Monitoreos Ambientales, Seguimiento arqueológico, Relevamiento de pasivos ambientales</w:t>
      </w:r>
    </w:p>
    <w:p>
      <w:pPr>
        <w:pStyle w:val="ListParagraph"/>
        <w:rPr>
          <w:highlight w:val="none"/>
          <w:shd w:fill="auto" w:val="clear"/>
        </w:rPr>
      </w:pPr>
      <w:r>
        <w:rPr>
          <w:b/>
          <w:bCs/>
          <w:shd w:fill="auto" w:val="clear"/>
        </w:rPr>
        <w:t>Cliente:</w:t>
      </w:r>
      <w:r>
        <w:rPr>
          <w:bCs/>
          <w:shd w:fill="auto" w:val="clear"/>
        </w:rPr>
        <w:t xml:space="preserve"> Consorcio Constructor del Ferrocarril Central (CCFC)</w:t>
      </w:r>
    </w:p>
    <w:p>
      <w:pPr>
        <w:pStyle w:val="ListParagraph"/>
        <w:rPr>
          <w:b/>
          <w:bCs/>
          <w:highlight w:val="none"/>
          <w:shd w:fill="auto" w:val="clear"/>
        </w:rPr>
      </w:pPr>
      <w:r>
        <w:rPr>
          <w:b/>
          <w:bCs/>
          <w:shd w:fill="auto" w:val="clear"/>
        </w:rPr>
      </w:r>
    </w:p>
    <w:p>
      <w:pPr>
        <w:pStyle w:val="ListParagraph"/>
        <w:rPr>
          <w:highlight w:val="none"/>
          <w:shd w:fill="auto" w:val="clear"/>
        </w:rPr>
      </w:pPr>
      <w:r>
        <w:rPr>
          <w:b/>
          <w:bCs/>
          <w:shd w:fill="auto" w:val="clear"/>
        </w:rPr>
        <w:t xml:space="preserve">Programa para el Mejoramiento de Caminos Rurales Productivos UR-L 1190 (PCRP II). </w:t>
      </w:r>
      <w:r>
        <w:rPr>
          <w:shd w:fill="auto" w:val="clear"/>
        </w:rPr>
        <w:t>Sistema de Gestión Ambiental y Social (SGAS), Marco de Gestión Ambiental y Social (MGAS) , Análisis Ambiental y Social Estratégica (AAS), Plan de Gestión Ambiental y Social (PGAS) y Plan de Participación de las Partes Interesadas (PPPI) de acuerdo al Marco de Política Ambiental y Social (MPAS) del BID</w:t>
      </w:r>
    </w:p>
    <w:p>
      <w:pPr>
        <w:pStyle w:val="ListParagraph"/>
        <w:rPr>
          <w:highlight w:val="none"/>
          <w:shd w:fill="auto" w:val="clear"/>
        </w:rPr>
      </w:pPr>
      <w:r>
        <w:rPr>
          <w:b/>
          <w:bCs/>
          <w:shd w:fill="auto" w:val="clear"/>
        </w:rPr>
        <w:t xml:space="preserve">Cliente: </w:t>
      </w:r>
      <w:r>
        <w:rPr>
          <w:shd w:fill="auto" w:val="clear"/>
        </w:rPr>
        <w:t>Banco Interamericano de Desarrollo ( BID) – Oficina de Planeamiento y Presupuesto  de la República (OPP)</w:t>
      </w:r>
    </w:p>
    <w:p>
      <w:pPr>
        <w:pStyle w:val="ListParagraph"/>
        <w:rPr>
          <w:b/>
          <w:bCs/>
          <w:highlight w:val="none"/>
          <w:shd w:fill="auto" w:val="clear"/>
        </w:rPr>
      </w:pPr>
      <w:r>
        <w:rPr>
          <w:b/>
          <w:bCs/>
          <w:shd w:fill="auto" w:val="clear"/>
        </w:rPr>
      </w:r>
    </w:p>
    <w:p>
      <w:pPr>
        <w:pStyle w:val="ListParagraph"/>
        <w:rPr>
          <w:highlight w:val="none"/>
          <w:shd w:fill="auto" w:val="clear"/>
        </w:rPr>
      </w:pPr>
      <w:r>
        <w:rPr>
          <w:b/>
          <w:bCs/>
          <w:shd w:fill="auto" w:val="clear"/>
        </w:rPr>
        <w:t>Programa de Infraestructura Vial CVU III – Ruta 6.</w:t>
      </w:r>
      <w:r>
        <w:rPr>
          <w:shd w:fill="auto" w:val="clear"/>
        </w:rPr>
        <w:t xml:space="preserve"> Sistema de Gestión Ambiental y Social (SGAS), Marco de Gestión Ambiental y Social (MGAS), Análisis Ambiental y Social Estratégica (AAS), Plan de Gestión Ambiental y Social (PGAS) y Plan de Expropiaciones.de acuerdo al Marco de Política Ambiental y Social (MPAS) del BID </w:t>
      </w:r>
    </w:p>
    <w:p>
      <w:pPr>
        <w:pStyle w:val="ListParagraph"/>
        <w:rPr>
          <w:highlight w:val="none"/>
          <w:shd w:fill="auto" w:val="clear"/>
        </w:rPr>
      </w:pPr>
      <w:r>
        <w:rPr>
          <w:b/>
          <w:bCs/>
          <w:shd w:fill="auto" w:val="clear"/>
        </w:rPr>
        <w:t>Cliente:</w:t>
      </w:r>
      <w:r>
        <w:rPr>
          <w:shd w:fill="auto" w:val="clear"/>
        </w:rPr>
        <w:t xml:space="preserve"> Banco Interamericano de Desarrollo ( BID).</w:t>
      </w:r>
    </w:p>
    <w:p>
      <w:pPr>
        <w:pStyle w:val="ListParagraph"/>
        <w:rPr>
          <w:highlight w:val="none"/>
          <w:shd w:fill="auto" w:val="clear"/>
        </w:rPr>
      </w:pPr>
      <w:r>
        <w:rPr>
          <w:shd w:fill="auto" w:val="clear"/>
        </w:rPr>
      </w:r>
    </w:p>
    <w:p>
      <w:pPr>
        <w:pStyle w:val="ListParagraph"/>
        <w:rPr>
          <w:highlight w:val="none"/>
          <w:shd w:fill="auto" w:val="clear"/>
        </w:rPr>
      </w:pPr>
      <w:bookmarkStart w:id="0" w:name="_Hlk151653341"/>
      <w:r>
        <w:rPr>
          <w:b/>
          <w:shd w:fill="auto" w:val="clear"/>
        </w:rPr>
        <w:t xml:space="preserve">Programa de Desarrollo y Gestión Subnacional (PDGS III) para el desarrollo y fortalecimiento de gobiernos subnacionales (departamentales). </w:t>
      </w:r>
      <w:r>
        <w:rPr>
          <w:b w:val="false"/>
          <w:bCs w:val="false"/>
          <w:shd w:fill="auto" w:val="clear"/>
        </w:rPr>
        <w:t xml:space="preserve">36 proyectos de interés prioritario en 18 de departamentos de Uruguay (excepto Montevideo). </w:t>
      </w:r>
      <w:r>
        <w:rPr>
          <w:shd w:fill="auto" w:val="clear"/>
        </w:rPr>
        <w:t>Sistema de Gestión Ambiental y Social (SGAS), Marco de Gestión Ambiental y Social (MGAS), Evaluación Ambiental y Social Estratégica (EASE) y Plan de Participación de las Partes Interesadas (PPPI) de acuerdo al Marco de Política Ambiental y Social (MPAS) del BID</w:t>
      </w:r>
    </w:p>
    <w:p>
      <w:pPr>
        <w:pStyle w:val="ListParagraph"/>
        <w:rPr>
          <w:highlight w:val="none"/>
          <w:shd w:fill="auto" w:val="clear"/>
        </w:rPr>
      </w:pPr>
      <w:r>
        <w:rPr>
          <w:b/>
          <w:shd w:fill="auto" w:val="clear"/>
        </w:rPr>
        <w:t xml:space="preserve">Cliente: </w:t>
      </w:r>
      <w:r>
        <w:rPr>
          <w:shd w:fill="auto" w:val="clear"/>
        </w:rPr>
        <w:t>Banco Interamericano de Desarrollo (BID)</w:t>
      </w:r>
      <w:bookmarkEnd w:id="0"/>
    </w:p>
    <w:p>
      <w:pPr>
        <w:pStyle w:val="ListParagraph"/>
        <w:rPr>
          <w:highlight w:val="none"/>
          <w:shd w:fill="auto" w:val="clear"/>
        </w:rPr>
      </w:pPr>
      <w:r>
        <w:rPr>
          <w:shd w:fill="auto" w:val="clear"/>
        </w:rPr>
      </w:r>
    </w:p>
    <w:p>
      <w:pPr>
        <w:pStyle w:val="ListParagraph"/>
        <w:rPr>
          <w:highlight w:val="none"/>
          <w:shd w:fill="auto" w:val="clear"/>
        </w:rPr>
      </w:pPr>
      <w:r>
        <w:rPr>
          <w:b/>
          <w:bCs/>
          <w:shd w:fill="auto" w:val="clear"/>
        </w:rPr>
        <w:t xml:space="preserve">Extensión de la rambla de la localidad Boca del Cufré.  </w:t>
      </w:r>
      <w:r>
        <w:rPr>
          <w:shd w:fill="auto" w:val="clear"/>
        </w:rPr>
        <w:t>Autorización Ambiental.</w:t>
      </w:r>
    </w:p>
    <w:p>
      <w:pPr>
        <w:pStyle w:val="ListParagraph"/>
        <w:rPr>
          <w:highlight w:val="none"/>
          <w:shd w:fill="auto" w:val="clear"/>
        </w:rPr>
      </w:pPr>
      <w:r>
        <w:rPr>
          <w:shd w:fill="auto" w:val="clear"/>
        </w:rPr>
        <w:t>Cliente: Intendencia Departamental de San José (Gobierno Departamental)</w:t>
      </w:r>
    </w:p>
    <w:p>
      <w:pPr>
        <w:pStyle w:val="Normal"/>
        <w:rPr>
          <w:highlight w:val="none"/>
          <w:shd w:fill="auto" w:val="clear"/>
        </w:rPr>
      </w:pPr>
      <w:r>
        <w:rPr>
          <w:shd w:fill="auto" w:val="clear"/>
        </w:rPr>
      </w:r>
      <w:r>
        <w:br w:type="page"/>
      </w:r>
    </w:p>
    <w:p>
      <w:pPr>
        <w:pStyle w:val="ListParagraph"/>
        <w:spacing w:before="0" w:after="0"/>
        <w:contextualSpacing/>
        <w:rPr>
          <w:highlight w:val="none"/>
          <w:shd w:fill="auto" w:val="clear"/>
        </w:rPr>
      </w:pPr>
      <w:r>
        <w:rPr>
          <w:shd w:fill="auto" w:val="clear"/>
        </w:rPr>
      </w:r>
    </w:p>
    <w:p>
      <w:pPr>
        <w:pStyle w:val="ListParagraph"/>
        <w:rPr>
          <w:highlight w:val="none"/>
          <w:shd w:fill="auto" w:val="clear"/>
        </w:rPr>
      </w:pPr>
      <w:r>
        <w:rPr>
          <w:shd w:fill="auto" w:val="clear"/>
        </w:rPr>
      </w:r>
    </w:p>
    <w:p>
      <w:pPr>
        <w:pStyle w:val="ListParagraph"/>
        <w:rPr>
          <w:highlight w:val="none"/>
          <w:shd w:fill="auto" w:val="clear"/>
        </w:rPr>
      </w:pPr>
      <w:r>
        <w:rPr>
          <w:b/>
          <w:bCs/>
          <w:shd w:fill="auto" w:val="clear"/>
        </w:rPr>
        <w:t>Bypass a las ciudades de Carmelo y Rocha, puentes sobre arroyo de las Vacas y  las rutas 9, 15 y 54, correcciones de trazado sobre la ruta 15.</w:t>
      </w:r>
      <w:r>
        <w:rPr>
          <w:shd w:fill="auto" w:val="clear"/>
        </w:rPr>
        <w:t xml:space="preserve"> Autorización Ambiental, Monitoreos ambientales, Plan de Gestión Ambiental de Construcción, Plan de Comunicación.</w:t>
      </w:r>
    </w:p>
    <w:p>
      <w:pPr>
        <w:pStyle w:val="ListParagraph"/>
        <w:rPr>
          <w:highlight w:val="none"/>
          <w:shd w:fill="auto" w:val="clear"/>
        </w:rPr>
      </w:pPr>
      <w:r>
        <w:rPr>
          <w:shd w:fill="auto" w:val="clear"/>
        </w:rPr>
        <w:t>Clientes:</w:t>
      </w:r>
      <w:r>
        <w:rPr>
          <w:b/>
          <w:bCs/>
          <w:shd w:fill="auto" w:val="clear"/>
        </w:rPr>
        <w:t xml:space="preserve"> </w:t>
      </w:r>
      <w:r>
        <w:rPr>
          <w:shd w:fill="auto" w:val="clear"/>
        </w:rPr>
        <w:t xml:space="preserve">Grupo Vial Oriental (GVO) (Hernández y González S.A. y TRAXPALCO S.A.) y </w:t>
      </w:r>
      <w:r>
        <w:rPr>
          <w:rFonts w:cs="Arial"/>
          <w:bCs/>
          <w:shd w:fill="auto" w:val="clear"/>
          <w:lang w:eastAsia="es-UY"/>
        </w:rPr>
        <w:t>Grupo Vial Oriental Dos S.A (Consorcio CIEMSA, Hernández y González S.A. y TRAXPALCO S.A)</w:t>
      </w:r>
    </w:p>
    <w:p>
      <w:pPr>
        <w:pStyle w:val="ListParagraph"/>
        <w:rPr>
          <w:highlight w:val="none"/>
          <w:shd w:fill="auto" w:val="clear"/>
        </w:rPr>
      </w:pPr>
      <w:r>
        <w:rPr>
          <w:shd w:fill="auto" w:val="clear"/>
        </w:rPr>
      </w:r>
    </w:p>
    <w:p>
      <w:pPr>
        <w:pStyle w:val="Normal"/>
        <w:rPr>
          <w:highlight w:val="none"/>
          <w:shd w:fill="auto" w:val="clear"/>
        </w:rPr>
      </w:pPr>
      <w:r>
        <w:rPr>
          <w:shd w:fill="auto" w:val="clear"/>
        </w:rPr>
      </w:r>
    </w:p>
    <w:p>
      <w:pPr>
        <w:pStyle w:val="Normal"/>
        <w:rPr>
          <w:b/>
          <w:bCs/>
          <w:highlight w:val="none"/>
          <w:shd w:fill="auto" w:val="clear"/>
        </w:rPr>
      </w:pPr>
      <w:r>
        <w:rPr>
          <w:b/>
          <w:bCs/>
          <w:shd w:fill="auto" w:val="clear"/>
        </w:rPr>
      </w:r>
    </w:p>
    <w:p>
      <w:pPr>
        <w:pStyle w:val="Normal"/>
        <w:rPr>
          <w:b/>
          <w:bCs/>
          <w:highlight w:val="none"/>
          <w:shd w:fill="auto" w:val="clear"/>
        </w:rPr>
      </w:pPr>
      <w:r>
        <w:rPr>
          <w:b/>
          <w:bCs/>
          <w:shd w:fill="auto" w:val="clear"/>
        </w:rPr>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Infraestructura portuaria y logística</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 xml:space="preserve">Terminal Portuaria Especializada en Celulosa en el Puerto de Montevideo. </w:t>
      </w:r>
      <w:r>
        <w:rPr>
          <w:shd w:fill="auto" w:val="clear"/>
        </w:rPr>
        <w:t>Autorización Ambiental, Plan de Gestión Ambiental de Construcción, Plan de Gestión de Residuos, Monitoreos ambientales, Monitoreo de control de dragado, Seguimiento Ambiental de Obra, Autorización Ambiental de Operación.</w:t>
      </w:r>
    </w:p>
    <w:p>
      <w:pPr>
        <w:pStyle w:val="Normal"/>
        <w:rPr>
          <w:highlight w:val="none"/>
          <w:shd w:fill="auto" w:val="clear"/>
        </w:rPr>
      </w:pPr>
      <w:r>
        <w:rPr>
          <w:shd w:fill="auto" w:val="clear"/>
        </w:rPr>
        <w:t>Cliente: Tebertur S.A. (UPM).</w:t>
      </w:r>
    </w:p>
    <w:p>
      <w:pPr>
        <w:pStyle w:val="Normal"/>
        <w:rPr>
          <w:highlight w:val="none"/>
          <w:shd w:fill="auto" w:val="clear"/>
        </w:rPr>
      </w:pPr>
      <w:r>
        <w:rPr>
          <w:shd w:fill="auto" w:val="clear"/>
        </w:rPr>
      </w:r>
    </w:p>
    <w:p>
      <w:pPr>
        <w:pStyle w:val="ListParagraph"/>
        <w:rPr>
          <w:highlight w:val="none"/>
          <w:shd w:fill="auto" w:val="clear"/>
        </w:rPr>
      </w:pPr>
      <w:r>
        <w:rPr>
          <w:b/>
          <w:bCs/>
          <w:shd w:fill="auto" w:val="clear"/>
        </w:rPr>
        <w:t>Puerto de Piriápolis</w:t>
      </w:r>
      <w:r>
        <w:rPr>
          <w:shd w:fill="auto" w:val="clear"/>
        </w:rPr>
        <w:t xml:space="preserve"> ( departamento de Maldonado). Autorización Ambiental de Operación, Monitoreos ambientales, Plan de Gestión de Residuos, Capacitaciones ambientales.</w:t>
      </w:r>
    </w:p>
    <w:p>
      <w:pPr>
        <w:pStyle w:val="ListParagraph"/>
        <w:rPr>
          <w:highlight w:val="none"/>
          <w:shd w:fill="auto" w:val="clear"/>
        </w:rPr>
      </w:pPr>
      <w:r>
        <w:rPr>
          <w:shd w:fill="auto" w:val="clear"/>
        </w:rPr>
        <w:t>Cliente:  Dirección Nacional de Hidrografía / Ingenieria en Fundaciones SRL</w:t>
      </w:r>
    </w:p>
    <w:p>
      <w:pPr>
        <w:pStyle w:val="ListParagraph"/>
        <w:rPr>
          <w:highlight w:val="none"/>
          <w:shd w:fill="auto" w:val="clear"/>
        </w:rPr>
      </w:pPr>
      <w:r>
        <w:rPr>
          <w:shd w:fill="auto" w:val="clear"/>
        </w:rPr>
      </w:r>
    </w:p>
    <w:p>
      <w:pPr>
        <w:pStyle w:val="ListParagraph"/>
        <w:rPr>
          <w:highlight w:val="none"/>
          <w:shd w:fill="auto" w:val="clear"/>
        </w:rPr>
      </w:pPr>
      <w:r>
        <w:rPr>
          <w:b/>
          <w:bCs/>
          <w:shd w:fill="auto" w:val="clear"/>
        </w:rPr>
        <w:t>Terminal Logística e Industrial M´Bopicuá. (río Uruguay).</w:t>
      </w:r>
      <w:r>
        <w:rPr>
          <w:shd w:fill="auto" w:val="clear"/>
        </w:rPr>
        <w:t xml:space="preserve"> Autorización Ambiental de Operación,  Evaluación de Desempeño Ambiental, Plan de Gestión de Residuos, Estudios hidrológicos</w:t>
      </w:r>
    </w:p>
    <w:p>
      <w:pPr>
        <w:pStyle w:val="ListParagraph"/>
        <w:rPr>
          <w:highlight w:val="none"/>
          <w:shd w:fill="auto" w:val="clear"/>
        </w:rPr>
      </w:pPr>
      <w:r>
        <w:rPr>
          <w:shd w:fill="auto" w:val="clear"/>
        </w:rPr>
        <w:t>Cliente: Montes del Plata S.A.</w:t>
      </w:r>
    </w:p>
    <w:p>
      <w:pPr>
        <w:pStyle w:val="ListParagraph"/>
        <w:rPr>
          <w:highlight w:val="none"/>
          <w:shd w:fill="auto" w:val="clear"/>
        </w:rPr>
      </w:pPr>
      <w:r>
        <w:rPr>
          <w:shd w:fill="auto" w:val="clear"/>
        </w:rPr>
      </w:r>
    </w:p>
    <w:p>
      <w:pPr>
        <w:pStyle w:val="ListParagraph"/>
        <w:rPr>
          <w:highlight w:val="none"/>
          <w:shd w:fill="auto" w:val="clear"/>
        </w:rPr>
      </w:pPr>
      <w:r>
        <w:rPr>
          <w:b/>
          <w:bCs/>
          <w:shd w:fill="auto" w:val="clear"/>
        </w:rPr>
        <w:t xml:space="preserve">Terminal portuaria, ampliación de la capacidad de descarga y nuevo muelle de barcazas (Nueva Palmira). </w:t>
      </w:r>
      <w:r>
        <w:rPr>
          <w:shd w:fill="auto" w:val="clear"/>
        </w:rPr>
        <w:t>Ampliación de Autorización Ambiental.</w:t>
      </w:r>
    </w:p>
    <w:p>
      <w:pPr>
        <w:pStyle w:val="ListParagraph"/>
        <w:rPr>
          <w:highlight w:val="none"/>
          <w:shd w:fill="auto" w:val="clear"/>
        </w:rPr>
      </w:pPr>
      <w:r>
        <w:rPr>
          <w:shd w:fill="auto" w:val="clear"/>
        </w:rPr>
        <w:t>Cliente: Corporación Navios S.A.</w:t>
      </w:r>
    </w:p>
    <w:p>
      <w:pPr>
        <w:pStyle w:val="ListParagraph"/>
        <w:rPr>
          <w:highlight w:val="none"/>
          <w:shd w:fill="auto" w:val="clear"/>
        </w:rPr>
      </w:pPr>
      <w:r>
        <w:rPr>
          <w:shd w:fill="auto" w:val="clear"/>
        </w:rPr>
      </w:r>
    </w:p>
    <w:p>
      <w:pPr>
        <w:pStyle w:val="ListParagraph"/>
        <w:rPr>
          <w:highlight w:val="none"/>
          <w:shd w:fill="auto" w:val="clear"/>
        </w:rPr>
      </w:pPr>
      <w:r>
        <w:rPr>
          <w:b/>
          <w:shd w:fill="auto" w:val="clear"/>
        </w:rPr>
        <w:t xml:space="preserve">Terminales Graneleras Uruguayas. </w:t>
      </w:r>
      <w:r>
        <w:rPr>
          <w:shd w:fill="auto" w:val="clear"/>
        </w:rPr>
        <w:t>Asesoramiento técnico.</w:t>
      </w:r>
    </w:p>
    <w:p>
      <w:pPr>
        <w:pStyle w:val="ListParagraph"/>
        <w:rPr>
          <w:highlight w:val="none"/>
          <w:shd w:fill="auto" w:val="clear"/>
        </w:rPr>
      </w:pPr>
      <w:r>
        <w:rPr>
          <w:b/>
          <w:shd w:fill="auto" w:val="clear"/>
        </w:rPr>
        <w:t>Cliente:</w:t>
      </w:r>
      <w:r>
        <w:rPr>
          <w:shd w:fill="auto" w:val="clear"/>
        </w:rPr>
        <w:t xml:space="preserve"> TGU S.A.</w:t>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Infreaestructura de telecomunicaciones</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Sistema de cable de fibra óptica submarino MALBEC.</w:t>
      </w:r>
      <w:r>
        <w:rPr>
          <w:bCs/>
          <w:shd w:fill="auto" w:val="clear"/>
        </w:rPr>
        <w:t xml:space="preserve"> Estudio de prefactibilidad ambiental, gestión de documentación ante organismos involucrados, asesoramiento técnico, seguimiento del proceso.</w:t>
      </w:r>
    </w:p>
    <w:p>
      <w:pPr>
        <w:pStyle w:val="ListParagraph"/>
        <w:rPr>
          <w:highlight w:val="none"/>
          <w:shd w:fill="auto" w:val="clear"/>
        </w:rPr>
      </w:pPr>
      <w:r>
        <w:rPr>
          <w:b/>
          <w:bCs/>
          <w:shd w:fill="auto" w:val="clear"/>
        </w:rPr>
        <w:t>Cliente:</w:t>
      </w:r>
      <w:r>
        <w:rPr>
          <w:shd w:fill="auto" w:val="clear"/>
        </w:rPr>
        <w:t xml:space="preserve"> </w:t>
      </w:r>
      <w:r>
        <w:rPr>
          <w:bCs/>
          <w:shd w:fill="auto" w:val="clear"/>
        </w:rPr>
        <w:t>Ecology&amp; Environment Inc.(E&amp;E) (USA) para Alcatel-Lucent Submarine Networks (ASN)/Facebook.</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Extensión del Sistema de cable submarino TANNAT.</w:t>
      </w:r>
      <w:r>
        <w:rPr>
          <w:bCs/>
          <w:shd w:fill="auto" w:val="clear"/>
        </w:rPr>
        <w:t xml:space="preserve"> Estudio de prefactibilidad ambiental, gestión de documentación ante organismos involucrados, asesoramiento técnico, seguimiento del proceso.</w:t>
      </w:r>
    </w:p>
    <w:p>
      <w:pPr>
        <w:pStyle w:val="ListParagraph"/>
        <w:rPr>
          <w:highlight w:val="none"/>
          <w:shd w:fill="auto" w:val="clear"/>
        </w:rPr>
      </w:pPr>
      <w:r>
        <w:rPr>
          <w:b/>
          <w:bCs/>
          <w:shd w:fill="auto" w:val="clear"/>
        </w:rPr>
        <w:t>Cliente:</w:t>
      </w:r>
      <w:r>
        <w:rPr>
          <w:shd w:fill="auto" w:val="clear"/>
        </w:rPr>
        <w:t xml:space="preserve"> </w:t>
      </w:r>
      <w:r>
        <w:rPr>
          <w:bCs/>
          <w:shd w:fill="auto" w:val="clear"/>
        </w:rPr>
        <w:t>Ecology&amp; Environment Inc.(E&amp;E) (USA) para Alcatel-Lucent Submarine Networks (ASN)/Facebook.</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 xml:space="preserve">Cable Firmina. </w:t>
      </w:r>
      <w:r>
        <w:rPr>
          <w:bCs/>
          <w:shd w:fill="auto" w:val="clear"/>
        </w:rPr>
        <w:t>Autorizaciones ambientales, gestión de documentación ante organismos involucrados, seguimiento ambiental, coordinación de obras de restauración ambiental.</w:t>
      </w:r>
    </w:p>
    <w:p>
      <w:pPr>
        <w:pStyle w:val="Normal"/>
        <w:rPr>
          <w:highlight w:val="none"/>
          <w:shd w:fill="auto" w:val="clear"/>
        </w:rPr>
      </w:pPr>
      <w:r>
        <w:rPr>
          <w:b/>
          <w:bCs/>
          <w:shd w:fill="auto" w:val="clear"/>
          <w:lang w:val="en-US"/>
        </w:rPr>
        <w:t xml:space="preserve">Cliente: </w:t>
      </w:r>
      <w:r>
        <w:rPr>
          <w:bCs/>
          <w:shd w:fill="auto" w:val="clear"/>
          <w:lang w:val="en-US"/>
        </w:rPr>
        <w:t>WSP Group. SUBCOM/ Google.</w:t>
      </w:r>
    </w:p>
    <w:p>
      <w:pPr>
        <w:pStyle w:val="Normal"/>
        <w:rPr>
          <w:b/>
          <w:bCs/>
          <w:highlight w:val="none"/>
          <w:shd w:fill="auto" w:val="clear"/>
          <w:lang w:val="en-US"/>
        </w:rPr>
      </w:pPr>
      <w:r>
        <w:rPr>
          <w:b/>
          <w:bCs/>
          <w:shd w:fill="auto" w:val="clear"/>
          <w:lang w:val="en-US"/>
        </w:rPr>
      </w:r>
    </w:p>
    <w:p>
      <w:pPr>
        <w:pStyle w:val="Normal"/>
        <w:rPr>
          <w:b/>
          <w:bCs/>
          <w:highlight w:val="none"/>
          <w:shd w:fill="auto" w:val="clear"/>
          <w:lang w:val="en-US"/>
        </w:rPr>
      </w:pPr>
      <w:r>
        <w:rPr>
          <w:b/>
          <w:bCs/>
          <w:shd w:fill="auto" w:val="clear"/>
          <w:lang w:val="en-US"/>
        </w:rPr>
      </w:r>
    </w:p>
    <w:p>
      <w:pPr>
        <w:pStyle w:val="Normal"/>
        <w:rPr>
          <w:b/>
          <w:bCs/>
          <w:highlight w:val="none"/>
          <w:shd w:fill="auto" w:val="clear"/>
          <w:lang w:val="en-US"/>
        </w:rPr>
      </w:pPr>
      <w:r>
        <w:rPr>
          <w:b/>
          <w:bCs/>
          <w:shd w:fill="auto" w:val="clear"/>
          <w:lang w:val="en-US"/>
        </w:rPr>
      </w:r>
      <w:r>
        <w:br w:type="page"/>
      </w:r>
    </w:p>
    <w:p>
      <w:pPr>
        <w:pStyle w:val="Normal"/>
        <w:spacing w:before="0" w:after="0"/>
        <w:rPr>
          <w:highlight w:val="none"/>
          <w:shd w:fill="auto" w:val="clear"/>
        </w:rPr>
      </w:pPr>
      <w:r>
        <w:rPr>
          <w:b/>
          <w:bCs/>
          <w:shd w:fill="auto" w:val="clear"/>
        </w:rPr>
        <w:t>Energía solar y eólica</w:t>
      </w:r>
    </w:p>
    <w:p>
      <w:pPr>
        <w:pStyle w:val="Normal"/>
        <w:rPr>
          <w:b/>
          <w:bCs/>
          <w:highlight w:val="none"/>
          <w:shd w:fill="auto" w:val="clear"/>
        </w:rPr>
      </w:pPr>
      <w:r>
        <w:rPr>
          <w:b/>
          <w:bCs/>
          <w:shd w:fill="auto" w:val="clear"/>
        </w:rPr>
      </w:r>
    </w:p>
    <w:p>
      <w:pPr>
        <w:pStyle w:val="ListParagraph"/>
        <w:rPr>
          <w:highlight w:val="none"/>
          <w:shd w:fill="auto" w:val="clear"/>
        </w:rPr>
      </w:pPr>
      <w:r>
        <w:rPr>
          <w:b/>
          <w:shd w:fill="auto" w:val="clear"/>
        </w:rPr>
        <w:t xml:space="preserve">Planta solar Arapey de 134 MW de potencia nominal. </w:t>
      </w:r>
      <w:r>
        <w:rPr>
          <w:shd w:fill="auto" w:val="clear"/>
        </w:rPr>
        <w:t>Autorizaciones ambientales, asesoramiento técnico.</w:t>
      </w:r>
    </w:p>
    <w:p>
      <w:pPr>
        <w:pStyle w:val="ListParagraph"/>
        <w:rPr>
          <w:highlight w:val="none"/>
          <w:shd w:fill="auto" w:val="clear"/>
        </w:rPr>
      </w:pPr>
      <w:r>
        <w:rPr>
          <w:b/>
          <w:shd w:fill="auto" w:val="clear"/>
          <w:lang w:val="en-US"/>
        </w:rPr>
        <w:t>Cliente:</w:t>
      </w:r>
      <w:r>
        <w:rPr>
          <w:shd w:fill="auto" w:val="clear"/>
          <w:lang w:val="en-US"/>
        </w:rPr>
        <w:t xml:space="preserve"> Arapey Hive Solar SAS</w:t>
      </w:r>
    </w:p>
    <w:p>
      <w:pPr>
        <w:pStyle w:val="Normal"/>
        <w:rPr>
          <w:b/>
          <w:highlight w:val="none"/>
          <w:shd w:fill="auto" w:val="clear"/>
        </w:rPr>
      </w:pPr>
      <w:r>
        <w:rPr>
          <w:b/>
          <w:shd w:fill="auto" w:val="clear"/>
        </w:rPr>
      </w:r>
    </w:p>
    <w:p>
      <w:pPr>
        <w:pStyle w:val="ListParagraph"/>
        <w:rPr>
          <w:highlight w:val="none"/>
          <w:shd w:fill="auto" w:val="clear"/>
        </w:rPr>
      </w:pPr>
      <w:r>
        <w:rPr>
          <w:b/>
          <w:shd w:fill="auto" w:val="clear"/>
        </w:rPr>
        <w:t xml:space="preserve">Parque híbrido Esperanza: parque eólico de 75,9 MW de potencia instalada y parque solar de 49,4 MWp de potencia nominal. </w:t>
      </w:r>
      <w:r>
        <w:rPr>
          <w:shd w:fill="auto" w:val="clear"/>
        </w:rPr>
        <w:t>Autorizaciones ambientales</w:t>
      </w:r>
    </w:p>
    <w:p>
      <w:pPr>
        <w:pStyle w:val="ListParagraph"/>
        <w:rPr>
          <w:highlight w:val="none"/>
          <w:shd w:fill="auto" w:val="clear"/>
        </w:rPr>
      </w:pPr>
      <w:r>
        <w:rPr>
          <w:b/>
          <w:shd w:fill="auto" w:val="clear"/>
          <w:lang w:val="en-US"/>
        </w:rPr>
        <w:t xml:space="preserve">Cliente: </w:t>
      </w:r>
      <w:r>
        <w:rPr>
          <w:shd w:fill="auto" w:val="clear"/>
          <w:lang w:val="en-US"/>
        </w:rPr>
        <w:t>SOWITEC operation Uruguay S.A.</w:t>
      </w:r>
    </w:p>
    <w:p>
      <w:pPr>
        <w:pStyle w:val="Normal"/>
        <w:rPr>
          <w:b/>
          <w:highlight w:val="none"/>
          <w:shd w:fill="auto" w:val="clear"/>
          <w:lang w:val="en-US"/>
        </w:rPr>
      </w:pPr>
      <w:r>
        <w:rPr>
          <w:b/>
          <w:shd w:fill="auto" w:val="clear"/>
          <w:lang w:val="en-US"/>
        </w:rPr>
      </w:r>
    </w:p>
    <w:p>
      <w:pPr>
        <w:pStyle w:val="ListParagraph"/>
        <w:rPr>
          <w:highlight w:val="none"/>
          <w:shd w:fill="auto" w:val="clear"/>
        </w:rPr>
      </w:pPr>
      <w:r>
        <w:rPr>
          <w:b/>
          <w:shd w:fill="auto" w:val="clear"/>
        </w:rPr>
        <w:t xml:space="preserve">Parque híbrido Puntas del Queguay: parque eólico de 190,4 MW de potencia instalada y parque solar de 140,4, MWp de potencia nominal. </w:t>
      </w:r>
      <w:r>
        <w:rPr>
          <w:shd w:fill="auto" w:val="clear"/>
        </w:rPr>
        <w:t>Autorizaciones ambientales.</w:t>
      </w:r>
    </w:p>
    <w:p>
      <w:pPr>
        <w:pStyle w:val="ListParagraph"/>
        <w:rPr>
          <w:highlight w:val="none"/>
          <w:shd w:fill="auto" w:val="clear"/>
        </w:rPr>
      </w:pPr>
      <w:r>
        <w:rPr>
          <w:b/>
          <w:shd w:fill="auto" w:val="clear"/>
          <w:lang w:val="en-US"/>
        </w:rPr>
        <w:t xml:space="preserve">Cliente: </w:t>
      </w:r>
      <w:r>
        <w:rPr>
          <w:shd w:fill="auto" w:val="clear"/>
          <w:lang w:val="en-US"/>
        </w:rPr>
        <w:t>Solrig S.A.</w:t>
      </w:r>
    </w:p>
    <w:p>
      <w:pPr>
        <w:pStyle w:val="Normal"/>
        <w:rPr>
          <w:b/>
          <w:highlight w:val="none"/>
          <w:shd w:fill="auto" w:val="clear"/>
          <w:lang w:val="en-US"/>
        </w:rPr>
      </w:pPr>
      <w:r>
        <w:rPr>
          <w:b/>
          <w:shd w:fill="auto" w:val="clear"/>
          <w:lang w:val="en-US"/>
        </w:rPr>
      </w:r>
    </w:p>
    <w:p>
      <w:pPr>
        <w:pStyle w:val="ListParagraph"/>
        <w:rPr>
          <w:highlight w:val="none"/>
          <w:shd w:fill="auto" w:val="clear"/>
        </w:rPr>
      </w:pPr>
      <w:r>
        <w:rPr>
          <w:b/>
          <w:shd w:fill="auto" w:val="clear"/>
        </w:rPr>
        <w:t>Planta solar Terrasolar de 141,94 MWp de capacidad nominal.</w:t>
      </w:r>
      <w:r>
        <w:rPr>
          <w:shd w:fill="auto" w:val="clear"/>
        </w:rPr>
        <w:t xml:space="preserve"> Autorizaciones ambientales.</w:t>
      </w:r>
    </w:p>
    <w:p>
      <w:pPr>
        <w:pStyle w:val="ListParagraph"/>
        <w:rPr>
          <w:highlight w:val="none"/>
          <w:shd w:fill="auto" w:val="clear"/>
        </w:rPr>
      </w:pPr>
      <w:r>
        <w:rPr>
          <w:b/>
          <w:shd w:fill="auto" w:val="clear"/>
          <w:lang w:val="en-US"/>
        </w:rPr>
        <w:t xml:space="preserve">Cliente: </w:t>
      </w:r>
      <w:r>
        <w:rPr>
          <w:shd w:fill="auto" w:val="clear"/>
          <w:lang w:val="en-US"/>
        </w:rPr>
        <w:t>SOWITEC operation Uruguay S.A. &amp; Viento Oceánico S.A.</w:t>
      </w:r>
    </w:p>
    <w:p>
      <w:pPr>
        <w:pStyle w:val="Normal"/>
        <w:rPr>
          <w:b/>
          <w:highlight w:val="none"/>
          <w:shd w:fill="auto" w:val="clear"/>
          <w:lang w:val="en-US"/>
        </w:rPr>
      </w:pPr>
      <w:r>
        <w:rPr>
          <w:b/>
          <w:shd w:fill="auto" w:val="clear"/>
          <w:lang w:val="en-US"/>
        </w:rPr>
      </w:r>
    </w:p>
    <w:p>
      <w:pPr>
        <w:pStyle w:val="ListParagraph"/>
        <w:rPr>
          <w:highlight w:val="none"/>
          <w:shd w:fill="auto" w:val="clear"/>
        </w:rPr>
      </w:pPr>
      <w:r>
        <w:rPr>
          <w:b/>
          <w:shd w:fill="auto" w:val="clear"/>
        </w:rPr>
        <w:t>Parque solar El Naranjal de 50 MWca</w:t>
      </w:r>
      <w:bookmarkStart w:id="1" w:name="_GoBack"/>
      <w:bookmarkEnd w:id="1"/>
      <w:r>
        <w:rPr>
          <w:b/>
          <w:shd w:fill="auto" w:val="clear"/>
        </w:rPr>
        <w:t xml:space="preserve"> de potencia nominal y Parque solar Del Litoral de 15.810 KWac de potencia nominal. </w:t>
      </w:r>
      <w:r>
        <w:rPr>
          <w:shd w:fill="auto" w:val="clear"/>
        </w:rPr>
        <w:t>Monitoreos ambientales de operación.</w:t>
      </w:r>
    </w:p>
    <w:p>
      <w:pPr>
        <w:pStyle w:val="ListParagraph"/>
        <w:rPr>
          <w:highlight w:val="none"/>
          <w:shd w:fill="auto" w:val="clear"/>
        </w:rPr>
      </w:pPr>
      <w:r>
        <w:rPr>
          <w:b/>
          <w:shd w:fill="auto" w:val="clear"/>
        </w:rPr>
        <w:t xml:space="preserve">Cliente: </w:t>
      </w:r>
      <w:r>
        <w:rPr>
          <w:shd w:fill="auto" w:val="clear"/>
        </w:rPr>
        <w:t>Ergo soluciones energéticas SRL</w:t>
      </w:r>
    </w:p>
    <w:p>
      <w:pPr>
        <w:pStyle w:val="Normal"/>
        <w:rPr>
          <w:b/>
          <w:highlight w:val="none"/>
          <w:shd w:fill="auto" w:val="clear"/>
        </w:rPr>
      </w:pPr>
      <w:r>
        <w:rPr>
          <w:b/>
          <w:shd w:fill="auto" w:val="clear"/>
        </w:rPr>
      </w:r>
    </w:p>
    <w:p>
      <w:pPr>
        <w:pStyle w:val="ListParagraph"/>
        <w:rPr>
          <w:highlight w:val="none"/>
          <w:shd w:fill="auto" w:val="clear"/>
        </w:rPr>
      </w:pPr>
      <w:r>
        <w:rPr>
          <w:b/>
          <w:shd w:fill="auto" w:val="clear"/>
        </w:rPr>
        <w:t xml:space="preserve">Planta solar Yaguarí de 119,7 MWac de potencia nominal. </w:t>
      </w:r>
      <w:r>
        <w:rPr>
          <w:shd w:fill="auto" w:val="clear"/>
        </w:rPr>
        <w:t>Autorizaciones ambientales.</w:t>
      </w:r>
    </w:p>
    <w:p>
      <w:pPr>
        <w:pStyle w:val="ListParagraph"/>
        <w:rPr>
          <w:highlight w:val="none"/>
          <w:shd w:fill="auto" w:val="clear"/>
        </w:rPr>
      </w:pPr>
      <w:r>
        <w:rPr>
          <w:b/>
          <w:shd w:fill="auto" w:val="clear"/>
        </w:rPr>
        <w:t xml:space="preserve">Cliente: </w:t>
      </w:r>
      <w:r>
        <w:rPr>
          <w:shd w:fill="auto" w:val="clear"/>
        </w:rPr>
        <w:t>Tether</w:t>
      </w:r>
    </w:p>
    <w:p>
      <w:pPr>
        <w:pStyle w:val="Normal"/>
        <w:rPr>
          <w:b/>
          <w:highlight w:val="none"/>
          <w:shd w:fill="auto" w:val="clear"/>
        </w:rPr>
      </w:pPr>
      <w:r>
        <w:rPr>
          <w:b/>
          <w:shd w:fill="auto" w:val="clear"/>
        </w:rPr>
      </w:r>
    </w:p>
    <w:p>
      <w:pPr>
        <w:pStyle w:val="ListParagraph"/>
        <w:rPr>
          <w:highlight w:val="none"/>
          <w:shd w:fill="auto" w:val="clear"/>
        </w:rPr>
      </w:pPr>
      <w:r>
        <w:rPr>
          <w:b/>
          <w:shd w:fill="auto" w:val="clear"/>
        </w:rPr>
        <w:t xml:space="preserve">Planta fotovoltaica de Punta del Tigre de 53 MWA de potencia nominal. </w:t>
      </w:r>
      <w:r>
        <w:rPr>
          <w:shd w:fill="auto" w:val="clear"/>
        </w:rPr>
        <w:t>Autorizaciones ambientales, seguimiento arqueológico de obra.</w:t>
      </w:r>
    </w:p>
    <w:p>
      <w:pPr>
        <w:pStyle w:val="Normal"/>
        <w:rPr>
          <w:highlight w:val="none"/>
          <w:shd w:fill="auto" w:val="clear"/>
        </w:rPr>
      </w:pPr>
      <w:r>
        <w:rPr>
          <w:b/>
          <w:shd w:fill="auto" w:val="clear"/>
        </w:rPr>
        <w:t xml:space="preserve">Cliente: </w:t>
      </w:r>
      <w:r>
        <w:rPr>
          <w:shd w:fill="auto" w:val="clear"/>
        </w:rPr>
        <w:t>Administración Nacional de Usinas y Transmisiones Eléctricas (UTE)</w:t>
      </w:r>
    </w:p>
    <w:p>
      <w:pPr>
        <w:pStyle w:val="Normal"/>
        <w:rPr>
          <w:b/>
          <w:bCs/>
          <w:highlight w:val="none"/>
          <w:shd w:fill="auto" w:val="clear"/>
        </w:rPr>
      </w:pPr>
      <w:r>
        <w:rPr>
          <w:b/>
          <w:bCs/>
          <w:shd w:fill="auto" w:val="clear"/>
        </w:rPr>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Hidrocarburos</w:t>
      </w:r>
    </w:p>
    <w:p>
      <w:pPr>
        <w:pStyle w:val="Normal"/>
        <w:rPr>
          <w:b/>
          <w:bCs/>
          <w:highlight w:val="none"/>
          <w:shd w:fill="auto" w:val="clear"/>
        </w:rPr>
      </w:pPr>
      <w:r>
        <w:rPr>
          <w:b/>
          <w:bCs/>
          <w:shd w:fill="auto" w:val="clear"/>
        </w:rPr>
      </w:r>
    </w:p>
    <w:p>
      <w:pPr>
        <w:pStyle w:val="Normal"/>
        <w:rPr>
          <w:highlight w:val="none"/>
          <w:shd w:fill="auto" w:val="clear"/>
        </w:rPr>
      </w:pPr>
      <w:r>
        <w:rPr>
          <w:b/>
          <w:shd w:fill="auto" w:val="clear"/>
        </w:rPr>
        <w:t>Sistema de transferencia de combustibles y un oleoducto que conecta la</w:t>
      </w:r>
    </w:p>
    <w:p>
      <w:pPr>
        <w:pStyle w:val="Normal"/>
        <w:rPr>
          <w:highlight w:val="none"/>
          <w:shd w:fill="auto" w:val="clear"/>
        </w:rPr>
      </w:pPr>
      <w:r>
        <w:rPr>
          <w:b/>
          <w:shd w:fill="auto" w:val="clear"/>
        </w:rPr>
        <w:t xml:space="preserve">terminal de TGM con la Refinería La Teja de ANCAP. </w:t>
      </w:r>
      <w:r>
        <w:rPr>
          <w:shd w:fill="auto" w:val="clear"/>
        </w:rPr>
        <w:t>Evaluación de Riesgos e Impactos Ambientales y Sociales (ERIAS), plan de Gestión Ambiental y Social (PGAS).</w:t>
      </w:r>
    </w:p>
    <w:p>
      <w:pPr>
        <w:pStyle w:val="Normal"/>
        <w:rPr>
          <w:highlight w:val="none"/>
          <w:shd w:fill="auto" w:val="clear"/>
        </w:rPr>
      </w:pPr>
      <w:r>
        <w:rPr>
          <w:b/>
          <w:shd w:fill="auto" w:val="clear"/>
        </w:rPr>
        <w:t>Cliente:</w:t>
      </w:r>
      <w:r>
        <w:rPr>
          <w:shd w:fill="auto" w:val="clear"/>
        </w:rPr>
        <w:t xml:space="preserve"> Obrinel S.A. (TGM) para Banco Mundial</w:t>
      </w:r>
    </w:p>
    <w:p>
      <w:pPr>
        <w:pStyle w:val="Normal"/>
        <w:rPr>
          <w:bCs/>
          <w:highlight w:val="none"/>
          <w:shd w:fill="auto" w:val="clear"/>
        </w:rPr>
      </w:pPr>
      <w:r>
        <w:rPr>
          <w:bCs/>
          <w:shd w:fill="auto" w:val="clear"/>
        </w:rPr>
      </w:r>
    </w:p>
    <w:p>
      <w:pPr>
        <w:pStyle w:val="Normal"/>
        <w:rPr>
          <w:highlight w:val="none"/>
          <w:shd w:fill="auto" w:val="clear"/>
        </w:rPr>
      </w:pPr>
      <w:r>
        <w:rPr>
          <w:b/>
          <w:shd w:fill="auto" w:val="clear"/>
        </w:rPr>
        <w:t>Sistema de transferencia de combustibles y un oleoducto que conecta la</w:t>
      </w:r>
    </w:p>
    <w:p>
      <w:pPr>
        <w:pStyle w:val="Normal"/>
        <w:rPr>
          <w:highlight w:val="none"/>
          <w:shd w:fill="auto" w:val="clear"/>
        </w:rPr>
      </w:pPr>
      <w:r>
        <w:rPr>
          <w:b/>
          <w:shd w:fill="auto" w:val="clear"/>
        </w:rPr>
        <w:t>terminal de TGM con la Refinería La Teja de ANCAP</w:t>
      </w:r>
      <w:r>
        <w:rPr>
          <w:bCs/>
          <w:shd w:fill="auto" w:val="clear"/>
        </w:rPr>
        <w:t>. Autorizaciones ambientales, plan de gestión ambiental de construcción.</w:t>
      </w:r>
    </w:p>
    <w:p>
      <w:pPr>
        <w:pStyle w:val="Normal"/>
        <w:rPr>
          <w:highlight w:val="none"/>
          <w:shd w:fill="auto" w:val="clear"/>
        </w:rPr>
      </w:pPr>
      <w:r>
        <w:rPr>
          <w:bCs/>
          <w:shd w:fill="auto" w:val="clear"/>
        </w:rPr>
        <w:t>Cliente: Obrinel S.A. (TGM)</w:t>
      </w:r>
    </w:p>
    <w:p>
      <w:pPr>
        <w:pStyle w:val="Normal"/>
        <w:rPr>
          <w:highlight w:val="none"/>
          <w:shd w:fill="auto" w:val="clear"/>
        </w:rPr>
      </w:pPr>
      <w:r>
        <w:rPr>
          <w:shd w:fill="auto" w:val="clear"/>
        </w:rPr>
      </w:r>
    </w:p>
    <w:p>
      <w:pPr>
        <w:pStyle w:val="Normal"/>
        <w:rPr>
          <w:highlight w:val="none"/>
          <w:shd w:fill="auto" w:val="clear"/>
        </w:rPr>
      </w:pPr>
      <w:r>
        <w:rPr>
          <w:b/>
          <w:shd w:fill="auto" w:val="clear"/>
        </w:rPr>
        <w:t xml:space="preserve">Refinería ANCAP. </w:t>
      </w:r>
      <w:r>
        <w:rPr>
          <w:shd w:fill="auto" w:val="clear"/>
        </w:rPr>
        <w:t>Evaluación de cumplimiento de los requisitos del sistema de gestión de calidad, auditorías ambientales.</w:t>
      </w:r>
    </w:p>
    <w:p>
      <w:pPr>
        <w:pStyle w:val="Normal"/>
        <w:rPr>
          <w:highlight w:val="none"/>
          <w:shd w:fill="auto" w:val="clear"/>
        </w:rPr>
      </w:pPr>
      <w:r>
        <w:rPr>
          <w:b/>
          <w:shd w:fill="auto" w:val="clear"/>
        </w:rPr>
        <w:t>Cliente:</w:t>
      </w:r>
      <w:r>
        <w:rPr>
          <w:shd w:fill="auto" w:val="clear"/>
        </w:rPr>
        <w:t xml:space="preserve"> ANCAP</w:t>
      </w:r>
    </w:p>
    <w:p>
      <w:pPr>
        <w:pStyle w:val="Normal"/>
        <w:rPr>
          <w:highlight w:val="none"/>
          <w:shd w:fill="auto" w:val="clear"/>
        </w:rPr>
      </w:pPr>
      <w:r>
        <w:rPr>
          <w:shd w:fill="auto" w:val="clear"/>
        </w:rPr>
      </w:r>
    </w:p>
    <w:p>
      <w:pPr>
        <w:pStyle w:val="Normal"/>
        <w:rPr>
          <w:b/>
          <w:bCs/>
          <w:highlight w:val="none"/>
          <w:shd w:fill="auto" w:val="clear"/>
        </w:rPr>
      </w:pPr>
      <w:r>
        <w:rPr>
          <w:b/>
          <w:bCs/>
          <w:shd w:fill="auto" w:val="clear"/>
        </w:rPr>
      </w:r>
      <w:r>
        <w:br w:type="page"/>
      </w:r>
    </w:p>
    <w:p>
      <w:pPr>
        <w:pStyle w:val="Normal"/>
        <w:spacing w:before="0" w:after="0"/>
        <w:rPr>
          <w:b/>
          <w:bCs/>
          <w:highlight w:val="none"/>
          <w:shd w:fill="auto" w:val="clear"/>
        </w:rPr>
      </w:pPr>
      <w:r>
        <w:rPr>
          <w:b/>
          <w:bCs/>
          <w:shd w:fill="auto" w:val="clear"/>
        </w:rPr>
      </w:r>
    </w:p>
    <w:p>
      <w:pPr>
        <w:pStyle w:val="Normal"/>
        <w:rPr>
          <w:highlight w:val="none"/>
          <w:shd w:fill="auto" w:val="clear"/>
        </w:rPr>
      </w:pPr>
      <w:r>
        <w:rPr>
          <w:b/>
          <w:bCs/>
          <w:shd w:fill="auto" w:val="clear"/>
        </w:rPr>
        <w:t>H2 verde</w:t>
      </w:r>
    </w:p>
    <w:p>
      <w:pPr>
        <w:pStyle w:val="Normal"/>
        <w:rPr>
          <w:highlight w:val="none"/>
          <w:shd w:fill="auto" w:val="clear"/>
        </w:rPr>
      </w:pPr>
      <w:r>
        <w:rPr>
          <w:shd w:fill="auto" w:val="clear"/>
        </w:rPr>
      </w:r>
    </w:p>
    <w:p>
      <w:pPr>
        <w:pStyle w:val="Normal"/>
        <w:rPr>
          <w:highlight w:val="none"/>
          <w:shd w:fill="auto" w:val="clear"/>
        </w:rPr>
      </w:pPr>
      <w:r>
        <w:rPr>
          <w:b/>
          <w:shd w:fill="auto" w:val="clear"/>
        </w:rPr>
        <w:t xml:space="preserve">Planta de generación de hidrógeno verde con potencia de electrólisis de 520 MW. </w:t>
      </w:r>
      <w:r>
        <w:rPr>
          <w:shd w:fill="auto" w:val="clear"/>
        </w:rPr>
        <w:t>Autorizaciones ambientales</w:t>
      </w:r>
    </w:p>
    <w:p>
      <w:pPr>
        <w:pStyle w:val="Normal"/>
        <w:rPr>
          <w:highlight w:val="none"/>
          <w:shd w:fill="auto" w:val="clear"/>
        </w:rPr>
      </w:pPr>
      <w:r>
        <w:rPr>
          <w:b/>
          <w:shd w:fill="auto" w:val="clear"/>
        </w:rPr>
        <w:t>Cliente</w:t>
      </w:r>
      <w:r>
        <w:rPr>
          <w:shd w:fill="auto" w:val="clear"/>
        </w:rPr>
        <w:t>: DH2 Energy</w:t>
      </w:r>
    </w:p>
    <w:p>
      <w:pPr>
        <w:pStyle w:val="Normal"/>
        <w:rPr>
          <w:highlight w:val="none"/>
          <w:shd w:fill="auto" w:val="clear"/>
        </w:rPr>
      </w:pPr>
      <w:r>
        <w:rPr>
          <w:shd w:fill="auto" w:val="clear"/>
        </w:rPr>
      </w:r>
    </w:p>
    <w:p>
      <w:pPr>
        <w:pStyle w:val="Normal"/>
        <w:rPr>
          <w:highlight w:val="none"/>
          <w:shd w:fill="auto" w:val="clear"/>
        </w:rPr>
      </w:pPr>
      <w:r>
        <w:rPr>
          <w:b/>
          <w:shd w:fill="auto" w:val="clear"/>
        </w:rPr>
        <w:t xml:space="preserve">Planta Piloto de Producción, Almacenamiento y Dispensado de Hidrógeno Verde. </w:t>
      </w:r>
      <w:r>
        <w:rPr>
          <w:shd w:fill="auto" w:val="clear"/>
        </w:rPr>
        <w:t>Autorizaciones ambientales.</w:t>
      </w:r>
    </w:p>
    <w:p>
      <w:pPr>
        <w:pStyle w:val="Normal"/>
        <w:rPr>
          <w:highlight w:val="none"/>
          <w:shd w:fill="auto" w:val="clear"/>
        </w:rPr>
      </w:pPr>
      <w:r>
        <w:rPr>
          <w:b/>
          <w:shd w:fill="auto" w:val="clear"/>
        </w:rPr>
        <w:t>Cliente:</w:t>
      </w:r>
      <w:r>
        <w:rPr>
          <w:bCs/>
          <w:shd w:fill="auto" w:val="clear"/>
        </w:rPr>
        <w:t xml:space="preserve"> ANCAP- Banco interamericano de Desarrollo (BID)</w:t>
      </w:r>
    </w:p>
    <w:p>
      <w:pPr>
        <w:pStyle w:val="Normal"/>
        <w:rPr>
          <w:bCs/>
          <w:highlight w:val="none"/>
          <w:shd w:fill="auto" w:val="clear"/>
        </w:rPr>
      </w:pPr>
      <w:r>
        <w:rPr>
          <w:bCs/>
          <w:shd w:fill="auto" w:val="clear"/>
        </w:rPr>
      </w:r>
      <w:r>
        <w:br w:type="page"/>
      </w:r>
    </w:p>
    <w:p>
      <w:pPr>
        <w:pStyle w:val="Normal"/>
        <w:spacing w:before="0" w:after="0"/>
        <w:rPr>
          <w:highlight w:val="none"/>
          <w:shd w:fill="auto" w:val="clear"/>
        </w:rPr>
      </w:pPr>
      <w:r>
        <w:rPr>
          <w:b/>
          <w:bCs/>
          <w:shd w:fill="auto" w:val="clear"/>
        </w:rPr>
        <w:t>Gestión de residuos sólidos</w:t>
      </w:r>
    </w:p>
    <w:p>
      <w:pPr>
        <w:pStyle w:val="Normal"/>
        <w:rPr>
          <w:b/>
          <w:bCs/>
          <w:highlight w:val="none"/>
          <w:shd w:fill="auto" w:val="clear"/>
        </w:rPr>
      </w:pPr>
      <w:r>
        <w:rPr>
          <w:b/>
          <w:bCs/>
          <w:shd w:fill="auto" w:val="clear"/>
        </w:rPr>
      </w:r>
    </w:p>
    <w:p>
      <w:pPr>
        <w:pStyle w:val="ListParagraph"/>
        <w:rPr>
          <w:highlight w:val="none"/>
          <w:shd w:fill="auto" w:val="clear"/>
        </w:rPr>
      </w:pPr>
      <w:r>
        <w:rPr>
          <w:b/>
          <w:shd w:fill="auto" w:val="clear"/>
        </w:rPr>
        <w:t xml:space="preserve">Planta de acopio y procesamiento de neumáticos y cámaras fuera de uso (NFU). </w:t>
      </w:r>
      <w:r>
        <w:rPr>
          <w:shd w:fill="auto" w:val="clear"/>
        </w:rPr>
        <w:t>Autorización Ambiental de Operación, Renovación de la Autorización ambiental de operación, modificaciones de autorizaciones ambientales, informes de desempeño ambiental Declaración jurada de residuos, monitoreos de ruido.</w:t>
      </w:r>
    </w:p>
    <w:p>
      <w:pPr>
        <w:pStyle w:val="ListParagraph"/>
        <w:rPr>
          <w:highlight w:val="none"/>
          <w:shd w:fill="auto" w:val="clear"/>
        </w:rPr>
      </w:pPr>
      <w:r>
        <w:rPr>
          <w:b/>
          <w:shd w:fill="auto" w:val="clear"/>
        </w:rPr>
        <w:t>Cliente:</w:t>
      </w:r>
      <w:r>
        <w:rPr>
          <w:shd w:fill="auto" w:val="clear"/>
        </w:rPr>
        <w:t xml:space="preserve"> FADIMAX S.A.</w:t>
      </w:r>
    </w:p>
    <w:p>
      <w:pPr>
        <w:pStyle w:val="Normal"/>
        <w:rPr>
          <w:highlight w:val="none"/>
          <w:shd w:fill="auto" w:val="clear"/>
        </w:rPr>
      </w:pPr>
      <w:r>
        <w:rPr>
          <w:shd w:fill="auto" w:val="clear"/>
        </w:rPr>
      </w:r>
    </w:p>
    <w:p>
      <w:pPr>
        <w:pStyle w:val="ListParagraph"/>
        <w:rPr>
          <w:highlight w:val="none"/>
          <w:shd w:fill="auto" w:val="clear"/>
        </w:rPr>
      </w:pPr>
      <w:r>
        <w:rPr>
          <w:b/>
          <w:shd w:fill="auto" w:val="clear"/>
        </w:rPr>
        <w:t xml:space="preserve">Circuito limpio de gestión de residuos en Ciudad Vieja. </w:t>
      </w:r>
      <w:r>
        <w:rPr>
          <w:shd w:fill="auto" w:val="clear"/>
        </w:rPr>
        <w:t>Propuesta de plan de circuito limpio de gestión de residuos.</w:t>
      </w:r>
    </w:p>
    <w:p>
      <w:pPr>
        <w:pStyle w:val="ListParagraph"/>
        <w:rPr>
          <w:highlight w:val="none"/>
          <w:shd w:fill="auto" w:val="clear"/>
        </w:rPr>
      </w:pPr>
      <w:r>
        <w:rPr>
          <w:b/>
          <w:shd w:fill="auto" w:val="clear"/>
        </w:rPr>
        <w:t>Cliente:</w:t>
      </w:r>
      <w:r>
        <w:rPr>
          <w:shd w:fill="auto" w:val="clear"/>
        </w:rPr>
        <w:t xml:space="preserve"> Progretec- Cámara de Comercio y Servicios del Uruguay</w:t>
      </w:r>
    </w:p>
    <w:p>
      <w:pPr>
        <w:pStyle w:val="Normal"/>
        <w:rPr>
          <w:highlight w:val="none"/>
          <w:shd w:fill="auto" w:val="clear"/>
        </w:rPr>
      </w:pPr>
      <w:r>
        <w:rPr>
          <w:shd w:fill="auto" w:val="clear"/>
        </w:rPr>
      </w:r>
    </w:p>
    <w:p>
      <w:pPr>
        <w:pStyle w:val="ListParagraph"/>
        <w:rPr>
          <w:highlight w:val="none"/>
          <w:shd w:fill="auto" w:val="clear"/>
        </w:rPr>
      </w:pPr>
      <w:r>
        <w:rPr>
          <w:b/>
          <w:shd w:fill="auto" w:val="clear"/>
        </w:rPr>
        <w:t xml:space="preserve">Sitio de disposición final Felipe Cardoso. </w:t>
      </w:r>
      <w:r>
        <w:rPr>
          <w:shd w:fill="auto" w:val="clear"/>
        </w:rPr>
        <w:t>Autorizaciones ambientales, Autorización Ambiental de Operación, proyecto de ingeniería para la ampliación del sitio de disposición final.</w:t>
      </w:r>
    </w:p>
    <w:p>
      <w:pPr>
        <w:pStyle w:val="ListParagraph"/>
        <w:rPr>
          <w:highlight w:val="none"/>
          <w:shd w:fill="auto" w:val="clear"/>
        </w:rPr>
      </w:pPr>
      <w:r>
        <w:rPr>
          <w:b/>
          <w:shd w:fill="auto" w:val="clear"/>
        </w:rPr>
        <w:t xml:space="preserve">Cliente: </w:t>
      </w:r>
      <w:r>
        <w:rPr>
          <w:shd w:fill="auto" w:val="clear"/>
        </w:rPr>
        <w:t>Intendencia de Montevideo.</w:t>
      </w:r>
    </w:p>
    <w:p>
      <w:pPr>
        <w:pStyle w:val="Normal"/>
        <w:rPr>
          <w:highlight w:val="none"/>
          <w:shd w:fill="auto" w:val="clear"/>
        </w:rPr>
      </w:pPr>
      <w:r>
        <w:rPr>
          <w:shd w:fill="auto" w:val="clear"/>
        </w:rPr>
      </w:r>
    </w:p>
    <w:p>
      <w:pPr>
        <w:pStyle w:val="ListParagraph"/>
        <w:rPr>
          <w:highlight w:val="none"/>
          <w:shd w:fill="auto" w:val="clear"/>
        </w:rPr>
      </w:pPr>
      <w:r>
        <w:rPr>
          <w:b/>
          <w:shd w:fill="auto" w:val="clear"/>
        </w:rPr>
        <w:t xml:space="preserve">Planta de clasificación semiautomática de residuos. </w:t>
      </w:r>
      <w:r>
        <w:rPr>
          <w:shd w:fill="auto" w:val="clear"/>
        </w:rPr>
        <w:t xml:space="preserve">Autorizaciones ambientales. </w:t>
      </w:r>
    </w:p>
    <w:p>
      <w:pPr>
        <w:pStyle w:val="ListParagraph"/>
        <w:rPr>
          <w:highlight w:val="none"/>
          <w:shd w:fill="auto" w:val="clear"/>
        </w:rPr>
      </w:pPr>
      <w:r>
        <w:rPr>
          <w:b/>
          <w:shd w:fill="auto" w:val="clear"/>
        </w:rPr>
        <w:t>Cliente:</w:t>
      </w:r>
      <w:r>
        <w:rPr>
          <w:shd w:fill="auto" w:val="clear"/>
        </w:rPr>
        <w:t xml:space="preserve"> Intendencia de Montevideo.</w:t>
      </w:r>
    </w:p>
    <w:p>
      <w:pPr>
        <w:pStyle w:val="Normal"/>
        <w:rPr>
          <w:highlight w:val="none"/>
          <w:shd w:fill="auto" w:val="clear"/>
        </w:rPr>
      </w:pPr>
      <w:r>
        <w:rPr>
          <w:shd w:fill="auto" w:val="clear"/>
        </w:rPr>
      </w:r>
    </w:p>
    <w:p>
      <w:pPr>
        <w:pStyle w:val="ListParagraph"/>
        <w:rPr>
          <w:highlight w:val="none"/>
          <w:shd w:fill="auto" w:val="clear"/>
        </w:rPr>
      </w:pPr>
      <w:r>
        <w:rPr>
          <w:b/>
          <w:shd w:fill="auto" w:val="clear"/>
        </w:rPr>
        <w:t xml:space="preserve">Plan nacional de gestión de plaguicidas obsoletos. </w:t>
      </w:r>
      <w:r>
        <w:rPr>
          <w:shd w:fill="auto" w:val="clear"/>
        </w:rPr>
        <w:t>Elaboración del Plan nacional de gestión de plaguicidas obsoletos, estimación preliminar de costos y financiamiento, elaboración de los términos de referencia para el llamado a gestores para la implementación del plan de gestión de plaguicidas obsoletos.</w:t>
      </w:r>
    </w:p>
    <w:p>
      <w:pPr>
        <w:pStyle w:val="Normal"/>
        <w:rPr>
          <w:highlight w:val="none"/>
          <w:shd w:fill="auto" w:val="clear"/>
        </w:rPr>
      </w:pPr>
      <w:r>
        <w:rPr>
          <w:b/>
          <w:shd w:fill="auto" w:val="clear"/>
        </w:rPr>
        <w:t xml:space="preserve">Cliente: </w:t>
      </w:r>
      <w:r>
        <w:rPr>
          <w:shd w:fill="auto" w:val="clear"/>
        </w:rPr>
        <w:t>Organización de las Naciones Unidas para la Alimentación y la Agricultura (FAO), Dirección Nacional de Medio Ambiente (DINAMA)</w:t>
      </w:r>
    </w:p>
    <w:p>
      <w:pPr>
        <w:pStyle w:val="Normal"/>
        <w:rPr>
          <w:b/>
          <w:highlight w:val="none"/>
          <w:shd w:fill="auto" w:val="clear"/>
        </w:rPr>
      </w:pPr>
      <w:r>
        <w:rPr>
          <w:b/>
          <w:shd w:fill="auto" w:val="clear"/>
        </w:rPr>
      </w:r>
    </w:p>
    <w:p>
      <w:pPr>
        <w:pStyle w:val="ListParagraph"/>
        <w:rPr>
          <w:highlight w:val="none"/>
          <w:shd w:fill="auto" w:val="clear"/>
        </w:rPr>
      </w:pPr>
      <w:r>
        <w:rPr>
          <w:b/>
          <w:shd w:fill="auto" w:val="clear"/>
        </w:rPr>
        <w:t xml:space="preserve">Planta de recauchutaje de neumáticos. </w:t>
      </w:r>
      <w:r>
        <w:rPr>
          <w:shd w:fill="auto" w:val="clear"/>
        </w:rPr>
        <w:t>Plan de gestión de residuos.</w:t>
      </w:r>
    </w:p>
    <w:p>
      <w:pPr>
        <w:pStyle w:val="ListParagraph"/>
        <w:rPr>
          <w:highlight w:val="none"/>
          <w:shd w:fill="auto" w:val="clear"/>
        </w:rPr>
      </w:pPr>
      <w:r>
        <w:rPr>
          <w:b/>
          <w:shd w:fill="auto" w:val="clear"/>
        </w:rPr>
        <w:t>Cliente:</w:t>
      </w:r>
      <w:r>
        <w:rPr>
          <w:shd w:fill="auto" w:val="clear"/>
        </w:rPr>
        <w:t xml:space="preserve"> Rolcon S.A.</w:t>
      </w:r>
    </w:p>
    <w:p>
      <w:pPr>
        <w:pStyle w:val="ListParagraph"/>
        <w:rPr>
          <w:b/>
          <w:highlight w:val="none"/>
          <w:shd w:fill="auto" w:val="clear"/>
        </w:rPr>
      </w:pPr>
      <w:r>
        <w:rPr>
          <w:b/>
          <w:shd w:fill="auto" w:val="clear"/>
        </w:rPr>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Gestión de recursos hídricos, agua potable y sanemiento</w:t>
      </w:r>
    </w:p>
    <w:p>
      <w:pPr>
        <w:pStyle w:val="Normal"/>
        <w:rPr>
          <w:highlight w:val="none"/>
          <w:shd w:fill="auto" w:val="clear"/>
        </w:rPr>
      </w:pPr>
      <w:r>
        <w:rPr>
          <w:shd w:fill="auto" w:val="clear"/>
        </w:rPr>
      </w:r>
    </w:p>
    <w:p>
      <w:pPr>
        <w:pStyle w:val="ListParagraph"/>
        <w:rPr>
          <w:highlight w:val="none"/>
          <w:shd w:fill="auto" w:val="clear"/>
        </w:rPr>
      </w:pPr>
      <w:r>
        <w:rPr>
          <w:b/>
          <w:shd w:fill="auto" w:val="clear"/>
        </w:rPr>
        <w:t>Complejo hidroeléctrico de Salto Grande</w:t>
      </w:r>
      <w:r>
        <w:rPr>
          <w:shd w:fill="auto" w:val="clear"/>
        </w:rPr>
        <w:t>. Manual de uso de agua potable, auditoría ambiental del Plan de monitoreo.</w:t>
      </w:r>
    </w:p>
    <w:p>
      <w:pPr>
        <w:pStyle w:val="Normal"/>
        <w:rPr>
          <w:highlight w:val="none"/>
          <w:shd w:fill="auto" w:val="clear"/>
        </w:rPr>
      </w:pPr>
      <w:r>
        <w:rPr>
          <w:b/>
          <w:shd w:fill="auto" w:val="clear"/>
        </w:rPr>
        <w:t>Cliente</w:t>
      </w:r>
      <w:r>
        <w:rPr>
          <w:shd w:fill="auto" w:val="clear"/>
        </w:rPr>
        <w:t>: Comisión Técnica Mixta de Salto Grande</w:t>
      </w:r>
    </w:p>
    <w:p>
      <w:pPr>
        <w:pStyle w:val="Normal"/>
        <w:rPr>
          <w:highlight w:val="none"/>
          <w:shd w:fill="auto" w:val="clear"/>
        </w:rPr>
      </w:pPr>
      <w:r>
        <w:rPr>
          <w:shd w:fill="auto" w:val="clear"/>
        </w:rPr>
      </w:r>
    </w:p>
    <w:p>
      <w:pPr>
        <w:pStyle w:val="ListParagraph"/>
        <w:rPr>
          <w:highlight w:val="none"/>
          <w:shd w:fill="auto" w:val="clear"/>
        </w:rPr>
      </w:pPr>
      <w:r>
        <w:rPr>
          <w:b/>
          <w:shd w:fill="auto" w:val="clear"/>
        </w:rPr>
        <w:t xml:space="preserve">Represa Casupá para robustecer el sistema Metropolitano de agua potable de la ciudad de Montevideo. </w:t>
      </w:r>
      <w:r>
        <w:rPr>
          <w:shd w:fill="auto" w:val="clear"/>
        </w:rPr>
        <w:t>Autorizaciones ambientales, plan de gestión ambiental de construcción, mapeo y valoración de ecosistemas a restaurar.</w:t>
      </w:r>
    </w:p>
    <w:p>
      <w:pPr>
        <w:pStyle w:val="Normal"/>
        <w:rPr>
          <w:highlight w:val="none"/>
          <w:shd w:fill="auto" w:val="clear"/>
        </w:rPr>
      </w:pPr>
      <w:r>
        <w:rPr>
          <w:b/>
          <w:shd w:fill="auto" w:val="clear"/>
        </w:rPr>
        <w:t>Cliente:</w:t>
      </w:r>
      <w:r>
        <w:rPr>
          <w:shd w:fill="auto" w:val="clear"/>
        </w:rPr>
        <w:t xml:space="preserve"> Técnica y Proyectos S.A. (TYPSA)- OSE</w:t>
      </w:r>
    </w:p>
    <w:p>
      <w:pPr>
        <w:pStyle w:val="Normal"/>
        <w:rPr>
          <w:highlight w:val="none"/>
          <w:shd w:fill="auto" w:val="clear"/>
        </w:rPr>
      </w:pPr>
      <w:r>
        <w:rPr>
          <w:shd w:fill="auto" w:val="clear"/>
        </w:rPr>
      </w:r>
    </w:p>
    <w:p>
      <w:pPr>
        <w:pStyle w:val="ListParagraph"/>
        <w:rPr>
          <w:highlight w:val="none"/>
          <w:shd w:fill="auto" w:val="clear"/>
        </w:rPr>
      </w:pPr>
      <w:r>
        <w:rPr>
          <w:b/>
          <w:shd w:fill="auto" w:val="clear"/>
        </w:rPr>
        <w:t>Represas para sistema de riego Bichadero Norte y Bichadero Sur.</w:t>
      </w:r>
      <w:r>
        <w:rPr>
          <w:shd w:fill="auto" w:val="clear"/>
        </w:rPr>
        <w:t xml:space="preserve"> Autorizaciones ambientales. </w:t>
      </w:r>
    </w:p>
    <w:p>
      <w:pPr>
        <w:pStyle w:val="ListParagraph"/>
        <w:rPr>
          <w:highlight w:val="none"/>
          <w:shd w:fill="auto" w:val="clear"/>
        </w:rPr>
      </w:pPr>
      <w:r>
        <w:rPr>
          <w:b/>
          <w:shd w:fill="auto" w:val="clear"/>
        </w:rPr>
        <w:t xml:space="preserve">Cliente: </w:t>
      </w:r>
      <w:r>
        <w:rPr>
          <w:shd w:fill="auto" w:val="clear"/>
        </w:rPr>
        <w:t>Dos Ceibos SRL.</w:t>
      </w:r>
    </w:p>
    <w:p>
      <w:pPr>
        <w:pStyle w:val="Normal"/>
        <w:rPr>
          <w:highlight w:val="none"/>
          <w:shd w:fill="auto" w:val="clear"/>
        </w:rPr>
      </w:pPr>
      <w:r>
        <w:rPr>
          <w:shd w:fill="auto" w:val="clear"/>
        </w:rPr>
      </w:r>
    </w:p>
    <w:p>
      <w:pPr>
        <w:pStyle w:val="ListParagraph"/>
        <w:rPr>
          <w:highlight w:val="none"/>
          <w:shd w:fill="auto" w:val="clear"/>
        </w:rPr>
      </w:pPr>
      <w:r>
        <w:rPr>
          <w:shd w:fill="auto" w:val="clear"/>
        </w:rPr>
      </w:r>
    </w:p>
    <w:p>
      <w:pPr>
        <w:pStyle w:val="ListParagraph"/>
        <w:rPr>
          <w:highlight w:val="none"/>
          <w:shd w:fill="auto" w:val="clear"/>
        </w:rPr>
      </w:pPr>
      <w:r>
        <w:rPr>
          <w:b/>
          <w:shd w:fill="auto" w:val="clear"/>
        </w:rPr>
        <w:t>Abastecimiento de agua potable en la ciudad de Fray Bentos y Young.</w:t>
      </w:r>
      <w:r>
        <w:rPr>
          <w:shd w:fill="auto" w:val="clear"/>
        </w:rPr>
        <w:t xml:space="preserve"> Plan de gestión ambiental de construcción, auditorías ambientales e informes de seguimiento ambiental de obra.</w:t>
      </w:r>
    </w:p>
    <w:p>
      <w:pPr>
        <w:pStyle w:val="Normal"/>
        <w:rPr>
          <w:highlight w:val="none"/>
          <w:shd w:fill="auto" w:val="clear"/>
        </w:rPr>
      </w:pPr>
      <w:r>
        <w:rPr>
          <w:b/>
          <w:shd w:fill="auto" w:val="clear"/>
        </w:rPr>
        <w:t>Cliente:</w:t>
      </w:r>
      <w:r>
        <w:rPr>
          <w:shd w:fill="auto" w:val="clear"/>
        </w:rPr>
        <w:t xml:space="preserve"> Mantiba</w:t>
      </w:r>
    </w:p>
    <w:p>
      <w:pPr>
        <w:pStyle w:val="Normal"/>
        <w:rPr>
          <w:highlight w:val="none"/>
          <w:shd w:fill="auto" w:val="clear"/>
        </w:rPr>
      </w:pPr>
      <w:r>
        <w:rPr>
          <w:shd w:fill="auto" w:val="clear"/>
        </w:rPr>
      </w:r>
    </w:p>
    <w:p>
      <w:pPr>
        <w:pStyle w:val="ListParagraph"/>
        <w:rPr>
          <w:highlight w:val="none"/>
          <w:shd w:fill="auto" w:val="clear"/>
        </w:rPr>
      </w:pPr>
      <w:r>
        <w:rPr>
          <w:b/>
          <w:shd w:fill="auto" w:val="clear"/>
        </w:rPr>
        <w:t>Construcción del sistema de saneamiento de la ciudad de Fray Marcos</w:t>
      </w:r>
    </w:p>
    <w:p>
      <w:pPr>
        <w:pStyle w:val="Normal"/>
        <w:rPr>
          <w:highlight w:val="none"/>
          <w:shd w:fill="auto" w:val="clear"/>
        </w:rPr>
      </w:pPr>
      <w:r>
        <w:rPr>
          <w:shd w:fill="auto" w:val="clear"/>
        </w:rPr>
        <w:t>Plan de gestión ambiental de construcción, auditorías ambientales e informes de seguimiento ambiental de obra.</w:t>
      </w:r>
    </w:p>
    <w:p>
      <w:pPr>
        <w:pStyle w:val="Normal"/>
        <w:rPr>
          <w:highlight w:val="none"/>
          <w:shd w:fill="auto" w:val="clear"/>
        </w:rPr>
      </w:pPr>
      <w:r>
        <w:rPr>
          <w:b/>
          <w:shd w:fill="auto" w:val="clear"/>
        </w:rPr>
        <w:t xml:space="preserve">Cliente: </w:t>
      </w:r>
      <w:r>
        <w:rPr>
          <w:shd w:fill="auto" w:val="clear"/>
        </w:rPr>
        <w:t>Mantiba</w:t>
      </w:r>
    </w:p>
    <w:p>
      <w:pPr>
        <w:pStyle w:val="Normal"/>
        <w:rPr>
          <w:highlight w:val="none"/>
          <w:shd w:fill="auto" w:val="clear"/>
        </w:rPr>
      </w:pPr>
      <w:r>
        <w:rPr>
          <w:shd w:fill="auto" w:val="clear"/>
        </w:rPr>
      </w:r>
    </w:p>
    <w:p>
      <w:pPr>
        <w:pStyle w:val="ListParagraph"/>
        <w:rPr>
          <w:highlight w:val="none"/>
          <w:shd w:fill="auto" w:val="clear"/>
        </w:rPr>
      </w:pPr>
      <w:r>
        <w:rPr>
          <w:b/>
          <w:shd w:fill="auto" w:val="clear"/>
        </w:rPr>
        <w:t xml:space="preserve">Dragado del canal binacional Martín García. </w:t>
      </w:r>
      <w:r>
        <w:rPr>
          <w:shd w:fill="auto" w:val="clear"/>
        </w:rPr>
        <w:t>Evaluación de impacto ambiental, Plan de Gestión Ambiental del dragado.</w:t>
      </w:r>
    </w:p>
    <w:p>
      <w:pPr>
        <w:pStyle w:val="Normal"/>
        <w:rPr>
          <w:highlight w:val="none"/>
          <w:shd w:fill="auto" w:val="clear"/>
        </w:rPr>
      </w:pPr>
      <w:r>
        <w:rPr>
          <w:b/>
          <w:shd w:fill="auto" w:val="clear"/>
        </w:rPr>
        <w:t>Cliente:</w:t>
      </w:r>
      <w:r>
        <w:rPr>
          <w:shd w:fill="auto" w:val="clear"/>
        </w:rPr>
        <w:t xml:space="preserve"> Jan de Nul</w:t>
      </w:r>
    </w:p>
    <w:p>
      <w:pPr>
        <w:pStyle w:val="Normal"/>
        <w:rPr>
          <w:b/>
          <w:bCs/>
          <w:highlight w:val="none"/>
          <w:shd w:fill="auto" w:val="clear"/>
        </w:rPr>
      </w:pPr>
      <w:r>
        <w:rPr>
          <w:b/>
          <w:bCs/>
          <w:shd w:fill="auto" w:val="clear"/>
        </w:rPr>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Desarrollos urbanos</w:t>
      </w:r>
    </w:p>
    <w:p>
      <w:pPr>
        <w:pStyle w:val="Normal"/>
        <w:rPr>
          <w:b/>
          <w:bCs/>
          <w:highlight w:val="none"/>
          <w:shd w:fill="auto" w:val="clear"/>
        </w:rPr>
      </w:pPr>
      <w:r>
        <w:rPr>
          <w:b/>
          <w:bCs/>
          <w:shd w:fill="auto" w:val="clear"/>
        </w:rPr>
      </w:r>
    </w:p>
    <w:p>
      <w:pPr>
        <w:pStyle w:val="ListParagraph"/>
        <w:rPr>
          <w:highlight w:val="none"/>
          <w:shd w:fill="auto" w:val="clear"/>
        </w:rPr>
      </w:pPr>
      <w:r>
        <w:rPr>
          <w:b/>
          <w:bCs/>
          <w:shd w:fill="auto" w:val="clear"/>
        </w:rPr>
        <w:t>Fraccionamiento en Pando.</w:t>
      </w:r>
      <w:r>
        <w:rPr>
          <w:bCs/>
          <w:shd w:fill="auto" w:val="clear"/>
        </w:rPr>
        <w:t xml:space="preserve"> Autorizaciones ambientales.</w:t>
      </w:r>
    </w:p>
    <w:p>
      <w:pPr>
        <w:pStyle w:val="Normal"/>
        <w:rPr>
          <w:highlight w:val="none"/>
          <w:shd w:fill="auto" w:val="clear"/>
        </w:rPr>
      </w:pPr>
      <w:r>
        <w:rPr>
          <w:b/>
          <w:bCs/>
          <w:shd w:fill="auto" w:val="clear"/>
        </w:rPr>
        <w:t xml:space="preserve">Cliente: </w:t>
      </w:r>
      <w:r>
        <w:rPr>
          <w:bCs/>
          <w:shd w:fill="auto" w:val="clear"/>
        </w:rPr>
        <w:t>Manuel Varela.</w:t>
      </w:r>
    </w:p>
    <w:p>
      <w:pPr>
        <w:pStyle w:val="Normal"/>
        <w:rPr>
          <w:bCs/>
          <w:highlight w:val="none"/>
          <w:shd w:fill="auto" w:val="clear"/>
        </w:rPr>
      </w:pPr>
      <w:r>
        <w:rPr>
          <w:bCs/>
          <w:shd w:fill="auto" w:val="clear"/>
        </w:rPr>
      </w:r>
    </w:p>
    <w:p>
      <w:pPr>
        <w:pStyle w:val="ListParagraph"/>
        <w:rPr>
          <w:highlight w:val="none"/>
          <w:shd w:fill="auto" w:val="clear"/>
        </w:rPr>
      </w:pPr>
      <w:r>
        <w:rPr>
          <w:b/>
          <w:bCs/>
          <w:shd w:fill="auto" w:val="clear"/>
        </w:rPr>
        <w:t>Fraccionamiento en Boca del Cufré.</w:t>
      </w:r>
      <w:r>
        <w:rPr>
          <w:bCs/>
          <w:shd w:fill="auto" w:val="clear"/>
        </w:rPr>
        <w:t xml:space="preserve"> Autorizaciones ambientales.</w:t>
      </w:r>
    </w:p>
    <w:p>
      <w:pPr>
        <w:pStyle w:val="Normal"/>
        <w:rPr>
          <w:highlight w:val="none"/>
          <w:shd w:fill="auto" w:val="clear"/>
        </w:rPr>
      </w:pPr>
      <w:r>
        <w:rPr>
          <w:b/>
          <w:bCs/>
          <w:shd w:fill="auto" w:val="clear"/>
        </w:rPr>
        <w:t>Cliente:</w:t>
      </w:r>
      <w:r>
        <w:rPr>
          <w:bCs/>
          <w:shd w:fill="auto" w:val="clear"/>
        </w:rPr>
        <w:t xml:space="preserve"> Nuevo Cufré SRL</w:t>
      </w:r>
    </w:p>
    <w:p>
      <w:pPr>
        <w:pStyle w:val="Normal"/>
        <w:rPr>
          <w:bCs/>
          <w:highlight w:val="none"/>
          <w:shd w:fill="auto" w:val="clear"/>
        </w:rPr>
      </w:pPr>
      <w:r>
        <w:rPr>
          <w:bCs/>
          <w:shd w:fill="auto" w:val="clear"/>
        </w:rPr>
      </w:r>
    </w:p>
    <w:p>
      <w:pPr>
        <w:pStyle w:val="ListParagraph"/>
        <w:rPr>
          <w:highlight w:val="none"/>
          <w:shd w:fill="auto" w:val="clear"/>
        </w:rPr>
      </w:pPr>
      <w:r>
        <w:rPr>
          <w:b/>
          <w:shd w:fill="auto" w:val="clear"/>
        </w:rPr>
        <w:t xml:space="preserve">Shopping Plaza Colón. </w:t>
      </w:r>
      <w:r>
        <w:rPr>
          <w:shd w:fill="auto" w:val="clear"/>
        </w:rPr>
        <w:t>Autorización ambiental y Plan de gestión de residuos en el marco del Estudio de Impacto Territorial.</w:t>
      </w:r>
    </w:p>
    <w:p>
      <w:pPr>
        <w:pStyle w:val="Normal"/>
        <w:rPr>
          <w:highlight w:val="none"/>
          <w:shd w:fill="auto" w:val="clear"/>
        </w:rPr>
      </w:pPr>
      <w:r>
        <w:rPr>
          <w:b/>
          <w:shd w:fill="auto" w:val="clear"/>
        </w:rPr>
        <w:t xml:space="preserve">Cliente: </w:t>
      </w:r>
      <w:r>
        <w:rPr>
          <w:shd w:fill="auto" w:val="clear"/>
        </w:rPr>
        <w:t>Taranto Desarrollo Inmobiliario</w:t>
      </w:r>
    </w:p>
    <w:p>
      <w:pPr>
        <w:pStyle w:val="Normal"/>
        <w:rPr>
          <w:highlight w:val="none"/>
          <w:shd w:fill="auto" w:val="clear"/>
        </w:rPr>
      </w:pPr>
      <w:r>
        <w:rPr>
          <w:shd w:fill="auto" w:val="clear"/>
        </w:rPr>
      </w:r>
    </w:p>
    <w:p>
      <w:pPr>
        <w:pStyle w:val="Normal"/>
        <w:rPr>
          <w:b/>
          <w:highlight w:val="none"/>
          <w:shd w:fill="auto" w:val="clear"/>
        </w:rPr>
      </w:pPr>
      <w:r>
        <w:rPr>
          <w:b/>
          <w:shd w:fill="auto" w:val="clear"/>
        </w:rPr>
      </w:r>
    </w:p>
    <w:p>
      <w:pPr>
        <w:pStyle w:val="Normal"/>
        <w:rPr>
          <w:b/>
          <w:bCs/>
          <w:highlight w:val="none"/>
          <w:shd w:fill="auto" w:val="clear"/>
        </w:rPr>
      </w:pPr>
      <w:r>
        <w:rPr>
          <w:b/>
          <w:bCs/>
          <w:shd w:fill="auto" w:val="clear"/>
        </w:rPr>
      </w:r>
    </w:p>
    <w:p>
      <w:pPr>
        <w:pStyle w:val="Normal"/>
        <w:rPr>
          <w:b/>
          <w:bCs/>
          <w:highlight w:val="none"/>
          <w:shd w:fill="auto" w:val="clear"/>
        </w:rPr>
      </w:pPr>
      <w:r>
        <w:rPr>
          <w:b/>
          <w:bCs/>
          <w:shd w:fill="auto" w:val="clear"/>
        </w:rPr>
      </w:r>
      <w:r>
        <w:br w:type="page"/>
      </w:r>
    </w:p>
    <w:p>
      <w:pPr>
        <w:pStyle w:val="Normal"/>
        <w:spacing w:before="0" w:after="0"/>
        <w:rPr>
          <w:highlight w:val="none"/>
          <w:shd w:fill="auto" w:val="clear"/>
        </w:rPr>
      </w:pPr>
      <w:r>
        <w:rPr>
          <w:b/>
          <w:bCs/>
          <w:shd w:fill="auto" w:val="clear"/>
        </w:rPr>
        <w:t>Forestales</w:t>
      </w:r>
    </w:p>
    <w:p>
      <w:pPr>
        <w:pStyle w:val="Normal"/>
        <w:rPr>
          <w:b/>
          <w:bCs/>
          <w:highlight w:val="none"/>
          <w:shd w:fill="auto" w:val="clear"/>
        </w:rPr>
      </w:pPr>
      <w:r>
        <w:rPr>
          <w:b/>
          <w:bCs/>
          <w:shd w:fill="auto" w:val="clear"/>
        </w:rPr>
      </w:r>
    </w:p>
    <w:p>
      <w:pPr>
        <w:pStyle w:val="Normal"/>
        <w:rPr>
          <w:highlight w:val="none"/>
          <w:shd w:fill="auto" w:val="clear"/>
        </w:rPr>
      </w:pPr>
      <w:r>
        <w:rPr>
          <w:b/>
          <w:bCs/>
          <w:shd w:fill="auto" w:val="clear"/>
        </w:rPr>
        <w:t xml:space="preserve">Proyecto Forestal Margay. </w:t>
      </w:r>
      <w:r>
        <w:rPr>
          <w:bCs/>
          <w:shd w:fill="auto" w:val="clear"/>
        </w:rPr>
        <w:t>Due Diligence ambiental y social</w:t>
      </w:r>
    </w:p>
    <w:p>
      <w:pPr>
        <w:pStyle w:val="Normal"/>
        <w:rPr>
          <w:highlight w:val="none"/>
          <w:shd w:fill="auto" w:val="clear"/>
        </w:rPr>
      </w:pPr>
      <w:r>
        <w:rPr>
          <w:b/>
          <w:bCs/>
          <w:shd w:fill="auto" w:val="clear"/>
        </w:rPr>
        <w:t xml:space="preserve">Cliente: </w:t>
      </w:r>
      <w:r>
        <w:rPr>
          <w:bCs/>
          <w:shd w:fill="auto" w:val="clear"/>
        </w:rPr>
        <w:t>Bergstein</w:t>
      </w:r>
    </w:p>
    <w:p>
      <w:pPr>
        <w:pStyle w:val="Normal"/>
        <w:rPr>
          <w:b/>
          <w:bCs/>
          <w:highlight w:val="none"/>
          <w:shd w:fill="auto" w:val="clear"/>
        </w:rPr>
      </w:pPr>
      <w:r>
        <w:rPr>
          <w:b/>
          <w:bCs/>
          <w:shd w:fill="auto" w:val="clear"/>
        </w:rPr>
      </w:r>
    </w:p>
    <w:p>
      <w:pPr>
        <w:pStyle w:val="Normal"/>
        <w:rPr>
          <w:highlight w:val="none"/>
          <w:shd w:fill="auto" w:val="clear"/>
        </w:rPr>
      </w:pPr>
      <w:r>
        <w:rPr>
          <w:b/>
          <w:bCs/>
          <w:shd w:fill="auto" w:val="clear"/>
        </w:rPr>
        <w:t xml:space="preserve">Plantaciones Forestales. </w:t>
      </w:r>
      <w:r>
        <w:rPr>
          <w:bCs/>
          <w:shd w:fill="auto" w:val="clear"/>
        </w:rPr>
        <w:t>Due Diligence ambiental y social</w:t>
      </w:r>
    </w:p>
    <w:p>
      <w:pPr>
        <w:pStyle w:val="Normal"/>
        <w:rPr>
          <w:highlight w:val="none"/>
          <w:shd w:fill="auto" w:val="clear"/>
        </w:rPr>
      </w:pPr>
      <w:r>
        <w:rPr>
          <w:b/>
          <w:bCs/>
          <w:shd w:fill="auto" w:val="clear"/>
        </w:rPr>
        <w:t xml:space="preserve">Cliente: </w:t>
      </w:r>
      <w:r>
        <w:rPr>
          <w:bCs/>
          <w:shd w:fill="auto" w:val="clear"/>
        </w:rPr>
        <w:t>Bergstein</w:t>
      </w:r>
    </w:p>
    <w:p>
      <w:pPr>
        <w:pStyle w:val="Normal"/>
        <w:rPr>
          <w:bCs/>
          <w:highlight w:val="none"/>
          <w:shd w:fill="auto" w:val="clear"/>
        </w:rPr>
      </w:pPr>
      <w:r>
        <w:rPr>
          <w:bCs/>
          <w:shd w:fill="auto" w:val="clear"/>
        </w:rPr>
      </w:r>
    </w:p>
    <w:p>
      <w:pPr>
        <w:pStyle w:val="Normal"/>
        <w:rPr>
          <w:highlight w:val="none"/>
          <w:shd w:fill="auto" w:val="clear"/>
        </w:rPr>
      </w:pPr>
      <w:r>
        <w:rPr>
          <w:b/>
          <w:bCs/>
          <w:shd w:fill="auto" w:val="clear"/>
        </w:rPr>
        <w:t xml:space="preserve">Proyecto forestal. </w:t>
      </w:r>
      <w:r>
        <w:rPr>
          <w:bCs/>
          <w:shd w:fill="auto" w:val="clear"/>
        </w:rPr>
        <w:t>Due Diligence social</w:t>
      </w:r>
    </w:p>
    <w:p>
      <w:pPr>
        <w:pStyle w:val="Normal"/>
        <w:rPr>
          <w:highlight w:val="none"/>
          <w:shd w:fill="auto" w:val="clear"/>
        </w:rPr>
      </w:pPr>
      <w:r>
        <w:rPr>
          <w:b/>
          <w:bCs/>
          <w:shd w:fill="auto" w:val="clear"/>
        </w:rPr>
        <w:t xml:space="preserve">Cliente: </w:t>
      </w:r>
      <w:r>
        <w:rPr>
          <w:bCs/>
          <w:shd w:fill="auto" w:val="clear"/>
        </w:rPr>
        <w:t>Forestal Atlántico Sur</w:t>
      </w:r>
    </w:p>
    <w:p>
      <w:pPr>
        <w:pStyle w:val="Normal"/>
        <w:rPr>
          <w:bCs/>
          <w:highlight w:val="none"/>
          <w:shd w:fill="auto" w:val="clear"/>
        </w:rPr>
      </w:pPr>
      <w:r>
        <w:rPr>
          <w:bCs/>
          <w:shd w:fill="auto" w:val="clear"/>
        </w:rPr>
      </w:r>
    </w:p>
    <w:p>
      <w:pPr>
        <w:pStyle w:val="Normal"/>
        <w:rPr>
          <w:highlight w:val="none"/>
          <w:shd w:fill="auto" w:val="clear"/>
        </w:rPr>
      </w:pPr>
      <w:r>
        <w:rPr>
          <w:b/>
          <w:bCs/>
          <w:shd w:fill="auto" w:val="clear"/>
        </w:rPr>
        <w:t xml:space="preserve">Plantación forestal. </w:t>
      </w:r>
      <w:r>
        <w:rPr>
          <w:bCs/>
          <w:shd w:fill="auto" w:val="clear"/>
        </w:rPr>
        <w:t>Autorizaciones ambientales.</w:t>
      </w:r>
    </w:p>
    <w:p>
      <w:pPr>
        <w:pStyle w:val="Normal"/>
        <w:rPr>
          <w:highlight w:val="none"/>
          <w:shd w:fill="auto" w:val="clear"/>
        </w:rPr>
      </w:pPr>
      <w:r>
        <w:rPr>
          <w:b/>
          <w:bCs/>
          <w:shd w:fill="auto" w:val="clear"/>
        </w:rPr>
        <w:t>Cliente:</w:t>
      </w:r>
      <w:r>
        <w:rPr>
          <w:bCs/>
          <w:shd w:fill="auto" w:val="clear"/>
        </w:rPr>
        <w:t xml:space="preserve"> Martinelli </w:t>
      </w:r>
    </w:p>
    <w:p>
      <w:pPr>
        <w:pStyle w:val="Normal"/>
        <w:rPr>
          <w:bCs/>
          <w:highlight w:val="none"/>
          <w:shd w:fill="auto" w:val="clear"/>
        </w:rPr>
      </w:pPr>
      <w:r>
        <w:rPr>
          <w:bCs/>
          <w:shd w:fill="auto" w:val="clear"/>
        </w:rPr>
      </w:r>
      <w:r>
        <w:br w:type="page"/>
      </w:r>
    </w:p>
    <w:p>
      <w:pPr>
        <w:pStyle w:val="Normal"/>
        <w:spacing w:before="0" w:after="0"/>
        <w:rPr>
          <w:highlight w:val="none"/>
          <w:shd w:fill="auto" w:val="clear"/>
        </w:rPr>
      </w:pPr>
      <w:r>
        <w:rPr>
          <w:b/>
          <w:bCs/>
          <w:shd w:fill="auto" w:val="clear"/>
        </w:rPr>
        <w:t>Otros</w:t>
      </w:r>
    </w:p>
    <w:p>
      <w:pPr>
        <w:pStyle w:val="Normal"/>
        <w:rPr>
          <w:b/>
          <w:bCs/>
          <w:highlight w:val="none"/>
          <w:shd w:fill="auto" w:val="clear"/>
        </w:rPr>
      </w:pPr>
      <w:r>
        <w:rPr>
          <w:b/>
          <w:bCs/>
          <w:shd w:fill="auto" w:val="clear"/>
        </w:rPr>
      </w:r>
    </w:p>
    <w:p>
      <w:pPr>
        <w:pStyle w:val="Normal"/>
        <w:rPr>
          <w:highlight w:val="none"/>
          <w:shd w:fill="auto" w:val="clear"/>
        </w:rPr>
      </w:pPr>
      <w:r>
        <w:rPr>
          <w:b/>
          <w:bCs/>
          <w:shd w:fill="auto" w:val="clear"/>
        </w:rPr>
        <w:t xml:space="preserve">Planta de producción de envases y Planta de Reciclaje de envases. </w:t>
      </w:r>
      <w:r>
        <w:rPr>
          <w:bCs/>
          <w:shd w:fill="auto" w:val="clear"/>
        </w:rPr>
        <w:t>Due Diligence fase I</w:t>
      </w:r>
    </w:p>
    <w:p>
      <w:pPr>
        <w:pStyle w:val="Normal"/>
        <w:rPr>
          <w:highlight w:val="none"/>
          <w:shd w:fill="auto" w:val="clear"/>
        </w:rPr>
      </w:pPr>
      <w:r>
        <w:rPr>
          <w:b/>
          <w:bCs/>
          <w:shd w:fill="auto" w:val="clear"/>
        </w:rPr>
        <w:t xml:space="preserve">Cliente: </w:t>
      </w:r>
      <w:r>
        <w:rPr>
          <w:bCs/>
          <w:shd w:fill="auto" w:val="clear"/>
        </w:rPr>
        <w:t>Envases Universales de México S.A.P.I de CV</w:t>
      </w:r>
    </w:p>
    <w:p>
      <w:pPr>
        <w:pStyle w:val="Normal"/>
        <w:rPr>
          <w:bCs/>
          <w:highlight w:val="none"/>
          <w:shd w:fill="auto" w:val="clear"/>
        </w:rPr>
      </w:pPr>
      <w:r>
        <w:rPr>
          <w:bCs/>
          <w:shd w:fill="auto" w:val="clear"/>
        </w:rPr>
      </w:r>
    </w:p>
    <w:p>
      <w:pPr>
        <w:pStyle w:val="Normal"/>
        <w:rPr>
          <w:highlight w:val="none"/>
          <w:shd w:fill="auto" w:val="clear"/>
        </w:rPr>
      </w:pPr>
      <w:r>
        <w:rPr>
          <w:b/>
          <w:bCs/>
          <w:shd w:fill="auto" w:val="clear"/>
        </w:rPr>
        <w:t xml:space="preserve">Planta de producción de morteros. </w:t>
      </w:r>
      <w:r>
        <w:rPr>
          <w:bCs/>
          <w:shd w:fill="auto" w:val="clear"/>
        </w:rPr>
        <w:t>Due Diligence fase I</w:t>
      </w:r>
    </w:p>
    <w:p>
      <w:pPr>
        <w:pStyle w:val="Normal"/>
        <w:rPr>
          <w:highlight w:val="none"/>
          <w:shd w:fill="auto" w:val="clear"/>
        </w:rPr>
      </w:pPr>
      <w:r>
        <w:rPr>
          <w:b/>
          <w:bCs/>
          <w:shd w:fill="auto" w:val="clear"/>
        </w:rPr>
        <w:t xml:space="preserve">Cliente: </w:t>
      </w:r>
      <w:r>
        <w:rPr>
          <w:bCs/>
          <w:shd w:fill="auto" w:val="clear"/>
        </w:rPr>
        <w:t>Urumix S.A.</w:t>
      </w:r>
    </w:p>
    <w:p>
      <w:pPr>
        <w:pStyle w:val="Normal"/>
        <w:rPr>
          <w:bCs/>
        </w:rPr>
      </w:pPr>
      <w:r>
        <w:rPr>
          <w:bCs/>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UY" w:eastAsia="en-US" w:bidi="ar-SA"/>
        <w14:ligatures w14:val="standardContextual"/>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s-UY" w:eastAsia="en-US"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f5209"/>
    <w:rPr>
      <w:sz w:val="16"/>
      <w:szCs w:val="16"/>
    </w:rPr>
  </w:style>
  <w:style w:type="character" w:styleId="TextocomentarioCar" w:customStyle="1">
    <w:name w:val="Texto comentario Car"/>
    <w:basedOn w:val="DefaultParagraphFont"/>
    <w:link w:val="Annotationtext"/>
    <w:uiPriority w:val="99"/>
    <w:semiHidden/>
    <w:qFormat/>
    <w:rsid w:val="00cf5209"/>
    <w:rPr>
      <w:sz w:val="20"/>
      <w:szCs w:val="20"/>
    </w:rPr>
  </w:style>
  <w:style w:type="character" w:styleId="AsuntodelcomentarioCar" w:customStyle="1">
    <w:name w:val="Asunto del comentario Car"/>
    <w:basedOn w:val="TextocomentarioCar"/>
    <w:link w:val="Annotationsubject"/>
    <w:uiPriority w:val="99"/>
    <w:semiHidden/>
    <w:qFormat/>
    <w:rsid w:val="00cf5209"/>
    <w:rPr>
      <w:b/>
      <w:bCs/>
      <w:sz w:val="20"/>
      <w:szCs w:val="20"/>
    </w:rPr>
  </w:style>
  <w:style w:type="character" w:styleId="TextodegloboCar" w:customStyle="1">
    <w:name w:val="Texto de globo Car"/>
    <w:basedOn w:val="DefaultParagraphFont"/>
    <w:link w:val="BalloonText"/>
    <w:uiPriority w:val="99"/>
    <w:semiHidden/>
    <w:qFormat/>
    <w:rsid w:val="00cf5209"/>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1565f"/>
    <w:pPr>
      <w:spacing w:before="0" w:after="0"/>
      <w:ind w:left="720"/>
      <w:contextualSpacing/>
    </w:pPr>
    <w:rPr/>
  </w:style>
  <w:style w:type="paragraph" w:styleId="Annotationtext">
    <w:name w:val="annotation text"/>
    <w:basedOn w:val="Normal"/>
    <w:link w:val="TextocomentarioCar"/>
    <w:uiPriority w:val="99"/>
    <w:semiHidden/>
    <w:unhideWhenUsed/>
    <w:qFormat/>
    <w:rsid w:val="00cf5209"/>
    <w:pPr/>
    <w:rPr>
      <w:sz w:val="20"/>
      <w:szCs w:val="20"/>
    </w:rPr>
  </w:style>
  <w:style w:type="paragraph" w:styleId="Annotationsubject">
    <w:name w:val="annotation subject"/>
    <w:basedOn w:val="Annotationtext"/>
    <w:next w:val="Annotationtext"/>
    <w:link w:val="AsuntodelcomentarioCar"/>
    <w:uiPriority w:val="99"/>
    <w:semiHidden/>
    <w:unhideWhenUsed/>
    <w:qFormat/>
    <w:rsid w:val="00cf5209"/>
    <w:pPr/>
    <w:rPr>
      <w:b/>
      <w:bCs/>
    </w:rPr>
  </w:style>
  <w:style w:type="paragraph" w:styleId="BalloonText">
    <w:name w:val="Balloon Text"/>
    <w:basedOn w:val="Normal"/>
    <w:link w:val="TextodegloboCar"/>
    <w:uiPriority w:val="99"/>
    <w:semiHidden/>
    <w:unhideWhenUsed/>
    <w:qFormat/>
    <w:rsid w:val="00cf5209"/>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a70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1856</TotalTime>
  <Application>LibreOffice/7.6.3.1$Linux_X86_64 LibreOffice_project/60$Build-1</Application>
  <AppVersion>15.0000</AppVersion>
  <Pages>15</Pages>
  <Words>1859</Words>
  <Characters>11931</Characters>
  <CharactersWithSpaces>13664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2023-11-09T13:20:00Z</dcterms:created>
  <dc:creator>sandra castro</dc:creator>
  <dc:description/>
  <dc:language>en-US</dc:language>
  <cp:lastModifiedBy/>
  <dcterms:modified xsi:type="dcterms:W3CDTF">2023-11-30T11:48:17Z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