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60" w:lineRule="auto"/>
        <w:ind w:firstLine="0"/>
        <w:jc w:val="center"/>
      </w:pPr>
      <w:r>
        <w:rPr>
          <w:rFonts w:ascii="Times New Roman" w:hAnsi="Times New Roman" w:eastAsia="Times New Roman"/>
          <w:b/>
          <w:color w:val="1C1C1C"/>
          <w:sz w:val="24"/>
        </w:rPr>
        <w:t>CENTRO PAULA SOUZA</w:t>
      </w:r>
    </w:p>
    <w:p>
      <w:pPr>
        <w:spacing w:before="0" w:after="60" w:line="360" w:lineRule="auto"/>
        <w:ind w:firstLine="0"/>
        <w:jc w:val="center"/>
      </w:pPr>
      <w:r>
        <w:rPr>
          <w:rFonts w:ascii="Times New Roman" w:hAnsi="Times New Roman" w:eastAsia="Times New Roman"/>
          <w:b/>
          <w:color w:val="1C1C1C"/>
          <w:sz w:val="24"/>
        </w:rPr>
        <w:t>FACULDADE DE TECNOLOGIA DE [UNIDADE]</w:t>
      </w:r>
    </w:p>
    <w:p>
      <w:pPr>
        <w:spacing w:before="0" w:after="0" w:line="360" w:lineRule="auto"/>
        <w:ind w:firstLine="0"/>
        <w:jc w:val="center"/>
      </w:pPr>
      <w:r>
        <w:rPr>
          <w:rFonts w:ascii="Times New Roman" w:hAnsi="Times New Roman" w:eastAsia="Times New Roman"/>
          <w:b/>
          <w:color w:val="1C1C1C"/>
          <w:sz w:val="24"/>
        </w:rPr>
        <w:t>CURSO SUPERIOR DE TECNOLOGIA EM [NOME DO CURSO]</w:t>
      </w:r>
    </w:p>
    <w:p>
      <w:pPr>
        <w:spacing w:before="1500" w:after="80" w:line="360" w:lineRule="auto"/>
        <w:ind w:firstLine="0"/>
        <w:jc w:val="center"/>
      </w:pPr>
      <w:r>
        <w:rPr>
          <w:rFonts w:ascii="Times New Roman" w:hAnsi="Times New Roman" w:eastAsia="Times New Roman"/>
          <w:b/>
          <w:color w:val="1C1C1C"/>
          <w:sz w:val="24"/>
        </w:rPr>
        <w:t>LUCAS LOPES</w:t>
      </w:r>
    </w:p>
    <w:p>
      <w:pPr>
        <w:spacing w:before="0" w:after="0" w:line="360" w:lineRule="auto"/>
        <w:ind w:firstLine="0"/>
        <w:jc w:val="center"/>
      </w:pPr>
      <w:r>
        <w:rPr>
          <w:rFonts w:ascii="Times New Roman" w:hAnsi="Times New Roman" w:eastAsia="Times New Roman"/>
          <w:b/>
          <w:color w:val="1C1C1C"/>
          <w:sz w:val="24"/>
        </w:rPr>
        <w:t>NICOLAS MORATO</w:t>
      </w:r>
    </w:p>
    <w:p>
      <w:pPr>
        <w:spacing w:before="1900" w:after="0" w:line="360" w:lineRule="auto"/>
        <w:ind w:firstLine="0"/>
        <w:jc w:val="center"/>
      </w:pPr>
      <w:r>
        <w:rPr>
          <w:rFonts w:ascii="Times New Roman" w:hAnsi="Times New Roman" w:eastAsia="Times New Roman"/>
          <w:b/>
          <w:color w:val="1C1C1C"/>
          <w:sz w:val="28"/>
        </w:rPr>
        <w:t>PARAAÍ SISTEMA INTEGRADO DE ESTACIONAMENTO INTELIGENTE COM INTERNET DAS COISAS E PAINEL WEB</w:t>
      </w:r>
    </w:p>
    <w:p>
      <w:pPr>
        <w:spacing w:before="2400" w:after="60" w:line="360" w:lineRule="auto"/>
        <w:ind w:firstLine="0"/>
        <w:jc w:val="center"/>
      </w:pPr>
      <w:r>
        <w:rPr>
          <w:rFonts w:ascii="Times New Roman" w:hAnsi="Times New Roman" w:eastAsia="Times New Roman"/>
          <w:b/>
          <w:color w:val="1C1C1C"/>
          <w:sz w:val="24"/>
        </w:rPr>
        <w:t>[CIDADE]</w:t>
      </w:r>
    </w:p>
    <w:p>
      <w:pPr>
        <w:spacing w:before="0" w:after="0" w:line="360" w:lineRule="auto"/>
        <w:ind w:firstLine="0"/>
        <w:jc w:val="center"/>
      </w:pPr>
      <w:r>
        <w:rPr>
          <w:rFonts w:ascii="Times New Roman" w:hAnsi="Times New Roman" w:eastAsia="Times New Roman"/>
          <w:b/>
          <w:color w:val="1C1C1C"/>
          <w:sz w:val="24"/>
        </w:rPr>
        <w:t>2026</w:t>
      </w:r>
    </w:p>
    <w:p>
      <w:r>
        <w:br w:type="page"/>
      </w:r>
    </w:p>
    <w:p>
      <w:pPr>
        <w:spacing w:before="0" w:after="80" w:line="360" w:lineRule="auto"/>
        <w:ind w:firstLine="0"/>
        <w:jc w:val="center"/>
      </w:pPr>
      <w:r>
        <w:rPr>
          <w:rFonts w:ascii="Times New Roman" w:hAnsi="Times New Roman" w:eastAsia="Times New Roman"/>
          <w:b/>
          <w:color w:val="1C1C1C"/>
          <w:sz w:val="24"/>
        </w:rPr>
        <w:t>LUCAS LOPES</w:t>
      </w:r>
    </w:p>
    <w:p>
      <w:pPr>
        <w:spacing w:before="0" w:after="0" w:line="360" w:lineRule="auto"/>
        <w:ind w:firstLine="0"/>
        <w:jc w:val="center"/>
      </w:pPr>
      <w:r>
        <w:rPr>
          <w:rFonts w:ascii="Times New Roman" w:hAnsi="Times New Roman" w:eastAsia="Times New Roman"/>
          <w:b/>
          <w:color w:val="1C1C1C"/>
          <w:sz w:val="24"/>
        </w:rPr>
        <w:t>NICOLAS MORATO</w:t>
      </w:r>
    </w:p>
    <w:p>
      <w:pPr>
        <w:spacing w:before="1800" w:after="0" w:line="360" w:lineRule="auto"/>
        <w:ind w:firstLine="0"/>
        <w:jc w:val="center"/>
      </w:pPr>
      <w:r>
        <w:rPr>
          <w:rFonts w:ascii="Times New Roman" w:hAnsi="Times New Roman" w:eastAsia="Times New Roman"/>
          <w:b/>
          <w:color w:val="1C1C1C"/>
          <w:sz w:val="28"/>
        </w:rPr>
        <w:t>PARAAÍ SISTEMA INTEGRADO DE ESTACIONAMENTO INTELIGENTE COM INTERNET DAS COISAS E PAINEL WEB</w:t>
      </w:r>
    </w:p>
    <w:p>
      <w:pPr>
        <w:spacing w:line="240" w:lineRule="auto" w:before="1600"/>
        <w:ind w:left="4535" w:firstLine="0"/>
        <w:jc w:val="both"/>
      </w:pPr>
      <w:r>
        <w:rPr>
          <w:rFonts w:ascii="Times New Roman" w:hAnsi="Times New Roman" w:eastAsia="Times New Roman"/>
          <w:color w:val="1C1C1C"/>
          <w:sz w:val="24"/>
        </w:rPr>
        <w:t>Trabalho de Graduação apresentado à Faculdade de Tecnologia de [UNIDADE] como requisito parcial para obtenção do título de Tecnólogo em [NOME DO CURSO].</w:t>
      </w:r>
    </w:p>
    <w:p>
      <w:pPr>
        <w:spacing w:line="240" w:lineRule="auto" w:before="240"/>
        <w:ind w:left="4535" w:firstLine="0"/>
      </w:pPr>
      <w:r>
        <w:rPr>
          <w:rFonts w:ascii="Times New Roman" w:hAnsi="Times New Roman" w:eastAsia="Times New Roman"/>
          <w:color w:val="1C1C1C"/>
          <w:sz w:val="24"/>
        </w:rPr>
        <w:t>Orientador ou orientadora: Prof. ou Profa. [NOME]</w:t>
      </w:r>
    </w:p>
    <w:p>
      <w:pPr>
        <w:spacing w:before="2300" w:after="60" w:line="360" w:lineRule="auto"/>
        <w:ind w:firstLine="0"/>
        <w:jc w:val="center"/>
      </w:pPr>
      <w:r>
        <w:rPr>
          <w:rFonts w:ascii="Times New Roman" w:hAnsi="Times New Roman" w:eastAsia="Times New Roman"/>
          <w:b/>
          <w:color w:val="1C1C1C"/>
          <w:sz w:val="24"/>
        </w:rPr>
        <w:t>[CIDADE]</w:t>
      </w:r>
    </w:p>
    <w:p>
      <w:pPr>
        <w:spacing w:before="0" w:after="0" w:line="360" w:lineRule="auto"/>
        <w:ind w:firstLine="0"/>
        <w:jc w:val="center"/>
      </w:pPr>
      <w:r>
        <w:rPr>
          <w:rFonts w:ascii="Times New Roman" w:hAnsi="Times New Roman" w:eastAsia="Times New Roman"/>
          <w:b/>
          <w:color w:val="1C1C1C"/>
          <w:sz w:val="24"/>
        </w:rPr>
        <w:t>2026</w:t>
      </w:r>
    </w:p>
    <w:p>
      <w:r>
        <w:br w:type="page"/>
      </w:r>
    </w:p>
    <w:p>
      <w:pPr>
        <w:spacing w:before="0" w:after="80" w:line="360" w:lineRule="auto"/>
        <w:ind w:firstLine="0"/>
        <w:jc w:val="center"/>
      </w:pPr>
      <w:r>
        <w:rPr>
          <w:rFonts w:ascii="Times New Roman" w:hAnsi="Times New Roman" w:eastAsia="Times New Roman"/>
          <w:b/>
          <w:color w:val="1C1C1C"/>
          <w:sz w:val="24"/>
        </w:rPr>
        <w:t>LUCAS LOPES</w:t>
      </w:r>
    </w:p>
    <w:p>
      <w:pPr>
        <w:spacing w:before="0" w:after="0" w:line="360" w:lineRule="auto"/>
        <w:ind w:firstLine="0"/>
        <w:jc w:val="center"/>
      </w:pPr>
      <w:r>
        <w:rPr>
          <w:rFonts w:ascii="Times New Roman" w:hAnsi="Times New Roman" w:eastAsia="Times New Roman"/>
          <w:b/>
          <w:color w:val="1C1C1C"/>
          <w:sz w:val="24"/>
        </w:rPr>
        <w:t>NICOLAS MORATO</w:t>
      </w:r>
    </w:p>
    <w:p>
      <w:pPr>
        <w:spacing w:before="1100" w:after="0" w:line="360" w:lineRule="auto"/>
        <w:ind w:firstLine="0"/>
        <w:jc w:val="center"/>
      </w:pPr>
      <w:r>
        <w:rPr>
          <w:rFonts w:ascii="Times New Roman" w:hAnsi="Times New Roman" w:eastAsia="Times New Roman"/>
          <w:b/>
          <w:color w:val="1C1C1C"/>
          <w:sz w:val="28"/>
        </w:rPr>
        <w:t>PARAAÍ SISTEMA INTEGRADO DE ESTACIONAMENTO INTELIGENTE COM INTERNET DAS COISAS E PAINEL WEB</w:t>
      </w:r>
    </w:p>
    <w:p>
      <w:pPr>
        <w:spacing w:line="240" w:lineRule="auto" w:before="900" w:after="0"/>
        <w:ind w:firstLine="0"/>
        <w:jc w:val="both"/>
      </w:pPr>
      <w:r>
        <w:rPr>
          <w:rFonts w:ascii="Times New Roman" w:hAnsi="Times New Roman" w:eastAsia="Times New Roman"/>
          <w:color w:val="1C1C1C"/>
          <w:sz w:val="24"/>
        </w:rPr>
        <w:t>Trabalho de Graduação apresentado à Faculdade de Tecnologia de [UNIDADE] como requisito parcial para obtenção do título de Tecnólogo em [NOME DO CURSO].</w:t>
      </w:r>
    </w:p>
    <w:p>
      <w:pPr>
        <w:spacing w:before="500" w:after="400" w:line="360" w:lineRule="auto"/>
        <w:ind w:firstLine="0"/>
        <w:jc w:val="center"/>
      </w:pPr>
      <w:r>
        <w:rPr>
          <w:rFonts w:ascii="Times New Roman" w:hAnsi="Times New Roman" w:eastAsia="Times New Roman"/>
          <w:b w:val="0"/>
          <w:color w:val="1C1C1C"/>
          <w:sz w:val="24"/>
        </w:rPr>
        <w:t>Aprovado em [DIA] de [MÊS] de 2026</w:t>
      </w:r>
    </w:p>
    <w:p>
      <w:pPr>
        <w:spacing w:before="0" w:after="640" w:line="360" w:lineRule="auto"/>
        <w:ind w:firstLine="0"/>
        <w:jc w:val="center"/>
      </w:pPr>
      <w:r>
        <w:rPr>
          <w:rFonts w:ascii="Times New Roman" w:hAnsi="Times New Roman" w:eastAsia="Times New Roman"/>
          <w:b/>
          <w:color w:val="1C1C1C"/>
          <w:sz w:val="24"/>
        </w:rPr>
        <w:t>BANCA EXAMINADORA</w:t>
      </w:r>
    </w:p>
    <w:p>
      <w:pPr>
        <w:spacing w:before="320" w:after="0" w:line="360" w:lineRule="auto"/>
        <w:ind w:firstLine="0"/>
        <w:jc w:val="center"/>
      </w:pPr>
      <w:r>
        <w:rPr>
          <w:rFonts w:ascii="Times New Roman" w:hAnsi="Times New Roman" w:eastAsia="Times New Roman"/>
          <w:b w:val="0"/>
          <w:color w:val="1C1C1C"/>
          <w:sz w:val="24"/>
        </w:rPr>
        <w:t>________________________________________</w:t>
      </w:r>
    </w:p>
    <w:p>
      <w:pPr>
        <w:spacing w:before="0" w:after="160" w:line="360" w:lineRule="auto"/>
        <w:ind w:firstLine="0"/>
        <w:jc w:val="center"/>
      </w:pPr>
      <w:r>
        <w:rPr>
          <w:rFonts w:ascii="Times New Roman" w:hAnsi="Times New Roman" w:eastAsia="Times New Roman"/>
          <w:b w:val="0"/>
          <w:color w:val="1C1C1C"/>
          <w:sz w:val="22"/>
        </w:rPr>
        <w:t>Prof. ou Profa. [NOME DO ORIENTADOR OU ORIENTADORA]  Orientação</w:t>
      </w:r>
    </w:p>
    <w:p>
      <w:pPr>
        <w:spacing w:before="320" w:after="0" w:line="360" w:lineRule="auto"/>
        <w:ind w:firstLine="0"/>
        <w:jc w:val="center"/>
      </w:pPr>
      <w:r>
        <w:rPr>
          <w:rFonts w:ascii="Times New Roman" w:hAnsi="Times New Roman" w:eastAsia="Times New Roman"/>
          <w:b w:val="0"/>
          <w:color w:val="1C1C1C"/>
          <w:sz w:val="24"/>
        </w:rPr>
        <w:t>________________________________________</w:t>
      </w:r>
    </w:p>
    <w:p>
      <w:pPr>
        <w:spacing w:before="0" w:after="160" w:line="360" w:lineRule="auto"/>
        <w:ind w:firstLine="0"/>
        <w:jc w:val="center"/>
      </w:pPr>
      <w:r>
        <w:rPr>
          <w:rFonts w:ascii="Times New Roman" w:hAnsi="Times New Roman" w:eastAsia="Times New Roman"/>
          <w:b w:val="0"/>
          <w:color w:val="1C1C1C"/>
          <w:sz w:val="22"/>
        </w:rPr>
        <w:t>Prof. ou Profa. [NOME DO EXAMINADOR OU EXAMINADORA]  Avaliação</w:t>
      </w:r>
    </w:p>
    <w:p>
      <w:pPr>
        <w:spacing w:before="320" w:after="0" w:line="360" w:lineRule="auto"/>
        <w:ind w:firstLine="0"/>
        <w:jc w:val="center"/>
      </w:pPr>
      <w:r>
        <w:rPr>
          <w:rFonts w:ascii="Times New Roman" w:hAnsi="Times New Roman" w:eastAsia="Times New Roman"/>
          <w:b w:val="0"/>
          <w:color w:val="1C1C1C"/>
          <w:sz w:val="24"/>
        </w:rPr>
        <w:t>________________________________________</w:t>
      </w:r>
    </w:p>
    <w:p>
      <w:pPr>
        <w:spacing w:before="0" w:after="160" w:line="360" w:lineRule="auto"/>
        <w:ind w:firstLine="0"/>
        <w:jc w:val="center"/>
      </w:pPr>
      <w:r>
        <w:rPr>
          <w:rFonts w:ascii="Times New Roman" w:hAnsi="Times New Roman" w:eastAsia="Times New Roman"/>
          <w:b w:val="0"/>
          <w:color w:val="1C1C1C"/>
          <w:sz w:val="22"/>
        </w:rPr>
        <w:t>Prof. ou Profa. [NOME DO EXAMINADOR OU EXAMINADORA]  Avaliação</w:t>
      </w:r>
    </w:p>
    <w:p>
      <w:pPr>
        <w:pStyle w:val="Heading1"/>
        <w:pageBreakBefore/>
        <w:jc w:val="center"/>
      </w:pPr>
      <w:r>
        <w:rPr>
          <w:rFonts w:ascii="Times New Roman" w:hAnsi="Times New Roman" w:eastAsia="Times New Roman"/>
          <w:b/>
          <w:color w:val="1C1C1C"/>
          <w:sz w:val="24"/>
        </w:rPr>
        <w:t>RESUMO</w:t>
      </w:r>
    </w:p>
    <w:p>
      <w:pPr>
        <w:spacing w:line="240" w:lineRule="auto" w:before="0" w:after="0"/>
        <w:ind w:firstLine="0"/>
        <w:jc w:val="both"/>
      </w:pPr>
      <w:r>
        <w:rPr>
          <w:rFonts w:ascii="Times New Roman" w:hAnsi="Times New Roman" w:eastAsia="Times New Roman"/>
          <w:color w:val="1C1C1C"/>
          <w:sz w:val="24"/>
        </w:rPr>
        <w:t>Este trabalho apresenta o desenvolvimento do ParaAí, um protótipo de estacionamento inteligente que integra um totem baseado em ESP32, sensores ultrassônicos, controle de catraca, serviços Firebase e um painel web responsivo. O problema tratado é a fragmentação entre controle de acesso, acompanhamento da ocupação e cobrança em estacionamentos de pequeno e médio porte. A pesquisa tem natureza aplicada e adota desenvolvimento tecnológico incremental, com levantamento de requisitos, prototipação, implementação e verificações de software e hardware. O motorista informa a placa no totem, escolhe entrada ou saída e utiliza uma carteira digital válida em toda a rede simulada. O operador acompanha ocupação, faturamento, movimentações e estado do equipamento. O Firestore funciona como camada de integração em tempo real, enquanto regras de segurança limitam cada motorista aos próprios dados, cada operador ao próprio estacionamento e cada totem às transições autorizadas do equipamento vinculado. A tarifa é congelada no momento da entrada para evitar alterações retroativas. As verificações registradas incluem lint e build do painel, compilação do firmware para ESP32 Dev Module com partição Huge APP, autenticação do equipamento e confirmação do heartbeat em hardware real. Permanecem pendentes a calibração final do touch e um ensaio físico completo de entrada e saída. Os resultados mostram que a arquitetura proposta integra software e hardware em um fluxo coerente e permite demonstrar ocupação, acesso e cobrança sem depender de uma infraestrutura proprietária complexa.</w:t>
      </w:r>
    </w:p>
    <w:p>
      <w:pPr>
        <w:spacing w:line="240" w:lineRule="auto" w:before="200" w:after="0"/>
        <w:ind w:firstLine="0"/>
        <w:jc w:val="both"/>
      </w:pPr>
      <w:r>
        <w:rPr>
          <w:rFonts w:ascii="Times New Roman" w:hAnsi="Times New Roman" w:eastAsia="Times New Roman"/>
          <w:color w:val="1C1C1C"/>
          <w:sz w:val="24"/>
        </w:rPr>
        <w:t>Palavras-chave: estacionamento inteligente; Internet das Coisas; ESP32; Firebase; painel web.</w:t>
      </w:r>
    </w:p>
    <w:p>
      <w:pPr>
        <w:pStyle w:val="Heading1"/>
        <w:pageBreakBefore/>
        <w:jc w:val="center"/>
      </w:pPr>
      <w:r>
        <w:rPr>
          <w:rFonts w:ascii="Times New Roman" w:hAnsi="Times New Roman" w:eastAsia="Times New Roman"/>
          <w:b/>
          <w:color w:val="1C1C1C"/>
          <w:sz w:val="24"/>
        </w:rPr>
        <w:t>ABSTRACT</w:t>
      </w:r>
    </w:p>
    <w:p>
      <w:pPr>
        <w:spacing w:line="240" w:lineRule="auto" w:before="0" w:after="0"/>
        <w:ind w:firstLine="0"/>
        <w:jc w:val="both"/>
      </w:pPr>
      <w:r>
        <w:rPr>
          <w:rFonts w:ascii="Times New Roman" w:hAnsi="Times New Roman" w:eastAsia="Times New Roman"/>
          <w:color w:val="1C1C1C"/>
          <w:sz w:val="24"/>
        </w:rPr>
        <w:t>This work presents the development of ParaAí, a smart parking prototype that integrates an ESP32-based kiosk, ultrasonic sensors, gate control, Firebase services, and a responsive web dashboard. The project addresses the fragmentation between access control, occupancy monitoring, and billing in small and medium-sized parking facilities. The study follows an applied technological development approach based on requirements analysis, incremental prototyping, implementation, and software and hardware verification. Drivers enter their license plate at the kiosk, select entry or exit, and use a simulated digital wallet across the network. Operators monitor occupancy, revenue, movement history, and device status. Cloud Firestore provides real-time integration, while security rules restrict drivers to their own data, operators to their own parking facility, and each kiosk to authorized transitions within its assigned facility. The hourly fee is frozen at entry to prevent retroactive changes. Recorded checks include web linting and production build, firmware compilation for the ESP32 Dev Module with the Huge APP partition, device authentication, and heartbeat confirmation on physical hardware. Final touch calibration and a complete physical entry and exit test remain pending. The results indicate that the proposed architecture connects software and hardware in a coherent operational flow and supports the demonstration of occupancy, access, and billing without a complex proprietary infrastructure.</w:t>
      </w:r>
    </w:p>
    <w:p>
      <w:pPr>
        <w:spacing w:line="240" w:lineRule="auto" w:before="200" w:after="0"/>
        <w:ind w:firstLine="0"/>
        <w:jc w:val="both"/>
      </w:pPr>
      <w:r>
        <w:rPr>
          <w:rFonts w:ascii="Times New Roman" w:hAnsi="Times New Roman" w:eastAsia="Times New Roman"/>
          <w:color w:val="1C1C1C"/>
          <w:sz w:val="24"/>
        </w:rPr>
        <w:t>Keywords: smart parking; Internet of Things; ESP32; Firebase; web dashboard.</w:t>
      </w:r>
    </w:p>
    <w:p>
      <w:pPr>
        <w:pStyle w:val="Heading1"/>
        <w:pageBreakBefore/>
        <w:jc w:val="center"/>
      </w:pPr>
      <w:r>
        <w:rPr>
          <w:rFonts w:ascii="Times New Roman" w:hAnsi="Times New Roman" w:eastAsia="Times New Roman"/>
          <w:b/>
          <w:color w:val="1C1C1C"/>
          <w:sz w:val="24"/>
        </w:rPr>
        <w:t>LISTA DE ILUSTRAÇÕES</w:t>
      </w:r>
    </w:p>
    <w:p>
      <w:pPr>
        <w:tabs>
          <w:tab w:pos="8901" w:val="right" w:leader="dot"/>
        </w:tabs>
        <w:spacing w:line="240" w:lineRule="auto" w:after="120"/>
        <w:ind w:firstLine="0"/>
      </w:pPr>
      <w:r>
        <w:rPr>
          <w:rFonts w:ascii="Times New Roman" w:hAnsi="Times New Roman" w:eastAsia="Times New Roman"/>
          <w:color w:val="1C1C1C"/>
          <w:sz w:val="24"/>
        </w:rPr>
        <w:t>Figura 1 – Arquitetura integrada do ParaAí</w:t>
      </w:r>
      <w:r>
        <w:rPr>
          <w:rFonts w:ascii="Times New Roman" w:hAnsi="Times New Roman" w:eastAsia="Times New Roman"/>
          <w:color w:val="1C1C1C"/>
          <w:sz w:val="24"/>
        </w:rPr>
        <w:tab/>
        <w:t>18</w:t>
      </w:r>
    </w:p>
    <w:p>
      <w:pPr>
        <w:tabs>
          <w:tab w:pos="8901" w:val="right" w:leader="dot"/>
        </w:tabs>
        <w:spacing w:line="240" w:lineRule="auto" w:after="120"/>
        <w:ind w:firstLine="0"/>
      </w:pPr>
      <w:r>
        <w:rPr>
          <w:rFonts w:ascii="Times New Roman" w:hAnsi="Times New Roman" w:eastAsia="Times New Roman"/>
          <w:color w:val="1C1C1C"/>
          <w:sz w:val="24"/>
        </w:rPr>
        <w:t>Figura 2 – Modelo lógico de dados no Cloud Firestore</w:t>
      </w:r>
      <w:r>
        <w:rPr>
          <w:rFonts w:ascii="Times New Roman" w:hAnsi="Times New Roman" w:eastAsia="Times New Roman"/>
          <w:color w:val="1C1C1C"/>
          <w:sz w:val="24"/>
        </w:rPr>
        <w:tab/>
        <w:t>20</w:t>
      </w:r>
    </w:p>
    <w:p>
      <w:pPr>
        <w:tabs>
          <w:tab w:pos="8901" w:val="right" w:leader="dot"/>
        </w:tabs>
        <w:spacing w:line="240" w:lineRule="auto" w:after="120"/>
        <w:ind w:firstLine="0"/>
      </w:pPr>
      <w:r>
        <w:rPr>
          <w:rFonts w:ascii="Times New Roman" w:hAnsi="Times New Roman" w:eastAsia="Times New Roman"/>
          <w:color w:val="1C1C1C"/>
          <w:sz w:val="24"/>
        </w:rPr>
        <w:t>Figura 3 – Organização lógica do firmware</w:t>
      </w:r>
      <w:r>
        <w:rPr>
          <w:rFonts w:ascii="Times New Roman" w:hAnsi="Times New Roman" w:eastAsia="Times New Roman"/>
          <w:color w:val="1C1C1C"/>
          <w:sz w:val="24"/>
        </w:rPr>
        <w:tab/>
        <w:t>23</w:t>
      </w:r>
    </w:p>
    <w:p>
      <w:pPr>
        <w:tabs>
          <w:tab w:pos="8901" w:val="right" w:leader="dot"/>
        </w:tabs>
        <w:spacing w:line="240" w:lineRule="auto" w:after="120"/>
        <w:ind w:firstLine="0"/>
      </w:pPr>
      <w:r>
        <w:rPr>
          <w:rFonts w:ascii="Times New Roman" w:hAnsi="Times New Roman" w:eastAsia="Times New Roman"/>
          <w:color w:val="1C1C1C"/>
          <w:sz w:val="24"/>
        </w:rPr>
        <w:t>Figura 4 – Fluxo operacional de entrada e saída</w:t>
      </w:r>
      <w:r>
        <w:rPr>
          <w:rFonts w:ascii="Times New Roman" w:hAnsi="Times New Roman" w:eastAsia="Times New Roman"/>
          <w:color w:val="1C1C1C"/>
          <w:sz w:val="24"/>
        </w:rPr>
        <w:tab/>
        <w:t>25</w:t>
      </w:r>
    </w:p>
    <w:p>
      <w:pPr>
        <w:tabs>
          <w:tab w:pos="8901" w:val="right" w:leader="dot"/>
        </w:tabs>
        <w:spacing w:line="240" w:lineRule="auto" w:after="120"/>
        <w:ind w:firstLine="0"/>
      </w:pPr>
      <w:r>
        <w:rPr>
          <w:rFonts w:ascii="Times New Roman" w:hAnsi="Times New Roman" w:eastAsia="Times New Roman"/>
          <w:color w:val="1C1C1C"/>
          <w:sz w:val="24"/>
        </w:rPr>
        <w:t>Figura 5 – Identidade visual oficial do ParaAí</w:t>
      </w:r>
      <w:r>
        <w:rPr>
          <w:rFonts w:ascii="Times New Roman" w:hAnsi="Times New Roman" w:eastAsia="Times New Roman"/>
          <w:color w:val="1C1C1C"/>
          <w:sz w:val="24"/>
        </w:rPr>
        <w:tab/>
        <w:t>25</w:t>
      </w:r>
    </w:p>
    <w:p>
      <w:pPr>
        <w:tabs>
          <w:tab w:pos="8901" w:val="right" w:leader="dot"/>
        </w:tabs>
        <w:spacing w:line="240" w:lineRule="auto" w:after="120"/>
        <w:ind w:firstLine="0"/>
      </w:pPr>
      <w:r>
        <w:rPr>
          <w:rFonts w:ascii="Times New Roman" w:hAnsi="Times New Roman" w:eastAsia="Times New Roman"/>
          <w:color w:val="1C1C1C"/>
          <w:sz w:val="24"/>
        </w:rPr>
        <w:t>Figura 6 – Cenário de demonstração Estacionamento FATEC</w:t>
      </w:r>
      <w:r>
        <w:rPr>
          <w:rFonts w:ascii="Times New Roman" w:hAnsi="Times New Roman" w:eastAsia="Times New Roman"/>
          <w:color w:val="1C1C1C"/>
          <w:sz w:val="24"/>
        </w:rPr>
        <w:tab/>
        <w:t>26</w:t>
      </w:r>
    </w:p>
    <w:p>
      <w:pPr>
        <w:pStyle w:val="Heading1"/>
        <w:pageBreakBefore/>
        <w:jc w:val="center"/>
      </w:pPr>
      <w:r>
        <w:rPr>
          <w:rFonts w:ascii="Times New Roman" w:hAnsi="Times New Roman" w:eastAsia="Times New Roman"/>
          <w:b/>
          <w:color w:val="1C1C1C"/>
          <w:sz w:val="24"/>
        </w:rPr>
        <w:t>LISTA DE TABELAS</w:t>
      </w:r>
    </w:p>
    <w:p>
      <w:pPr>
        <w:tabs>
          <w:tab w:pos="8901" w:val="right" w:leader="dot"/>
        </w:tabs>
        <w:spacing w:line="240" w:lineRule="auto" w:after="120"/>
        <w:ind w:firstLine="0"/>
      </w:pPr>
      <w:r>
        <w:rPr>
          <w:rFonts w:ascii="Times New Roman" w:hAnsi="Times New Roman" w:eastAsia="Times New Roman"/>
          <w:color w:val="1C1C1C"/>
          <w:sz w:val="24"/>
        </w:rPr>
        <w:t>Tabela 1 – Atores e responsabilidades do sistema</w:t>
      </w:r>
      <w:r>
        <w:rPr>
          <w:rFonts w:ascii="Times New Roman" w:hAnsi="Times New Roman" w:eastAsia="Times New Roman"/>
          <w:color w:val="1C1C1C"/>
          <w:sz w:val="24"/>
        </w:rPr>
        <w:tab/>
        <w:t>18</w:t>
      </w:r>
    </w:p>
    <w:p>
      <w:pPr>
        <w:tabs>
          <w:tab w:pos="8901" w:val="right" w:leader="dot"/>
        </w:tabs>
        <w:spacing w:line="240" w:lineRule="auto" w:after="120"/>
        <w:ind w:firstLine="0"/>
      </w:pPr>
      <w:r>
        <w:rPr>
          <w:rFonts w:ascii="Times New Roman" w:hAnsi="Times New Roman" w:eastAsia="Times New Roman"/>
          <w:color w:val="1C1C1C"/>
          <w:sz w:val="24"/>
        </w:rPr>
        <w:t>Tabela 2 – Requisitos funcionais</w:t>
      </w:r>
      <w:r>
        <w:rPr>
          <w:rFonts w:ascii="Times New Roman" w:hAnsi="Times New Roman" w:eastAsia="Times New Roman"/>
          <w:color w:val="1C1C1C"/>
          <w:sz w:val="24"/>
        </w:rPr>
        <w:tab/>
        <w:t>19</w:t>
      </w:r>
    </w:p>
    <w:p>
      <w:pPr>
        <w:tabs>
          <w:tab w:pos="8901" w:val="right" w:leader="dot"/>
        </w:tabs>
        <w:spacing w:line="240" w:lineRule="auto" w:after="120"/>
        <w:ind w:firstLine="0"/>
      </w:pPr>
      <w:r>
        <w:rPr>
          <w:rFonts w:ascii="Times New Roman" w:hAnsi="Times New Roman" w:eastAsia="Times New Roman"/>
          <w:color w:val="1C1C1C"/>
          <w:sz w:val="24"/>
        </w:rPr>
        <w:t>Tabela 3 – Requisitos não funcionais</w:t>
      </w:r>
      <w:r>
        <w:rPr>
          <w:rFonts w:ascii="Times New Roman" w:hAnsi="Times New Roman" w:eastAsia="Times New Roman"/>
          <w:color w:val="1C1C1C"/>
          <w:sz w:val="24"/>
        </w:rPr>
        <w:tab/>
        <w:t>19</w:t>
      </w:r>
    </w:p>
    <w:p>
      <w:pPr>
        <w:tabs>
          <w:tab w:pos="8901" w:val="right" w:leader="dot"/>
        </w:tabs>
        <w:spacing w:line="240" w:lineRule="auto" w:after="120"/>
        <w:ind w:firstLine="0"/>
      </w:pPr>
      <w:r>
        <w:rPr>
          <w:rFonts w:ascii="Times New Roman" w:hAnsi="Times New Roman" w:eastAsia="Times New Roman"/>
          <w:color w:val="1C1C1C"/>
          <w:sz w:val="24"/>
        </w:rPr>
        <w:t>Tabela 4 – Coleções principais do Firestore</w:t>
      </w:r>
      <w:r>
        <w:rPr>
          <w:rFonts w:ascii="Times New Roman" w:hAnsi="Times New Roman" w:eastAsia="Times New Roman"/>
          <w:color w:val="1C1C1C"/>
          <w:sz w:val="24"/>
        </w:rPr>
        <w:tab/>
        <w:t>21</w:t>
      </w:r>
    </w:p>
    <w:p>
      <w:pPr>
        <w:tabs>
          <w:tab w:pos="8901" w:val="right" w:leader="dot"/>
        </w:tabs>
        <w:spacing w:line="240" w:lineRule="auto" w:after="120"/>
        <w:ind w:firstLine="0"/>
      </w:pPr>
      <w:r>
        <w:rPr>
          <w:rFonts w:ascii="Times New Roman" w:hAnsi="Times New Roman" w:eastAsia="Times New Roman"/>
          <w:color w:val="1C1C1C"/>
          <w:sz w:val="24"/>
        </w:rPr>
        <w:t>Tabela 5 – Tecnologias empregadas</w:t>
      </w:r>
      <w:r>
        <w:rPr>
          <w:rFonts w:ascii="Times New Roman" w:hAnsi="Times New Roman" w:eastAsia="Times New Roman"/>
          <w:color w:val="1C1C1C"/>
          <w:sz w:val="24"/>
        </w:rPr>
        <w:tab/>
        <w:t>22</w:t>
      </w:r>
    </w:p>
    <w:p>
      <w:pPr>
        <w:tabs>
          <w:tab w:pos="8901" w:val="right" w:leader="dot"/>
        </w:tabs>
        <w:spacing w:line="240" w:lineRule="auto" w:after="120"/>
        <w:ind w:firstLine="0"/>
      </w:pPr>
      <w:r>
        <w:rPr>
          <w:rFonts w:ascii="Times New Roman" w:hAnsi="Times New Roman" w:eastAsia="Times New Roman"/>
          <w:color w:val="1C1C1C"/>
          <w:sz w:val="24"/>
        </w:rPr>
        <w:t>Tabela 6 – Pinagem do protótipo físico</w:t>
      </w:r>
      <w:r>
        <w:rPr>
          <w:rFonts w:ascii="Times New Roman" w:hAnsi="Times New Roman" w:eastAsia="Times New Roman"/>
          <w:color w:val="1C1C1C"/>
          <w:sz w:val="24"/>
        </w:rPr>
        <w:tab/>
        <w:t>23</w:t>
      </w:r>
    </w:p>
    <w:p>
      <w:pPr>
        <w:tabs>
          <w:tab w:pos="8901" w:val="right" w:leader="dot"/>
        </w:tabs>
        <w:spacing w:line="240" w:lineRule="auto" w:after="120"/>
        <w:ind w:firstLine="0"/>
      </w:pPr>
      <w:r>
        <w:rPr>
          <w:rFonts w:ascii="Times New Roman" w:hAnsi="Times New Roman" w:eastAsia="Times New Roman"/>
          <w:color w:val="1C1C1C"/>
          <w:sz w:val="24"/>
        </w:rPr>
        <w:t>Tabela 7 – Marcos do desenvolvimento</w:t>
      </w:r>
      <w:r>
        <w:rPr>
          <w:rFonts w:ascii="Times New Roman" w:hAnsi="Times New Roman" w:eastAsia="Times New Roman"/>
          <w:color w:val="1C1C1C"/>
          <w:sz w:val="24"/>
        </w:rPr>
        <w:tab/>
        <w:t>27</w:t>
      </w:r>
    </w:p>
    <w:p>
      <w:pPr>
        <w:tabs>
          <w:tab w:pos="8901" w:val="right" w:leader="dot"/>
        </w:tabs>
        <w:spacing w:line="240" w:lineRule="auto" w:after="120"/>
        <w:ind w:firstLine="0"/>
      </w:pPr>
      <w:r>
        <w:rPr>
          <w:rFonts w:ascii="Times New Roman" w:hAnsi="Times New Roman" w:eastAsia="Times New Roman"/>
          <w:color w:val="1C1C1C"/>
          <w:sz w:val="24"/>
        </w:rPr>
        <w:t>Tabela 8 – Verificações e resultados registrados</w:t>
      </w:r>
      <w:r>
        <w:rPr>
          <w:rFonts w:ascii="Times New Roman" w:hAnsi="Times New Roman" w:eastAsia="Times New Roman"/>
          <w:color w:val="1C1C1C"/>
          <w:sz w:val="24"/>
        </w:rPr>
        <w:tab/>
        <w:t>27</w:t>
      </w:r>
    </w:p>
    <w:p>
      <w:pPr>
        <w:tabs>
          <w:tab w:pos="8901" w:val="right" w:leader="dot"/>
        </w:tabs>
        <w:spacing w:line="240" w:lineRule="auto" w:after="120"/>
        <w:ind w:firstLine="0"/>
      </w:pPr>
      <w:r>
        <w:rPr>
          <w:rFonts w:ascii="Times New Roman" w:hAnsi="Times New Roman" w:eastAsia="Times New Roman"/>
          <w:color w:val="1C1C1C"/>
          <w:sz w:val="24"/>
        </w:rPr>
        <w:t>Tabela 9 – Limitações e medidas adotadas</w:t>
      </w:r>
      <w:r>
        <w:rPr>
          <w:rFonts w:ascii="Times New Roman" w:hAnsi="Times New Roman" w:eastAsia="Times New Roman"/>
          <w:color w:val="1C1C1C"/>
          <w:sz w:val="24"/>
        </w:rPr>
        <w:tab/>
        <w:t>28</w:t>
      </w:r>
    </w:p>
    <w:p>
      <w:pPr>
        <w:tabs>
          <w:tab w:pos="8901" w:val="right" w:leader="dot"/>
        </w:tabs>
        <w:spacing w:line="240" w:lineRule="auto" w:after="120"/>
        <w:ind w:firstLine="0"/>
      </w:pPr>
      <w:r>
        <w:rPr>
          <w:rFonts w:ascii="Times New Roman" w:hAnsi="Times New Roman" w:eastAsia="Times New Roman"/>
          <w:color w:val="1C1C1C"/>
          <w:sz w:val="24"/>
        </w:rPr>
        <w:t>Tabela 10 – Plano de testes de aceitação</w:t>
      </w:r>
      <w:r>
        <w:rPr>
          <w:rFonts w:ascii="Times New Roman" w:hAnsi="Times New Roman" w:eastAsia="Times New Roman"/>
          <w:color w:val="1C1C1C"/>
          <w:sz w:val="24"/>
        </w:rPr>
        <w:tab/>
        <w:t>34</w:t>
      </w:r>
    </w:p>
    <w:p>
      <w:pPr>
        <w:tabs>
          <w:tab w:pos="8901" w:val="right" w:leader="dot"/>
        </w:tabs>
        <w:spacing w:line="240" w:lineRule="auto" w:after="120"/>
        <w:ind w:firstLine="0"/>
      </w:pPr>
      <w:r>
        <w:rPr>
          <w:rFonts w:ascii="Times New Roman" w:hAnsi="Times New Roman" w:eastAsia="Times New Roman"/>
          <w:color w:val="1C1C1C"/>
          <w:sz w:val="24"/>
        </w:rPr>
        <w:t>Tabela 11 – Matriz de rastreabilidade</w:t>
      </w:r>
      <w:r>
        <w:rPr>
          <w:rFonts w:ascii="Times New Roman" w:hAnsi="Times New Roman" w:eastAsia="Times New Roman"/>
          <w:color w:val="1C1C1C"/>
          <w:sz w:val="24"/>
        </w:rPr>
        <w:tab/>
        <w:t>35</w:t>
      </w:r>
    </w:p>
    <w:p>
      <w:pPr>
        <w:pStyle w:val="Heading1"/>
        <w:pageBreakBefore/>
        <w:jc w:val="center"/>
      </w:pPr>
      <w:r>
        <w:rPr>
          <w:rFonts w:ascii="Times New Roman" w:hAnsi="Times New Roman" w:eastAsia="Times New Roman"/>
          <w:b/>
          <w:color w:val="1C1C1C"/>
          <w:sz w:val="24"/>
        </w:rPr>
        <w:t>LISTA DE ABREVIATURAS E SIGLAS</w:t>
      </w:r>
    </w:p>
    <w:p>
      <w:pPr>
        <w:spacing w:line="240" w:lineRule="auto" w:after="100"/>
        <w:ind w:firstLine="0"/>
      </w:pPr>
      <w:r>
        <w:rPr>
          <w:rFonts w:ascii="Times New Roman" w:hAnsi="Times New Roman" w:eastAsia="Times New Roman"/>
          <w:b/>
          <w:color w:val="1C1C1C"/>
          <w:sz w:val="24"/>
        </w:rPr>
        <w:t>ABNT</w:t>
        <w:tab/>
      </w:r>
      <w:r>
        <w:rPr>
          <w:rFonts w:ascii="Times New Roman" w:hAnsi="Times New Roman" w:eastAsia="Times New Roman"/>
          <w:color w:val="1C1C1C"/>
          <w:sz w:val="24"/>
        </w:rPr>
        <w:t>Associação Brasileira de Normas Técnicas</w:t>
      </w:r>
    </w:p>
    <w:p>
      <w:pPr>
        <w:spacing w:line="240" w:lineRule="auto" w:after="100"/>
        <w:ind w:firstLine="0"/>
      </w:pPr>
      <w:r>
        <w:rPr>
          <w:rFonts w:ascii="Times New Roman" w:hAnsi="Times New Roman" w:eastAsia="Times New Roman"/>
          <w:b/>
          <w:color w:val="1C1C1C"/>
          <w:sz w:val="24"/>
        </w:rPr>
        <w:t>API</w:t>
        <w:tab/>
      </w:r>
      <w:r>
        <w:rPr>
          <w:rFonts w:ascii="Times New Roman" w:hAnsi="Times New Roman" w:eastAsia="Times New Roman"/>
          <w:color w:val="1C1C1C"/>
          <w:sz w:val="24"/>
        </w:rPr>
        <w:t>Application Programming Interface</w:t>
      </w:r>
    </w:p>
    <w:p>
      <w:pPr>
        <w:spacing w:line="240" w:lineRule="auto" w:after="100"/>
        <w:ind w:firstLine="0"/>
      </w:pPr>
      <w:r>
        <w:rPr>
          <w:rFonts w:ascii="Times New Roman" w:hAnsi="Times New Roman" w:eastAsia="Times New Roman"/>
          <w:b/>
          <w:color w:val="1C1C1C"/>
          <w:sz w:val="24"/>
        </w:rPr>
        <w:t>CI</w:t>
        <w:tab/>
      </w:r>
      <w:r>
        <w:rPr>
          <w:rFonts w:ascii="Times New Roman" w:hAnsi="Times New Roman" w:eastAsia="Times New Roman"/>
          <w:color w:val="1C1C1C"/>
          <w:sz w:val="24"/>
        </w:rPr>
        <w:t>Continuous Integration</w:t>
      </w:r>
    </w:p>
    <w:p>
      <w:pPr>
        <w:spacing w:line="240" w:lineRule="auto" w:after="100"/>
        <w:ind w:firstLine="0"/>
      </w:pPr>
      <w:r>
        <w:rPr>
          <w:rFonts w:ascii="Times New Roman" w:hAnsi="Times New Roman" w:eastAsia="Times New Roman"/>
          <w:b/>
          <w:color w:val="1C1C1C"/>
          <w:sz w:val="24"/>
        </w:rPr>
        <w:t>CSS</w:t>
        <w:tab/>
      </w:r>
      <w:r>
        <w:rPr>
          <w:rFonts w:ascii="Times New Roman" w:hAnsi="Times New Roman" w:eastAsia="Times New Roman"/>
          <w:color w:val="1C1C1C"/>
          <w:sz w:val="24"/>
        </w:rPr>
        <w:t>Cascading Style Sheets</w:t>
      </w:r>
    </w:p>
    <w:p>
      <w:pPr>
        <w:spacing w:line="240" w:lineRule="auto" w:after="100"/>
        <w:ind w:firstLine="0"/>
      </w:pPr>
      <w:r>
        <w:rPr>
          <w:rFonts w:ascii="Times New Roman" w:hAnsi="Times New Roman" w:eastAsia="Times New Roman"/>
          <w:b/>
          <w:color w:val="1C1C1C"/>
          <w:sz w:val="24"/>
        </w:rPr>
        <w:t>ESP32</w:t>
        <w:tab/>
      </w:r>
      <w:r>
        <w:rPr>
          <w:rFonts w:ascii="Times New Roman" w:hAnsi="Times New Roman" w:eastAsia="Times New Roman"/>
          <w:color w:val="1C1C1C"/>
          <w:sz w:val="24"/>
        </w:rPr>
        <w:t>Microcontrolador da família Espressif Systems</w:t>
      </w:r>
    </w:p>
    <w:p>
      <w:pPr>
        <w:spacing w:line="240" w:lineRule="auto" w:after="100"/>
        <w:ind w:firstLine="0"/>
      </w:pPr>
      <w:r>
        <w:rPr>
          <w:rFonts w:ascii="Times New Roman" w:hAnsi="Times New Roman" w:eastAsia="Times New Roman"/>
          <w:b/>
          <w:color w:val="1C1C1C"/>
          <w:sz w:val="24"/>
        </w:rPr>
        <w:t>GPIO</w:t>
        <w:tab/>
      </w:r>
      <w:r>
        <w:rPr>
          <w:rFonts w:ascii="Times New Roman" w:hAnsi="Times New Roman" w:eastAsia="Times New Roman"/>
          <w:color w:val="1C1C1C"/>
          <w:sz w:val="24"/>
        </w:rPr>
        <w:t>General Purpose Input or Output</w:t>
      </w:r>
    </w:p>
    <w:p>
      <w:pPr>
        <w:spacing w:line="240" w:lineRule="auto" w:after="100"/>
        <w:ind w:firstLine="0"/>
      </w:pPr>
      <w:r>
        <w:rPr>
          <w:rFonts w:ascii="Times New Roman" w:hAnsi="Times New Roman" w:eastAsia="Times New Roman"/>
          <w:b/>
          <w:color w:val="1C1C1C"/>
          <w:sz w:val="24"/>
        </w:rPr>
        <w:t>HTML</w:t>
        <w:tab/>
      </w:r>
      <w:r>
        <w:rPr>
          <w:rFonts w:ascii="Times New Roman" w:hAnsi="Times New Roman" w:eastAsia="Times New Roman"/>
          <w:color w:val="1C1C1C"/>
          <w:sz w:val="24"/>
        </w:rPr>
        <w:t>HyperText Markup Language</w:t>
      </w:r>
    </w:p>
    <w:p>
      <w:pPr>
        <w:spacing w:line="240" w:lineRule="auto" w:after="100"/>
        <w:ind w:firstLine="0"/>
      </w:pPr>
      <w:r>
        <w:rPr>
          <w:rFonts w:ascii="Times New Roman" w:hAnsi="Times New Roman" w:eastAsia="Times New Roman"/>
          <w:b/>
          <w:color w:val="1C1C1C"/>
          <w:sz w:val="24"/>
        </w:rPr>
        <w:t>IoT</w:t>
        <w:tab/>
      </w:r>
      <w:r>
        <w:rPr>
          <w:rFonts w:ascii="Times New Roman" w:hAnsi="Times New Roman" w:eastAsia="Times New Roman"/>
          <w:color w:val="1C1C1C"/>
          <w:sz w:val="24"/>
        </w:rPr>
        <w:t>Internet of Things ou Internet das Coisas</w:t>
      </w:r>
    </w:p>
    <w:p>
      <w:pPr>
        <w:spacing w:line="240" w:lineRule="auto" w:after="100"/>
        <w:ind w:firstLine="0"/>
      </w:pPr>
      <w:r>
        <w:rPr>
          <w:rFonts w:ascii="Times New Roman" w:hAnsi="Times New Roman" w:eastAsia="Times New Roman"/>
          <w:b/>
          <w:color w:val="1C1C1C"/>
          <w:sz w:val="24"/>
        </w:rPr>
        <w:t>LGPD</w:t>
        <w:tab/>
      </w:r>
      <w:r>
        <w:rPr>
          <w:rFonts w:ascii="Times New Roman" w:hAnsi="Times New Roman" w:eastAsia="Times New Roman"/>
          <w:color w:val="1C1C1C"/>
          <w:sz w:val="24"/>
        </w:rPr>
        <w:t>Lei Geral de Proteção de Dados Pessoais</w:t>
      </w:r>
    </w:p>
    <w:p>
      <w:pPr>
        <w:spacing w:line="240" w:lineRule="auto" w:after="100"/>
        <w:ind w:firstLine="0"/>
      </w:pPr>
      <w:r>
        <w:rPr>
          <w:rFonts w:ascii="Times New Roman" w:hAnsi="Times New Roman" w:eastAsia="Times New Roman"/>
          <w:b/>
          <w:color w:val="1C1C1C"/>
          <w:sz w:val="24"/>
        </w:rPr>
        <w:t>NTP</w:t>
        <w:tab/>
      </w:r>
      <w:r>
        <w:rPr>
          <w:rFonts w:ascii="Times New Roman" w:hAnsi="Times New Roman" w:eastAsia="Times New Roman"/>
          <w:color w:val="1C1C1C"/>
          <w:sz w:val="24"/>
        </w:rPr>
        <w:t>Network Time Protocol</w:t>
      </w:r>
    </w:p>
    <w:p>
      <w:pPr>
        <w:spacing w:line="240" w:lineRule="auto" w:after="100"/>
        <w:ind w:firstLine="0"/>
      </w:pPr>
      <w:r>
        <w:rPr>
          <w:rFonts w:ascii="Times New Roman" w:hAnsi="Times New Roman" w:eastAsia="Times New Roman"/>
          <w:b/>
          <w:color w:val="1C1C1C"/>
          <w:sz w:val="24"/>
        </w:rPr>
        <w:t>SPA</w:t>
        <w:tab/>
      </w:r>
      <w:r>
        <w:rPr>
          <w:rFonts w:ascii="Times New Roman" w:hAnsi="Times New Roman" w:eastAsia="Times New Roman"/>
          <w:color w:val="1C1C1C"/>
          <w:sz w:val="24"/>
        </w:rPr>
        <w:t>Single Page Application</w:t>
      </w:r>
    </w:p>
    <w:p>
      <w:pPr>
        <w:spacing w:line="240" w:lineRule="auto" w:after="100"/>
        <w:ind w:firstLine="0"/>
      </w:pPr>
      <w:r>
        <w:rPr>
          <w:rFonts w:ascii="Times New Roman" w:hAnsi="Times New Roman" w:eastAsia="Times New Roman"/>
          <w:b/>
          <w:color w:val="1C1C1C"/>
          <w:sz w:val="24"/>
        </w:rPr>
        <w:t>TLS</w:t>
        <w:tab/>
      </w:r>
      <w:r>
        <w:rPr>
          <w:rFonts w:ascii="Times New Roman" w:hAnsi="Times New Roman" w:eastAsia="Times New Roman"/>
          <w:color w:val="1C1C1C"/>
          <w:sz w:val="24"/>
        </w:rPr>
        <w:t>Transport Layer Security</w:t>
      </w:r>
    </w:p>
    <w:p>
      <w:pPr>
        <w:spacing w:line="240" w:lineRule="auto" w:after="100"/>
        <w:ind w:firstLine="0"/>
      </w:pPr>
      <w:r>
        <w:rPr>
          <w:rFonts w:ascii="Times New Roman" w:hAnsi="Times New Roman" w:eastAsia="Times New Roman"/>
          <w:b/>
          <w:color w:val="1C1C1C"/>
          <w:sz w:val="24"/>
        </w:rPr>
        <w:t>UID</w:t>
        <w:tab/>
      </w:r>
      <w:r>
        <w:rPr>
          <w:rFonts w:ascii="Times New Roman" w:hAnsi="Times New Roman" w:eastAsia="Times New Roman"/>
          <w:color w:val="1C1C1C"/>
          <w:sz w:val="24"/>
        </w:rPr>
        <w:t>User Identifier</w:t>
      </w:r>
    </w:p>
    <w:p>
      <w:pPr>
        <w:spacing w:line="240" w:lineRule="auto" w:after="100"/>
        <w:ind w:firstLine="0"/>
      </w:pPr>
      <w:r>
        <w:rPr>
          <w:rFonts w:ascii="Times New Roman" w:hAnsi="Times New Roman" w:eastAsia="Times New Roman"/>
          <w:b/>
          <w:color w:val="1C1C1C"/>
          <w:sz w:val="24"/>
        </w:rPr>
        <w:t>Wi-Fi</w:t>
        <w:tab/>
      </w:r>
      <w:r>
        <w:rPr>
          <w:rFonts w:ascii="Times New Roman" w:hAnsi="Times New Roman" w:eastAsia="Times New Roman"/>
          <w:color w:val="1C1C1C"/>
          <w:sz w:val="24"/>
        </w:rPr>
        <w:t>Tecnologia de rede local sem fio</w:t>
      </w:r>
    </w:p>
    <w:p>
      <w:pPr>
        <w:pStyle w:val="Heading1"/>
        <w:pageBreakBefore/>
        <w:jc w:val="center"/>
      </w:pPr>
      <w:r>
        <w:rPr>
          <w:rFonts w:ascii="Times New Roman" w:hAnsi="Times New Roman" w:eastAsia="Times New Roman"/>
          <w:b/>
          <w:color w:val="1C1C1C"/>
          <w:sz w:val="24"/>
        </w:rPr>
        <w:t>SUMÁRIO</w:t>
      </w:r>
    </w:p>
    <w:p>
      <w:pPr>
        <w:tabs>
          <w:tab w:pos="8901" w:val="right" w:leader="dot"/>
        </w:tabs>
        <w:spacing w:line="240" w:lineRule="auto" w:after="100"/>
        <w:ind w:firstLine="0" w:left="0"/>
      </w:pPr>
      <w:r>
        <w:rPr>
          <w:rFonts w:ascii="Times New Roman" w:hAnsi="Times New Roman" w:eastAsia="Times New Roman"/>
          <w:b/>
          <w:color w:val="1C1C1C"/>
          <w:sz w:val="24"/>
        </w:rPr>
        <w:t>1 INTRODUÇÃO</w:t>
      </w:r>
      <w:r>
        <w:rPr>
          <w:rFonts w:ascii="Times New Roman" w:hAnsi="Times New Roman" w:eastAsia="Times New Roman"/>
          <w:b/>
          <w:color w:val="1C1C1C"/>
          <w:sz w:val="24"/>
        </w:rPr>
        <w:tab/>
        <w:t>10</w:t>
      </w:r>
    </w:p>
    <w:p>
      <w:pPr>
        <w:tabs>
          <w:tab w:pos="8901" w:val="right" w:leader="dot"/>
        </w:tabs>
        <w:spacing w:line="240" w:lineRule="auto" w:after="100"/>
        <w:ind w:firstLine="0" w:left="425"/>
      </w:pPr>
      <w:r>
        <w:rPr>
          <w:rFonts w:ascii="Times New Roman" w:hAnsi="Times New Roman" w:eastAsia="Times New Roman"/>
          <w:b w:val="0"/>
          <w:color w:val="1C1C1C"/>
          <w:sz w:val="24"/>
        </w:rPr>
        <w:t>1.1 Contexto e problema</w:t>
      </w:r>
      <w:r>
        <w:rPr>
          <w:rFonts w:ascii="Times New Roman" w:hAnsi="Times New Roman" w:eastAsia="Times New Roman"/>
          <w:b w:val="0"/>
          <w:color w:val="1C1C1C"/>
          <w:sz w:val="24"/>
        </w:rPr>
        <w:tab/>
        <w:t>10</w:t>
      </w:r>
    </w:p>
    <w:p>
      <w:pPr>
        <w:tabs>
          <w:tab w:pos="8901" w:val="right" w:leader="dot"/>
        </w:tabs>
        <w:spacing w:line="240" w:lineRule="auto" w:after="100"/>
        <w:ind w:firstLine="0" w:left="425"/>
      </w:pPr>
      <w:r>
        <w:rPr>
          <w:rFonts w:ascii="Times New Roman" w:hAnsi="Times New Roman" w:eastAsia="Times New Roman"/>
          <w:b w:val="0"/>
          <w:color w:val="1C1C1C"/>
          <w:sz w:val="24"/>
        </w:rPr>
        <w:t>1.2 Objetivo geral</w:t>
      </w:r>
      <w:r>
        <w:rPr>
          <w:rFonts w:ascii="Times New Roman" w:hAnsi="Times New Roman" w:eastAsia="Times New Roman"/>
          <w:b w:val="0"/>
          <w:color w:val="1C1C1C"/>
          <w:sz w:val="24"/>
        </w:rPr>
        <w:tab/>
        <w:t>11</w:t>
      </w:r>
    </w:p>
    <w:p>
      <w:pPr>
        <w:tabs>
          <w:tab w:pos="8901" w:val="right" w:leader="dot"/>
        </w:tabs>
        <w:spacing w:line="240" w:lineRule="auto" w:after="100"/>
        <w:ind w:firstLine="0" w:left="425"/>
      </w:pPr>
      <w:r>
        <w:rPr>
          <w:rFonts w:ascii="Times New Roman" w:hAnsi="Times New Roman" w:eastAsia="Times New Roman"/>
          <w:b w:val="0"/>
          <w:color w:val="1C1C1C"/>
          <w:sz w:val="24"/>
        </w:rPr>
        <w:t>1.3 Objetivos específicos</w:t>
      </w:r>
      <w:r>
        <w:rPr>
          <w:rFonts w:ascii="Times New Roman" w:hAnsi="Times New Roman" w:eastAsia="Times New Roman"/>
          <w:b w:val="0"/>
          <w:color w:val="1C1C1C"/>
          <w:sz w:val="24"/>
        </w:rPr>
        <w:tab/>
        <w:t>11</w:t>
      </w:r>
    </w:p>
    <w:p>
      <w:pPr>
        <w:tabs>
          <w:tab w:pos="8901" w:val="right" w:leader="dot"/>
        </w:tabs>
        <w:spacing w:line="240" w:lineRule="auto" w:after="100"/>
        <w:ind w:firstLine="0" w:left="425"/>
      </w:pPr>
      <w:r>
        <w:rPr>
          <w:rFonts w:ascii="Times New Roman" w:hAnsi="Times New Roman" w:eastAsia="Times New Roman"/>
          <w:b w:val="0"/>
          <w:color w:val="1C1C1C"/>
          <w:sz w:val="24"/>
        </w:rPr>
        <w:t>1.4 Justificativa</w:t>
      </w:r>
      <w:r>
        <w:rPr>
          <w:rFonts w:ascii="Times New Roman" w:hAnsi="Times New Roman" w:eastAsia="Times New Roman"/>
          <w:b w:val="0"/>
          <w:color w:val="1C1C1C"/>
          <w:sz w:val="24"/>
        </w:rPr>
        <w:tab/>
        <w:t>11</w:t>
      </w:r>
    </w:p>
    <w:p>
      <w:pPr>
        <w:tabs>
          <w:tab w:pos="8901" w:val="right" w:leader="dot"/>
        </w:tabs>
        <w:spacing w:line="240" w:lineRule="auto" w:after="100"/>
        <w:ind w:firstLine="0" w:left="425"/>
      </w:pPr>
      <w:r>
        <w:rPr>
          <w:rFonts w:ascii="Times New Roman" w:hAnsi="Times New Roman" w:eastAsia="Times New Roman"/>
          <w:b w:val="0"/>
          <w:color w:val="1C1C1C"/>
          <w:sz w:val="24"/>
        </w:rPr>
        <w:t>1.5 Organização do trabalho</w:t>
      </w:r>
      <w:r>
        <w:rPr>
          <w:rFonts w:ascii="Times New Roman" w:hAnsi="Times New Roman" w:eastAsia="Times New Roman"/>
          <w:b w:val="0"/>
          <w:color w:val="1C1C1C"/>
          <w:sz w:val="24"/>
        </w:rPr>
        <w:tab/>
        <w:t>12</w:t>
      </w:r>
    </w:p>
    <w:p>
      <w:pPr>
        <w:tabs>
          <w:tab w:pos="8901" w:val="right" w:leader="dot"/>
        </w:tabs>
        <w:spacing w:line="240" w:lineRule="auto" w:after="100"/>
        <w:ind w:firstLine="0" w:left="0"/>
      </w:pPr>
      <w:r>
        <w:rPr>
          <w:rFonts w:ascii="Times New Roman" w:hAnsi="Times New Roman" w:eastAsia="Times New Roman"/>
          <w:b/>
          <w:color w:val="1C1C1C"/>
          <w:sz w:val="24"/>
        </w:rPr>
        <w:t>2 FUNDAMENTAÇÃO TEÓRICA</w:t>
      </w:r>
      <w:r>
        <w:rPr>
          <w:rFonts w:ascii="Times New Roman" w:hAnsi="Times New Roman" w:eastAsia="Times New Roman"/>
          <w:b/>
          <w:color w:val="1C1C1C"/>
          <w:sz w:val="24"/>
        </w:rPr>
        <w:tab/>
        <w:t>13</w:t>
      </w:r>
    </w:p>
    <w:p>
      <w:pPr>
        <w:tabs>
          <w:tab w:pos="8901" w:val="right" w:leader="dot"/>
        </w:tabs>
        <w:spacing w:line="240" w:lineRule="auto" w:after="100"/>
        <w:ind w:firstLine="0" w:left="425"/>
      </w:pPr>
      <w:r>
        <w:rPr>
          <w:rFonts w:ascii="Times New Roman" w:hAnsi="Times New Roman" w:eastAsia="Times New Roman"/>
          <w:b w:val="0"/>
          <w:color w:val="1C1C1C"/>
          <w:sz w:val="24"/>
        </w:rPr>
        <w:t>2.1 Estacionamentos inteligentes e Internet das Coisas</w:t>
      </w:r>
      <w:r>
        <w:rPr>
          <w:rFonts w:ascii="Times New Roman" w:hAnsi="Times New Roman" w:eastAsia="Times New Roman"/>
          <w:b w:val="0"/>
          <w:color w:val="1C1C1C"/>
          <w:sz w:val="24"/>
        </w:rPr>
        <w:tab/>
        <w:t>13</w:t>
      </w:r>
    </w:p>
    <w:p>
      <w:pPr>
        <w:tabs>
          <w:tab w:pos="8901" w:val="right" w:leader="dot"/>
        </w:tabs>
        <w:spacing w:line="240" w:lineRule="auto" w:after="100"/>
        <w:ind w:firstLine="0" w:left="425"/>
      </w:pPr>
      <w:r>
        <w:rPr>
          <w:rFonts w:ascii="Times New Roman" w:hAnsi="Times New Roman" w:eastAsia="Times New Roman"/>
          <w:b w:val="0"/>
          <w:color w:val="1C1C1C"/>
          <w:sz w:val="24"/>
        </w:rPr>
        <w:t>2.2 Sensoriamento e processamento embarcado</w:t>
      </w:r>
      <w:r>
        <w:rPr>
          <w:rFonts w:ascii="Times New Roman" w:hAnsi="Times New Roman" w:eastAsia="Times New Roman"/>
          <w:b w:val="0"/>
          <w:color w:val="1C1C1C"/>
          <w:sz w:val="24"/>
        </w:rPr>
        <w:tab/>
        <w:t>13</w:t>
      </w:r>
    </w:p>
    <w:p>
      <w:pPr>
        <w:tabs>
          <w:tab w:pos="8901" w:val="right" w:leader="dot"/>
        </w:tabs>
        <w:spacing w:line="240" w:lineRule="auto" w:after="100"/>
        <w:ind w:firstLine="0" w:left="425"/>
      </w:pPr>
      <w:r>
        <w:rPr>
          <w:rFonts w:ascii="Times New Roman" w:hAnsi="Times New Roman" w:eastAsia="Times New Roman"/>
          <w:b w:val="0"/>
          <w:color w:val="1C1C1C"/>
          <w:sz w:val="24"/>
        </w:rPr>
        <w:t>2.3 Aplicações web e sincronização em tempo real</w:t>
      </w:r>
      <w:r>
        <w:rPr>
          <w:rFonts w:ascii="Times New Roman" w:hAnsi="Times New Roman" w:eastAsia="Times New Roman"/>
          <w:b w:val="0"/>
          <w:color w:val="1C1C1C"/>
          <w:sz w:val="24"/>
        </w:rPr>
        <w:tab/>
        <w:t>14</w:t>
      </w:r>
    </w:p>
    <w:p>
      <w:pPr>
        <w:tabs>
          <w:tab w:pos="8901" w:val="right" w:leader="dot"/>
        </w:tabs>
        <w:spacing w:line="240" w:lineRule="auto" w:after="100"/>
        <w:ind w:firstLine="0" w:left="425"/>
      </w:pPr>
      <w:r>
        <w:rPr>
          <w:rFonts w:ascii="Times New Roman" w:hAnsi="Times New Roman" w:eastAsia="Times New Roman"/>
          <w:b w:val="0"/>
          <w:color w:val="1C1C1C"/>
          <w:sz w:val="24"/>
        </w:rPr>
        <w:t>2.4 Segurança da informação e proteção de dados</w:t>
      </w:r>
      <w:r>
        <w:rPr>
          <w:rFonts w:ascii="Times New Roman" w:hAnsi="Times New Roman" w:eastAsia="Times New Roman"/>
          <w:b w:val="0"/>
          <w:color w:val="1C1C1C"/>
          <w:sz w:val="24"/>
        </w:rPr>
        <w:tab/>
        <w:t>14</w:t>
      </w:r>
    </w:p>
    <w:p>
      <w:pPr>
        <w:tabs>
          <w:tab w:pos="8901" w:val="right" w:leader="dot"/>
        </w:tabs>
        <w:spacing w:line="240" w:lineRule="auto" w:after="100"/>
        <w:ind w:firstLine="0" w:left="425"/>
      </w:pPr>
      <w:r>
        <w:rPr>
          <w:rFonts w:ascii="Times New Roman" w:hAnsi="Times New Roman" w:eastAsia="Times New Roman"/>
          <w:b w:val="0"/>
          <w:color w:val="1C1C1C"/>
          <w:sz w:val="24"/>
        </w:rPr>
        <w:t>2.5 Interface e acessibilidade</w:t>
      </w:r>
      <w:r>
        <w:rPr>
          <w:rFonts w:ascii="Times New Roman" w:hAnsi="Times New Roman" w:eastAsia="Times New Roman"/>
          <w:b w:val="0"/>
          <w:color w:val="1C1C1C"/>
          <w:sz w:val="24"/>
        </w:rPr>
        <w:tab/>
        <w:t>14</w:t>
      </w:r>
    </w:p>
    <w:p>
      <w:pPr>
        <w:tabs>
          <w:tab w:pos="8901" w:val="right" w:leader="dot"/>
        </w:tabs>
        <w:spacing w:line="240" w:lineRule="auto" w:after="100"/>
        <w:ind w:firstLine="0" w:left="0"/>
      </w:pPr>
      <w:r>
        <w:rPr>
          <w:rFonts w:ascii="Times New Roman" w:hAnsi="Times New Roman" w:eastAsia="Times New Roman"/>
          <w:b/>
          <w:color w:val="1C1C1C"/>
          <w:sz w:val="24"/>
        </w:rPr>
        <w:t>3 METODOLOGIA</w:t>
      </w:r>
      <w:r>
        <w:rPr>
          <w:rFonts w:ascii="Times New Roman" w:hAnsi="Times New Roman" w:eastAsia="Times New Roman"/>
          <w:b/>
          <w:color w:val="1C1C1C"/>
          <w:sz w:val="24"/>
        </w:rPr>
        <w:tab/>
        <w:t>16</w:t>
      </w:r>
    </w:p>
    <w:p>
      <w:pPr>
        <w:tabs>
          <w:tab w:pos="8901" w:val="right" w:leader="dot"/>
        </w:tabs>
        <w:spacing w:line="240" w:lineRule="auto" w:after="100"/>
        <w:ind w:firstLine="0" w:left="425"/>
      </w:pPr>
      <w:r>
        <w:rPr>
          <w:rFonts w:ascii="Times New Roman" w:hAnsi="Times New Roman" w:eastAsia="Times New Roman"/>
          <w:b w:val="0"/>
          <w:color w:val="1C1C1C"/>
          <w:sz w:val="24"/>
        </w:rPr>
        <w:t>3.1 Natureza e abordagem do trabalho</w:t>
      </w:r>
      <w:r>
        <w:rPr>
          <w:rFonts w:ascii="Times New Roman" w:hAnsi="Times New Roman" w:eastAsia="Times New Roman"/>
          <w:b w:val="0"/>
          <w:color w:val="1C1C1C"/>
          <w:sz w:val="24"/>
        </w:rPr>
        <w:tab/>
        <w:t>16</w:t>
      </w:r>
    </w:p>
    <w:p>
      <w:pPr>
        <w:tabs>
          <w:tab w:pos="8901" w:val="right" w:leader="dot"/>
        </w:tabs>
        <w:spacing w:line="240" w:lineRule="auto" w:after="100"/>
        <w:ind w:firstLine="0" w:left="425"/>
      </w:pPr>
      <w:r>
        <w:rPr>
          <w:rFonts w:ascii="Times New Roman" w:hAnsi="Times New Roman" w:eastAsia="Times New Roman"/>
          <w:b w:val="0"/>
          <w:color w:val="1C1C1C"/>
          <w:sz w:val="24"/>
        </w:rPr>
        <w:t>3.2 Processo de desenvolvimento</w:t>
      </w:r>
      <w:r>
        <w:rPr>
          <w:rFonts w:ascii="Times New Roman" w:hAnsi="Times New Roman" w:eastAsia="Times New Roman"/>
          <w:b w:val="0"/>
          <w:color w:val="1C1C1C"/>
          <w:sz w:val="24"/>
        </w:rPr>
        <w:tab/>
        <w:t>16</w:t>
      </w:r>
    </w:p>
    <w:p>
      <w:pPr>
        <w:tabs>
          <w:tab w:pos="8901" w:val="right" w:leader="dot"/>
        </w:tabs>
        <w:spacing w:line="240" w:lineRule="auto" w:after="100"/>
        <w:ind w:firstLine="0" w:left="425"/>
      </w:pPr>
      <w:r>
        <w:rPr>
          <w:rFonts w:ascii="Times New Roman" w:hAnsi="Times New Roman" w:eastAsia="Times New Roman"/>
          <w:b w:val="0"/>
          <w:color w:val="1C1C1C"/>
          <w:sz w:val="24"/>
        </w:rPr>
        <w:t>3.3 Levantamento de requisitos</w:t>
      </w:r>
      <w:r>
        <w:rPr>
          <w:rFonts w:ascii="Times New Roman" w:hAnsi="Times New Roman" w:eastAsia="Times New Roman"/>
          <w:b w:val="0"/>
          <w:color w:val="1C1C1C"/>
          <w:sz w:val="24"/>
        </w:rPr>
        <w:tab/>
        <w:t>16</w:t>
      </w:r>
    </w:p>
    <w:p>
      <w:pPr>
        <w:tabs>
          <w:tab w:pos="8901" w:val="right" w:leader="dot"/>
        </w:tabs>
        <w:spacing w:line="240" w:lineRule="auto" w:after="100"/>
        <w:ind w:firstLine="0" w:left="425"/>
      </w:pPr>
      <w:r>
        <w:rPr>
          <w:rFonts w:ascii="Times New Roman" w:hAnsi="Times New Roman" w:eastAsia="Times New Roman"/>
          <w:b w:val="0"/>
          <w:color w:val="1C1C1C"/>
          <w:sz w:val="24"/>
        </w:rPr>
        <w:t>3.4 Procedimentos de verificação</w:t>
      </w:r>
      <w:r>
        <w:rPr>
          <w:rFonts w:ascii="Times New Roman" w:hAnsi="Times New Roman" w:eastAsia="Times New Roman"/>
          <w:b w:val="0"/>
          <w:color w:val="1C1C1C"/>
          <w:sz w:val="24"/>
        </w:rPr>
        <w:tab/>
        <w:t>17</w:t>
      </w:r>
    </w:p>
    <w:p>
      <w:pPr>
        <w:tabs>
          <w:tab w:pos="8901" w:val="right" w:leader="dot"/>
        </w:tabs>
        <w:spacing w:line="240" w:lineRule="auto" w:after="100"/>
        <w:ind w:firstLine="0" w:left="0"/>
      </w:pPr>
      <w:r>
        <w:rPr>
          <w:rFonts w:ascii="Times New Roman" w:hAnsi="Times New Roman" w:eastAsia="Times New Roman"/>
          <w:b/>
          <w:color w:val="1C1C1C"/>
          <w:sz w:val="24"/>
        </w:rPr>
        <w:t>4 ANÁLISE E PROJETO DO SISTEMA</w:t>
      </w:r>
      <w:r>
        <w:rPr>
          <w:rFonts w:ascii="Times New Roman" w:hAnsi="Times New Roman" w:eastAsia="Times New Roman"/>
          <w:b/>
          <w:color w:val="1C1C1C"/>
          <w:sz w:val="24"/>
        </w:rPr>
        <w:tab/>
        <w:t>18</w:t>
      </w:r>
    </w:p>
    <w:p>
      <w:pPr>
        <w:tabs>
          <w:tab w:pos="8901" w:val="right" w:leader="dot"/>
        </w:tabs>
        <w:spacing w:line="240" w:lineRule="auto" w:after="100"/>
        <w:ind w:firstLine="0" w:left="425"/>
      </w:pPr>
      <w:r>
        <w:rPr>
          <w:rFonts w:ascii="Times New Roman" w:hAnsi="Times New Roman" w:eastAsia="Times New Roman"/>
          <w:b w:val="0"/>
          <w:color w:val="1C1C1C"/>
          <w:sz w:val="24"/>
        </w:rPr>
        <w:t>4.1 Arquitetura geral</w:t>
      </w:r>
      <w:r>
        <w:rPr>
          <w:rFonts w:ascii="Times New Roman" w:hAnsi="Times New Roman" w:eastAsia="Times New Roman"/>
          <w:b w:val="0"/>
          <w:color w:val="1C1C1C"/>
          <w:sz w:val="24"/>
        </w:rPr>
        <w:tab/>
        <w:t>18</w:t>
      </w:r>
    </w:p>
    <w:p>
      <w:pPr>
        <w:tabs>
          <w:tab w:pos="8901" w:val="right" w:leader="dot"/>
        </w:tabs>
        <w:spacing w:line="240" w:lineRule="auto" w:after="100"/>
        <w:ind w:firstLine="0" w:left="425"/>
      </w:pPr>
      <w:r>
        <w:rPr>
          <w:rFonts w:ascii="Times New Roman" w:hAnsi="Times New Roman" w:eastAsia="Times New Roman"/>
          <w:b w:val="0"/>
          <w:color w:val="1C1C1C"/>
          <w:sz w:val="24"/>
        </w:rPr>
        <w:t>4.2 Atores e permissões</w:t>
      </w:r>
      <w:r>
        <w:rPr>
          <w:rFonts w:ascii="Times New Roman" w:hAnsi="Times New Roman" w:eastAsia="Times New Roman"/>
          <w:b w:val="0"/>
          <w:color w:val="1C1C1C"/>
          <w:sz w:val="24"/>
        </w:rPr>
        <w:tab/>
        <w:t>18</w:t>
      </w:r>
    </w:p>
    <w:p>
      <w:pPr>
        <w:tabs>
          <w:tab w:pos="8901" w:val="right" w:leader="dot"/>
        </w:tabs>
        <w:spacing w:line="240" w:lineRule="auto" w:after="100"/>
        <w:ind w:firstLine="0" w:left="425"/>
      </w:pPr>
      <w:r>
        <w:rPr>
          <w:rFonts w:ascii="Times New Roman" w:hAnsi="Times New Roman" w:eastAsia="Times New Roman"/>
          <w:b w:val="0"/>
          <w:color w:val="1C1C1C"/>
          <w:sz w:val="24"/>
        </w:rPr>
        <w:t>4.3 Requisitos funcionais</w:t>
      </w:r>
      <w:r>
        <w:rPr>
          <w:rFonts w:ascii="Times New Roman" w:hAnsi="Times New Roman" w:eastAsia="Times New Roman"/>
          <w:b w:val="0"/>
          <w:color w:val="1C1C1C"/>
          <w:sz w:val="24"/>
        </w:rPr>
        <w:tab/>
        <w:t>19</w:t>
      </w:r>
    </w:p>
    <w:p>
      <w:pPr>
        <w:tabs>
          <w:tab w:pos="8901" w:val="right" w:leader="dot"/>
        </w:tabs>
        <w:spacing w:line="240" w:lineRule="auto" w:after="100"/>
        <w:ind w:firstLine="0" w:left="425"/>
      </w:pPr>
      <w:r>
        <w:rPr>
          <w:rFonts w:ascii="Times New Roman" w:hAnsi="Times New Roman" w:eastAsia="Times New Roman"/>
          <w:b w:val="0"/>
          <w:color w:val="1C1C1C"/>
          <w:sz w:val="24"/>
        </w:rPr>
        <w:t>4.4 Requisitos não funcionais</w:t>
      </w:r>
      <w:r>
        <w:rPr>
          <w:rFonts w:ascii="Times New Roman" w:hAnsi="Times New Roman" w:eastAsia="Times New Roman"/>
          <w:b w:val="0"/>
          <w:color w:val="1C1C1C"/>
          <w:sz w:val="24"/>
        </w:rPr>
        <w:tab/>
        <w:t>19</w:t>
      </w:r>
    </w:p>
    <w:p>
      <w:pPr>
        <w:tabs>
          <w:tab w:pos="8901" w:val="right" w:leader="dot"/>
        </w:tabs>
        <w:spacing w:line="240" w:lineRule="auto" w:after="100"/>
        <w:ind w:firstLine="0" w:left="425"/>
      </w:pPr>
      <w:r>
        <w:rPr>
          <w:rFonts w:ascii="Times New Roman" w:hAnsi="Times New Roman" w:eastAsia="Times New Roman"/>
          <w:b w:val="0"/>
          <w:color w:val="1C1C1C"/>
          <w:sz w:val="24"/>
        </w:rPr>
        <w:t>4.5 Modelo de dados</w:t>
      </w:r>
      <w:r>
        <w:rPr>
          <w:rFonts w:ascii="Times New Roman" w:hAnsi="Times New Roman" w:eastAsia="Times New Roman"/>
          <w:b w:val="0"/>
          <w:color w:val="1C1C1C"/>
          <w:sz w:val="24"/>
        </w:rPr>
        <w:tab/>
        <w:t>20</w:t>
      </w:r>
    </w:p>
    <w:p>
      <w:r>
        <w:br w:type="page"/>
      </w:r>
    </w:p>
    <w:p>
      <w:pPr>
        <w:spacing w:before="0" w:after="320" w:line="360" w:lineRule="auto"/>
        <w:ind w:firstLine="0"/>
        <w:jc w:val="center"/>
      </w:pPr>
      <w:r>
        <w:rPr>
          <w:rFonts w:ascii="Times New Roman" w:hAnsi="Times New Roman" w:eastAsia="Times New Roman"/>
          <w:b/>
          <w:color w:val="1C1C1C"/>
          <w:sz w:val="24"/>
        </w:rPr>
        <w:t>SUMÁRIO CONTINUAÇÃO</w:t>
      </w:r>
    </w:p>
    <w:p>
      <w:pPr>
        <w:tabs>
          <w:tab w:pos="8901" w:val="right" w:leader="dot"/>
        </w:tabs>
        <w:spacing w:line="240" w:lineRule="auto" w:after="100"/>
        <w:ind w:firstLine="0" w:left="425"/>
      </w:pPr>
      <w:r>
        <w:rPr>
          <w:rFonts w:ascii="Times New Roman" w:hAnsi="Times New Roman" w:eastAsia="Times New Roman"/>
          <w:b w:val="0"/>
          <w:color w:val="1C1C1C"/>
          <w:sz w:val="24"/>
        </w:rPr>
        <w:t>4.6 Modelo de segurança</w:t>
      </w:r>
      <w:r>
        <w:rPr>
          <w:rFonts w:ascii="Times New Roman" w:hAnsi="Times New Roman" w:eastAsia="Times New Roman"/>
          <w:b w:val="0"/>
          <w:color w:val="1C1C1C"/>
          <w:sz w:val="24"/>
        </w:rPr>
        <w:tab/>
        <w:t>21</w:t>
      </w:r>
    </w:p>
    <w:p>
      <w:pPr>
        <w:tabs>
          <w:tab w:pos="8901" w:val="right" w:leader="dot"/>
        </w:tabs>
        <w:spacing w:line="240" w:lineRule="auto" w:after="100"/>
        <w:ind w:firstLine="0" w:left="0"/>
      </w:pPr>
      <w:r>
        <w:rPr>
          <w:rFonts w:ascii="Times New Roman" w:hAnsi="Times New Roman" w:eastAsia="Times New Roman"/>
          <w:b/>
          <w:color w:val="1C1C1C"/>
          <w:sz w:val="24"/>
        </w:rPr>
        <w:t>5 IMPLEMENTAÇÃO</w:t>
      </w:r>
      <w:r>
        <w:rPr>
          <w:rFonts w:ascii="Times New Roman" w:hAnsi="Times New Roman" w:eastAsia="Times New Roman"/>
          <w:b/>
          <w:color w:val="1C1C1C"/>
          <w:sz w:val="24"/>
        </w:rPr>
        <w:tab/>
        <w:t>22</w:t>
      </w:r>
    </w:p>
    <w:p>
      <w:pPr>
        <w:tabs>
          <w:tab w:pos="8901" w:val="right" w:leader="dot"/>
        </w:tabs>
        <w:spacing w:line="240" w:lineRule="auto" w:after="100"/>
        <w:ind w:firstLine="0" w:left="425"/>
      </w:pPr>
      <w:r>
        <w:rPr>
          <w:rFonts w:ascii="Times New Roman" w:hAnsi="Times New Roman" w:eastAsia="Times New Roman"/>
          <w:b w:val="0"/>
          <w:color w:val="1C1C1C"/>
          <w:sz w:val="24"/>
        </w:rPr>
        <w:t>5.1 Painel web</w:t>
      </w:r>
      <w:r>
        <w:rPr>
          <w:rFonts w:ascii="Times New Roman" w:hAnsi="Times New Roman" w:eastAsia="Times New Roman"/>
          <w:b w:val="0"/>
          <w:color w:val="1C1C1C"/>
          <w:sz w:val="24"/>
        </w:rPr>
        <w:tab/>
        <w:t>22</w:t>
      </w:r>
    </w:p>
    <w:p>
      <w:pPr>
        <w:tabs>
          <w:tab w:pos="8901" w:val="right" w:leader="dot"/>
        </w:tabs>
        <w:spacing w:line="240" w:lineRule="auto" w:after="100"/>
        <w:ind w:firstLine="0" w:left="425"/>
      </w:pPr>
      <w:r>
        <w:rPr>
          <w:rFonts w:ascii="Times New Roman" w:hAnsi="Times New Roman" w:eastAsia="Times New Roman"/>
          <w:b w:val="0"/>
          <w:color w:val="1C1C1C"/>
          <w:sz w:val="24"/>
        </w:rPr>
        <w:t>5.2 Serviços Firebase</w:t>
      </w:r>
      <w:r>
        <w:rPr>
          <w:rFonts w:ascii="Times New Roman" w:hAnsi="Times New Roman" w:eastAsia="Times New Roman"/>
          <w:b w:val="0"/>
          <w:color w:val="1C1C1C"/>
          <w:sz w:val="24"/>
        </w:rPr>
        <w:tab/>
        <w:t>22</w:t>
      </w:r>
    </w:p>
    <w:p>
      <w:pPr>
        <w:tabs>
          <w:tab w:pos="8901" w:val="right" w:leader="dot"/>
        </w:tabs>
        <w:spacing w:line="240" w:lineRule="auto" w:after="100"/>
        <w:ind w:firstLine="0" w:left="425"/>
      </w:pPr>
      <w:r>
        <w:rPr>
          <w:rFonts w:ascii="Times New Roman" w:hAnsi="Times New Roman" w:eastAsia="Times New Roman"/>
          <w:b w:val="0"/>
          <w:color w:val="1C1C1C"/>
          <w:sz w:val="24"/>
        </w:rPr>
        <w:t>5.3 Firmware do totem</w:t>
      </w:r>
      <w:r>
        <w:rPr>
          <w:rFonts w:ascii="Times New Roman" w:hAnsi="Times New Roman" w:eastAsia="Times New Roman"/>
          <w:b w:val="0"/>
          <w:color w:val="1C1C1C"/>
          <w:sz w:val="24"/>
        </w:rPr>
        <w:tab/>
        <w:t>23</w:t>
      </w:r>
    </w:p>
    <w:p>
      <w:pPr>
        <w:tabs>
          <w:tab w:pos="8901" w:val="right" w:leader="dot"/>
        </w:tabs>
        <w:spacing w:line="240" w:lineRule="auto" w:after="100"/>
        <w:ind w:firstLine="0" w:left="425"/>
      </w:pPr>
      <w:r>
        <w:rPr>
          <w:rFonts w:ascii="Times New Roman" w:hAnsi="Times New Roman" w:eastAsia="Times New Roman"/>
          <w:b w:val="0"/>
          <w:color w:val="1C1C1C"/>
          <w:sz w:val="24"/>
        </w:rPr>
        <w:t>5.4 Sensores e controle da catraca</w:t>
      </w:r>
      <w:r>
        <w:rPr>
          <w:rFonts w:ascii="Times New Roman" w:hAnsi="Times New Roman" w:eastAsia="Times New Roman"/>
          <w:b w:val="0"/>
          <w:color w:val="1C1C1C"/>
          <w:sz w:val="24"/>
        </w:rPr>
        <w:tab/>
        <w:t>23</w:t>
      </w:r>
    </w:p>
    <w:p>
      <w:pPr>
        <w:tabs>
          <w:tab w:pos="8901" w:val="right" w:leader="dot"/>
        </w:tabs>
        <w:spacing w:line="240" w:lineRule="auto" w:after="100"/>
        <w:ind w:firstLine="0" w:left="425"/>
      </w:pPr>
      <w:r>
        <w:rPr>
          <w:rFonts w:ascii="Times New Roman" w:hAnsi="Times New Roman" w:eastAsia="Times New Roman"/>
          <w:b w:val="0"/>
          <w:color w:val="1C1C1C"/>
          <w:sz w:val="24"/>
        </w:rPr>
        <w:t>5.5 Fluxo de entrada</w:t>
      </w:r>
      <w:r>
        <w:rPr>
          <w:rFonts w:ascii="Times New Roman" w:hAnsi="Times New Roman" w:eastAsia="Times New Roman"/>
          <w:b w:val="0"/>
          <w:color w:val="1C1C1C"/>
          <w:sz w:val="24"/>
        </w:rPr>
        <w:tab/>
        <w:t>24</w:t>
      </w:r>
    </w:p>
    <w:p>
      <w:pPr>
        <w:tabs>
          <w:tab w:pos="8901" w:val="right" w:leader="dot"/>
        </w:tabs>
        <w:spacing w:line="240" w:lineRule="auto" w:after="100"/>
        <w:ind w:firstLine="0" w:left="425"/>
      </w:pPr>
      <w:r>
        <w:rPr>
          <w:rFonts w:ascii="Times New Roman" w:hAnsi="Times New Roman" w:eastAsia="Times New Roman"/>
          <w:b w:val="0"/>
          <w:color w:val="1C1C1C"/>
          <w:sz w:val="24"/>
        </w:rPr>
        <w:t>5.6 Fluxo de saída e cobrança</w:t>
      </w:r>
      <w:r>
        <w:rPr>
          <w:rFonts w:ascii="Times New Roman" w:hAnsi="Times New Roman" w:eastAsia="Times New Roman"/>
          <w:b w:val="0"/>
          <w:color w:val="1C1C1C"/>
          <w:sz w:val="24"/>
        </w:rPr>
        <w:tab/>
        <w:t>24</w:t>
      </w:r>
    </w:p>
    <w:p>
      <w:pPr>
        <w:tabs>
          <w:tab w:pos="8901" w:val="right" w:leader="dot"/>
        </w:tabs>
        <w:spacing w:line="240" w:lineRule="auto" w:after="100"/>
        <w:ind w:firstLine="0" w:left="425"/>
      </w:pPr>
      <w:r>
        <w:rPr>
          <w:rFonts w:ascii="Times New Roman" w:hAnsi="Times New Roman" w:eastAsia="Times New Roman"/>
          <w:b w:val="0"/>
          <w:color w:val="1C1C1C"/>
          <w:sz w:val="24"/>
        </w:rPr>
        <w:t>5.7 Experiência visual</w:t>
      </w:r>
      <w:r>
        <w:rPr>
          <w:rFonts w:ascii="Times New Roman" w:hAnsi="Times New Roman" w:eastAsia="Times New Roman"/>
          <w:b w:val="0"/>
          <w:color w:val="1C1C1C"/>
          <w:sz w:val="24"/>
        </w:rPr>
        <w:tab/>
        <w:t>25</w:t>
      </w:r>
    </w:p>
    <w:p>
      <w:pPr>
        <w:tabs>
          <w:tab w:pos="8901" w:val="right" w:leader="dot"/>
        </w:tabs>
        <w:spacing w:line="240" w:lineRule="auto" w:after="100"/>
        <w:ind w:firstLine="0" w:left="425"/>
      </w:pPr>
      <w:r>
        <w:rPr>
          <w:rFonts w:ascii="Times New Roman" w:hAnsi="Times New Roman" w:eastAsia="Times New Roman"/>
          <w:b w:val="0"/>
          <w:color w:val="1C1C1C"/>
          <w:sz w:val="24"/>
        </w:rPr>
        <w:t>5.8 Cenário de demonstração</w:t>
      </w:r>
      <w:r>
        <w:rPr>
          <w:rFonts w:ascii="Times New Roman" w:hAnsi="Times New Roman" w:eastAsia="Times New Roman"/>
          <w:b w:val="0"/>
          <w:color w:val="1C1C1C"/>
          <w:sz w:val="24"/>
        </w:rPr>
        <w:tab/>
        <w:t>26</w:t>
      </w:r>
    </w:p>
    <w:p>
      <w:pPr>
        <w:tabs>
          <w:tab w:pos="8901" w:val="right" w:leader="dot"/>
        </w:tabs>
        <w:spacing w:line="240" w:lineRule="auto" w:after="100"/>
        <w:ind w:firstLine="0" w:left="0"/>
      </w:pPr>
      <w:r>
        <w:rPr>
          <w:rFonts w:ascii="Times New Roman" w:hAnsi="Times New Roman" w:eastAsia="Times New Roman"/>
          <w:b/>
          <w:color w:val="1C1C1C"/>
          <w:sz w:val="24"/>
        </w:rPr>
        <w:t>6 RESULTADOS E DISCUSSÃO</w:t>
      </w:r>
      <w:r>
        <w:rPr>
          <w:rFonts w:ascii="Times New Roman" w:hAnsi="Times New Roman" w:eastAsia="Times New Roman"/>
          <w:b/>
          <w:color w:val="1C1C1C"/>
          <w:sz w:val="24"/>
        </w:rPr>
        <w:tab/>
        <w:t>27</w:t>
      </w:r>
    </w:p>
    <w:p>
      <w:pPr>
        <w:tabs>
          <w:tab w:pos="8901" w:val="right" w:leader="dot"/>
        </w:tabs>
        <w:spacing w:line="240" w:lineRule="auto" w:after="100"/>
        <w:ind w:firstLine="0" w:left="425"/>
      </w:pPr>
      <w:r>
        <w:rPr>
          <w:rFonts w:ascii="Times New Roman" w:hAnsi="Times New Roman" w:eastAsia="Times New Roman"/>
          <w:b w:val="0"/>
          <w:color w:val="1C1C1C"/>
          <w:sz w:val="24"/>
        </w:rPr>
        <w:t>6.1 Evolução registrada no repositório</w:t>
      </w:r>
      <w:r>
        <w:rPr>
          <w:rFonts w:ascii="Times New Roman" w:hAnsi="Times New Roman" w:eastAsia="Times New Roman"/>
          <w:b w:val="0"/>
          <w:color w:val="1C1C1C"/>
          <w:sz w:val="24"/>
        </w:rPr>
        <w:tab/>
        <w:t>27</w:t>
      </w:r>
    </w:p>
    <w:p>
      <w:pPr>
        <w:tabs>
          <w:tab w:pos="8901" w:val="right" w:leader="dot"/>
        </w:tabs>
        <w:spacing w:line="240" w:lineRule="auto" w:after="100"/>
        <w:ind w:firstLine="0" w:left="425"/>
      </w:pPr>
      <w:r>
        <w:rPr>
          <w:rFonts w:ascii="Times New Roman" w:hAnsi="Times New Roman" w:eastAsia="Times New Roman"/>
          <w:b w:val="0"/>
          <w:color w:val="1C1C1C"/>
          <w:sz w:val="24"/>
        </w:rPr>
        <w:t>6.2 Verificações de software e firmware</w:t>
      </w:r>
      <w:r>
        <w:rPr>
          <w:rFonts w:ascii="Times New Roman" w:hAnsi="Times New Roman" w:eastAsia="Times New Roman"/>
          <w:b w:val="0"/>
          <w:color w:val="1C1C1C"/>
          <w:sz w:val="24"/>
        </w:rPr>
        <w:tab/>
        <w:t>27</w:t>
      </w:r>
    </w:p>
    <w:p>
      <w:pPr>
        <w:tabs>
          <w:tab w:pos="8901" w:val="right" w:leader="dot"/>
        </w:tabs>
        <w:spacing w:line="240" w:lineRule="auto" w:after="100"/>
        <w:ind w:firstLine="0" w:left="425"/>
      </w:pPr>
      <w:r>
        <w:rPr>
          <w:rFonts w:ascii="Times New Roman" w:hAnsi="Times New Roman" w:eastAsia="Times New Roman"/>
          <w:b w:val="0"/>
          <w:color w:val="1C1C1C"/>
          <w:sz w:val="24"/>
        </w:rPr>
        <w:t>6.3 Avaliação do atendimento aos requisitos</w:t>
      </w:r>
      <w:r>
        <w:rPr>
          <w:rFonts w:ascii="Times New Roman" w:hAnsi="Times New Roman" w:eastAsia="Times New Roman"/>
          <w:b w:val="0"/>
          <w:color w:val="1C1C1C"/>
          <w:sz w:val="24"/>
        </w:rPr>
        <w:tab/>
        <w:t>28</w:t>
      </w:r>
    </w:p>
    <w:p>
      <w:pPr>
        <w:tabs>
          <w:tab w:pos="8901" w:val="right" w:leader="dot"/>
        </w:tabs>
        <w:spacing w:line="240" w:lineRule="auto" w:after="100"/>
        <w:ind w:firstLine="0" w:left="425"/>
      </w:pPr>
      <w:r>
        <w:rPr>
          <w:rFonts w:ascii="Times New Roman" w:hAnsi="Times New Roman" w:eastAsia="Times New Roman"/>
          <w:b w:val="0"/>
          <w:color w:val="1C1C1C"/>
          <w:sz w:val="24"/>
        </w:rPr>
        <w:t>6.4 Limitações</w:t>
      </w:r>
      <w:r>
        <w:rPr>
          <w:rFonts w:ascii="Times New Roman" w:hAnsi="Times New Roman" w:eastAsia="Times New Roman"/>
          <w:b w:val="0"/>
          <w:color w:val="1C1C1C"/>
          <w:sz w:val="24"/>
        </w:rPr>
        <w:tab/>
        <w:t>28</w:t>
      </w:r>
    </w:p>
    <w:p>
      <w:pPr>
        <w:tabs>
          <w:tab w:pos="8901" w:val="right" w:leader="dot"/>
        </w:tabs>
        <w:spacing w:line="240" w:lineRule="auto" w:after="100"/>
        <w:ind w:firstLine="0" w:left="0"/>
      </w:pPr>
      <w:r>
        <w:rPr>
          <w:rFonts w:ascii="Times New Roman" w:hAnsi="Times New Roman" w:eastAsia="Times New Roman"/>
          <w:b/>
          <w:color w:val="1C1C1C"/>
          <w:sz w:val="24"/>
        </w:rPr>
        <w:t>7 CONCLUSÃO</w:t>
      </w:r>
      <w:r>
        <w:rPr>
          <w:rFonts w:ascii="Times New Roman" w:hAnsi="Times New Roman" w:eastAsia="Times New Roman"/>
          <w:b/>
          <w:color w:val="1C1C1C"/>
          <w:sz w:val="24"/>
        </w:rPr>
        <w:tab/>
        <w:t>29</w:t>
      </w:r>
    </w:p>
    <w:p>
      <w:pPr>
        <w:tabs>
          <w:tab w:pos="8901" w:val="right" w:leader="dot"/>
        </w:tabs>
        <w:spacing w:line="240" w:lineRule="auto" w:after="100"/>
        <w:ind w:firstLine="0" w:left="425"/>
      </w:pPr>
      <w:r>
        <w:rPr>
          <w:rFonts w:ascii="Times New Roman" w:hAnsi="Times New Roman" w:eastAsia="Times New Roman"/>
          <w:b w:val="0"/>
          <w:color w:val="1C1C1C"/>
          <w:sz w:val="24"/>
        </w:rPr>
        <w:t>7.1 Trabalhos futuros</w:t>
      </w:r>
      <w:r>
        <w:rPr>
          <w:rFonts w:ascii="Times New Roman" w:hAnsi="Times New Roman" w:eastAsia="Times New Roman"/>
          <w:b w:val="0"/>
          <w:color w:val="1C1C1C"/>
          <w:sz w:val="24"/>
        </w:rPr>
        <w:tab/>
        <w:t>29</w:t>
      </w:r>
    </w:p>
    <w:p>
      <w:pPr>
        <w:tabs>
          <w:tab w:pos="8901" w:val="right" w:leader="dot"/>
        </w:tabs>
        <w:spacing w:line="240" w:lineRule="auto" w:after="100"/>
        <w:ind w:firstLine="0" w:left="0"/>
      </w:pPr>
      <w:r>
        <w:rPr>
          <w:rFonts w:ascii="Times New Roman" w:hAnsi="Times New Roman" w:eastAsia="Times New Roman"/>
          <w:b/>
          <w:color w:val="1C1C1C"/>
          <w:sz w:val="24"/>
        </w:rPr>
        <w:t>REFERÊNCIAS</w:t>
      </w:r>
      <w:r>
        <w:rPr>
          <w:rFonts w:ascii="Times New Roman" w:hAnsi="Times New Roman" w:eastAsia="Times New Roman"/>
          <w:b/>
          <w:color w:val="1C1C1C"/>
          <w:sz w:val="24"/>
        </w:rPr>
        <w:tab/>
        <w:t>30</w:t>
      </w:r>
    </w:p>
    <w:p>
      <w:pPr>
        <w:tabs>
          <w:tab w:pos="8901" w:val="right" w:leader="dot"/>
        </w:tabs>
        <w:spacing w:line="240" w:lineRule="auto" w:after="100"/>
        <w:ind w:firstLine="0" w:left="0"/>
      </w:pPr>
      <w:r>
        <w:rPr>
          <w:rFonts w:ascii="Times New Roman" w:hAnsi="Times New Roman" w:eastAsia="Times New Roman"/>
          <w:b/>
          <w:color w:val="1C1C1C"/>
          <w:sz w:val="24"/>
        </w:rPr>
        <w:t>APÊNDICE A INSTALAÇÃO E REPRODUÇÃO</w:t>
      </w:r>
      <w:r>
        <w:rPr>
          <w:rFonts w:ascii="Times New Roman" w:hAnsi="Times New Roman" w:eastAsia="Times New Roman"/>
          <w:b/>
          <w:color w:val="1C1C1C"/>
          <w:sz w:val="24"/>
        </w:rPr>
        <w:tab/>
        <w:t>32</w:t>
      </w:r>
    </w:p>
    <w:p>
      <w:pPr>
        <w:tabs>
          <w:tab w:pos="8901" w:val="right" w:leader="dot"/>
        </w:tabs>
        <w:spacing w:line="240" w:lineRule="auto" w:after="100"/>
        <w:ind w:firstLine="0" w:left="0"/>
      </w:pPr>
      <w:r>
        <w:rPr>
          <w:rFonts w:ascii="Times New Roman" w:hAnsi="Times New Roman" w:eastAsia="Times New Roman"/>
          <w:b/>
          <w:color w:val="1C1C1C"/>
          <w:sz w:val="24"/>
        </w:rPr>
        <w:t>APÊNDICE B PLANO DE TESTES DE ACEITAÇÃO</w:t>
      </w:r>
      <w:r>
        <w:rPr>
          <w:rFonts w:ascii="Times New Roman" w:hAnsi="Times New Roman" w:eastAsia="Times New Roman"/>
          <w:b/>
          <w:color w:val="1C1C1C"/>
          <w:sz w:val="24"/>
        </w:rPr>
        <w:tab/>
        <w:t>34</w:t>
      </w:r>
    </w:p>
    <w:p>
      <w:pPr>
        <w:tabs>
          <w:tab w:pos="8901" w:val="right" w:leader="dot"/>
        </w:tabs>
        <w:spacing w:line="240" w:lineRule="auto" w:after="100"/>
        <w:ind w:firstLine="0" w:left="0"/>
      </w:pPr>
      <w:r>
        <w:rPr>
          <w:rFonts w:ascii="Times New Roman" w:hAnsi="Times New Roman" w:eastAsia="Times New Roman"/>
          <w:b/>
          <w:color w:val="1C1C1C"/>
          <w:sz w:val="24"/>
        </w:rPr>
        <w:t>APÊNDICE C MATRIZ DE RASTREABILIDADE</w:t>
      </w:r>
      <w:r>
        <w:rPr>
          <w:rFonts w:ascii="Times New Roman" w:hAnsi="Times New Roman" w:eastAsia="Times New Roman"/>
          <w:b/>
          <w:color w:val="1C1C1C"/>
          <w:sz w:val="24"/>
        </w:rPr>
        <w:tab/>
        <w:t>35</w:t>
      </w:r>
    </w:p>
    <w:p>
      <w:pPr>
        <w:sectPr>
          <w:headerReference w:type="default" r:id="rId9"/>
          <w:footerReference w:type="default" r:id="rId10"/>
          <w:pgSz w:w="11906" w:h="16838"/>
          <w:pgMar w:top="1701" w:right="1134" w:bottom="1134" w:left="1701" w:header="709" w:footer="709" w:gutter="0"/>
          <w:cols w:space="720"/>
          <w:docGrid w:linePitch="360"/>
        </w:sectPr>
      </w:pPr>
    </w:p>
    <w:p>
      <w:pPr>
        <w:pStyle w:val="Heading1"/>
      </w:pPr>
      <w:r>
        <w:rPr>
          <w:rFonts w:ascii="Times New Roman" w:hAnsi="Times New Roman" w:eastAsia="Times New Roman"/>
          <w:b/>
          <w:color w:val="1C1C1C"/>
          <w:sz w:val="24"/>
        </w:rPr>
        <w:t>1 INTRODUÇÃO</w:t>
      </w:r>
    </w:p>
    <w:p>
      <w:pPr>
        <w:spacing w:line="360" w:lineRule="auto" w:before="0" w:after="0"/>
        <w:ind w:firstLine="709"/>
        <w:jc w:val="both"/>
      </w:pPr>
      <w:r>
        <w:rPr>
          <w:rFonts w:ascii="Times New Roman" w:hAnsi="Times New Roman" w:eastAsia="Times New Roman"/>
          <w:color w:val="1C1C1C"/>
          <w:sz w:val="24"/>
        </w:rPr>
        <w:t>O ParaAí foi concebido para integrar três tarefas que costumam aparecer separadas em estacionamentos de pequeno e médio porte: controlar a entrada e a saída de veículos, acompanhar a ocupação das vagas e registrar a cobrança pelo tempo de permanência. O protótipo reúne um equipamento físico instalado no local, um banco de dados em nuvem e duas experiências web, uma para o operador e outra para o motorista. Essa integração permite que o estado observado pelos sensores seja convertido em informação operacional sem exigir atualização manual constante.</w:t>
      </w:r>
    </w:p>
    <w:p>
      <w:pPr>
        <w:spacing w:line="360" w:lineRule="auto" w:before="0" w:after="0"/>
        <w:ind w:firstLine="709"/>
        <w:jc w:val="both"/>
      </w:pPr>
      <w:r>
        <w:rPr>
          <w:rFonts w:ascii="Times New Roman" w:hAnsi="Times New Roman" w:eastAsia="Times New Roman"/>
          <w:color w:val="1C1C1C"/>
          <w:sz w:val="24"/>
        </w:rPr>
        <w:t>Estudos sobre estacionamentos inteligentes descrevem soluções formadas por sensores, redes de comunicação, interfaces web ou móveis e mecanismos de processamento. A escolha dos componentes depende do ambiente, do custo e do serviço pretendido. Sensores ultrassônicos e arquiteturas baseadas em Internet das Coisas são alternativas recorrentes quando a prioridade é identificar ocupação e transmitir eventos em tempo próximo do real (FAHIM; HASAN; CHOWDHURY, 2021). A revisão de Reyes Salazar et al. (2024) também destaca a gestão de dados como parte central desses sistemas, pois a detecção isolada não resolve a necessidade de transformar leituras em informação útil ao usuário.</w:t>
      </w:r>
    </w:p>
    <w:p>
      <w:pPr>
        <w:spacing w:line="360" w:lineRule="auto" w:before="0" w:after="0"/>
        <w:ind w:firstLine="709"/>
        <w:jc w:val="both"/>
      </w:pPr>
      <w:r>
        <w:rPr>
          <w:rFonts w:ascii="Times New Roman" w:hAnsi="Times New Roman" w:eastAsia="Times New Roman"/>
          <w:color w:val="1C1C1C"/>
          <w:sz w:val="24"/>
        </w:rPr>
        <w:t>No ParaAí, a placa do veículo funciona como identificador operacional. O motorista escolhe explicitamente entrada ou saída na tela do totem e digita a placa. O firmware valida o formato, consulta o estado do veículo e executa somente a transição coerente. A catraca é aberta depois que a gravação crítica no Firestore retorna sucesso. Na saída, o sistema calcula a permanência com base em timestamps Unix, aplica a tarifa armazenada no momento da entrada, debita o saldo simulado e cria um registro histórico.</w:t>
      </w:r>
    </w:p>
    <w:p>
      <w:pPr>
        <w:pStyle w:val="Heading2"/>
      </w:pPr>
      <w:r>
        <w:rPr>
          <w:rFonts w:ascii="Times New Roman" w:hAnsi="Times New Roman" w:eastAsia="Times New Roman"/>
          <w:b/>
          <w:color w:val="1C1C1C"/>
          <w:sz w:val="24"/>
        </w:rPr>
        <w:t>1.1 Contexto e problema</w:t>
      </w:r>
    </w:p>
    <w:p>
      <w:pPr>
        <w:spacing w:line="360" w:lineRule="auto" w:before="0" w:after="0"/>
        <w:ind w:firstLine="709"/>
        <w:jc w:val="both"/>
      </w:pPr>
      <w:r>
        <w:rPr>
          <w:rFonts w:ascii="Times New Roman" w:hAnsi="Times New Roman" w:eastAsia="Times New Roman"/>
          <w:color w:val="1C1C1C"/>
          <w:sz w:val="24"/>
        </w:rPr>
        <w:t>O problema de projeto foi definido como a falta de continuidade entre o espaço físico e a informação apresentada a motoristas e operadores. Um controle apenas local pode abrir a catraca sem produzir histórico confiável. Um painel sem sensores depende de lançamentos manuais e pode exibir uma ocupação desatualizada. Uma cobrança separada da entrada e da saída também pode usar uma tarifa diferente da vigente quando o veículo chegou. O sistema precisa manter esses estados relacionados e impedir transições incoerentes.</w:t>
      </w:r>
    </w:p>
    <w:p>
      <w:pPr>
        <w:spacing w:line="360" w:lineRule="auto" w:before="0" w:after="0"/>
        <w:ind w:firstLine="709"/>
        <w:jc w:val="both"/>
      </w:pPr>
      <w:r>
        <w:rPr>
          <w:rFonts w:ascii="Times New Roman" w:hAnsi="Times New Roman" w:eastAsia="Times New Roman"/>
          <w:color w:val="1C1C1C"/>
          <w:sz w:val="24"/>
        </w:rPr>
        <w:t>A solução deve atender ainda a um cenário de rede de estacionamentos. O saldo pertence ao veículo e pode ser usado em qualquer unidade, enquanto cada operador visualiza somente o próprio pátio. Essa combinação exige separar dados globais de dados vinculados a um estacionamento. Também exige que o totem possua identidade própria, pois usar a conta do operador no equipamento ampliaria o impacto de uma credencial exposta.</w:t>
      </w:r>
    </w:p>
    <w:p>
      <w:pPr>
        <w:pStyle w:val="Heading2"/>
      </w:pPr>
      <w:r>
        <w:rPr>
          <w:rFonts w:ascii="Times New Roman" w:hAnsi="Times New Roman" w:eastAsia="Times New Roman"/>
          <w:b/>
          <w:color w:val="1C1C1C"/>
          <w:sz w:val="24"/>
        </w:rPr>
        <w:t>1.2 Objetivo geral</w:t>
      </w:r>
    </w:p>
    <w:p>
      <w:pPr>
        <w:spacing w:line="360" w:lineRule="auto" w:before="0" w:after="0"/>
        <w:ind w:firstLine="709"/>
        <w:jc w:val="both"/>
      </w:pPr>
      <w:r>
        <w:rPr>
          <w:rFonts w:ascii="Times New Roman" w:hAnsi="Times New Roman" w:eastAsia="Times New Roman"/>
          <w:color w:val="1C1C1C"/>
          <w:sz w:val="24"/>
        </w:rPr>
        <w:t>Desenvolver e documentar um protótipo integrado de estacionamento inteligente capaz de registrar entrada e saída por placa, detectar ocupação de vagas, calcular cobrança por permanência e apresentar informações em tempo real a motoristas e operadores por meio de um painel web.</w:t>
      </w:r>
    </w:p>
    <w:p>
      <w:pPr>
        <w:pStyle w:val="Heading2"/>
      </w:pPr>
      <w:r>
        <w:rPr>
          <w:rFonts w:ascii="Times New Roman" w:hAnsi="Times New Roman" w:eastAsia="Times New Roman"/>
          <w:b/>
          <w:color w:val="1C1C1C"/>
          <w:sz w:val="24"/>
        </w:rPr>
        <w:t>1.3 Objetivos específicos</w:t>
      </w:r>
    </w:p>
    <w:p>
      <w:pPr>
        <w:pStyle w:val="ListBullet"/>
        <w:spacing w:line="360" w:lineRule="auto" w:after="60"/>
        <w:ind w:left="709" w:firstLine="0"/>
      </w:pPr>
      <w:r>
        <w:rPr>
          <w:rFonts w:ascii="Times New Roman" w:hAnsi="Times New Roman" w:eastAsia="Times New Roman"/>
          <w:color w:val="1C1C1C"/>
          <w:sz w:val="24"/>
        </w:rPr>
        <w:t>Construir um totem com ESP32, tela touch, sensores ultrassônicos e servo para representar a catraca.</w:t>
      </w:r>
    </w:p>
    <w:p>
      <w:pPr>
        <w:pStyle w:val="ListBullet"/>
        <w:spacing w:line="360" w:lineRule="auto" w:after="60"/>
        <w:ind w:left="709" w:firstLine="0"/>
      </w:pPr>
      <w:r>
        <w:rPr>
          <w:rFonts w:ascii="Times New Roman" w:hAnsi="Times New Roman" w:eastAsia="Times New Roman"/>
          <w:color w:val="1C1C1C"/>
          <w:sz w:val="24"/>
        </w:rPr>
        <w:t>Implementar uma interface que solicite de forma explícita a operação de entrada ou saída e valide placas brasileiras nos padrões antigo e Mercosul.</w:t>
      </w:r>
    </w:p>
    <w:p>
      <w:pPr>
        <w:pStyle w:val="ListBullet"/>
        <w:spacing w:line="360" w:lineRule="auto" w:after="60"/>
        <w:ind w:left="709" w:firstLine="0"/>
      </w:pPr>
      <w:r>
        <w:rPr>
          <w:rFonts w:ascii="Times New Roman" w:hAnsi="Times New Roman" w:eastAsia="Times New Roman"/>
          <w:color w:val="1C1C1C"/>
          <w:sz w:val="24"/>
        </w:rPr>
        <w:t>Modelar os dados de estacionamentos, vagas, veículos, históricos, usuários e totens no Cloud Firestore.</w:t>
      </w:r>
    </w:p>
    <w:p>
      <w:pPr>
        <w:pStyle w:val="ListBullet"/>
        <w:spacing w:line="360" w:lineRule="auto" w:after="60"/>
        <w:ind w:left="709" w:firstLine="0"/>
      </w:pPr>
      <w:r>
        <w:rPr>
          <w:rFonts w:ascii="Times New Roman" w:hAnsi="Times New Roman" w:eastAsia="Times New Roman"/>
          <w:color w:val="1C1C1C"/>
          <w:sz w:val="24"/>
        </w:rPr>
        <w:t>Disponibilizar painéis distintos para operador e motorista, com atualização em tempo real.</w:t>
      </w:r>
    </w:p>
    <w:p>
      <w:pPr>
        <w:pStyle w:val="ListBullet"/>
        <w:spacing w:line="360" w:lineRule="auto" w:after="60"/>
        <w:ind w:left="709" w:firstLine="0"/>
      </w:pPr>
      <w:r>
        <w:rPr>
          <w:rFonts w:ascii="Times New Roman" w:hAnsi="Times New Roman" w:eastAsia="Times New Roman"/>
          <w:color w:val="1C1C1C"/>
          <w:sz w:val="24"/>
        </w:rPr>
        <w:t>Aplicar regras de acesso que preservem a separação entre contas, estacionamentos e equipamentos.</w:t>
      </w:r>
    </w:p>
    <w:p>
      <w:pPr>
        <w:pStyle w:val="ListBullet"/>
        <w:spacing w:line="360" w:lineRule="auto" w:after="60"/>
        <w:ind w:left="709" w:firstLine="0"/>
      </w:pPr>
      <w:r>
        <w:rPr>
          <w:rFonts w:ascii="Times New Roman" w:hAnsi="Times New Roman" w:eastAsia="Times New Roman"/>
          <w:color w:val="1C1C1C"/>
          <w:sz w:val="24"/>
        </w:rPr>
        <w:t>Congelar a tarifa na entrada e registrar a cobrança proporcional ao tempo na saída.</w:t>
      </w:r>
    </w:p>
    <w:p>
      <w:pPr>
        <w:pStyle w:val="ListBullet"/>
        <w:spacing w:line="360" w:lineRule="auto" w:after="60"/>
        <w:ind w:left="709" w:firstLine="0"/>
      </w:pPr>
      <w:r>
        <w:rPr>
          <w:rFonts w:ascii="Times New Roman" w:hAnsi="Times New Roman" w:eastAsia="Times New Roman"/>
          <w:color w:val="1C1C1C"/>
          <w:sz w:val="24"/>
        </w:rPr>
        <w:t>Verificar o painel por lint e build, compilar o firmware e registrar os limites dos ensaios físicos realizados.</w:t>
      </w:r>
    </w:p>
    <w:p>
      <w:pPr>
        <w:pStyle w:val="Heading2"/>
      </w:pPr>
      <w:r>
        <w:rPr>
          <w:rFonts w:ascii="Times New Roman" w:hAnsi="Times New Roman" w:eastAsia="Times New Roman"/>
          <w:b/>
          <w:color w:val="1C1C1C"/>
          <w:sz w:val="24"/>
        </w:rPr>
        <w:t>1.4 Justificativa</w:t>
      </w:r>
    </w:p>
    <w:p>
      <w:pPr>
        <w:spacing w:line="360" w:lineRule="auto" w:before="0" w:after="0"/>
        <w:ind w:firstLine="709"/>
        <w:jc w:val="both"/>
      </w:pPr>
      <w:r>
        <w:rPr>
          <w:rFonts w:ascii="Times New Roman" w:hAnsi="Times New Roman" w:eastAsia="Times New Roman"/>
          <w:color w:val="1C1C1C"/>
          <w:sz w:val="24"/>
        </w:rPr>
        <w:t>O tema permite articular desenvolvimento web, computação em nuvem, sistemas embarcados, comunicação em rede e segurança da informação em um único produto acadêmico. O protótipo também oferece um caso verificável para discutir consistência de estado. A ação física de abrir uma catraca só pode ocorrer se o evento digital correspondente tiver sido registrado, e a ocupação exibida no painel deve refletir os sensores sem misturar dados de estacionamentos diferentes.</w:t>
      </w:r>
    </w:p>
    <w:p>
      <w:pPr>
        <w:spacing w:line="360" w:lineRule="auto" w:before="0" w:after="0"/>
        <w:ind w:firstLine="709"/>
        <w:jc w:val="both"/>
      </w:pPr>
      <w:r>
        <w:rPr>
          <w:rFonts w:ascii="Times New Roman" w:hAnsi="Times New Roman" w:eastAsia="Times New Roman"/>
          <w:color w:val="1C1C1C"/>
          <w:sz w:val="24"/>
        </w:rPr>
        <w:t>A escolha de componentes acessíveis e tecnologias amplamente documentadas favorece a reprodução em ambiente educacional. O ESP32 combina processamento, interfaces de periféricos e Wi-Fi de 2,4 GHz em um único circuito integrado, características adequadas a dispositivos conectados e protótipos de IoT (ESPRESSIF SYSTEMS, 2026). No software, React organiza a interface em componentes e o Firestore fornece observadores em tempo real, reduzindo a necessidade de implementar um servidor próprio apenas para propagar mudanças (META PLATFORMS, 2026; GOOGLE, 2026a).</w:t>
      </w:r>
    </w:p>
    <w:p>
      <w:pPr>
        <w:pStyle w:val="Heading2"/>
      </w:pPr>
      <w:r>
        <w:rPr>
          <w:rFonts w:ascii="Times New Roman" w:hAnsi="Times New Roman" w:eastAsia="Times New Roman"/>
          <w:b/>
          <w:color w:val="1C1C1C"/>
          <w:sz w:val="24"/>
        </w:rPr>
        <w:t>1.5 Organização do trabalho</w:t>
      </w:r>
    </w:p>
    <w:p>
      <w:pPr>
        <w:spacing w:line="360" w:lineRule="auto" w:before="0" w:after="0"/>
        <w:ind w:firstLine="709"/>
        <w:jc w:val="both"/>
      </w:pPr>
      <w:r>
        <w:rPr>
          <w:rFonts w:ascii="Times New Roman" w:hAnsi="Times New Roman" w:eastAsia="Times New Roman"/>
          <w:color w:val="1C1C1C"/>
          <w:sz w:val="24"/>
        </w:rPr>
        <w:t>O segundo capítulo apresenta os fundamentos utilizados. O terceiro descreve a metodologia de desenvolvimento. O quarto reúne arquitetura, requisitos, dados e segurança. O quinto detalha a implementação. O sexto discute os resultados e as limitações verificadas. O sétimo apresenta a conclusão e os trabalhos futuros. Os apêndices consolidam instalação, testes de aceitação e rastreabilidade.</w:t>
      </w:r>
    </w:p>
    <w:p>
      <w:pPr>
        <w:pStyle w:val="Heading1"/>
      </w:pPr>
      <w:r>
        <w:rPr>
          <w:rFonts w:ascii="Times New Roman" w:hAnsi="Times New Roman" w:eastAsia="Times New Roman"/>
          <w:b/>
          <w:color w:val="1C1C1C"/>
          <w:sz w:val="24"/>
        </w:rPr>
        <w:t>2 FUNDAMENTAÇÃO TEÓRICA</w:t>
      </w:r>
    </w:p>
    <w:p>
      <w:pPr>
        <w:pStyle w:val="Heading2"/>
      </w:pPr>
      <w:r>
        <w:rPr>
          <w:rFonts w:ascii="Times New Roman" w:hAnsi="Times New Roman" w:eastAsia="Times New Roman"/>
          <w:b/>
          <w:color w:val="1C1C1C"/>
          <w:sz w:val="24"/>
        </w:rPr>
        <w:t>2.1 Estacionamentos inteligentes e Internet das Coisas</w:t>
      </w:r>
    </w:p>
    <w:p>
      <w:pPr>
        <w:spacing w:line="360" w:lineRule="auto" w:before="0" w:after="0"/>
        <w:ind w:firstLine="709"/>
        <w:jc w:val="both"/>
      </w:pPr>
      <w:r>
        <w:rPr>
          <w:rFonts w:ascii="Times New Roman" w:hAnsi="Times New Roman" w:eastAsia="Times New Roman"/>
          <w:color w:val="1C1C1C"/>
          <w:sz w:val="24"/>
        </w:rPr>
        <w:t>Um estacionamento inteligente combina percepção do ambiente, comunicação e serviços de informação. A percepção identifica estados como vaga livre ou ocupada. A comunicação transporta leituras e comandos. A camada de serviços apresenta disponibilidade, histórico, cobrança e administração. Fahim, Hasan e Chowdhury (2021) classificam soluções desse domínio por tecnologias de sensoriamento, redes, interfaces e serviços, o que mostra que o estacionamento inteligente deve ser analisado como um sistema composto e não como um único dispositivo.</w:t>
      </w:r>
    </w:p>
    <w:p>
      <w:pPr>
        <w:spacing w:line="360" w:lineRule="auto" w:before="0" w:after="0"/>
        <w:ind w:firstLine="709"/>
        <w:jc w:val="both"/>
      </w:pPr>
      <w:r>
        <w:rPr>
          <w:rFonts w:ascii="Times New Roman" w:hAnsi="Times New Roman" w:eastAsia="Times New Roman"/>
          <w:color w:val="1C1C1C"/>
          <w:sz w:val="24"/>
        </w:rPr>
        <w:t>A Internet das Coisas permite associar objetos físicos a identidades digitais e transmitir eventos para aplicações remotas. No ParaAí, o totem é o objeto conectado e o documento do estacionamento é seu ponto de integração. A comunicação não elimina a necessidade de regras locais: o firmware ainda precisa validar a placa, impedir uma segunda entrada e recusar uma saída sem permanência aberta. A nuvem coordena o estado compartilhado, mas a lógica de segurança também existe no dispositivo e nas regras do banco.</w:t>
      </w:r>
    </w:p>
    <w:p>
      <w:pPr>
        <w:pStyle w:val="Heading2"/>
      </w:pPr>
      <w:r>
        <w:rPr>
          <w:rFonts w:ascii="Times New Roman" w:hAnsi="Times New Roman" w:eastAsia="Times New Roman"/>
          <w:b/>
          <w:color w:val="1C1C1C"/>
          <w:sz w:val="24"/>
        </w:rPr>
        <w:t>2.2 Sensoriamento e processamento embarcado</w:t>
      </w:r>
    </w:p>
    <w:p>
      <w:pPr>
        <w:spacing w:line="360" w:lineRule="auto" w:before="0" w:after="0"/>
        <w:ind w:firstLine="709"/>
        <w:jc w:val="both"/>
      </w:pPr>
      <w:r>
        <w:rPr>
          <w:rFonts w:ascii="Times New Roman" w:hAnsi="Times New Roman" w:eastAsia="Times New Roman"/>
          <w:color w:val="1C1C1C"/>
          <w:sz w:val="24"/>
        </w:rPr>
        <w:t>O ESP32 foi escolhido porque reúne conectividade sem fio e interfaces adequadas à tela, ao touch, aos sensores e ao servo. A família oferece Wi-Fi IEEE 802.11 b/g/n em 2,4 GHz, múltiplos GPIOs, interfaces SPI, temporizadores e recursos de segurança no próprio SoC (ESPRESSIF SYSTEMS, 2026). A placa utilizada no protótipo foi identificada durante os testes como ESP32-D0WD-V3.</w:t>
      </w:r>
    </w:p>
    <w:p>
      <w:pPr>
        <w:spacing w:line="360" w:lineRule="auto" w:before="0" w:after="0"/>
        <w:ind w:firstLine="709"/>
        <w:jc w:val="both"/>
      </w:pPr>
      <w:r>
        <w:rPr>
          <w:rFonts w:ascii="Times New Roman" w:hAnsi="Times New Roman" w:eastAsia="Times New Roman"/>
          <w:color w:val="1C1C1C"/>
          <w:sz w:val="24"/>
        </w:rPr>
        <w:t>Cada vaga física é associada a um sensor HC-SR04. O firmware mede o tempo de retorno de um pulso ultrassônico e converte essa duração em distância. Uma leitura abaixo do limite configurado indica presença. Para reduzir oscilações, a mudança de estado somente é aceita após três leituras consecutivas iguais. Essa filtragem simples prioriza estabilidade e é suficiente para o escopo acadêmico, embora não substitua calibração em diferentes pisos, alturas de veículos e condições ambientais.</w:t>
      </w:r>
    </w:p>
    <w:p>
      <w:pPr>
        <w:spacing w:line="360" w:lineRule="auto" w:before="0" w:after="0"/>
        <w:ind w:firstLine="709"/>
        <w:jc w:val="both"/>
      </w:pPr>
      <w:r>
        <w:rPr>
          <w:rFonts w:ascii="Times New Roman" w:hAnsi="Times New Roman" w:eastAsia="Times New Roman"/>
          <w:color w:val="1C1C1C"/>
          <w:sz w:val="24"/>
        </w:rPr>
        <w:t>A reserva lógica de vaga trata um intervalo que o sensor não consegue observar: o período entre a autorização de entrada e a chegada física do veículo à vaga. Sem reserva, duas placas processadas em sequência poderiam receber a mesma vaga ainda livre. O firmware marca a vaga como reservada e cancela essa condição quando o sensor confirma a ocupação ou quando transcorrerem dois minutos sem detecção.</w:t>
      </w:r>
    </w:p>
    <w:p>
      <w:pPr>
        <w:pStyle w:val="Heading2"/>
      </w:pPr>
      <w:r>
        <w:rPr>
          <w:rFonts w:ascii="Times New Roman" w:hAnsi="Times New Roman" w:eastAsia="Times New Roman"/>
          <w:b/>
          <w:color w:val="1C1C1C"/>
          <w:sz w:val="24"/>
        </w:rPr>
        <w:t>2.3 Aplicações web e sincronização em tempo real</w:t>
      </w:r>
    </w:p>
    <w:p>
      <w:pPr>
        <w:spacing w:line="360" w:lineRule="auto" w:before="0" w:after="0"/>
        <w:ind w:firstLine="709"/>
        <w:jc w:val="both"/>
      </w:pPr>
      <w:r>
        <w:rPr>
          <w:rFonts w:ascii="Times New Roman" w:hAnsi="Times New Roman" w:eastAsia="Times New Roman"/>
          <w:color w:val="1C1C1C"/>
          <w:sz w:val="24"/>
        </w:rPr>
        <w:t>O painel foi implementado como aplicação de página única. React permite dividir a interface em componentes e atualizar a apresentação a partir do estado da aplicação (META PLATFORMS, 2026). Vite fornece o servidor de desenvolvimento e o processo de empacotamento para produção. O comando de build gera arquivos estáticos adequados à publicação em serviço de hospedagem, conforme a documentação oficial do projeto (VITE, 2026).</w:t>
      </w:r>
    </w:p>
    <w:p>
      <w:pPr>
        <w:spacing w:line="360" w:lineRule="auto" w:before="0" w:after="0"/>
        <w:ind w:firstLine="709"/>
        <w:jc w:val="both"/>
      </w:pPr>
      <w:r>
        <w:rPr>
          <w:rFonts w:ascii="Times New Roman" w:hAnsi="Times New Roman" w:eastAsia="Times New Roman"/>
          <w:color w:val="1C1C1C"/>
          <w:sz w:val="24"/>
        </w:rPr>
        <w:t>O Cloud Firestore armazena documentos e oferece observadores que notificam a aplicação quando os dados consultados mudam. Esse modelo é utilizado nos hooks do painel para estacionamentos, vagas, veículos e histórico. Assim, uma alteração registrada pelo firmware aparece no navegador sem recarregar a página. A documentação do Firestore descreve esse comportamento como listeners de tempo real que entregam um novo snapshot a cada mudança relevante (GOOGLE, 2026a).</w:t>
      </w:r>
    </w:p>
    <w:p>
      <w:pPr>
        <w:pStyle w:val="Heading2"/>
      </w:pPr>
      <w:r>
        <w:rPr>
          <w:rFonts w:ascii="Times New Roman" w:hAnsi="Times New Roman" w:eastAsia="Times New Roman"/>
          <w:b/>
          <w:color w:val="1C1C1C"/>
          <w:sz w:val="24"/>
        </w:rPr>
        <w:t>2.4 Segurança da informação e proteção de dados</w:t>
      </w:r>
    </w:p>
    <w:p>
      <w:pPr>
        <w:spacing w:line="360" w:lineRule="auto" w:before="0" w:after="0"/>
        <w:ind w:firstLine="709"/>
        <w:jc w:val="both"/>
      </w:pPr>
      <w:r>
        <w:rPr>
          <w:rFonts w:ascii="Times New Roman" w:hAnsi="Times New Roman" w:eastAsia="Times New Roman"/>
          <w:color w:val="1C1C1C"/>
          <w:sz w:val="24"/>
        </w:rPr>
        <w:t>O sistema manipula identificadores de conta, placas de veículos, localização de permanência e histórico de uso. A Lei Geral de Proteção de Dados Pessoais estabelece princípios para o tratamento de dados e protege liberdade, privacidade e o livre desenvolvimento da personalidade (BRASIL, 2018). Mesmo em um protótipo acadêmico, esses princípios justificam coletar apenas dados necessários ao fluxo, restringir o acesso por finalidade e evitar credenciais no repositório.</w:t>
      </w:r>
    </w:p>
    <w:p>
      <w:pPr>
        <w:spacing w:line="360" w:lineRule="auto" w:before="0" w:after="0"/>
        <w:ind w:firstLine="709"/>
        <w:jc w:val="both"/>
      </w:pPr>
      <w:r>
        <w:rPr>
          <w:rFonts w:ascii="Times New Roman" w:hAnsi="Times New Roman" w:eastAsia="Times New Roman"/>
          <w:color w:val="1C1C1C"/>
          <w:sz w:val="24"/>
        </w:rPr>
        <w:t>O Firebase Authentication identifica usuários por UID e suporta contas por e-mail e senha (GOOGLE, 2026b). As regras do Firestore usam essa identidade para comparar o solicitante com campos como ownerUid e estacionamentoId. A documentação do Firebase recomenda iniciar com acesso negado e liberar somente os recursos necessários, tratando as regras como parte do modelo de dados (GOOGLE, 2026c). No ParaAí, uma regra final de negação cobre caminhos não declarados.</w:t>
      </w:r>
    </w:p>
    <w:p>
      <w:pPr>
        <w:spacing w:line="360" w:lineRule="auto" w:before="0" w:after="0"/>
        <w:ind w:firstLine="709"/>
        <w:jc w:val="both"/>
      </w:pPr>
      <w:r>
        <w:rPr>
          <w:rFonts w:ascii="Times New Roman" w:hAnsi="Times New Roman" w:eastAsia="Times New Roman"/>
          <w:color w:val="1C1C1C"/>
          <w:sz w:val="24"/>
        </w:rPr>
        <w:t>O equipamento também usa uma conta própria, registrada na coleção totems. O documento vincula a identidade autenticada a um estacionamento e contém um indicador ativo. O operador pode bloquear o equipamento sem alterar sua própria conta. Essa separação reduz privilégios e permite revogação individual.</w:t>
      </w:r>
    </w:p>
    <w:p>
      <w:pPr>
        <w:pStyle w:val="Heading2"/>
      </w:pPr>
      <w:r>
        <w:rPr>
          <w:rFonts w:ascii="Times New Roman" w:hAnsi="Times New Roman" w:eastAsia="Times New Roman"/>
          <w:b/>
          <w:color w:val="1C1C1C"/>
          <w:sz w:val="24"/>
        </w:rPr>
        <w:t>2.5 Interface e acessibilidade</w:t>
      </w:r>
    </w:p>
    <w:p>
      <w:pPr>
        <w:spacing w:line="360" w:lineRule="auto" w:before="0" w:after="0"/>
        <w:ind w:firstLine="709"/>
        <w:jc w:val="both"/>
      </w:pPr>
      <w:r>
        <w:rPr>
          <w:rFonts w:ascii="Times New Roman" w:hAnsi="Times New Roman" w:eastAsia="Times New Roman"/>
          <w:color w:val="1C1C1C"/>
          <w:sz w:val="24"/>
        </w:rPr>
        <w:t>A tela do totem foi simplificada para apresentar apenas duas escolhas iniciais, ENTRADA e SAÍDA. A decisão reduz a quantidade de informação no primeiro contato e aumenta a área dos alvos de toque. A ocupação permanece disponível no painel do operador e no catálogo do motorista, mas não compete com a tarefa imediata de atravessar a catraca.</w:t>
      </w:r>
    </w:p>
    <w:p>
      <w:pPr>
        <w:spacing w:line="360" w:lineRule="auto" w:before="0" w:after="0"/>
        <w:ind w:firstLine="709"/>
        <w:jc w:val="both"/>
      </w:pPr>
      <w:r>
        <w:rPr>
          <w:rFonts w:ascii="Times New Roman" w:hAnsi="Times New Roman" w:eastAsia="Times New Roman"/>
          <w:color w:val="1C1C1C"/>
          <w:sz w:val="24"/>
        </w:rPr>
        <w:t>No painel web, a identidade visual aprovada usa âmbar sobre superfícies que lembram asfalto. O modo claro adota cinza quente em vez de branco puro. As contas de motorista e operador possuem navegação separada, mensagens de erro são exibidas próximas à ação e o layout é responsivo. O histórico do projeto registra conferência de contraste nos dois temas e correção de navegação móvel.</w:t>
      </w:r>
    </w:p>
    <w:p>
      <w:pPr>
        <w:pStyle w:val="Heading1"/>
      </w:pPr>
      <w:r>
        <w:rPr>
          <w:rFonts w:ascii="Times New Roman" w:hAnsi="Times New Roman" w:eastAsia="Times New Roman"/>
          <w:b/>
          <w:color w:val="1C1C1C"/>
          <w:sz w:val="24"/>
        </w:rPr>
        <w:t>3 METODOLOGIA</w:t>
      </w:r>
    </w:p>
    <w:p>
      <w:pPr>
        <w:pStyle w:val="Heading2"/>
      </w:pPr>
      <w:r>
        <w:rPr>
          <w:rFonts w:ascii="Times New Roman" w:hAnsi="Times New Roman" w:eastAsia="Times New Roman"/>
          <w:b/>
          <w:color w:val="1C1C1C"/>
          <w:sz w:val="24"/>
        </w:rPr>
        <w:t>3.1 Natureza e abordagem do trabalho</w:t>
      </w:r>
    </w:p>
    <w:p>
      <w:pPr>
        <w:spacing w:line="360" w:lineRule="auto" w:before="0" w:after="0"/>
        <w:ind w:firstLine="709"/>
        <w:jc w:val="both"/>
      </w:pPr>
      <w:r>
        <w:rPr>
          <w:rFonts w:ascii="Times New Roman" w:hAnsi="Times New Roman" w:eastAsia="Times New Roman"/>
          <w:color w:val="1C1C1C"/>
          <w:sz w:val="24"/>
        </w:rPr>
        <w:t>O trabalho é uma pesquisa aplicada orientada ao desenvolvimento tecnológico. Seu resultado principal é um protótipo funcional e documentado. A abordagem combina descrição qualitativa das decisões de arquitetura com resultados quantitativos restritos às medições disponíveis, como uso de memória na compilação e intervalos de heartbeat. Não foi conduzido experimento estatístico com usuários, portanto o texto não atribui ganhos de eficiência ou usabilidade que não tenham sido medidos.</w:t>
      </w:r>
    </w:p>
    <w:p>
      <w:pPr>
        <w:pStyle w:val="Heading2"/>
      </w:pPr>
      <w:r>
        <w:rPr>
          <w:rFonts w:ascii="Times New Roman" w:hAnsi="Times New Roman" w:eastAsia="Times New Roman"/>
          <w:b/>
          <w:color w:val="1C1C1C"/>
          <w:sz w:val="24"/>
        </w:rPr>
        <w:t>3.2 Processo de desenvolvimento</w:t>
      </w:r>
    </w:p>
    <w:p>
      <w:pPr>
        <w:spacing w:line="360" w:lineRule="auto" w:before="0" w:after="0"/>
        <w:ind w:firstLine="709"/>
        <w:jc w:val="both"/>
      </w:pPr>
      <w:r>
        <w:rPr>
          <w:rFonts w:ascii="Times New Roman" w:hAnsi="Times New Roman" w:eastAsia="Times New Roman"/>
          <w:color w:val="1C1C1C"/>
          <w:sz w:val="24"/>
        </w:rPr>
        <w:t>O desenvolvimento ocorreu de forma incremental. O repositório registra a criação inicial do firmware e do painel, seguida por reformulação visual, implantação do fluxo de entrada e saída, ajustes de marca, monitoramento do totem, segurança por identidade do equipamento, automação de verificações, correções de infraestrutura e criação do marketplace. Branches curtas e pull requests separam cada conjunto de alterações. O arquivo ESTADO.md mantém decisões, resultados de testes e pendências para permitir retomada entre os dois autores.</w:t>
      </w:r>
    </w:p>
    <w:p>
      <w:pPr>
        <w:spacing w:line="360" w:lineRule="auto" w:before="0" w:after="0"/>
        <w:ind w:firstLine="709"/>
        <w:jc w:val="both"/>
      </w:pPr>
      <w:r>
        <w:rPr>
          <w:rFonts w:ascii="Times New Roman" w:hAnsi="Times New Roman" w:eastAsia="Times New Roman"/>
          <w:color w:val="1C1C1C"/>
          <w:sz w:val="24"/>
        </w:rPr>
        <w:t>Cada mudança relevante foi analisada no fluxo completo entre painel, Firestore e totem. Essa prática evitou corrigir um componente de forma incompatível com os demais. Um exemplo foi a preservação de atualizações parciais dos campos ocupada e placa, porque o firmware instalado pode gravá-los em operações separadas. Outro exemplo foi congelar a tarifa na entrada tanto no modelo de dados quanto nas regras, impedindo que uma alteração posterior mude uma permanência já iniciada.</w:t>
      </w:r>
    </w:p>
    <w:p>
      <w:pPr>
        <w:pStyle w:val="Heading2"/>
      </w:pPr>
      <w:r>
        <w:rPr>
          <w:rFonts w:ascii="Times New Roman" w:hAnsi="Times New Roman" w:eastAsia="Times New Roman"/>
          <w:b/>
          <w:color w:val="1C1C1C"/>
          <w:sz w:val="24"/>
        </w:rPr>
        <w:t>3.3 Levantamento de requisitos</w:t>
      </w:r>
    </w:p>
    <w:p>
      <w:pPr>
        <w:spacing w:line="360" w:lineRule="auto" w:before="0" w:after="0"/>
        <w:ind w:firstLine="709"/>
        <w:jc w:val="both"/>
      </w:pPr>
      <w:r>
        <w:rPr>
          <w:rFonts w:ascii="Times New Roman" w:hAnsi="Times New Roman" w:eastAsia="Times New Roman"/>
          <w:color w:val="1C1C1C"/>
          <w:sz w:val="24"/>
        </w:rPr>
        <w:t>Os requisitos foram extraídos do objetivo do protótipo, das conversas de desenvolvimento, dos arquivos README.md, Main/README.md e Web/README.md, do estado do projeto e do código fonte. Também foram considerados os limites físicos do hardware disponível: quatro sensores instalados, tela de 320 por 240 pixels, conexão Wi-Fi de 2,4 GHz e memória suficiente apenas com a partição Huge APP.</w:t>
      </w:r>
    </w:p>
    <w:p>
      <w:pPr>
        <w:spacing w:line="360" w:lineRule="auto" w:before="0" w:after="0"/>
        <w:ind w:firstLine="709"/>
        <w:jc w:val="both"/>
      </w:pPr>
      <w:r>
        <w:rPr>
          <w:rFonts w:ascii="Times New Roman" w:hAnsi="Times New Roman" w:eastAsia="Times New Roman"/>
          <w:color w:val="1C1C1C"/>
          <w:sz w:val="24"/>
        </w:rPr>
        <w:t>As conversas registraram decisões de produto que alteraram diretamente os requisitos. O totem não exibe contagem de vagas na tela inicial; a marca oficial é usada como arquivo no site; o tema claro evita branco puro; a recarga é apresentada como simulação; e os papéis de motorista e operador não são convertidos entre si. Essas decisões foram conferidas contra a implementação atual e classificadas como requisitos quando aparecem no código consolidado.</w:t>
      </w:r>
    </w:p>
    <w:p>
      <w:pPr>
        <w:pStyle w:val="Heading2"/>
      </w:pPr>
      <w:r>
        <w:rPr>
          <w:rFonts w:ascii="Times New Roman" w:hAnsi="Times New Roman" w:eastAsia="Times New Roman"/>
          <w:b/>
          <w:color w:val="1C1C1C"/>
          <w:sz w:val="24"/>
        </w:rPr>
        <w:t>3.4 Procedimentos de verificação</w:t>
      </w:r>
    </w:p>
    <w:p>
      <w:pPr>
        <w:spacing w:line="360" w:lineRule="auto" w:before="0" w:after="0"/>
        <w:ind w:firstLine="709"/>
        <w:jc w:val="both"/>
      </w:pPr>
      <w:r>
        <w:rPr>
          <w:rFonts w:ascii="Times New Roman" w:hAnsi="Times New Roman" w:eastAsia="Times New Roman"/>
          <w:color w:val="1C1C1C"/>
          <w:sz w:val="24"/>
        </w:rPr>
        <w:t>O painel é verificado com ESLint e com o build de produção do Vite. O firmware é compilado para ESP32 Dev Module com partição Huge APP. Os testes físicos registrados incluem gravação do firmware autenticado, obtenção de token Firebase e recebimento de heartbeat com quatro sensores e tarifa sincronizada. A verificação visual do painel considerou responsividade e temas claro e escuro em alterações de interface. As regras do Firestore foram revisadas em conjunto com os formatos de escrita do painel e do firmware.</w:t>
      </w:r>
    </w:p>
    <w:p>
      <w:pPr>
        <w:spacing w:line="360" w:lineRule="auto" w:before="0" w:after="0"/>
        <w:ind w:firstLine="709"/>
        <w:jc w:val="both"/>
      </w:pPr>
      <w:r>
        <w:rPr>
          <w:rFonts w:ascii="Times New Roman" w:hAnsi="Times New Roman" w:eastAsia="Times New Roman"/>
          <w:color w:val="1C1C1C"/>
          <w:sz w:val="24"/>
        </w:rPr>
        <w:t>A validação deste documento segue procedimento separado: geração em formato Word, renderização de todas as páginas e inspeção visual de margens, hierarquia, tabelas, figuras, paginação e legibilidade.</w:t>
      </w:r>
    </w:p>
    <w:p>
      <w:pPr>
        <w:pStyle w:val="Heading1"/>
      </w:pPr>
      <w:r>
        <w:rPr>
          <w:rFonts w:ascii="Times New Roman" w:hAnsi="Times New Roman" w:eastAsia="Times New Roman"/>
          <w:b/>
          <w:color w:val="1C1C1C"/>
          <w:sz w:val="24"/>
        </w:rPr>
        <w:t>4 ANÁLISE E PROJETO DO SISTEMA</w:t>
      </w:r>
    </w:p>
    <w:p>
      <w:pPr>
        <w:pStyle w:val="Heading2"/>
      </w:pPr>
      <w:r>
        <w:rPr>
          <w:rFonts w:ascii="Times New Roman" w:hAnsi="Times New Roman" w:eastAsia="Times New Roman"/>
          <w:b/>
          <w:color w:val="1C1C1C"/>
          <w:sz w:val="24"/>
        </w:rPr>
        <w:t>4.1 Arquitetura geral</w:t>
      </w:r>
    </w:p>
    <w:p>
      <w:pPr>
        <w:spacing w:line="360" w:lineRule="auto" w:before="0" w:after="0"/>
        <w:ind w:firstLine="709"/>
        <w:jc w:val="both"/>
      </w:pPr>
      <w:r>
        <w:rPr>
          <w:rFonts w:ascii="Times New Roman" w:hAnsi="Times New Roman" w:eastAsia="Times New Roman"/>
          <w:color w:val="1C1C1C"/>
          <w:sz w:val="24"/>
        </w:rPr>
        <w:t>A arquitetura possui três blocos. O totem realiza interação local, sensoriamento e controle da catraca. O Firebase autentica identidades e mantém o estado compartilhado. O painel web apresenta e altera dados conforme o papel do usuário. O Firestore é o ponto de encontro entre os blocos e permite que o firmware use a API REST por meio da biblioteca Firebase ESP Client, enquanto o navegador usa o SDK JavaScript.</w:t>
      </w:r>
    </w:p>
    <w:p>
      <w:pPr>
        <w:pStyle w:val="CaptionABNT"/>
        <w:keepNext/>
      </w:pPr>
      <w:r>
        <w:t>Figura 1 Arquitetura integrada do ParaAí</w:t>
      </w:r>
    </w:p>
    <w:p>
      <w:pPr>
        <w:keepNext/>
        <w:ind w:firstLine="0"/>
        <w:jc w:val="center"/>
      </w:pPr>
      <w:r>
        <w:drawing>
          <wp:inline xmlns:a="http://schemas.openxmlformats.org/drawingml/2006/main" xmlns:pic="http://schemas.openxmlformats.org/drawingml/2006/picture">
            <wp:extent cx="5580000" cy="2859750"/>
            <wp:docPr id="1" name="Picture 1" descr="Diagrama com totem, Firebase e painel web conectados em fluxo bidirecional"/>
            <wp:cNvGraphicFramePr>
              <a:graphicFrameLocks noChangeAspect="1"/>
            </wp:cNvGraphicFramePr>
            <a:graphic>
              <a:graphicData uri="http://schemas.openxmlformats.org/drawingml/2006/picture">
                <pic:pic>
                  <pic:nvPicPr>
                    <pic:cNvPr id="0" name="arquitetura.png"/>
                    <pic:cNvPicPr/>
                  </pic:nvPicPr>
                  <pic:blipFill>
                    <a:blip r:embed="rId13"/>
                    <a:stretch>
                      <a:fillRect/>
                    </a:stretch>
                  </pic:blipFill>
                  <pic:spPr>
                    <a:xfrm>
                      <a:off x="0" y="0"/>
                      <a:ext cx="5580000" cy="2859750"/>
                    </a:xfrm>
                    <a:prstGeom prst="rect"/>
                  </pic:spPr>
                </pic:pic>
              </a:graphicData>
            </a:graphic>
          </wp:inline>
        </w:drawing>
      </w:r>
    </w:p>
    <w:p>
      <w:pPr>
        <w:pStyle w:val="SourceABNT"/>
      </w:pPr>
      <w:r>
        <w:t>Fonte: elaboração própria (2026).</w:t>
      </w:r>
    </w:p>
    <w:p>
      <w:pPr>
        <w:spacing w:line="360" w:lineRule="auto" w:before="0" w:after="0"/>
        <w:ind w:firstLine="709"/>
        <w:jc w:val="both"/>
      </w:pPr>
      <w:r>
        <w:rPr>
          <w:rFonts w:ascii="Times New Roman" w:hAnsi="Times New Roman" w:eastAsia="Times New Roman"/>
          <w:color w:val="1C1C1C"/>
          <w:sz w:val="24"/>
        </w:rPr>
        <w:t>O acoplamento entre os blocos ocorre por contratos de dados, não por chamadas diretas entre navegador e ESP32. O campo estacionamentoId identifica a unidade em todas as operações. Timestamps são inteiros em segundos Unix. Placas são armazenadas em maiúsculas e sem hífen. Esses contratos reduzem divergências entre JavaScript e C++.</w:t>
      </w:r>
    </w:p>
    <w:p>
      <w:pPr>
        <w:pStyle w:val="Heading2"/>
      </w:pPr>
      <w:r>
        <w:rPr>
          <w:rFonts w:ascii="Times New Roman" w:hAnsi="Times New Roman" w:eastAsia="Times New Roman"/>
          <w:b/>
          <w:color w:val="1C1C1C"/>
          <w:sz w:val="24"/>
        </w:rPr>
        <w:t>4.2 Atores e permissões</w:t>
      </w:r>
    </w:p>
    <w:p>
      <w:pPr>
        <w:pStyle w:val="CaptionABNT"/>
        <w:keepNext/>
      </w:pPr>
      <w:r>
        <w:t>Tabela 1 Atores e responsabilidades do sistema</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587"/>
        <w:gridCol w:w="3969"/>
        <w:gridCol w:w="3402"/>
      </w:tblGrid>
      <w:tr>
        <w:trPr>
          <w:tblHeader w:val="true"/>
        </w:trPr>
        <w:tc>
          <w:tcPr>
            <w:tcW w:type="dxa" w:w="1587"/>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Ator</w:t>
            </w:r>
          </w:p>
        </w:tc>
        <w:tc>
          <w:tcPr>
            <w:tcW w:type="dxa" w:w="3969"/>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Responsabilidades</w:t>
            </w:r>
          </w:p>
        </w:tc>
        <w:tc>
          <w:tcPr>
            <w:tcW w:type="dxa" w:w="3402"/>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Limites de acesso</w:t>
            </w:r>
          </w:p>
        </w:tc>
      </w:tr>
      <w:tr>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Motorista</w:t>
            </w:r>
          </w:p>
        </w:tc>
        <w:tc>
          <w:tcPr>
            <w:tcW w:type="dxa" w:w="396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Cadastrar ou reivindicar placa, consultar saldo, recarregar de forma simulada e ver seus acessos.</w:t>
            </w:r>
          </w:p>
        </w:tc>
        <w:tc>
          <w:tcPr>
            <w:tcW w:type="dxa" w:w="340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Somente o próprio perfil, veículo e histórico associado.</w:t>
            </w:r>
          </w:p>
        </w:tc>
      </w:tr>
      <w:tr>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Operador</w:t>
            </w:r>
          </w:p>
        </w:tc>
        <w:tc>
          <w:tcPr>
            <w:tcW w:type="dxa" w:w="396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Cadastrar estacionamento, definir tarifa e vagas, acompanhar ocupação, faturamento e totens.</w:t>
            </w:r>
          </w:p>
        </w:tc>
        <w:tc>
          <w:tcPr>
            <w:tcW w:type="dxa" w:w="340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Somente o estacionamento cujo ownerUid corresponde à conta.</w:t>
            </w:r>
          </w:p>
        </w:tc>
      </w:tr>
      <w:tr>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Totem</w:t>
            </w:r>
          </w:p>
        </w:tc>
        <w:tc>
          <w:tcPr>
            <w:tcW w:type="dxa" w:w="396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Registrar entrada e saída, atualizar vagas, heartbeat e histórico.</w:t>
            </w:r>
          </w:p>
        </w:tc>
        <w:tc>
          <w:tcPr>
            <w:tcW w:type="dxa" w:w="340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Somente o estacionamento vinculado e transições previstas pelas regras.</w:t>
            </w:r>
          </w:p>
        </w:tc>
      </w:tr>
      <w:tr>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Sistema</w:t>
            </w:r>
          </w:p>
        </w:tc>
        <w:tc>
          <w:tcPr>
            <w:tcW w:type="dxa" w:w="396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Propagar snapshots, aplicar regras e hospedar o painel.</w:t>
            </w:r>
          </w:p>
        </w:tc>
        <w:tc>
          <w:tcPr>
            <w:tcW w:type="dxa" w:w="340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Executa somente operações autenticadas e autorizadas.</w:t>
            </w:r>
          </w:p>
        </w:tc>
      </w:tr>
    </w:tbl>
    <w:p>
      <w:pPr>
        <w:pStyle w:val="SourceABNT"/>
      </w:pPr>
      <w:r>
        <w:t>Fonte: elaboração própria (2026).</w:t>
      </w:r>
    </w:p>
    <w:p>
      <w:pPr>
        <w:pStyle w:val="Heading2"/>
      </w:pPr>
      <w:r>
        <w:rPr>
          <w:rFonts w:ascii="Times New Roman" w:hAnsi="Times New Roman" w:eastAsia="Times New Roman"/>
          <w:b/>
          <w:color w:val="1C1C1C"/>
          <w:sz w:val="24"/>
        </w:rPr>
        <w:t>4.3 Requisitos funcionais</w:t>
      </w:r>
    </w:p>
    <w:p>
      <w:pPr>
        <w:pStyle w:val="CaptionABNT"/>
        <w:keepNext/>
      </w:pPr>
      <w:r>
        <w:t>Tabela 2 Requisitos funcionais</w:t>
      </w:r>
    </w:p>
    <w:tbl>
      <w:tblPr>
        <w:tblW w:type="dxa" w:w="8957"/>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6236"/>
        <w:gridCol w:w="1587"/>
      </w:tblGrid>
      <w:tr>
        <w:trPr>
          <w:tblHeader w:val="true"/>
        </w:trPr>
        <w:tc>
          <w:tcPr>
            <w:tcW w:type="dxa" w:w="1134"/>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Código</w:t>
            </w:r>
          </w:p>
        </w:tc>
        <w:tc>
          <w:tcPr>
            <w:tcW w:type="dxa" w:w="6236"/>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Descrição</w:t>
            </w:r>
          </w:p>
        </w:tc>
        <w:tc>
          <w:tcPr>
            <w:tcW w:type="dxa" w:w="1587"/>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Situação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RF01</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Permitir cadastro e autenticação por e-mail e senha.</w:t>
            </w:r>
          </w:p>
        </w:tc>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RF02</w:t>
            </w:r>
          </w:p>
        </w:tc>
        <w:tc>
          <w:tcPr>
            <w:tcW w:type="dxa" w:w="623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Separar contas de motorista e operador.</w:t>
            </w:r>
          </w:p>
        </w:tc>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RF03</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Cadastrar estacionamento e gerar identificador EST-XXXXXX.</w:t>
            </w:r>
          </w:p>
        </w:tc>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RF04</w:t>
            </w:r>
          </w:p>
        </w:tc>
        <w:tc>
          <w:tcPr>
            <w:tcW w:type="dxa" w:w="623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Permitir configurar tarifa e número de vagas.</w:t>
            </w:r>
          </w:p>
        </w:tc>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RF05</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Receber placa nos padrões antigo e Mercosul.</w:t>
            </w:r>
          </w:p>
        </w:tc>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RF06</w:t>
            </w:r>
          </w:p>
        </w:tc>
        <w:tc>
          <w:tcPr>
            <w:tcW w:type="dxa" w:w="623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Registrar entrada somente quando o veículo estiver fora.</w:t>
            </w:r>
          </w:p>
        </w:tc>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RF07</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Registrar saída somente quando houver entrada aberta.</w:t>
            </w:r>
          </w:p>
        </w:tc>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RF08</w:t>
            </w:r>
          </w:p>
        </w:tc>
        <w:tc>
          <w:tcPr>
            <w:tcW w:type="dxa" w:w="623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Detectar ocupação de até quatro vagas físicas.</w:t>
            </w:r>
          </w:p>
        </w:tc>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RF09</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Calcular cobrança proporcional usando a tarifa congelada.</w:t>
            </w:r>
          </w:p>
        </w:tc>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RF10</w:t>
            </w:r>
          </w:p>
        </w:tc>
        <w:tc>
          <w:tcPr>
            <w:tcW w:type="dxa" w:w="623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Atualizar painéis em tempo real.</w:t>
            </w:r>
          </w:p>
        </w:tc>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RF11</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Gerar e revogar credenciais exclusivas de totem.</w:t>
            </w:r>
          </w:p>
        </w:tc>
        <w:tc>
          <w:tcPr>
            <w:tcW w:type="dxa" w:w="1587"/>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RF12</w:t>
            </w:r>
          </w:p>
        </w:tc>
        <w:tc>
          <w:tcPr>
            <w:tcW w:type="dxa" w:w="623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Exibir marketplace com disponibilidade e tarifa.</w:t>
            </w:r>
          </w:p>
        </w:tc>
        <w:tc>
          <w:tcPr>
            <w:tcW w:type="dxa" w:w="1587"/>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Implementado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RF13</w:t>
            </w:r>
          </w:p>
        </w:tc>
        <w:tc>
          <w:tcPr>
            <w:tcW w:type="dxa" w:w="623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Exibir mapa interativo de 20 vagas para a demonstração FATEC.</w:t>
            </w:r>
          </w:p>
        </w:tc>
        <w:tc>
          <w:tcPr>
            <w:tcW w:type="dxa" w:w="1587"/>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Branch de demonstração</w:t>
            </w:r>
          </w:p>
        </w:tc>
      </w:tr>
    </w:tbl>
    <w:p>
      <w:pPr>
        <w:pStyle w:val="SourceABNT"/>
      </w:pPr>
      <w:r>
        <w:t>Fonte: elaboração própria (2026).</w:t>
      </w:r>
    </w:p>
    <w:p>
      <w:pPr>
        <w:pStyle w:val="Heading2"/>
      </w:pPr>
      <w:r>
        <w:rPr>
          <w:rFonts w:ascii="Times New Roman" w:hAnsi="Times New Roman" w:eastAsia="Times New Roman"/>
          <w:b/>
          <w:color w:val="1C1C1C"/>
          <w:sz w:val="24"/>
        </w:rPr>
        <w:t>4.4 Requisitos não funcionais</w:t>
      </w:r>
    </w:p>
    <w:p>
      <w:pPr>
        <w:pStyle w:val="CaptionABNT"/>
        <w:keepNext/>
      </w:pPr>
      <w:r>
        <w:t>Tabela 3 Requisitos não funcionais</w:t>
      </w:r>
    </w:p>
    <w:tbl>
      <w:tblPr>
        <w:tblW w:type="dxa" w:w="8957"/>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1984"/>
        <w:gridCol w:w="5839"/>
      </w:tblGrid>
      <w:tr>
        <w:trPr>
          <w:tblHeader w:val="true"/>
        </w:trPr>
        <w:tc>
          <w:tcPr>
            <w:tcW w:type="dxa" w:w="1134"/>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Código</w:t>
            </w:r>
          </w:p>
        </w:tc>
        <w:tc>
          <w:tcPr>
            <w:tcW w:type="dxa" w:w="1984"/>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Requisito</w:t>
            </w:r>
          </w:p>
        </w:tc>
        <w:tc>
          <w:tcPr>
            <w:tcW w:type="dxa" w:w="5839"/>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Critério adotado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RNF01</w:t>
            </w:r>
          </w:p>
        </w:tc>
        <w:tc>
          <w:tcPr>
            <w:tcW w:type="dxa" w:w="198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Segurança</w:t>
            </w:r>
          </w:p>
        </w:tc>
        <w:tc>
          <w:tcPr>
            <w:tcW w:type="dxa" w:w="583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Negação por padrão e validação de identidade, papel, estacionamento e campos alterados.</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RNF02</w:t>
            </w:r>
          </w:p>
        </w:tc>
        <w:tc>
          <w:tcPr>
            <w:tcW w:type="dxa" w:w="198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Consistência</w:t>
            </w:r>
          </w:p>
        </w:tc>
        <w:tc>
          <w:tcPr>
            <w:tcW w:type="dxa" w:w="583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 catraca abre após sucesso da escrita crítica; tarifa permanece fixa durante a estadia.</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RNF03</w:t>
            </w:r>
          </w:p>
        </w:tc>
        <w:tc>
          <w:tcPr>
            <w:tcW w:type="dxa" w:w="198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Disponibilidade</w:t>
            </w:r>
          </w:p>
        </w:tc>
        <w:tc>
          <w:tcPr>
            <w:tcW w:type="dxa" w:w="583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Reconexão Wi-Fi em segundo plano e indicação de estado nunca conectado, offline ou online.</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RNF04</w:t>
            </w:r>
          </w:p>
        </w:tc>
        <w:tc>
          <w:tcPr>
            <w:tcW w:type="dxa" w:w="198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Usabilidade</w:t>
            </w:r>
          </w:p>
        </w:tc>
        <w:tc>
          <w:tcPr>
            <w:tcW w:type="dxa" w:w="583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Tela inicial com duas ações grandes, mensagens explícitas e interface web responsiva.</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RNF05</w:t>
            </w:r>
          </w:p>
        </w:tc>
        <w:tc>
          <w:tcPr>
            <w:tcW w:type="dxa" w:w="198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Manutenibilidade</w:t>
            </w:r>
          </w:p>
        </w:tc>
        <w:tc>
          <w:tcPr>
            <w:tcW w:type="dxa" w:w="583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Separação entre páginas, componentes, hooks, serviços, regras e módulos do firmware.</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RNF06</w:t>
            </w:r>
          </w:p>
        </w:tc>
        <w:tc>
          <w:tcPr>
            <w:tcW w:type="dxa" w:w="198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Portabilidade</w:t>
            </w:r>
          </w:p>
        </w:tc>
        <w:tc>
          <w:tcPr>
            <w:tcW w:type="dxa" w:w="583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Painel empacotado como arquivos estáticos e firmware compilável em ESP32 Dev Module.</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RNF07</w:t>
            </w:r>
          </w:p>
        </w:tc>
        <w:tc>
          <w:tcPr>
            <w:tcW w:type="dxa" w:w="198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Privacidade</w:t>
            </w:r>
          </w:p>
        </w:tc>
        <w:tc>
          <w:tcPr>
            <w:tcW w:type="dxa" w:w="583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Segredos ignorados pelo Git e acesso a dados limitado à finalidade de cada ator.</w:t>
            </w:r>
          </w:p>
        </w:tc>
      </w:tr>
    </w:tbl>
    <w:p>
      <w:pPr>
        <w:pStyle w:val="SourceABNT"/>
      </w:pPr>
      <w:r>
        <w:t>Fonte: elaboração própria (2026).</w:t>
      </w:r>
    </w:p>
    <w:p>
      <w:pPr>
        <w:pStyle w:val="Heading2"/>
      </w:pPr>
      <w:r>
        <w:rPr>
          <w:rFonts w:ascii="Times New Roman" w:hAnsi="Times New Roman" w:eastAsia="Times New Roman"/>
          <w:b/>
          <w:color w:val="1C1C1C"/>
          <w:sz w:val="24"/>
        </w:rPr>
        <w:t>4.5 Modelo de dados</w:t>
      </w:r>
    </w:p>
    <w:p>
      <w:pPr>
        <w:pStyle w:val="CaptionABNT"/>
        <w:keepNext/>
      </w:pPr>
      <w:r>
        <w:t>Figura 2 Modelo lógico de dados no Cloud Firestore</w:t>
      </w:r>
    </w:p>
    <w:p>
      <w:pPr>
        <w:keepNext/>
        <w:ind w:firstLine="0"/>
        <w:jc w:val="center"/>
      </w:pPr>
      <w:r>
        <w:drawing>
          <wp:inline xmlns:a="http://schemas.openxmlformats.org/drawingml/2006/main" xmlns:pic="http://schemas.openxmlformats.org/drawingml/2006/picture">
            <wp:extent cx="5580000" cy="3487500"/>
            <wp:docPr id="2" name="Picture 2" descr="Diagrama das coleções users, estacionamentos, totems, veiculos, vagas e historico"/>
            <wp:cNvGraphicFramePr>
              <a:graphicFrameLocks noChangeAspect="1"/>
            </wp:cNvGraphicFramePr>
            <a:graphic>
              <a:graphicData uri="http://schemas.openxmlformats.org/drawingml/2006/picture">
                <pic:pic>
                  <pic:nvPicPr>
                    <pic:cNvPr id="0" name="dados.png"/>
                    <pic:cNvPicPr/>
                  </pic:nvPicPr>
                  <pic:blipFill>
                    <a:blip r:embed="rId14"/>
                    <a:stretch>
                      <a:fillRect/>
                    </a:stretch>
                  </pic:blipFill>
                  <pic:spPr>
                    <a:xfrm>
                      <a:off x="0" y="0"/>
                      <a:ext cx="5580000" cy="3487500"/>
                    </a:xfrm>
                    <a:prstGeom prst="rect"/>
                  </pic:spPr>
                </pic:pic>
              </a:graphicData>
            </a:graphic>
          </wp:inline>
        </w:drawing>
      </w:r>
    </w:p>
    <w:p>
      <w:pPr>
        <w:pStyle w:val="SourceABNT"/>
      </w:pPr>
      <w:r>
        <w:t>Fonte: elaboração própria (2026).</w:t>
      </w:r>
    </w:p>
    <w:p>
      <w:pPr>
        <w:pStyle w:val="CaptionABNT"/>
        <w:keepNext/>
      </w:pPr>
      <w:r>
        <w:t>Tabela 4 Coleções principais do Firestore</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1871"/>
        <w:gridCol w:w="4819"/>
      </w:tblGrid>
      <w:tr>
        <w:trPr>
          <w:tblHeader w:val="true"/>
        </w:trPr>
        <w:tc>
          <w:tcPr>
            <w:tcW w:type="dxa" w:w="2268"/>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Coleção</w:t>
            </w:r>
          </w:p>
        </w:tc>
        <w:tc>
          <w:tcPr>
            <w:tcW w:type="dxa" w:w="1871"/>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Chave</w:t>
            </w:r>
          </w:p>
        </w:tc>
        <w:tc>
          <w:tcPr>
            <w:tcW w:type="dxa" w:w="4819"/>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Conteúdo principal</w:t>
            </w:r>
          </w:p>
        </w:tc>
      </w:tr>
      <w:tr>
        <w:tc>
          <w:tcPr>
            <w:tcW w:type="dxa" w:w="2268"/>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users</w:t>
            </w:r>
          </w:p>
        </w:tc>
        <w:tc>
          <w:tcPr>
            <w:tcW w:type="dxa" w:w="187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UID</w:t>
            </w:r>
          </w:p>
        </w:tc>
        <w:tc>
          <w:tcPr>
            <w:tcW w:type="dxa" w:w="481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Nome, e-mail, papel, placa ou estacionamento vinculado.</w:t>
            </w:r>
          </w:p>
        </w:tc>
      </w:tr>
      <w:tr>
        <w:tc>
          <w:tcPr>
            <w:tcW w:type="dxa" w:w="2268"/>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estacionamentos</w:t>
            </w:r>
          </w:p>
        </w:tc>
        <w:tc>
          <w:tcPr>
            <w:tcW w:type="dxa" w:w="187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EST-XXXXXX</w:t>
            </w:r>
          </w:p>
        </w:tc>
        <w:tc>
          <w:tcPr>
            <w:tcW w:type="dxa" w:w="481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Cadastro, proprietário, tarifa, capacidade, heartbeat e vagas livres.</w:t>
            </w:r>
          </w:p>
        </w:tc>
      </w:tr>
      <w:tr>
        <w:tc>
          <w:tcPr>
            <w:tcW w:type="dxa" w:w="2268"/>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vagas</w:t>
            </w:r>
          </w:p>
        </w:tc>
        <w:tc>
          <w:tcPr>
            <w:tcW w:type="dxa" w:w="187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Número</w:t>
            </w:r>
          </w:p>
        </w:tc>
        <w:tc>
          <w:tcPr>
            <w:tcW w:type="dxa" w:w="481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Estado de ocupação e placa observada em cada vaga do estacionamento.</w:t>
            </w:r>
          </w:p>
        </w:tc>
      </w:tr>
      <w:tr>
        <w:tc>
          <w:tcPr>
            <w:tcW w:type="dxa" w:w="2268"/>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catalogoEstacionamentos</w:t>
            </w:r>
          </w:p>
        </w:tc>
        <w:tc>
          <w:tcPr>
            <w:tcW w:type="dxa" w:w="187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EST-XXXXXX</w:t>
            </w:r>
          </w:p>
        </w:tc>
        <w:tc>
          <w:tcPr>
            <w:tcW w:type="dxa" w:w="481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Vitrine com localização, tarifa e disponibilidade para motoristas.</w:t>
            </w:r>
          </w:p>
        </w:tc>
      </w:tr>
      <w:tr>
        <w:tc>
          <w:tcPr>
            <w:tcW w:type="dxa" w:w="2268"/>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veiculos</w:t>
            </w:r>
          </w:p>
        </w:tc>
        <w:tc>
          <w:tcPr>
            <w:tcW w:type="dxa" w:w="187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PLACA</w:t>
            </w:r>
          </w:p>
        </w:tc>
        <w:tc>
          <w:tcPr>
            <w:tcW w:type="dxa" w:w="481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Saldo, dono, vaga atual, entrada, estacionamento e tarifa congelada.</w:t>
            </w:r>
          </w:p>
        </w:tc>
      </w:tr>
      <w:tr>
        <w:tc>
          <w:tcPr>
            <w:tcW w:type="dxa" w:w="2268"/>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historico</w:t>
            </w:r>
          </w:p>
        </w:tc>
        <w:tc>
          <w:tcPr>
            <w:tcW w:type="dxa" w:w="187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PLACA_timestamp</w:t>
            </w:r>
          </w:p>
        </w:tc>
        <w:tc>
          <w:tcPr>
            <w:tcW w:type="dxa" w:w="481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Entrada, saída, duração, tarifa, valor e estacionamento.</w:t>
            </w:r>
          </w:p>
        </w:tc>
      </w:tr>
      <w:tr>
        <w:tc>
          <w:tcPr>
            <w:tcW w:type="dxa" w:w="2268"/>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totems</w:t>
            </w:r>
          </w:p>
        </w:tc>
        <w:tc>
          <w:tcPr>
            <w:tcW w:type="dxa" w:w="187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UID</w:t>
            </w:r>
          </w:p>
        </w:tc>
        <w:tc>
          <w:tcPr>
            <w:tcW w:type="dxa" w:w="481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Identidade do equipamento, estacionamento associado e estado ativo.</w:t>
            </w:r>
          </w:p>
        </w:tc>
      </w:tr>
    </w:tbl>
    <w:p>
      <w:pPr>
        <w:pStyle w:val="SourceABNT"/>
      </w:pPr>
      <w:r>
        <w:t>Fonte: elaboração própria (2026).</w:t>
      </w:r>
    </w:p>
    <w:p>
      <w:pPr>
        <w:pStyle w:val="Heading2"/>
      </w:pPr>
      <w:r>
        <w:rPr>
          <w:rFonts w:ascii="Times New Roman" w:hAnsi="Times New Roman" w:eastAsia="Times New Roman"/>
          <w:b/>
          <w:color w:val="1C1C1C"/>
          <w:sz w:val="24"/>
        </w:rPr>
        <w:t>4.6 Modelo de segurança</w:t>
      </w:r>
    </w:p>
    <w:p>
      <w:pPr>
        <w:spacing w:line="360" w:lineRule="auto" w:before="0" w:after="0"/>
        <w:ind w:firstLine="709"/>
        <w:jc w:val="both"/>
      </w:pPr>
      <w:r>
        <w:rPr>
          <w:rFonts w:ascii="Times New Roman" w:hAnsi="Times New Roman" w:eastAsia="Times New Roman"/>
          <w:color w:val="1C1C1C"/>
          <w:sz w:val="24"/>
        </w:rPr>
        <w:t>As regras usam funções auxiliares para identificar usuário autenticado, proprietário do estacionamento, proprietário do veículo e totem cadastrado. A criação e a alteração de documentos validam o conjunto de campos e as transições permitidas. Um motorista não pode ler o veículo de outra conta. Um operador não pode consultar o pátio de outro proprietário. Um totem ativo pode agir somente sobre o estacionamento associado ao seu UID.</w:t>
      </w:r>
    </w:p>
    <w:p>
      <w:pPr>
        <w:spacing w:line="360" w:lineRule="auto" w:before="0" w:after="0"/>
        <w:ind w:firstLine="709"/>
        <w:jc w:val="both"/>
      </w:pPr>
      <w:r>
        <w:rPr>
          <w:rFonts w:ascii="Times New Roman" w:hAnsi="Times New Roman" w:eastAsia="Times New Roman"/>
          <w:color w:val="1C1C1C"/>
          <w:sz w:val="24"/>
        </w:rPr>
        <w:t>O cadastro de placa considera o caso em que o totem cria um veículo ainda sem ownerUid. Posteriormente, um motorista autenticado pode reivindicar essa placa. A regra preserva os campos operacionais e permite somente a inclusão do vínculo de propriedade. Históricos não podem ser alterados ou apagados pelos clientes depois de criados, e a remoção de veículo é negada.</w:t>
      </w:r>
    </w:p>
    <w:p>
      <w:pPr>
        <w:spacing w:line="360" w:lineRule="auto" w:before="0" w:after="0"/>
        <w:ind w:firstLine="709"/>
        <w:jc w:val="both"/>
      </w:pPr>
      <w:r>
        <w:rPr>
          <w:rFonts w:ascii="Times New Roman" w:hAnsi="Times New Roman" w:eastAsia="Times New Roman"/>
          <w:color w:val="1C1C1C"/>
          <w:sz w:val="24"/>
        </w:rPr>
        <w:t>Credenciais reais ficam em Web/.env e Main/Credenciais.h, ambos fora do versionamento. O repositório contém apenas Web/.env.example e Main/Credenciais.example.h. O Firebase App Check permanece em monitoramento porque o firmware atual não possui uma integração compatível; forçar a verificação bloquearia o ESP32.</w:t>
      </w:r>
    </w:p>
    <w:p>
      <w:pPr>
        <w:pStyle w:val="Heading1"/>
      </w:pPr>
      <w:r>
        <w:rPr>
          <w:rFonts w:ascii="Times New Roman" w:hAnsi="Times New Roman" w:eastAsia="Times New Roman"/>
          <w:b/>
          <w:color w:val="1C1C1C"/>
          <w:sz w:val="24"/>
        </w:rPr>
        <w:t>5 IMPLEMENTAÇÃO</w:t>
      </w:r>
    </w:p>
    <w:p>
      <w:pPr>
        <w:pStyle w:val="Heading2"/>
      </w:pPr>
      <w:r>
        <w:rPr>
          <w:rFonts w:ascii="Times New Roman" w:hAnsi="Times New Roman" w:eastAsia="Times New Roman"/>
          <w:b/>
          <w:color w:val="1C1C1C"/>
          <w:sz w:val="24"/>
        </w:rPr>
        <w:t>5.1 Painel web</w:t>
      </w:r>
    </w:p>
    <w:p>
      <w:pPr>
        <w:spacing w:line="360" w:lineRule="auto" w:before="0" w:after="0"/>
        <w:ind w:firstLine="709"/>
        <w:jc w:val="both"/>
      </w:pPr>
      <w:r>
        <w:rPr>
          <w:rFonts w:ascii="Times New Roman" w:hAnsi="Times New Roman" w:eastAsia="Times New Roman"/>
          <w:color w:val="1C1C1C"/>
          <w:sz w:val="24"/>
        </w:rPr>
        <w:t>O painel usa React 19, React Router 7, Firebase 12 e CSS próprio. A rota Dashboard consulta o papel do usuário e encaminha para o painel correspondente. PrivateRoute protege páginas autenticadas e PublicRoute impede que uma sessão ativa permaneça em páginas de entrada. Os contextos mantêm autenticação, tema e notificações.</w:t>
      </w:r>
    </w:p>
    <w:p>
      <w:pPr>
        <w:spacing w:line="360" w:lineRule="auto" w:before="0" w:after="0"/>
        <w:ind w:firstLine="709"/>
        <w:jc w:val="both"/>
      </w:pPr>
      <w:r>
        <w:rPr>
          <w:rFonts w:ascii="Times New Roman" w:hAnsi="Times New Roman" w:eastAsia="Times New Roman"/>
          <w:color w:val="1C1C1C"/>
          <w:sz w:val="24"/>
        </w:rPr>
        <w:t>Os hooks em useParkingData.js encapsulam listeners onSnapshot para estacionamento, catálogo, vagas, veículo e histórico. Essa camada converte documentos do Firestore em estados adequados às páginas. Serviços separados implementam operações de veículo, estacionamento, totem e CEP. A divisão reduz o acoplamento entre componentes visuais e chamadas ao banco.</w:t>
      </w:r>
    </w:p>
    <w:p>
      <w:pPr>
        <w:spacing w:line="360" w:lineRule="auto" w:before="0" w:after="0"/>
        <w:ind w:firstLine="709"/>
        <w:jc w:val="both"/>
      </w:pPr>
      <w:r>
        <w:rPr>
          <w:rFonts w:ascii="Times New Roman" w:hAnsi="Times New Roman" w:eastAsia="Times New Roman"/>
          <w:color w:val="1C1C1C"/>
          <w:sz w:val="24"/>
        </w:rPr>
        <w:t>O painel do operador consolida valores recebidos em diferentes períodos, número de acessos, duração média, ocupação e movimentações. O painel do motorista apresenta saldo, localização atual, tempo estacionado, custo estimado e recibos. O marketplace consulta uma coleção de catálogo separada para não expor configurações internas do estacionamento.</w:t>
      </w:r>
    </w:p>
    <w:p>
      <w:pPr>
        <w:pStyle w:val="Heading2"/>
      </w:pPr>
      <w:r>
        <w:rPr>
          <w:rFonts w:ascii="Times New Roman" w:hAnsi="Times New Roman" w:eastAsia="Times New Roman"/>
          <w:b/>
          <w:color w:val="1C1C1C"/>
          <w:sz w:val="24"/>
        </w:rPr>
        <w:t>5.2 Serviços Firebase</w:t>
      </w:r>
    </w:p>
    <w:p>
      <w:pPr>
        <w:pStyle w:val="CaptionABNT"/>
        <w:keepNext/>
      </w:pPr>
      <w:r>
        <w:t>Tabela 5 Tecnologias empregadas</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2835"/>
        <w:gridCol w:w="4422"/>
      </w:tblGrid>
      <w:tr>
        <w:trPr>
          <w:tblHeader w:val="true"/>
        </w:trPr>
        <w:tc>
          <w:tcPr>
            <w:tcW w:type="dxa" w:w="1701"/>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Camada</w:t>
            </w:r>
          </w:p>
        </w:tc>
        <w:tc>
          <w:tcPr>
            <w:tcW w:type="dxa" w:w="2835"/>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Tecnologia</w:t>
            </w:r>
          </w:p>
        </w:tc>
        <w:tc>
          <w:tcPr>
            <w:tcW w:type="dxa" w:w="4422"/>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Finalidade</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Interface web</w:t>
            </w:r>
          </w:p>
        </w:tc>
        <w:tc>
          <w:tcPr>
            <w:tcW w:type="dxa" w:w="283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React 19 e React Router 7</w:t>
            </w:r>
          </w:p>
        </w:tc>
        <w:tc>
          <w:tcPr>
            <w:tcW w:type="dxa" w:w="442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Componentes, estado, rotas e separação de experiências.</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Build</w:t>
            </w:r>
          </w:p>
        </w:tc>
        <w:tc>
          <w:tcPr>
            <w:tcW w:type="dxa" w:w="2835"/>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Vite 8</w:t>
            </w:r>
          </w:p>
        </w:tc>
        <w:tc>
          <w:tcPr>
            <w:tcW w:type="dxa" w:w="442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Servidor de desenvolvimento e empacotamento de produção.</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Dados</w:t>
            </w:r>
          </w:p>
        </w:tc>
        <w:tc>
          <w:tcPr>
            <w:tcW w:type="dxa" w:w="2835"/>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Cloud Firestore</w:t>
            </w:r>
          </w:p>
        </w:tc>
        <w:tc>
          <w:tcPr>
            <w:tcW w:type="dxa" w:w="442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Documentos, consultas e sincronização em tempo real.</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Identidade</w:t>
            </w:r>
          </w:p>
        </w:tc>
        <w:tc>
          <w:tcPr>
            <w:tcW w:type="dxa" w:w="283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Firebase Authentication</w:t>
            </w:r>
          </w:p>
        </w:tc>
        <w:tc>
          <w:tcPr>
            <w:tcW w:type="dxa" w:w="442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Contas por e-mail e senha para pessoas e totens.</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Hospedagem</w:t>
            </w:r>
          </w:p>
        </w:tc>
        <w:tc>
          <w:tcPr>
            <w:tcW w:type="dxa" w:w="2835"/>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Firebase Hosting</w:t>
            </w:r>
          </w:p>
        </w:tc>
        <w:tc>
          <w:tcPr>
            <w:tcW w:type="dxa" w:w="442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Publicação dos arquivos de Web/dist com rotas SPA.</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Firmware</w:t>
            </w:r>
          </w:p>
        </w:tc>
        <w:tc>
          <w:tcPr>
            <w:tcW w:type="dxa" w:w="283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Arduino para ESP32</w:t>
            </w:r>
          </w:p>
        </w:tc>
        <w:tc>
          <w:tcPr>
            <w:tcW w:type="dxa" w:w="442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Lógica local, comunicação e controle de periféricos.</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Interface física</w:t>
            </w:r>
          </w:p>
        </w:tc>
        <w:tc>
          <w:tcPr>
            <w:tcW w:type="dxa" w:w="283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ILI9341 e XPT2046</w:t>
            </w:r>
          </w:p>
        </w:tc>
        <w:tc>
          <w:tcPr>
            <w:tcW w:type="dxa" w:w="442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Tela colorida e entrada por toque.</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Sensoriamento</w:t>
            </w:r>
          </w:p>
        </w:tc>
        <w:tc>
          <w:tcPr>
            <w:tcW w:type="dxa" w:w="2835"/>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HC-SR04</w:t>
            </w:r>
          </w:p>
        </w:tc>
        <w:tc>
          <w:tcPr>
            <w:tcW w:type="dxa" w:w="442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Detecção aproximada de presença em quatro vagas.</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Atuação</w:t>
            </w:r>
          </w:p>
        </w:tc>
        <w:tc>
          <w:tcPr>
            <w:tcW w:type="dxa" w:w="2835"/>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Servo</w:t>
            </w:r>
          </w:p>
        </w:tc>
        <w:tc>
          <w:tcPr>
            <w:tcW w:type="dxa" w:w="442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Representação do movimento da catraca.</w:t>
            </w:r>
          </w:p>
        </w:tc>
      </w:tr>
    </w:tbl>
    <w:p>
      <w:pPr>
        <w:pStyle w:val="SourceABNT"/>
      </w:pPr>
      <w:r>
        <w:t>Fonte: elaboração própria (2026).</w:t>
      </w:r>
    </w:p>
    <w:p>
      <w:pPr>
        <w:spacing w:line="360" w:lineRule="auto" w:before="0" w:after="0"/>
        <w:ind w:firstLine="709"/>
        <w:jc w:val="both"/>
      </w:pPr>
      <w:r>
        <w:rPr>
          <w:rFonts w:ascii="Times New Roman" w:hAnsi="Times New Roman" w:eastAsia="Times New Roman"/>
          <w:color w:val="1C1C1C"/>
          <w:sz w:val="24"/>
        </w:rPr>
        <w:t>A configuração de hosting publica Web/dist e reescreve qualquer rota para index.html, permitindo navegação da SPA. Cabeçalhos adicionam nosniff, política de referência e bloqueio de câmera, microfone e geolocalização. Arquivos com hash recebem cache longo, enquanto index.html usa no-cache.</w:t>
      </w:r>
    </w:p>
    <w:p>
      <w:pPr>
        <w:pStyle w:val="Heading2"/>
      </w:pPr>
      <w:r>
        <w:rPr>
          <w:rFonts w:ascii="Times New Roman" w:hAnsi="Times New Roman" w:eastAsia="Times New Roman"/>
          <w:b/>
          <w:color w:val="1C1C1C"/>
          <w:sz w:val="24"/>
        </w:rPr>
        <w:t>5.3 Firmware do totem</w:t>
      </w:r>
    </w:p>
    <w:p>
      <w:pPr>
        <w:pStyle w:val="CaptionABNT"/>
        <w:keepNext/>
      </w:pPr>
      <w:r>
        <w:t>Figura 3 Organização lógica do firmware</w:t>
      </w:r>
    </w:p>
    <w:p>
      <w:pPr>
        <w:keepNext/>
        <w:ind w:firstLine="0"/>
        <w:jc w:val="center"/>
      </w:pPr>
      <w:r>
        <w:drawing>
          <wp:inline xmlns:a="http://schemas.openxmlformats.org/drawingml/2006/main" xmlns:pic="http://schemas.openxmlformats.org/drawingml/2006/picture">
            <wp:extent cx="5580000" cy="3069000"/>
            <wp:docPr id="3" name="Picture 3" descr="Diagrama dos módulos Main, DisplayUI e Sensores do firmware"/>
            <wp:cNvGraphicFramePr>
              <a:graphicFrameLocks noChangeAspect="1"/>
            </wp:cNvGraphicFramePr>
            <a:graphic>
              <a:graphicData uri="http://schemas.openxmlformats.org/drawingml/2006/picture">
                <pic:pic>
                  <pic:nvPicPr>
                    <pic:cNvPr id="0" name="firmware.png"/>
                    <pic:cNvPicPr/>
                  </pic:nvPicPr>
                  <pic:blipFill>
                    <a:blip r:embed="rId15"/>
                    <a:stretch>
                      <a:fillRect/>
                    </a:stretch>
                  </pic:blipFill>
                  <pic:spPr>
                    <a:xfrm>
                      <a:off x="0" y="0"/>
                      <a:ext cx="5580000" cy="3069000"/>
                    </a:xfrm>
                    <a:prstGeom prst="rect"/>
                  </pic:spPr>
                </pic:pic>
              </a:graphicData>
            </a:graphic>
          </wp:inline>
        </w:drawing>
      </w:r>
    </w:p>
    <w:p>
      <w:pPr>
        <w:pStyle w:val="SourceABNT"/>
      </w:pPr>
      <w:r>
        <w:t>Fonte: elaboração própria (2026).</w:t>
      </w:r>
    </w:p>
    <w:p>
      <w:pPr>
        <w:spacing w:line="360" w:lineRule="auto" w:before="0" w:after="0"/>
        <w:ind w:firstLine="709"/>
        <w:jc w:val="both"/>
      </w:pPr>
      <w:r>
        <w:rPr>
          <w:rFonts w:ascii="Times New Roman" w:hAnsi="Times New Roman" w:eastAsia="Times New Roman"/>
          <w:color w:val="1C1C1C"/>
          <w:sz w:val="24"/>
        </w:rPr>
        <w:t>Main.ino contém setup, loop, conexão, sincronização de configuração, autenticação e regras de negócio. DisplayUI.ino define cores, fontes, áreas de toque e telas. Sensores.ino realiza leituras, filtragem e reserva de vaga. Guardas de inclusão evitam duplicidade porque arquivos .ino da mesma pasta podem ser concatenados automaticamente pela Arduino IDE além de serem incluídos de modo explícito.</w:t>
      </w:r>
    </w:p>
    <w:p>
      <w:pPr>
        <w:spacing w:line="360" w:lineRule="auto" w:before="0" w:after="0"/>
        <w:ind w:firstLine="709"/>
        <w:jc w:val="both"/>
      </w:pPr>
      <w:r>
        <w:rPr>
          <w:rFonts w:ascii="Times New Roman" w:hAnsi="Times New Roman" w:eastAsia="Times New Roman"/>
          <w:color w:val="1C1C1C"/>
          <w:sz w:val="24"/>
        </w:rPr>
        <w:t>A conexão é gerenciada sem bloquear permanentemente a interface. Quando o Wi-Fi cai, uma nova tentativa ocorre em intervalos de dez segundos. Após recuperar a rede, o firmware sincroniza o horário por NTP, necessário para timestamps e para a validação TLS, e então inicializa o Firebase. O heartbeat é gravado a cada 60 segundos; o painel considera o equipamento offline após 150 segundos sem atualização.</w:t>
      </w:r>
    </w:p>
    <w:p>
      <w:pPr>
        <w:pStyle w:val="Heading2"/>
      </w:pPr>
      <w:r>
        <w:rPr>
          <w:rFonts w:ascii="Times New Roman" w:hAnsi="Times New Roman" w:eastAsia="Times New Roman"/>
          <w:b/>
          <w:color w:val="1C1C1C"/>
          <w:sz w:val="24"/>
        </w:rPr>
        <w:t>5.4 Sensores e controle da catraca</w:t>
      </w:r>
    </w:p>
    <w:p>
      <w:pPr>
        <w:pStyle w:val="CaptionABNT"/>
        <w:keepNext/>
      </w:pPr>
      <w:r>
        <w:t>Tabela 6 Pinagem do protótipo físico</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139"/>
      </w:tblGrid>
      <w:tr>
        <w:trPr>
          <w:tblHeader w:val="true"/>
        </w:trPr>
        <w:tc>
          <w:tcPr>
            <w:tcW w:type="dxa" w:w="4819"/>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Função</w:t>
            </w:r>
          </w:p>
        </w:tc>
        <w:tc>
          <w:tcPr>
            <w:tcW w:type="dxa" w:w="4139"/>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Pinos</w:t>
            </w:r>
          </w:p>
        </w:tc>
      </w:tr>
      <w:tr>
        <w:tc>
          <w:tcPr>
            <w:tcW w:type="dxa" w:w="4819"/>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Servo da catraca</w:t>
            </w:r>
          </w:p>
        </w:tc>
        <w:tc>
          <w:tcPr>
            <w:tcW w:type="dxa" w:w="4139"/>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GPIO 4</w:t>
            </w:r>
          </w:p>
        </w:tc>
      </w:tr>
      <w:tr>
        <w:tc>
          <w:tcPr>
            <w:tcW w:type="dxa" w:w="481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TFT SCLK, MOSI, MISO e CS</w:t>
            </w:r>
          </w:p>
        </w:tc>
        <w:tc>
          <w:tcPr>
            <w:tcW w:type="dxa" w:w="4139"/>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14, 13, 12 e 15</w:t>
            </w:r>
          </w:p>
        </w:tc>
      </w:tr>
      <w:tr>
        <w:tc>
          <w:tcPr>
            <w:tcW w:type="dxa" w:w="4819"/>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TFT DC e RST</w:t>
            </w:r>
          </w:p>
        </w:tc>
        <w:tc>
          <w:tcPr>
            <w:tcW w:type="dxa" w:w="413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2 e -1 ligado ao EN</w:t>
            </w:r>
          </w:p>
        </w:tc>
      </w:tr>
      <w:tr>
        <w:tc>
          <w:tcPr>
            <w:tcW w:type="dxa" w:w="4819"/>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TFT backlight</w:t>
            </w:r>
          </w:p>
        </w:tc>
        <w:tc>
          <w:tcPr>
            <w:tcW w:type="dxa" w:w="4139"/>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GPIO 21</w:t>
            </w:r>
          </w:p>
        </w:tc>
      </w:tr>
      <w:tr>
        <w:tc>
          <w:tcPr>
            <w:tcW w:type="dxa" w:w="481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Touch T_CS, T_CLK, T_DIN e T_DO</w:t>
            </w:r>
          </w:p>
        </w:tc>
        <w:tc>
          <w:tcPr>
            <w:tcW w:type="dxa" w:w="4139"/>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33, 25, 32 e 36</w:t>
            </w:r>
          </w:p>
        </w:tc>
      </w:tr>
      <w:tr>
        <w:tc>
          <w:tcPr>
            <w:tcW w:type="dxa" w:w="4819"/>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Sensores 1 a 4 TRIGGER</w:t>
            </w:r>
          </w:p>
        </w:tc>
        <w:tc>
          <w:tcPr>
            <w:tcW w:type="dxa" w:w="4139"/>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18, 19, 23 e 27</w:t>
            </w:r>
          </w:p>
        </w:tc>
      </w:tr>
      <w:tr>
        <w:tc>
          <w:tcPr>
            <w:tcW w:type="dxa" w:w="4819"/>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Sensores 1 a 4 ECHO</w:t>
            </w:r>
          </w:p>
        </w:tc>
        <w:tc>
          <w:tcPr>
            <w:tcW w:type="dxa" w:w="4139"/>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34, 35, 5 e 16</w:t>
            </w:r>
          </w:p>
        </w:tc>
      </w:tr>
    </w:tbl>
    <w:p>
      <w:pPr>
        <w:pStyle w:val="SourceABNT"/>
      </w:pPr>
      <w:r>
        <w:t>Fonte: Lopes e Morato (2026).</w:t>
      </w:r>
    </w:p>
    <w:p>
      <w:pPr>
        <w:spacing w:line="360" w:lineRule="auto" w:before="0" w:after="0"/>
        <w:ind w:firstLine="709"/>
        <w:jc w:val="both"/>
      </w:pPr>
      <w:r>
        <w:rPr>
          <w:rFonts w:ascii="Times New Roman" w:hAnsi="Times New Roman" w:eastAsia="Times New Roman"/>
          <w:color w:val="1C1C1C"/>
          <w:sz w:val="24"/>
        </w:rPr>
        <w:t>O firmware limita as vagas ativas ao número de sensores físicos, atualmente quatro. O painel pode cadastrar uma capacidade maior para fins administrativos e de demonstração, mas exibe aviso quando a configuração supera o que o totem consegue observar. Os pinos ECHO requerem atenção elétrica porque o ESP32 opera em 3,3 V; o projeto recomenda divisor de tensão quando o retorno do sensor estiver em 5 V.</w:t>
      </w:r>
    </w:p>
    <w:p>
      <w:pPr>
        <w:pStyle w:val="Heading2"/>
      </w:pPr>
      <w:r>
        <w:rPr>
          <w:rFonts w:ascii="Times New Roman" w:hAnsi="Times New Roman" w:eastAsia="Times New Roman"/>
          <w:b/>
          <w:color w:val="1C1C1C"/>
          <w:sz w:val="24"/>
        </w:rPr>
        <w:t>5.5 Fluxo de entrada</w:t>
      </w:r>
    </w:p>
    <w:p>
      <w:pPr>
        <w:spacing w:line="360" w:lineRule="auto" w:before="0" w:after="0"/>
        <w:ind w:firstLine="709"/>
        <w:jc w:val="both"/>
      </w:pPr>
      <w:r>
        <w:rPr>
          <w:rFonts w:ascii="Times New Roman" w:hAnsi="Times New Roman" w:eastAsia="Times New Roman"/>
          <w:color w:val="1C1C1C"/>
          <w:sz w:val="24"/>
        </w:rPr>
        <w:t>Na entrada, o totem normaliza e valida a placa. Se o veículo já possui permanência aberta, a operação é recusada. Se a placa não existe, a tela solicita confirmação para autocadastro. O firmware procura a primeira vaga livre e não reservada, cria uma reserva lógica, registra vagaAtual, horaEntrada, estacionamentoId e tarifaHoraEntrada e só então abre a catraca.</w:t>
      </w:r>
    </w:p>
    <w:p>
      <w:pPr>
        <w:spacing w:line="360" w:lineRule="auto" w:before="0" w:after="0"/>
        <w:ind w:firstLine="709"/>
        <w:jc w:val="both"/>
      </w:pPr>
      <w:r>
        <w:rPr>
          <w:rFonts w:ascii="Times New Roman" w:hAnsi="Times New Roman" w:eastAsia="Times New Roman"/>
          <w:color w:val="1C1C1C"/>
          <w:sz w:val="24"/>
        </w:rPr>
        <w:t>A tarifa é obtida do documento do estacionamento e armazenada no veículo no instante da entrada. Essa escolha mantém a condição comercial vigente para toda a permanência. Alterações feitas pelo operador valem apenas para entradas posteriores.</w:t>
      </w:r>
    </w:p>
    <w:p>
      <w:pPr>
        <w:pStyle w:val="Heading2"/>
      </w:pPr>
      <w:r>
        <w:rPr>
          <w:rFonts w:ascii="Times New Roman" w:hAnsi="Times New Roman" w:eastAsia="Times New Roman"/>
          <w:b/>
          <w:color w:val="1C1C1C"/>
          <w:sz w:val="24"/>
        </w:rPr>
        <w:t>5.6 Fluxo de saída e cobrança</w:t>
      </w:r>
    </w:p>
    <w:p>
      <w:pPr>
        <w:spacing w:line="360" w:lineRule="auto" w:before="0" w:after="0"/>
        <w:ind w:firstLine="709"/>
        <w:jc w:val="both"/>
      </w:pPr>
      <w:r>
        <w:rPr>
          <w:rFonts w:ascii="Times New Roman" w:hAnsi="Times New Roman" w:eastAsia="Times New Roman"/>
          <w:color w:val="1C1C1C"/>
          <w:sz w:val="24"/>
        </w:rPr>
        <w:t>Na saída, o sistema exige veículo existente e entrada aberta. A duração corresponde à diferença entre o horário atual e horaEntrada. O valor cobrado é proporcional às horas decorridas e à tarifa congelada. O novo saldo é obtido pela subtração do valor, e o veículo volta ao estado externo com vagaAtual e horaEntrada zerados. O histórico recebe entrada, saída, duração em minutos, valor, tarifa e estacionamento.</w:t>
      </w:r>
    </w:p>
    <w:p>
      <w:pPr>
        <w:spacing w:line="240" w:lineRule="auto" w:before="120" w:after="160"/>
        <w:ind w:left="567" w:right="283" w:firstLine="0"/>
        <w:jc w:val="left"/>
        <w:shd w:fill="F2F2F2"/>
      </w:pPr>
      <w:r>
        <w:rPr>
          <w:rFonts w:ascii="Courier New" w:hAnsi="Courier New" w:eastAsia="Courier New"/>
          <w:color w:val="1C1C1C"/>
          <w:sz w:val="18"/>
        </w:rPr>
        <w:t>valorCobrado = (duracaoSegundos / 3600,0) × tarifaAplicada</w:t>
        <w:br/>
        <w:t>novoSaldo = saldoAnterior - valorCobrado</w:t>
      </w:r>
    </w:p>
    <w:p>
      <w:pPr>
        <w:spacing w:line="360" w:lineRule="auto" w:before="0" w:after="0"/>
        <w:ind w:firstLine="709"/>
        <w:jc w:val="both"/>
      </w:pPr>
      <w:r>
        <w:rPr>
          <w:rFonts w:ascii="Times New Roman" w:hAnsi="Times New Roman" w:eastAsia="Times New Roman"/>
          <w:color w:val="1C1C1C"/>
          <w:sz w:val="24"/>
        </w:rPr>
        <w:t>A implementação acadêmica permite saldo negativo porque não existe integração com um meio de pagamento real nem regra de bloqueio documentada para insuficiência de saldo. Essa decisão deve ser revisada antes de qualquer uso comercial. A recarga do painel credita diretamente o banco e é identificada como simulação.</w:t>
      </w:r>
    </w:p>
    <w:p>
      <w:pPr>
        <w:pStyle w:val="CaptionABNT"/>
        <w:keepNext/>
      </w:pPr>
      <w:r>
        <w:t>Figura 4 Fluxo operacional de entrada e saída</w:t>
      </w:r>
    </w:p>
    <w:p>
      <w:pPr>
        <w:keepNext/>
        <w:ind w:firstLine="0"/>
        <w:jc w:val="center"/>
      </w:pPr>
      <w:r>
        <w:drawing>
          <wp:inline xmlns:a="http://schemas.openxmlformats.org/drawingml/2006/main" xmlns:pic="http://schemas.openxmlformats.org/drawingml/2006/picture">
            <wp:extent cx="5580000" cy="3627000"/>
            <wp:docPr id="4" name="Picture 4" descr="Fluxograma das operações de entrada e saída com gravação no Firestore antes da abertura da catraca"/>
            <wp:cNvGraphicFramePr>
              <a:graphicFrameLocks noChangeAspect="1"/>
            </wp:cNvGraphicFramePr>
            <a:graphic>
              <a:graphicData uri="http://schemas.openxmlformats.org/drawingml/2006/picture">
                <pic:pic>
                  <pic:nvPicPr>
                    <pic:cNvPr id="0" name="fluxo.png"/>
                    <pic:cNvPicPr/>
                  </pic:nvPicPr>
                  <pic:blipFill>
                    <a:blip r:embed="rId16"/>
                    <a:stretch>
                      <a:fillRect/>
                    </a:stretch>
                  </pic:blipFill>
                  <pic:spPr>
                    <a:xfrm>
                      <a:off x="0" y="0"/>
                      <a:ext cx="5580000" cy="3627000"/>
                    </a:xfrm>
                    <a:prstGeom prst="rect"/>
                  </pic:spPr>
                </pic:pic>
              </a:graphicData>
            </a:graphic>
          </wp:inline>
        </w:drawing>
      </w:r>
    </w:p>
    <w:p>
      <w:pPr>
        <w:pStyle w:val="SourceABNT"/>
      </w:pPr>
      <w:r>
        <w:t>Fonte: elaboração própria (2026).</w:t>
      </w:r>
    </w:p>
    <w:p>
      <w:pPr>
        <w:pStyle w:val="Heading2"/>
      </w:pPr>
      <w:r>
        <w:rPr>
          <w:rFonts w:ascii="Times New Roman" w:hAnsi="Times New Roman" w:eastAsia="Times New Roman"/>
          <w:b/>
          <w:color w:val="1C1C1C"/>
          <w:sz w:val="24"/>
        </w:rPr>
        <w:t>5.7 Experiência visual</w:t>
      </w:r>
    </w:p>
    <w:p>
      <w:pPr>
        <w:pStyle w:val="CaptionABNT"/>
        <w:keepNext/>
      </w:pPr>
      <w:r>
        <w:t>Figura 5 Identidade visual oficial do ParaAí</w:t>
      </w:r>
    </w:p>
    <w:p>
      <w:pPr>
        <w:keepNext/>
        <w:ind w:firstLine="0"/>
        <w:jc w:val="center"/>
      </w:pPr>
      <w:r>
        <w:drawing>
          <wp:inline xmlns:a="http://schemas.openxmlformats.org/drawingml/2006/main" xmlns:pic="http://schemas.openxmlformats.org/drawingml/2006/picture">
            <wp:extent cx="2160000" cy="2160000"/>
            <wp:docPr id="5" name="Picture 5" descr="Logotipo oficial do ParaAí com letra P estilizada como pista sobre fundo âmbar"/>
            <wp:cNvGraphicFramePr>
              <a:graphicFrameLocks noChangeAspect="1"/>
            </wp:cNvGraphicFramePr>
            <a:graphic>
              <a:graphicData uri="http://schemas.openxmlformats.org/drawingml/2006/picture">
                <pic:pic>
                  <pic:nvPicPr>
                    <pic:cNvPr id="0" name="logo.png"/>
                    <pic:cNvPicPr/>
                  </pic:nvPicPr>
                  <pic:blipFill>
                    <a:blip r:embed="rId17"/>
                    <a:stretch>
                      <a:fillRect/>
                    </a:stretch>
                  </pic:blipFill>
                  <pic:spPr>
                    <a:xfrm>
                      <a:off x="0" y="0"/>
                      <a:ext cx="2160000" cy="2160000"/>
                    </a:xfrm>
                    <a:prstGeom prst="rect"/>
                  </pic:spPr>
                </pic:pic>
              </a:graphicData>
            </a:graphic>
          </wp:inline>
        </w:drawing>
      </w:r>
    </w:p>
    <w:p>
      <w:pPr>
        <w:pStyle w:val="SourceABNT"/>
      </w:pPr>
      <w:r>
        <w:t>Fonte: Lopes e Morato (2026).</w:t>
      </w:r>
    </w:p>
    <w:p>
      <w:pPr>
        <w:spacing w:line="360" w:lineRule="auto" w:before="0" w:after="0"/>
        <w:ind w:firstLine="709"/>
        <w:jc w:val="both"/>
      </w:pPr>
      <w:r>
        <w:rPr>
          <w:rFonts w:ascii="Times New Roman" w:hAnsi="Times New Roman" w:eastAsia="Times New Roman"/>
          <w:color w:val="1C1C1C"/>
          <w:sz w:val="24"/>
        </w:rPr>
        <w:t>A interface web utiliza o arquivo oficial da marca e não uma reconstrução vetorial aproximada. No totem, a limitação da biblioteca gráfica exige desenhar a marca com retângulos e círculos. Fontes próprias derivadas de Bahnschrift foram convertidas para o formato do Adafruit GFX para melhorar legibilidade na tela de 320 por 240 pixels.</w:t>
      </w:r>
    </w:p>
    <w:p>
      <w:pPr>
        <w:spacing w:line="360" w:lineRule="auto" w:before="0" w:after="0"/>
        <w:ind w:firstLine="709"/>
        <w:jc w:val="both"/>
      </w:pPr>
      <w:r>
        <w:rPr>
          <w:rFonts w:ascii="Times New Roman" w:hAnsi="Times New Roman" w:eastAsia="Times New Roman"/>
          <w:color w:val="1C1C1C"/>
          <w:sz w:val="24"/>
        </w:rPr>
        <w:t>A tela inicial prioriza ENTRADA e SAÍDA. O teclado mostra a placa no padrão visual brasileiro e limita a sete caracteres normalizados. Telas de processamento e resultado informam sucesso, alerta ou erro. A calibração do touch permanece necessária no equipamento final porque pequenas diferenças de montagem alteram a correspondência entre coordenadas físicas e pixels.</w:t>
      </w:r>
    </w:p>
    <w:p>
      <w:pPr>
        <w:pStyle w:val="Heading2"/>
      </w:pPr>
      <w:r>
        <w:rPr>
          <w:rFonts w:ascii="Times New Roman" w:hAnsi="Times New Roman" w:eastAsia="Times New Roman"/>
          <w:b/>
          <w:color w:val="1C1C1C"/>
          <w:sz w:val="24"/>
        </w:rPr>
        <w:t>5.8 Cenário de demonstração</w:t>
      </w:r>
    </w:p>
    <w:p>
      <w:pPr>
        <w:spacing w:line="360" w:lineRule="auto" w:before="0" w:after="0"/>
        <w:ind w:firstLine="709"/>
        <w:jc w:val="both"/>
      </w:pPr>
      <w:r>
        <w:rPr>
          <w:rFonts w:ascii="Times New Roman" w:hAnsi="Times New Roman" w:eastAsia="Times New Roman"/>
          <w:color w:val="1C1C1C"/>
          <w:sz w:val="24"/>
        </w:rPr>
        <w:t>Para a apresentação do TCC foi desenvolvida, em branch própria, uma extensão denominada codex/mapa-vagas-fatec. Ela configura o Estacionamento FATEC com 20 vagas e apresenta duas fileiras, corredor, entrada, saída e categorias reservadas. As vagas 1 e 2 são PCD; as vagas 9 e 11 são destinadas a idosos; a vaga 10 é destinada a gestante. O operador pode ocupar, identificar por placa e liberar uma vaga manualmente, e outras sessões recebem a alteração em tempo real.</w:t>
      </w:r>
    </w:p>
    <w:p>
      <w:pPr>
        <w:pStyle w:val="CaptionABNT"/>
        <w:keepNext/>
      </w:pPr>
      <w:r>
        <w:t>Figura 6 Cenário de demonstração Estacionamento FATEC</w:t>
      </w:r>
    </w:p>
    <w:p>
      <w:pPr>
        <w:keepNext/>
        <w:ind w:firstLine="0"/>
        <w:jc w:val="center"/>
      </w:pPr>
      <w:r>
        <w:drawing>
          <wp:inline xmlns:a="http://schemas.openxmlformats.org/drawingml/2006/main" xmlns:pic="http://schemas.openxmlformats.org/drawingml/2006/picture">
            <wp:extent cx="5580000" cy="3138750"/>
            <wp:docPr id="6" name="Picture 6" descr="Mapa esquemático com vinte vagas em duas fileiras, corredor central e vagas reservadas"/>
            <wp:cNvGraphicFramePr>
              <a:graphicFrameLocks noChangeAspect="1"/>
            </wp:cNvGraphicFramePr>
            <a:graphic>
              <a:graphicData uri="http://schemas.openxmlformats.org/drawingml/2006/picture">
                <pic:pic>
                  <pic:nvPicPr>
                    <pic:cNvPr id="0" name="mapa_demo.png"/>
                    <pic:cNvPicPr/>
                  </pic:nvPicPr>
                  <pic:blipFill>
                    <a:blip r:embed="rId18"/>
                    <a:stretch>
                      <a:fillRect/>
                    </a:stretch>
                  </pic:blipFill>
                  <pic:spPr>
                    <a:xfrm>
                      <a:off x="0" y="0"/>
                      <a:ext cx="5580000" cy="3138750"/>
                    </a:xfrm>
                    <a:prstGeom prst="rect"/>
                  </pic:spPr>
                </pic:pic>
              </a:graphicData>
            </a:graphic>
          </wp:inline>
        </w:drawing>
      </w:r>
    </w:p>
    <w:p>
      <w:pPr>
        <w:pStyle w:val="SourceABNT"/>
      </w:pPr>
      <w:r>
        <w:t>Fonte: elaboração própria (2026).</w:t>
      </w:r>
    </w:p>
    <w:p>
      <w:pPr>
        <w:spacing w:line="360" w:lineRule="auto" w:before="0" w:after="0"/>
        <w:ind w:firstLine="709"/>
        <w:jc w:val="both"/>
      </w:pPr>
      <w:r>
        <w:rPr>
          <w:rFonts w:ascii="Times New Roman" w:hAnsi="Times New Roman" w:eastAsia="Times New Roman"/>
          <w:color w:val="1C1C1C"/>
          <w:sz w:val="24"/>
        </w:rPr>
        <w:t>Essa extensão foi testada visualmente em desktop, viewport móvel e temas claro e escuro, mas o commit 42db68e permanece fora da branch main consultada em setembro de 2026. Por isso, o recurso é tratado neste trabalho como protótipo de demonstração e não como parte da versão estável. A distinção mantém a documentação coerente com o estado do GitHub.</w:t>
      </w:r>
    </w:p>
    <w:p>
      <w:pPr>
        <w:pStyle w:val="Heading1"/>
      </w:pPr>
      <w:r>
        <w:rPr>
          <w:rFonts w:ascii="Times New Roman" w:hAnsi="Times New Roman" w:eastAsia="Times New Roman"/>
          <w:b/>
          <w:color w:val="1C1C1C"/>
          <w:sz w:val="24"/>
        </w:rPr>
        <w:t>6 RESULTADOS E DISCUSSÃO</w:t>
      </w:r>
    </w:p>
    <w:p>
      <w:pPr>
        <w:pStyle w:val="Heading2"/>
      </w:pPr>
      <w:r>
        <w:rPr>
          <w:rFonts w:ascii="Times New Roman" w:hAnsi="Times New Roman" w:eastAsia="Times New Roman"/>
          <w:b/>
          <w:color w:val="1C1C1C"/>
          <w:sz w:val="24"/>
        </w:rPr>
        <w:t>6.1 Evolução registrada no repositório</w:t>
      </w:r>
    </w:p>
    <w:p>
      <w:pPr>
        <w:pStyle w:val="CaptionABNT"/>
        <w:keepNext/>
      </w:pPr>
      <w:r>
        <w:t>Tabela 7 Marcos do desenvolvimento</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2551"/>
        <w:gridCol w:w="4706"/>
      </w:tblGrid>
      <w:tr>
        <w:trPr>
          <w:tblHeader w:val="true"/>
        </w:trPr>
        <w:tc>
          <w:tcPr>
            <w:tcW w:type="dxa" w:w="1701"/>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Data</w:t>
            </w:r>
          </w:p>
        </w:tc>
        <w:tc>
          <w:tcPr>
            <w:tcW w:type="dxa" w:w="2551"/>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Marco</w:t>
            </w:r>
          </w:p>
        </w:tc>
        <w:tc>
          <w:tcPr>
            <w:tcW w:type="dxa" w:w="4706"/>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Resultado</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24 jul. 2026</w:t>
            </w:r>
          </w:p>
        </w:tc>
        <w:tc>
          <w:tcPr>
            <w:tcW w:type="dxa" w:w="255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Versão inicial</w:t>
            </w:r>
          </w:p>
        </w:tc>
        <w:tc>
          <w:tcPr>
            <w:tcW w:type="dxa" w:w="470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Firmware ESP32 e painel web multiestacionamento.</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25 jul. 2026</w:t>
            </w:r>
          </w:p>
        </w:tc>
        <w:tc>
          <w:tcPr>
            <w:tcW w:type="dxa" w:w="2551"/>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Reformulação do painel</w:t>
            </w:r>
          </w:p>
        </w:tc>
        <w:tc>
          <w:tcPr>
            <w:tcW w:type="dxa" w:w="470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Contas, visual e recarga simulada.</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27 jul. 2026</w:t>
            </w:r>
          </w:p>
        </w:tc>
        <w:tc>
          <w:tcPr>
            <w:tcW w:type="dxa" w:w="255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Fluxo do totem</w:t>
            </w:r>
          </w:p>
        </w:tc>
        <w:tc>
          <w:tcPr>
            <w:tcW w:type="dxa" w:w="470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Entrada, saída, touch, fontes e calibração.</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17 ago. 2026</w:t>
            </w:r>
          </w:p>
        </w:tc>
        <w:tc>
          <w:tcPr>
            <w:tcW w:type="dxa" w:w="2551"/>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Segurança do equipamento</w:t>
            </w:r>
          </w:p>
        </w:tc>
        <w:tc>
          <w:tcPr>
            <w:tcW w:type="dxa" w:w="470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Totem autenticado e fluxo de colaboração.</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19 ago. 2026</w:t>
            </w:r>
          </w:p>
        </w:tc>
        <w:tc>
          <w:tcPr>
            <w:tcW w:type="dxa" w:w="2551"/>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Revisão de infraestrutura</w:t>
            </w:r>
          </w:p>
        </w:tc>
        <w:tc>
          <w:tcPr>
            <w:tcW w:type="dxa" w:w="470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Regras, placa inédita, reconexão e dependências.</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25 ago. 2026</w:t>
            </w:r>
          </w:p>
        </w:tc>
        <w:tc>
          <w:tcPr>
            <w:tcW w:type="dxa" w:w="2551"/>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Separação de perfis</w:t>
            </w:r>
          </w:p>
        </w:tc>
        <w:tc>
          <w:tcPr>
            <w:tcW w:type="dxa" w:w="470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Papéis definitivos e QR Code funcional na simulação.</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26 ago. 2026</w:t>
            </w:r>
          </w:p>
        </w:tc>
        <w:tc>
          <w:tcPr>
            <w:tcW w:type="dxa" w:w="255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Marketplace</w:t>
            </w:r>
          </w:p>
        </w:tc>
        <w:tc>
          <w:tcPr>
            <w:tcW w:type="dxa" w:w="4706"/>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Catálogo de estacionamentos para motoristas.</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31 ago. 2026</w:t>
            </w:r>
          </w:p>
        </w:tc>
        <w:tc>
          <w:tcPr>
            <w:tcW w:type="dxa" w:w="255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Mapa FATEC</w:t>
            </w:r>
          </w:p>
        </w:tc>
        <w:tc>
          <w:tcPr>
            <w:tcW w:type="dxa" w:w="4706"/>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Protótipo de 20 vagas em branch de demonstração.</w:t>
            </w:r>
          </w:p>
        </w:tc>
      </w:tr>
    </w:tbl>
    <w:p>
      <w:pPr>
        <w:pStyle w:val="SourceABNT"/>
      </w:pPr>
      <w:r>
        <w:t>Fonte: histórico Git do repositório ParaAí (2026).</w:t>
      </w:r>
    </w:p>
    <w:p>
      <w:pPr>
        <w:spacing w:line="360" w:lineRule="auto" w:before="0" w:after="0"/>
        <w:ind w:firstLine="709"/>
        <w:jc w:val="both"/>
      </w:pPr>
      <w:r>
        <w:rPr>
          <w:rFonts w:ascii="Times New Roman" w:hAnsi="Times New Roman" w:eastAsia="Times New Roman"/>
          <w:color w:val="1C1C1C"/>
          <w:sz w:val="24"/>
        </w:rPr>
        <w:t>O histórico demonstra que o projeto evoluiu por problemas concretos. A interface foi reduzida após testes de legibilidade. A identidade visual foi revertida quando uma proposta alternativa não correspondeu à marca aprovada. As regras foram endurecidas após revisão cruzada com os formatos gravados pelo firmware. O marketplace foi separado dos dados internos do estacionamento para diminuir exposição.</w:t>
      </w:r>
    </w:p>
    <w:p>
      <w:pPr>
        <w:pStyle w:val="Heading2"/>
      </w:pPr>
      <w:r>
        <w:rPr>
          <w:rFonts w:ascii="Times New Roman" w:hAnsi="Times New Roman" w:eastAsia="Times New Roman"/>
          <w:b/>
          <w:color w:val="1C1C1C"/>
          <w:sz w:val="24"/>
        </w:rPr>
        <w:t>6.2 Verificações de software e firmware</w:t>
      </w:r>
    </w:p>
    <w:p>
      <w:pPr>
        <w:pStyle w:val="CaptionABNT"/>
        <w:keepNext/>
      </w:pPr>
      <w:r>
        <w:t>Tabela 8 Verificações e resultados registrados</w:t>
      </w:r>
    </w:p>
    <w:tbl>
      <w:tblPr>
        <w:tblW w:type="dxa" w:w="8957"/>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3798"/>
        <w:gridCol w:w="3345"/>
      </w:tblGrid>
      <w:tr>
        <w:trPr>
          <w:tblHeader w:val="true"/>
        </w:trPr>
        <w:tc>
          <w:tcPr>
            <w:tcW w:type="dxa" w:w="1814"/>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Item</w:t>
            </w:r>
          </w:p>
        </w:tc>
        <w:tc>
          <w:tcPr>
            <w:tcW w:type="dxa" w:w="3798"/>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Procedimento</w:t>
            </w:r>
          </w:p>
        </w:tc>
        <w:tc>
          <w:tcPr>
            <w:tcW w:type="dxa" w:w="3345"/>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Resultado</w:t>
            </w:r>
          </w:p>
        </w:tc>
      </w:tr>
      <w:tr>
        <w:tc>
          <w:tcPr>
            <w:tcW w:type="dxa" w:w="181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Painel web</w:t>
            </w:r>
          </w:p>
        </w:tc>
        <w:tc>
          <w:tcPr>
            <w:tcW w:type="dxa" w:w="3798"/>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npm run lint</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Aprovado na revisão integrada.</w:t>
            </w:r>
          </w:p>
        </w:tc>
      </w:tr>
      <w:tr>
        <w:tc>
          <w:tcPr>
            <w:tcW w:type="dxa" w:w="181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Painel web</w:t>
            </w:r>
          </w:p>
        </w:tc>
        <w:tc>
          <w:tcPr>
            <w:tcW w:type="dxa" w:w="3798"/>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npm run build</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Build de produção concluído.</w:t>
            </w:r>
          </w:p>
        </w:tc>
      </w:tr>
      <w:tr>
        <w:tc>
          <w:tcPr>
            <w:tcW w:type="dxa" w:w="181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Dependências</w:t>
            </w:r>
          </w:p>
        </w:tc>
        <w:tc>
          <w:tcPr>
            <w:tcW w:type="dxa" w:w="3798"/>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npm audit</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Zero vulnerabilidades reportadas na revisão de 19 ago. 2026.</w:t>
            </w:r>
          </w:p>
        </w:tc>
      </w:tr>
      <w:tr>
        <w:tc>
          <w:tcPr>
            <w:tcW w:type="dxa" w:w="181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Firmware</w:t>
            </w:r>
          </w:p>
        </w:tc>
        <w:tc>
          <w:tcPr>
            <w:tcW w:type="dxa" w:w="3798"/>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Compilação ESP32 Dev Module e Huge APP</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1.322.863 bytes de programa, 42% de 3 MB, e 16% de RAM global.</w:t>
            </w:r>
          </w:p>
        </w:tc>
      </w:tr>
      <w:tr>
        <w:tc>
          <w:tcPr>
            <w:tcW w:type="dxa" w:w="181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Hardware</w:t>
            </w:r>
          </w:p>
        </w:tc>
        <w:tc>
          <w:tcPr>
            <w:tcW w:type="dxa" w:w="3798"/>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Gravação no ESP32-D0WD-V3</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Firmware autenticado executado pela COM3.</w:t>
            </w:r>
          </w:p>
        </w:tc>
      </w:tr>
      <w:tr>
        <w:tc>
          <w:tcPr>
            <w:tcW w:type="dxa" w:w="181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Firebase</w:t>
            </w:r>
          </w:p>
        </w:tc>
        <w:tc>
          <w:tcPr>
            <w:tcW w:type="dxa" w:w="3798"/>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Autenticação e heartbeat</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Token pronto e atualização real com quatro sensores e tarifa de R$ 8,50.</w:t>
            </w:r>
          </w:p>
        </w:tc>
      </w:tr>
      <w:tr>
        <w:tc>
          <w:tcPr>
            <w:tcW w:type="dxa" w:w="181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Fluxo físico</w:t>
            </w:r>
          </w:p>
        </w:tc>
        <w:tc>
          <w:tcPr>
            <w:tcW w:type="dxa" w:w="3798"/>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Entrada e saída completas</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Ainda não executado ponta a ponta.</w:t>
            </w:r>
          </w:p>
        </w:tc>
      </w:tr>
      <w:tr>
        <w:tc>
          <w:tcPr>
            <w:tcW w:type="dxa" w:w="181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Touch</w:t>
            </w:r>
          </w:p>
        </w:tc>
        <w:tc>
          <w:tcPr>
            <w:tcW w:type="dxa" w:w="3798"/>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Calibração nas quatro miras</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Pendente no conjunto físico final.</w:t>
            </w:r>
          </w:p>
        </w:tc>
      </w:tr>
    </w:tbl>
    <w:p>
      <w:pPr>
        <w:pStyle w:val="SourceABNT"/>
      </w:pPr>
      <w:r>
        <w:t>Fonte: estado e histórico de verificações do projeto (2026).</w:t>
      </w:r>
    </w:p>
    <w:p>
      <w:pPr>
        <w:spacing w:line="360" w:lineRule="auto" w:before="0" w:after="0"/>
        <w:ind w:firstLine="709"/>
        <w:jc w:val="both"/>
      </w:pPr>
      <w:r>
        <w:rPr>
          <w:rFonts w:ascii="Times New Roman" w:hAnsi="Times New Roman" w:eastAsia="Times New Roman"/>
          <w:color w:val="1C1C1C"/>
          <w:sz w:val="24"/>
        </w:rPr>
        <w:t>Os resultados confirmam que as partes principais compilam e que o equipamento consegue autenticar, ler configuração e enviar presença para o painel. Eles não permitem afirmar que o fluxo físico completo está validado, pois ainda falta executar uma entrada e uma saída reais com teclado calibrado, sensores e servo. Essa diferença entre compilação, teste de integração e teste de campo é mantida na conclusão.</w:t>
      </w:r>
    </w:p>
    <w:p>
      <w:pPr>
        <w:pStyle w:val="Heading2"/>
      </w:pPr>
      <w:r>
        <w:rPr>
          <w:rFonts w:ascii="Times New Roman" w:hAnsi="Times New Roman" w:eastAsia="Times New Roman"/>
          <w:b/>
          <w:color w:val="1C1C1C"/>
          <w:sz w:val="24"/>
        </w:rPr>
        <w:t>6.3 Avaliação do atendimento aos requisitos</w:t>
      </w:r>
    </w:p>
    <w:p>
      <w:pPr>
        <w:spacing w:line="360" w:lineRule="auto" w:before="0" w:after="0"/>
        <w:ind w:firstLine="709"/>
        <w:jc w:val="both"/>
      </w:pPr>
      <w:r>
        <w:rPr>
          <w:rFonts w:ascii="Times New Roman" w:hAnsi="Times New Roman" w:eastAsia="Times New Roman"/>
          <w:color w:val="1C1C1C"/>
          <w:sz w:val="24"/>
        </w:rPr>
        <w:t>A versão estável atende aos fluxos centrais de cadastro, autenticação, entrada, saída, ocupação, cobrança simulada, acompanhamento do operador e consulta do motorista. A arquitetura multiestacionamento aparece nos identificadores e nas regras. A atualização em tempo real está implementada por listeners no painel e por gravações do firmware.</w:t>
      </w:r>
    </w:p>
    <w:p>
      <w:pPr>
        <w:spacing w:line="360" w:lineRule="auto" w:before="0" w:after="0"/>
        <w:ind w:firstLine="709"/>
        <w:jc w:val="both"/>
      </w:pPr>
      <w:r>
        <w:rPr>
          <w:rFonts w:ascii="Times New Roman" w:hAnsi="Times New Roman" w:eastAsia="Times New Roman"/>
          <w:color w:val="1C1C1C"/>
          <w:sz w:val="24"/>
        </w:rPr>
        <w:t>Os requisitos de segurança foram tratados em três pontos: credenciais fora do Git, contas separadas por papel e autorização no banco. A regra de negação final evita caminhos não previstos. Ainda assim, o uso comercial exigiria testes automatizados de regras, política de senha, observabilidade, gestão de incidentes e análise jurídica mais ampla da LGPD.</w:t>
      </w:r>
    </w:p>
    <w:p>
      <w:pPr>
        <w:pStyle w:val="Heading2"/>
      </w:pPr>
      <w:r>
        <w:rPr>
          <w:rFonts w:ascii="Times New Roman" w:hAnsi="Times New Roman" w:eastAsia="Times New Roman"/>
          <w:b/>
          <w:color w:val="1C1C1C"/>
          <w:sz w:val="24"/>
        </w:rPr>
        <w:t>6.4 Limitações</w:t>
      </w:r>
    </w:p>
    <w:p>
      <w:pPr>
        <w:pStyle w:val="CaptionABNT"/>
        <w:keepNext/>
      </w:pPr>
      <w:r>
        <w:t>Tabela 9 Limitações e medidas adotadas</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3175"/>
        <w:gridCol w:w="3345"/>
      </w:tblGrid>
      <w:tr>
        <w:trPr>
          <w:tblHeader w:val="true"/>
        </w:trPr>
        <w:tc>
          <w:tcPr>
            <w:tcW w:type="dxa" w:w="2438"/>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18"/>
              </w:rPr>
              <w:t>Limitação</w:t>
            </w:r>
          </w:p>
        </w:tc>
        <w:tc>
          <w:tcPr>
            <w:tcW w:type="dxa" w:w="3175"/>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18"/>
              </w:rPr>
              <w:t>Impacto</w:t>
            </w:r>
          </w:p>
        </w:tc>
        <w:tc>
          <w:tcPr>
            <w:tcW w:type="dxa" w:w="3345"/>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18"/>
              </w:rPr>
              <w:t>Medida atual</w:t>
            </w:r>
          </w:p>
        </w:tc>
      </w:tr>
      <w:tr>
        <w:tc>
          <w:tcPr>
            <w:tcW w:type="dxa" w:w="2438"/>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Quatro sensores físicos</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A ocupação real não cobre capacidades maiores.</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Aviso no painel e limite no firmware.</w:t>
            </w:r>
          </w:p>
        </w:tc>
      </w:tr>
      <w:tr>
        <w:tc>
          <w:tcPr>
            <w:tcW w:type="dxa" w:w="2438"/>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Touch não calibrado no conjunto final</w:t>
            </w:r>
          </w:p>
        </w:tc>
        <w:tc>
          <w:tcPr>
            <w:tcW w:type="dxa" w:w="317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Teclas vizinhas podem ser selecionadas.</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Sketch de calibração e parâmetros separados.</w:t>
            </w:r>
          </w:p>
        </w:tc>
      </w:tr>
      <w:tr>
        <w:tc>
          <w:tcPr>
            <w:tcW w:type="dxa" w:w="2438"/>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Chamadas Firestore bloqueantes</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Tela de consulta pode aguardar alguns segundos.</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Mensagem de processamento e reconexão em segundo plano.</w:t>
            </w:r>
          </w:p>
        </w:tc>
      </w:tr>
      <w:tr>
        <w:tc>
          <w:tcPr>
            <w:tcW w:type="dxa" w:w="2438"/>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18"/>
              </w:rPr>
              <w:t>Recarga simulada</w:t>
            </w:r>
          </w:p>
        </w:tc>
        <w:tc>
          <w:tcPr>
            <w:tcW w:type="dxa" w:w="317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Não existe pagamento, conciliação ou antifraude.</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Texto explícito de demonstração acadêmica.</w:t>
            </w:r>
          </w:p>
        </w:tc>
      </w:tr>
      <w:tr>
        <w:tc>
          <w:tcPr>
            <w:tcW w:type="dxa" w:w="2438"/>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App Check em monitoramento</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Proteção contra clientes não oficiais é parcial.</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Evita bloquear o ESP32 até existir integração compatível.</w:t>
            </w:r>
          </w:p>
        </w:tc>
      </w:tr>
      <w:tr>
        <w:tc>
          <w:tcPr>
            <w:tcW w:type="dxa" w:w="2438"/>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Mapa FATEC fora da main</w:t>
            </w:r>
          </w:p>
        </w:tc>
        <w:tc>
          <w:tcPr>
            <w:tcW w:type="dxa" w:w="317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Demonstração depende da branch de recurso.</w:t>
            </w:r>
          </w:p>
        </w:tc>
        <w:tc>
          <w:tcPr>
            <w:tcW w:type="dxa" w:w="334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Revisão por pull request antes da integração.</w:t>
            </w:r>
          </w:p>
        </w:tc>
      </w:tr>
      <w:tr>
        <w:tc>
          <w:tcPr>
            <w:tcW w:type="dxa" w:w="2438"/>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Sem ensaio físico ponta a ponta</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A operação completa ainda não foi observada no hardware.</w:t>
            </w:r>
          </w:p>
        </w:tc>
        <w:tc>
          <w:tcPr>
            <w:tcW w:type="dxa" w:w="334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18"/>
              </w:rPr>
              <w:t>Plano de testes no Apêndice B.</w:t>
            </w:r>
          </w:p>
        </w:tc>
      </w:tr>
    </w:tbl>
    <w:p>
      <w:pPr>
        <w:pStyle w:val="SourceABNT"/>
      </w:pPr>
      <w:r>
        <w:t>Fonte: elaboração própria (2026).</w:t>
      </w:r>
    </w:p>
    <w:p>
      <w:pPr>
        <w:pStyle w:val="Heading1"/>
      </w:pPr>
      <w:r>
        <w:rPr>
          <w:rFonts w:ascii="Times New Roman" w:hAnsi="Times New Roman" w:eastAsia="Times New Roman"/>
          <w:b/>
          <w:color w:val="1C1C1C"/>
          <w:sz w:val="24"/>
        </w:rPr>
        <w:t>7 CONCLUSÃO</w:t>
      </w:r>
    </w:p>
    <w:p>
      <w:pPr>
        <w:spacing w:line="360" w:lineRule="auto" w:before="0" w:after="0"/>
        <w:ind w:firstLine="709"/>
        <w:jc w:val="both"/>
      </w:pPr>
      <w:r>
        <w:rPr>
          <w:rFonts w:ascii="Times New Roman" w:hAnsi="Times New Roman" w:eastAsia="Times New Roman"/>
          <w:color w:val="1C1C1C"/>
          <w:sz w:val="24"/>
        </w:rPr>
        <w:t>O ParaAí alcançou o objetivo de integrar um protótipo físico de estacionamento a um painel web com dados em tempo real. A solução registra entrada e saída por placa, acompanha até quatro vagas físicas, calcula cobrança proporcional e oferece visões distintas para operador e motorista. O uso do Firestore como estado compartilhado permitiu conectar o ESP32 e o navegador sem um servidor de aplicação próprio.</w:t>
      </w:r>
    </w:p>
    <w:p>
      <w:pPr>
        <w:spacing w:line="360" w:lineRule="auto" w:before="0" w:after="0"/>
        <w:ind w:firstLine="709"/>
        <w:jc w:val="both"/>
      </w:pPr>
      <w:r>
        <w:rPr>
          <w:rFonts w:ascii="Times New Roman" w:hAnsi="Times New Roman" w:eastAsia="Times New Roman"/>
          <w:color w:val="1C1C1C"/>
          <w:sz w:val="24"/>
        </w:rPr>
        <w:t>As principais contribuições técnicas estão na consistência entre ações físicas e registros digitais, na tarifa congelada na entrada, na reserva lógica de vaga e no modelo de autorização por usuário, estacionamento e equipamento. O desenvolvimento incremental também produziu documentação operacional, histórico de decisões e verificações reproduzíveis.</w:t>
      </w:r>
    </w:p>
    <w:p>
      <w:pPr>
        <w:spacing w:line="360" w:lineRule="auto" w:before="0" w:after="0"/>
        <w:ind w:firstLine="709"/>
        <w:jc w:val="both"/>
      </w:pPr>
      <w:r>
        <w:rPr>
          <w:rFonts w:ascii="Times New Roman" w:hAnsi="Times New Roman" w:eastAsia="Times New Roman"/>
          <w:color w:val="1C1C1C"/>
          <w:sz w:val="24"/>
        </w:rPr>
        <w:t>Os resultados precisam ser interpretados dentro do escopo acadêmico. A compilação e o heartbeat em equipamento real foram confirmados, mas a calibração do touch e o fluxo físico completo ainda são pendências. A recarga não representa pagamento real. O mapa de 20 vagas existe como protótipo em branch separada e requer revisão antes de compor a versão estável.</w:t>
      </w:r>
    </w:p>
    <w:p>
      <w:pPr>
        <w:pStyle w:val="Heading2"/>
      </w:pPr>
      <w:r>
        <w:rPr>
          <w:rFonts w:ascii="Times New Roman" w:hAnsi="Times New Roman" w:eastAsia="Times New Roman"/>
          <w:b/>
          <w:color w:val="1C1C1C"/>
          <w:sz w:val="24"/>
        </w:rPr>
        <w:t>7.1 Trabalhos futuros</w:t>
      </w:r>
    </w:p>
    <w:p>
      <w:pPr>
        <w:pStyle w:val="ListBullet"/>
        <w:spacing w:line="360" w:lineRule="auto" w:after="60"/>
        <w:ind w:left="709" w:firstLine="0"/>
      </w:pPr>
      <w:r>
        <w:rPr>
          <w:rFonts w:ascii="Times New Roman" w:hAnsi="Times New Roman" w:eastAsia="Times New Roman"/>
          <w:color w:val="1C1C1C"/>
          <w:sz w:val="24"/>
        </w:rPr>
        <w:t>Calibrar o touch no conjunto definitivo e executar entrada e saída completas com sensores e servo.</w:t>
      </w:r>
    </w:p>
    <w:p>
      <w:pPr>
        <w:pStyle w:val="ListBullet"/>
        <w:spacing w:line="360" w:lineRule="auto" w:after="60"/>
        <w:ind w:left="709" w:firstLine="0"/>
      </w:pPr>
      <w:r>
        <w:rPr>
          <w:rFonts w:ascii="Times New Roman" w:hAnsi="Times New Roman" w:eastAsia="Times New Roman"/>
          <w:color w:val="1C1C1C"/>
          <w:sz w:val="24"/>
        </w:rPr>
        <w:t>Integrar o mapa do Estacionamento FATEC à main após revisão e ampliar a origem dos dados para mais de quatro sensores.</w:t>
      </w:r>
    </w:p>
    <w:p>
      <w:pPr>
        <w:pStyle w:val="ListBullet"/>
        <w:spacing w:line="360" w:lineRule="auto" w:after="60"/>
        <w:ind w:left="709" w:firstLine="0"/>
      </w:pPr>
      <w:r>
        <w:rPr>
          <w:rFonts w:ascii="Times New Roman" w:hAnsi="Times New Roman" w:eastAsia="Times New Roman"/>
          <w:color w:val="1C1C1C"/>
          <w:sz w:val="24"/>
        </w:rPr>
        <w:t>Criar testes automatizados das regras do Firestore com emulador e cenários de negação entre contas.</w:t>
      </w:r>
    </w:p>
    <w:p>
      <w:pPr>
        <w:pStyle w:val="ListBullet"/>
        <w:spacing w:line="360" w:lineRule="auto" w:after="60"/>
        <w:ind w:left="709" w:firstLine="0"/>
      </w:pPr>
      <w:r>
        <w:rPr>
          <w:rFonts w:ascii="Times New Roman" w:hAnsi="Times New Roman" w:eastAsia="Times New Roman"/>
          <w:color w:val="1C1C1C"/>
          <w:sz w:val="24"/>
        </w:rPr>
        <w:t>Substituir a recarga simulada por um gateway homologado somente em uma versão não acadêmica, com requisitos de segurança e conciliação.</w:t>
      </w:r>
    </w:p>
    <w:p>
      <w:pPr>
        <w:pStyle w:val="ListBullet"/>
        <w:spacing w:line="360" w:lineRule="auto" w:after="60"/>
        <w:ind w:left="709" w:firstLine="0"/>
      </w:pPr>
      <w:r>
        <w:rPr>
          <w:rFonts w:ascii="Times New Roman" w:hAnsi="Times New Roman" w:eastAsia="Times New Roman"/>
          <w:color w:val="1C1C1C"/>
          <w:sz w:val="24"/>
        </w:rPr>
        <w:t>Adicionar telemetria, alertas de falha, atualização remota segura e armazenamento resiliente a períodos sem rede.</w:t>
      </w:r>
    </w:p>
    <w:p>
      <w:pPr>
        <w:pStyle w:val="ListBullet"/>
        <w:spacing w:line="360" w:lineRule="auto" w:after="60"/>
        <w:ind w:left="709" w:firstLine="0"/>
      </w:pPr>
      <w:r>
        <w:rPr>
          <w:rFonts w:ascii="Times New Roman" w:hAnsi="Times New Roman" w:eastAsia="Times New Roman"/>
          <w:color w:val="1C1C1C"/>
          <w:sz w:val="24"/>
        </w:rPr>
        <w:t>Realizar testes de usabilidade com motoristas e operadores e registrar métricas de tempo, erro e satisfação.</w:t>
      </w:r>
    </w:p>
    <w:p>
      <w:pPr>
        <w:pStyle w:val="ListBullet"/>
        <w:spacing w:line="360" w:lineRule="auto" w:after="60"/>
        <w:ind w:left="709" w:firstLine="0"/>
      </w:pPr>
      <w:r>
        <w:rPr>
          <w:rFonts w:ascii="Times New Roman" w:hAnsi="Times New Roman" w:eastAsia="Times New Roman"/>
          <w:color w:val="1C1C1C"/>
          <w:sz w:val="24"/>
        </w:rPr>
        <w:t>Revisar retenção, transparência e direitos do titular para uma eventual operação em produção conforme a LGPD.</w:t>
      </w:r>
    </w:p>
    <w:p>
      <w:pPr>
        <w:pStyle w:val="Heading1"/>
        <w:pageBreakBefore/>
        <w:jc w:val="center"/>
      </w:pPr>
      <w:r>
        <w:rPr>
          <w:rFonts w:ascii="Times New Roman" w:hAnsi="Times New Roman" w:eastAsia="Times New Roman"/>
          <w:b/>
          <w:color w:val="1C1C1C"/>
          <w:sz w:val="24"/>
        </w:rPr>
        <w:t>REFERÊNCIAS</w:t>
      </w:r>
    </w:p>
    <w:p>
      <w:pPr>
        <w:pStyle w:val="ReferenceABNT"/>
      </w:pPr>
      <w:r>
        <w:rPr>
          <w:rFonts w:ascii="Times New Roman" w:hAnsi="Times New Roman" w:eastAsia="Times New Roman"/>
          <w:color w:val="1C1C1C"/>
          <w:sz w:val="24"/>
        </w:rPr>
        <w:t>ASSOCIAÇÃO BRASILEIRA DE NORMAS TÉCNICAS. ABNT NBR 6023: informação e documentação — referências — elaboração. 2. ed. Rio de Janeiro: ABNT, 2018.</w:t>
      </w:r>
    </w:p>
    <w:p>
      <w:pPr>
        <w:pStyle w:val="ReferenceABNT"/>
      </w:pPr>
      <w:r>
        <w:rPr>
          <w:rFonts w:ascii="Times New Roman" w:hAnsi="Times New Roman" w:eastAsia="Times New Roman"/>
          <w:color w:val="1C1C1C"/>
          <w:sz w:val="24"/>
        </w:rPr>
        <w:t>ASSOCIAÇÃO BRASILEIRA DE NORMAS TÉCNICAS. ABNT NBR 6024: informação e documentação — numeração progressiva das seções de um documento — apresentação. Rio de Janeiro: ABNT, 2012.</w:t>
      </w:r>
    </w:p>
    <w:p>
      <w:pPr>
        <w:pStyle w:val="ReferenceABNT"/>
      </w:pPr>
      <w:r>
        <w:rPr>
          <w:rFonts w:ascii="Times New Roman" w:hAnsi="Times New Roman" w:eastAsia="Times New Roman"/>
          <w:color w:val="1C1C1C"/>
          <w:sz w:val="24"/>
        </w:rPr>
        <w:t>ASSOCIAÇÃO BRASILEIRA DE NORMAS TÉCNICAS. ABNT NBR 6027: informação e documentação — sumário — apresentação. Rio de Janeiro: ABNT, 2012.</w:t>
      </w:r>
    </w:p>
    <w:p>
      <w:pPr>
        <w:pStyle w:val="ReferenceABNT"/>
      </w:pPr>
      <w:r>
        <w:rPr>
          <w:rFonts w:ascii="Times New Roman" w:hAnsi="Times New Roman" w:eastAsia="Times New Roman"/>
          <w:color w:val="1C1C1C"/>
          <w:sz w:val="24"/>
        </w:rPr>
        <w:t>ASSOCIAÇÃO BRASILEIRA DE NORMAS TÉCNICAS. ABNT NBR 6028: informação e documentação — resumo, resenha e recensão — apresentação. 2. ed. Rio de Janeiro: ABNT, 2021.</w:t>
      </w:r>
    </w:p>
    <w:p>
      <w:pPr>
        <w:pStyle w:val="ReferenceABNT"/>
      </w:pPr>
      <w:r>
        <w:rPr>
          <w:rFonts w:ascii="Times New Roman" w:hAnsi="Times New Roman" w:eastAsia="Times New Roman"/>
          <w:color w:val="1C1C1C"/>
          <w:sz w:val="24"/>
        </w:rPr>
        <w:t>ASSOCIAÇÃO BRASILEIRA DE NORMAS TÉCNICAS. ABNT NBR 10520: informação e documentação — citações em documentos — apresentação. 2. ed. Rio de Janeiro: ABNT, 2023.</w:t>
      </w:r>
    </w:p>
    <w:p>
      <w:pPr>
        <w:pStyle w:val="ReferenceABNT"/>
      </w:pPr>
      <w:r>
        <w:rPr>
          <w:rFonts w:ascii="Times New Roman" w:hAnsi="Times New Roman" w:eastAsia="Times New Roman"/>
          <w:color w:val="1C1C1C"/>
          <w:sz w:val="24"/>
        </w:rPr>
        <w:t>ASSOCIAÇÃO BRASILEIRA DE NORMAS TÉCNICAS. ABNT NBR 14724: informação e documentação — trabalhos acadêmicos — apresentação. 4. ed. Versão corrigida. Rio de Janeiro: ABNT, 2024. Correção de 1 abr. 2025.</w:t>
      </w:r>
    </w:p>
    <w:p>
      <w:pPr>
        <w:pStyle w:val="ReferenceABNT"/>
      </w:pPr>
      <w:r>
        <w:rPr>
          <w:rFonts w:ascii="Times New Roman" w:hAnsi="Times New Roman" w:eastAsia="Times New Roman"/>
          <w:color w:val="1C1C1C"/>
          <w:sz w:val="24"/>
        </w:rPr>
        <w:t>BRASIL. Lei nº 13.709, de 14 de agosto de 2018. Lei Geral de Proteção de Dados Pessoais. Brasília, DF: Presidência da República, 2018. Disponível em: https://www.planalto.gov.br/ccivil_03/_ato2015-2018/2018/lei/l13709compilado.htm. Acesso em: 4 set. 2026.</w:t>
      </w:r>
    </w:p>
    <w:p>
      <w:pPr>
        <w:pStyle w:val="ReferenceABNT"/>
      </w:pPr>
      <w:r>
        <w:rPr>
          <w:rFonts w:ascii="Times New Roman" w:hAnsi="Times New Roman" w:eastAsia="Times New Roman"/>
          <w:color w:val="1C1C1C"/>
          <w:sz w:val="24"/>
        </w:rPr>
        <w:t>ESPRESSIF SYSTEMS. ESP32 Series Datasheet. Version 5.3. Shanghai: Espressif Systems, 2026. Disponível em: https://documentation.espressif.com/esp32_datasheet_en.html. Acesso em: 4 set. 2026.</w:t>
      </w:r>
    </w:p>
    <w:p>
      <w:pPr>
        <w:pStyle w:val="ReferenceABNT"/>
      </w:pPr>
      <w:r>
        <w:rPr>
          <w:rFonts w:ascii="Times New Roman" w:hAnsi="Times New Roman" w:eastAsia="Times New Roman"/>
          <w:color w:val="1C1C1C"/>
          <w:sz w:val="24"/>
        </w:rPr>
        <w:t>FAHIM, Abrar; HASAN, Mehedi; CHOWDHURY, Muhtasim Alam. Smart parking systems: comprehensive review based on various aspects. Heliyon, [s. l.], v. 7, n. 5, e07050, 2021. DOI: https://doi.org/10.1016/j.heliyon.2021.e07050.</w:t>
      </w:r>
    </w:p>
    <w:p>
      <w:pPr>
        <w:pStyle w:val="ReferenceABNT"/>
      </w:pPr>
      <w:r>
        <w:rPr>
          <w:rFonts w:ascii="Times New Roman" w:hAnsi="Times New Roman" w:eastAsia="Times New Roman"/>
          <w:color w:val="1C1C1C"/>
          <w:sz w:val="24"/>
        </w:rPr>
        <w:t>GOOGLE. Cloud Firestore. [S. l.], 2026a. Disponível em: https://firebase.google.com/docs/firestore. Acesso em: 4 set. 2026.</w:t>
      </w:r>
    </w:p>
    <w:p>
      <w:pPr>
        <w:pStyle w:val="ReferenceABNT"/>
      </w:pPr>
      <w:r>
        <w:rPr>
          <w:rFonts w:ascii="Times New Roman" w:hAnsi="Times New Roman" w:eastAsia="Times New Roman"/>
          <w:color w:val="1C1C1C"/>
          <w:sz w:val="24"/>
        </w:rPr>
        <w:t>GOOGLE. Firebase Authentication. [S. l.], 2026b. Disponível em: https://firebase.google.com/docs/auth. Acesso em: 4 set. 2026.</w:t>
      </w:r>
    </w:p>
    <w:p>
      <w:pPr>
        <w:pStyle w:val="ReferenceABNT"/>
      </w:pPr>
      <w:r>
        <w:rPr>
          <w:rFonts w:ascii="Times New Roman" w:hAnsi="Times New Roman" w:eastAsia="Times New Roman"/>
          <w:color w:val="1C1C1C"/>
          <w:sz w:val="24"/>
        </w:rPr>
        <w:t>GOOGLE. Firebase security checklist. [S. l.], 2026c. Disponível em: https://firebase.google.com/support/guides/security-checklist. Acesso em: 4 set. 2026.</w:t>
      </w:r>
    </w:p>
    <w:p>
      <w:pPr>
        <w:pStyle w:val="ReferenceABNT"/>
      </w:pPr>
      <w:r>
        <w:rPr>
          <w:rFonts w:ascii="Times New Roman" w:hAnsi="Times New Roman" w:eastAsia="Times New Roman"/>
          <w:color w:val="1C1C1C"/>
          <w:sz w:val="24"/>
        </w:rPr>
        <w:t>LOPES, Lucas; MORATO, Nicolas. ParaAí: sistema integrado de estacionamento inteligente. GitHub, 2026. Disponível em: https://github.com/moratozk/paraai. Acesso em: 4 set. 2026.</w:t>
      </w:r>
    </w:p>
    <w:p>
      <w:pPr>
        <w:pStyle w:val="ReferenceABNT"/>
      </w:pPr>
      <w:r>
        <w:rPr>
          <w:rFonts w:ascii="Times New Roman" w:hAnsi="Times New Roman" w:eastAsia="Times New Roman"/>
          <w:color w:val="1C1C1C"/>
          <w:sz w:val="24"/>
        </w:rPr>
        <w:t>META PLATFORMS. React Quick Start. [S. l.], 2026. Disponível em: https://react.dev/learn. Acesso em: 4 set. 2026.</w:t>
      </w:r>
    </w:p>
    <w:p>
      <w:pPr>
        <w:pStyle w:val="ReferenceABNT"/>
      </w:pPr>
      <w:r>
        <w:rPr>
          <w:rFonts w:ascii="Times New Roman" w:hAnsi="Times New Roman" w:eastAsia="Times New Roman"/>
          <w:color w:val="1C1C1C"/>
          <w:sz w:val="24"/>
        </w:rPr>
        <w:t>REYES SALAZAR, Fátima del Rosario et al. IoT and new technologies to improve Smart Parking efficiency: systematic review. LACCEI, [s. l.], v. 1, n. 10, 2024. DOI: https://doi.org/10.18687/LACCEI2024.1.1.999.</w:t>
      </w:r>
    </w:p>
    <w:p>
      <w:pPr>
        <w:pStyle w:val="ReferenceABNT"/>
      </w:pPr>
      <w:r>
        <w:rPr>
          <w:rFonts w:ascii="Times New Roman" w:hAnsi="Times New Roman" w:eastAsia="Times New Roman"/>
          <w:color w:val="1C1C1C"/>
          <w:sz w:val="24"/>
        </w:rPr>
        <w:t>VITE. Building for production. [S. l.], 2026. Disponível em: https://vite.dev/guide/build. Acesso em: 4 set. 2026.</w:t>
      </w:r>
    </w:p>
    <w:p>
      <w:pPr>
        <w:pStyle w:val="Heading1"/>
        <w:pageBreakBefore/>
        <w:jc w:val="center"/>
      </w:pPr>
      <w:r>
        <w:rPr>
          <w:rFonts w:ascii="Times New Roman" w:hAnsi="Times New Roman" w:eastAsia="Times New Roman"/>
          <w:b/>
          <w:color w:val="1C1C1C"/>
          <w:sz w:val="24"/>
        </w:rPr>
        <w:t>APÊNDICE A INSTALAÇÃO E REPRODUÇÃO</w:t>
      </w:r>
    </w:p>
    <w:p>
      <w:pPr>
        <w:pStyle w:val="Heading2"/>
      </w:pPr>
      <w:r>
        <w:rPr>
          <w:rFonts w:ascii="Times New Roman" w:hAnsi="Times New Roman" w:eastAsia="Times New Roman"/>
          <w:b/>
          <w:color w:val="1C1C1C"/>
          <w:sz w:val="24"/>
        </w:rPr>
        <w:t>A.1 Pré requisitos</w:t>
      </w:r>
    </w:p>
    <w:p>
      <w:pPr>
        <w:pStyle w:val="ListBullet"/>
        <w:spacing w:line="360" w:lineRule="auto" w:after="60"/>
        <w:ind w:left="709" w:firstLine="0"/>
      </w:pPr>
      <w:r>
        <w:rPr>
          <w:rFonts w:ascii="Times New Roman" w:hAnsi="Times New Roman" w:eastAsia="Times New Roman"/>
          <w:color w:val="1C1C1C"/>
          <w:sz w:val="24"/>
        </w:rPr>
        <w:t>Git, Node.js LTS e uma conta com acesso ao projeto Firebase para o painel.</w:t>
      </w:r>
    </w:p>
    <w:p>
      <w:pPr>
        <w:pStyle w:val="ListBullet"/>
        <w:spacing w:line="360" w:lineRule="auto" w:after="60"/>
        <w:ind w:left="709" w:firstLine="0"/>
      </w:pPr>
      <w:r>
        <w:rPr>
          <w:rFonts w:ascii="Times New Roman" w:hAnsi="Times New Roman" w:eastAsia="Times New Roman"/>
          <w:color w:val="1C1C1C"/>
          <w:sz w:val="24"/>
        </w:rPr>
        <w:t>Arduino IDE 2, pacote de placas ESP32 e bibliotecas Firebase ESP Client, ESP32Servo, Adafruit GFX, Adafruit ILI9341 e XPT2046 Touchscreen para o totem.</w:t>
      </w:r>
    </w:p>
    <w:p>
      <w:pPr>
        <w:pStyle w:val="ListBullet"/>
        <w:spacing w:line="360" w:lineRule="auto" w:after="60"/>
        <w:ind w:left="709" w:firstLine="0"/>
      </w:pPr>
      <w:r>
        <w:rPr>
          <w:rFonts w:ascii="Times New Roman" w:hAnsi="Times New Roman" w:eastAsia="Times New Roman"/>
          <w:color w:val="1C1C1C"/>
          <w:sz w:val="24"/>
        </w:rPr>
        <w:t>Rede Wi-Fi de 2,4 GHz, pois o ESP32 usado no protótipo não opera em 5 GHz.</w:t>
      </w:r>
    </w:p>
    <w:p>
      <w:pPr>
        <w:pStyle w:val="ListBullet"/>
        <w:spacing w:line="360" w:lineRule="auto" w:after="60"/>
        <w:ind w:left="709" w:firstLine="0"/>
      </w:pPr>
      <w:r>
        <w:rPr>
          <w:rFonts w:ascii="Times New Roman" w:hAnsi="Times New Roman" w:eastAsia="Times New Roman"/>
          <w:color w:val="1C1C1C"/>
          <w:sz w:val="24"/>
        </w:rPr>
        <w:t>Divisores de tensão nos sinais ECHO dos sensores quando alimentados em 5 V.</w:t>
      </w:r>
    </w:p>
    <w:p>
      <w:pPr>
        <w:pStyle w:val="Heading2"/>
      </w:pPr>
      <w:r>
        <w:rPr>
          <w:rFonts w:ascii="Times New Roman" w:hAnsi="Times New Roman" w:eastAsia="Times New Roman"/>
          <w:b/>
          <w:color w:val="1C1C1C"/>
          <w:sz w:val="24"/>
        </w:rPr>
        <w:t>A.2 Execução do painel</w:t>
      </w:r>
    </w:p>
    <w:p>
      <w:pPr>
        <w:spacing w:line="240" w:lineRule="auto" w:before="120" w:after="160"/>
        <w:ind w:left="567" w:right="283" w:firstLine="0"/>
        <w:jc w:val="left"/>
        <w:shd w:fill="F2F2F2"/>
      </w:pPr>
      <w:r>
        <w:rPr>
          <w:rFonts w:ascii="Courier New" w:hAnsi="Courier New" w:eastAsia="Courier New"/>
          <w:color w:val="1C1C1C"/>
          <w:sz w:val="18"/>
        </w:rPr>
        <w:t>cd Web</w:t>
        <w:br/>
        <w:t>npm install</w:t>
        <w:br/>
        <w:t>copy .env.example .env</w:t>
        <w:br/>
        <w:t>npm run lint</w:t>
        <w:br/>
        <w:t>npm run build</w:t>
        <w:br/>
        <w:t>npm run dev</w:t>
      </w:r>
    </w:p>
    <w:p>
      <w:pPr>
        <w:spacing w:line="360" w:lineRule="auto" w:before="0" w:after="0"/>
        <w:ind w:firstLine="709"/>
        <w:jc w:val="both"/>
      </w:pPr>
      <w:r>
        <w:rPr>
          <w:rFonts w:ascii="Times New Roman" w:hAnsi="Times New Roman" w:eastAsia="Times New Roman"/>
          <w:color w:val="1C1C1C"/>
          <w:sz w:val="24"/>
        </w:rPr>
        <w:t>O arquivo .env deve receber as chaves públicas de configuração do aplicativo web Firebase e não pode ser adicionado ao Git. Authentication por e-mail e senha e Cloud Firestore precisam estar habilitados. As regras do arquivo firestore.rules devem ser publicadas somente por responsável autorizado.</w:t>
      </w:r>
    </w:p>
    <w:p>
      <w:pPr>
        <w:pStyle w:val="Heading2"/>
      </w:pPr>
      <w:r>
        <w:rPr>
          <w:rFonts w:ascii="Times New Roman" w:hAnsi="Times New Roman" w:eastAsia="Times New Roman"/>
          <w:b/>
          <w:color w:val="1C1C1C"/>
          <w:sz w:val="24"/>
        </w:rPr>
        <w:t>A.3 Preparação do totem</w:t>
      </w:r>
    </w:p>
    <w:p>
      <w:pPr>
        <w:spacing w:line="240" w:lineRule="auto" w:before="120" w:after="160"/>
        <w:ind w:left="567" w:right="283" w:firstLine="0"/>
        <w:jc w:val="left"/>
        <w:shd w:fill="F2F2F2"/>
      </w:pPr>
      <w:r>
        <w:rPr>
          <w:rFonts w:ascii="Courier New" w:hAnsi="Courier New" w:eastAsia="Courier New"/>
          <w:color w:val="1C1C1C"/>
          <w:sz w:val="18"/>
        </w:rPr>
        <w:t>copy Main\Credenciais.example.h Main\Credenciais.h</w:t>
      </w:r>
    </w:p>
    <w:p>
      <w:pPr>
        <w:spacing w:line="360" w:lineRule="auto" w:before="0" w:after="0"/>
        <w:ind w:firstLine="709"/>
        <w:jc w:val="both"/>
      </w:pPr>
      <w:r>
        <w:rPr>
          <w:rFonts w:ascii="Times New Roman" w:hAnsi="Times New Roman" w:eastAsia="Times New Roman"/>
          <w:color w:val="1C1C1C"/>
          <w:sz w:val="24"/>
        </w:rPr>
        <w:t>Preencha SSID, senha, configuração Firebase, TOTEM_EMAIL, TOTEM_PASSWORD e ESTACIONAMENTO_ID. Selecione ESP32 Dev Module e a partição Huge APP. Compile primeiro e registre se o teste foi apenas de compilação ou também em hardware. A gravação do equipamento e a publicação no Firebase exigem autorização do responsável pelo projeto.</w:t>
      </w:r>
    </w:p>
    <w:p>
      <w:pPr>
        <w:pStyle w:val="Heading2"/>
      </w:pPr>
      <w:r>
        <w:rPr>
          <w:rFonts w:ascii="Times New Roman" w:hAnsi="Times New Roman" w:eastAsia="Times New Roman"/>
          <w:b/>
          <w:color w:val="1C1C1C"/>
          <w:sz w:val="24"/>
        </w:rPr>
        <w:t>A.4 Calibração do touch</w:t>
      </w:r>
    </w:p>
    <w:p>
      <w:pPr>
        <w:spacing w:line="360" w:lineRule="auto" w:before="0" w:after="0"/>
        <w:ind w:firstLine="709"/>
        <w:jc w:val="both"/>
      </w:pPr>
      <w:r>
        <w:rPr>
          <w:rFonts w:ascii="Times New Roman" w:hAnsi="Times New Roman" w:eastAsia="Times New Roman"/>
          <w:color w:val="1C1C1C"/>
          <w:sz w:val="24"/>
        </w:rPr>
        <w:t>Abra CalibracaoTouch/CalibracaoTouch.ino, grave o sketch, toque nas quatro miras e copie os valores impressos no Monitor Serial para os parâmetros de calibração em Main/DisplayUI.ino. Repita o teste do teclado e confirme que cada coordenada seleciona a tecla correspondente.</w:t>
      </w:r>
    </w:p>
    <w:p>
      <w:pPr>
        <w:pStyle w:val="Heading2"/>
      </w:pPr>
      <w:r>
        <w:rPr>
          <w:rFonts w:ascii="Times New Roman" w:hAnsi="Times New Roman" w:eastAsia="Times New Roman"/>
          <w:b/>
          <w:color w:val="1C1C1C"/>
          <w:sz w:val="24"/>
        </w:rPr>
        <w:t>A.5 Sequência de demonstração</w:t>
      </w:r>
    </w:p>
    <w:p>
      <w:pPr>
        <w:pStyle w:val="ListBullet"/>
        <w:spacing w:line="360" w:lineRule="auto" w:after="60"/>
        <w:ind w:left="709" w:firstLine="0"/>
      </w:pPr>
      <w:r>
        <w:rPr>
          <w:rFonts w:ascii="Times New Roman" w:hAnsi="Times New Roman" w:eastAsia="Times New Roman"/>
          <w:color w:val="1C1C1C"/>
          <w:sz w:val="24"/>
        </w:rPr>
        <w:t>Criar ou acessar uma conta de operador e confirmar tarifa, capacidade e estado do totem.</w:t>
      </w:r>
    </w:p>
    <w:p>
      <w:pPr>
        <w:pStyle w:val="ListBullet"/>
        <w:spacing w:line="360" w:lineRule="auto" w:after="60"/>
        <w:ind w:left="709" w:firstLine="0"/>
      </w:pPr>
      <w:r>
        <w:rPr>
          <w:rFonts w:ascii="Times New Roman" w:hAnsi="Times New Roman" w:eastAsia="Times New Roman"/>
          <w:color w:val="1C1C1C"/>
          <w:sz w:val="24"/>
        </w:rPr>
        <w:t>Criar ou acessar uma conta de motorista, cadastrar a placa e executar recarga simulada.</w:t>
      </w:r>
    </w:p>
    <w:p>
      <w:pPr>
        <w:pStyle w:val="ListBullet"/>
        <w:spacing w:line="360" w:lineRule="auto" w:after="60"/>
        <w:ind w:left="709" w:firstLine="0"/>
      </w:pPr>
      <w:r>
        <w:rPr>
          <w:rFonts w:ascii="Times New Roman" w:hAnsi="Times New Roman" w:eastAsia="Times New Roman"/>
          <w:color w:val="1C1C1C"/>
          <w:sz w:val="24"/>
        </w:rPr>
        <w:t>No totem, registrar entrada e confirmar vaga, histórico e cronômetro no painel.</w:t>
      </w:r>
    </w:p>
    <w:p>
      <w:pPr>
        <w:pStyle w:val="ListBullet"/>
        <w:spacing w:line="360" w:lineRule="auto" w:after="60"/>
        <w:ind w:left="709" w:firstLine="0"/>
      </w:pPr>
      <w:r>
        <w:rPr>
          <w:rFonts w:ascii="Times New Roman" w:hAnsi="Times New Roman" w:eastAsia="Times New Roman"/>
          <w:color w:val="1C1C1C"/>
          <w:sz w:val="24"/>
        </w:rPr>
        <w:t>Alterar a tarifa durante a permanência e demonstrar que a cobrança usa a tarifa da entrada.</w:t>
      </w:r>
    </w:p>
    <w:p>
      <w:pPr>
        <w:pStyle w:val="ListBullet"/>
        <w:spacing w:line="360" w:lineRule="auto" w:after="60"/>
        <w:ind w:left="709" w:firstLine="0"/>
      </w:pPr>
      <w:r>
        <w:rPr>
          <w:rFonts w:ascii="Times New Roman" w:hAnsi="Times New Roman" w:eastAsia="Times New Roman"/>
          <w:color w:val="1C1C1C"/>
          <w:sz w:val="24"/>
        </w:rPr>
        <w:t>Registrar saída, confirmar débito, recibo, liberação da vaga e fechamento da permanência.</w:t>
      </w:r>
    </w:p>
    <w:p>
      <w:pPr>
        <w:pStyle w:val="Heading1"/>
        <w:pageBreakBefore/>
        <w:jc w:val="center"/>
      </w:pPr>
      <w:r>
        <w:rPr>
          <w:rFonts w:ascii="Times New Roman" w:hAnsi="Times New Roman" w:eastAsia="Times New Roman"/>
          <w:b/>
          <w:color w:val="1C1C1C"/>
          <w:sz w:val="24"/>
        </w:rPr>
        <w:t>APÊNDICE B PLANO DE TESTES DE ACEITAÇÃO</w:t>
      </w:r>
    </w:p>
    <w:p>
      <w:pPr>
        <w:pStyle w:val="CaptionABNT"/>
        <w:keepNext/>
      </w:pPr>
      <w:r>
        <w:t>Tabela 10 Plano de testes de aceitação</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4082"/>
        <w:gridCol w:w="3742"/>
      </w:tblGrid>
      <w:tr>
        <w:trPr>
          <w:tblHeader w:val="true"/>
        </w:trPr>
        <w:tc>
          <w:tcPr>
            <w:tcW w:type="dxa" w:w="1134"/>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Teste</w:t>
            </w:r>
          </w:p>
        </w:tc>
        <w:tc>
          <w:tcPr>
            <w:tcW w:type="dxa" w:w="4082"/>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Cenário</w:t>
            </w:r>
          </w:p>
        </w:tc>
        <w:tc>
          <w:tcPr>
            <w:tcW w:type="dxa" w:w="3742"/>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Resultado esperado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TA01</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Login de motorista válido</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Abrir painel do motorista.</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TA02</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Login de operador válido</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Abrir painel do próprio estacionamento.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TA03</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Motorista tenta acessar dados de outro veículo</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Operação negada pelas regras.</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TA04</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Operador tenta acessar outro estacionamento</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Operação negada pelas regras.</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TA05</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Totem inativo tenta registrar entrada</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Operação negada e catraca fechada.</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TA06</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Placa inédita confirma cadastro e entrada</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Veículo criado sem dono e entrada registrada.</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TA07</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Veículo já estacionado tenta nova entrada</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Mensagem de entrada já registrada.</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TA08</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Veículo fora tenta saída</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Mensagem de ausência de entrada aberta.</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TA09</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Duas entradas rápidas</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Vagas diferentes por reserva lógica.</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TA10</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Três leituras iguais do sensor</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Estado da vaga alterado e sincronizado.</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TA11</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Mudança de tarifa durante permanência</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Saída usa tarifaHoraEntrada.</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TA12</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Falha de escrita no Firestore</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Catraca não abre.</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TA13</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Queda e retorno de Wi-Fi</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Reconexão e retomada de heartbeat.</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TA14</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Heartbeat ausente por mais de 150 segundos</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Painel indica totem offline.</w:t>
            </w:r>
          </w:p>
        </w:tc>
      </w:tr>
      <w:tr>
        <w:tc>
          <w:tcPr>
            <w:tcW w:type="dxa" w:w="1134"/>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TA15</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Navegação móvel e temas</w:t>
            </w:r>
          </w:p>
        </w:tc>
        <w:tc>
          <w:tcPr>
            <w:tcW w:type="dxa" w:w="374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Conteúdo legível sem sobreposição.</w:t>
            </w:r>
          </w:p>
        </w:tc>
      </w:tr>
      <w:tr>
        <w:tc>
          <w:tcPr>
            <w:tcW w:type="dxa" w:w="1134"/>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TA16</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Fluxo completo em hardware</w:t>
            </w:r>
          </w:p>
        </w:tc>
        <w:tc>
          <w:tcPr>
            <w:tcW w:type="dxa" w:w="374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Entrada, sensor, cobrança, saída e servo confirmados.</w:t>
            </w:r>
          </w:p>
        </w:tc>
      </w:tr>
    </w:tbl>
    <w:p>
      <w:pPr>
        <w:pStyle w:val="SourceABNT"/>
      </w:pPr>
      <w:r>
        <w:t>Fonte: elaboração própria (2026).</w:t>
      </w:r>
    </w:p>
    <w:p>
      <w:pPr>
        <w:spacing w:line="360" w:lineRule="auto" w:before="0" w:after="0"/>
        <w:ind w:firstLine="709"/>
        <w:jc w:val="both"/>
      </w:pPr>
      <w:r>
        <w:rPr>
          <w:rFonts w:ascii="Times New Roman" w:hAnsi="Times New Roman" w:eastAsia="Times New Roman"/>
          <w:color w:val="1C1C1C"/>
          <w:sz w:val="24"/>
        </w:rPr>
        <w:t>O teste TA16 encerra a principal pendência de validação. Ele deve ser executado após a calibração do touch e registrado com versão do firmware, data, placa de teste, tarifa, horários, valor calculado e evidência da abertura do servo.</w:t>
      </w:r>
    </w:p>
    <w:p>
      <w:pPr>
        <w:pStyle w:val="Heading1"/>
        <w:pageBreakBefore/>
        <w:jc w:val="center"/>
      </w:pPr>
      <w:r>
        <w:rPr>
          <w:rFonts w:ascii="Times New Roman" w:hAnsi="Times New Roman" w:eastAsia="Times New Roman"/>
          <w:b/>
          <w:color w:val="1C1C1C"/>
          <w:sz w:val="24"/>
        </w:rPr>
        <w:t>APÊNDICE C MATRIZ DE RASTREABILIDADE</w:t>
      </w:r>
    </w:p>
    <w:p>
      <w:pPr>
        <w:pStyle w:val="CaptionABNT"/>
        <w:keepNext/>
      </w:pPr>
      <w:r>
        <w:t>Tabela 11 Matriz de rastreabilidade</w:t>
      </w:r>
    </w:p>
    <w:tbl>
      <w:tblPr>
        <w:tblW w:type="dxa" w:w="8958"/>
        <w:jc w:val="center"/>
        <w:tblLayout w:type="fixed"/>
        <w:tblLook w:firstColumn="1" w:firstRow="1" w:lastColumn="0" w:lastRow="0" w:noHBand="0" w:noVBand="1" w:val="04A0"/>
        <w:tblInd w:type="dxa" w:w="0"/>
        <w:tblBorders>
          <w:top w:val="single" w:sz="6" w:color="D9D9D9"/>
          <w:left w:val="single" w:sz="6" w:color="D9D9D9"/>
          <w:bottom w:val="single" w:sz="6" w:color="D9D9D9"/>
          <w:right w:val="single" w:sz="6" w:color="D9D9D9"/>
          <w:insideH w:val="single" w:sz="6" w:color="D9D9D9"/>
          <w:insideV w:val="single" w:sz="6" w:color="D9D9D9"/>
        </w:tblBorders>
      </w:tblPr>
      <w:tblGrid>
        <w:gridCol w:w="1701"/>
        <w:gridCol w:w="4082"/>
        <w:gridCol w:w="3175"/>
      </w:tblGrid>
      <w:tr>
        <w:trPr>
          <w:tblHeader w:val="true"/>
        </w:trPr>
        <w:tc>
          <w:tcPr>
            <w:tcW w:type="dxa" w:w="1701"/>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Requisito</w:t>
            </w:r>
          </w:p>
        </w:tc>
        <w:tc>
          <w:tcPr>
            <w:tcW w:type="dxa" w:w="4082"/>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Componentes principais</w:t>
            </w:r>
          </w:p>
        </w:tc>
        <w:tc>
          <w:tcPr>
            <w:tcW w:type="dxa" w:w="3175"/>
            <w:shd w:fill="2F4858"/>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b/>
                <w:color w:val="FFFFFF"/>
                <w:sz w:val="20"/>
              </w:rPr>
              <w:t>Verificação</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RF01 e RF02</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AuthContext, Cadastro, Login e firestore.rules</w:t>
            </w:r>
          </w:p>
        </w:tc>
        <w:tc>
          <w:tcPr>
            <w:tcW w:type="dxa" w:w="3175"/>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TA01 a TA04</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RF03 e RF04</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estacionamentos.js, Perfil e PainelOperador</w:t>
            </w:r>
          </w:p>
        </w:tc>
        <w:tc>
          <w:tcPr>
            <w:tcW w:type="dxa" w:w="317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Cadastro e edição no painel</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RF05</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format.js e validação no Main.ino</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Placas ABC1234 e ABC1D23</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RF06 e RF07</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Main.ino e regras de transição</w:t>
            </w:r>
          </w:p>
        </w:tc>
        <w:tc>
          <w:tcPr>
            <w:tcW w:type="dxa" w:w="3175"/>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TA06 a TA08</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RF08</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Sensores.ino e coleção vagas</w:t>
            </w:r>
          </w:p>
        </w:tc>
        <w:tc>
          <w:tcPr>
            <w:tcW w:type="dxa" w:w="3175"/>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TA09 e TA10</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RF09</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tarifaHoraEntrada, Main.ino e histórico</w:t>
            </w:r>
          </w:p>
        </w:tc>
        <w:tc>
          <w:tcPr>
            <w:tcW w:type="dxa" w:w="3175"/>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TA11</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RF10</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useParkingData.js e onSnapshot</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Mudança sem recarregar a página</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RF11</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totems.js, Perfil e regras</w:t>
            </w:r>
          </w:p>
        </w:tc>
        <w:tc>
          <w:tcPr>
            <w:tcW w:type="dxa" w:w="3175"/>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TA05</w:t>
            </w:r>
          </w:p>
        </w:tc>
      </w:tr>
      <w:tr>
        <w:tc>
          <w:tcPr>
            <w:tcW w:type="dxa" w:w="1701"/>
            <w:shd w:fill="FFFFFF"/>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RF12</w:t>
            </w:r>
          </w:p>
        </w:tc>
        <w:tc>
          <w:tcPr>
            <w:tcW w:type="dxa" w:w="4082"/>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MarketplaceEstacionamentos e catálogo</w:t>
            </w:r>
          </w:p>
        </w:tc>
        <w:tc>
          <w:tcPr>
            <w:tcW w:type="dxa" w:w="3175"/>
            <w:shd w:fill="FFFFFF"/>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Busca, filtro e rota</w:t>
            </w:r>
          </w:p>
        </w:tc>
      </w:tr>
      <w:tr>
        <w:tc>
          <w:tcPr>
            <w:tcW w:type="dxa" w:w="1701"/>
            <w:shd w:fill="FAFAFA"/>
            <w:tcMar>
              <w:top w:w="90" w:type="dxa"/>
              <w:start w:w="110" w:type="dxa"/>
              <w:bottom w:w="90" w:type="dxa"/>
              <w:end w:w="110" w:type="dxa"/>
            </w:tcMar>
            <w:vAlign w:val="center"/>
          </w:tcPr>
          <w:p>
            <w:pPr>
              <w:spacing w:line="240" w:lineRule="auto"/>
              <w:ind w:firstLine="0"/>
              <w:jc w:val="center"/>
            </w:pPr>
            <w:r>
              <w:rPr>
                <w:rFonts w:ascii="Times New Roman" w:hAnsi="Times New Roman" w:eastAsia="Times New Roman"/>
                <w:color w:val="1C1C1C"/>
                <w:sz w:val="20"/>
              </w:rPr>
              <w:t>RF13</w:t>
            </w:r>
          </w:p>
        </w:tc>
        <w:tc>
          <w:tcPr>
            <w:tcW w:type="dxa" w:w="4082"/>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MapaVagas na branch de demonstração</w:t>
            </w:r>
          </w:p>
        </w:tc>
        <w:tc>
          <w:tcPr>
            <w:tcW w:type="dxa" w:w="3175"/>
            <w:shd w:fill="FAFAFA"/>
            <w:tcMar>
              <w:top w:w="90" w:type="dxa"/>
              <w:start w:w="110" w:type="dxa"/>
              <w:bottom w:w="90" w:type="dxa"/>
              <w:end w:w="110" w:type="dxa"/>
            </w:tcMar>
            <w:vAlign w:val="center"/>
          </w:tcPr>
          <w:p>
            <w:pPr>
              <w:spacing w:line="240" w:lineRule="auto"/>
              <w:ind w:firstLine="0"/>
              <w:jc w:val="left"/>
            </w:pPr>
            <w:r>
              <w:rPr>
                <w:rFonts w:ascii="Times New Roman" w:hAnsi="Times New Roman" w:eastAsia="Times New Roman"/>
                <w:color w:val="1C1C1C"/>
                <w:sz w:val="20"/>
              </w:rPr>
              <w:t>Teste visual e atualização manual</w:t>
            </w:r>
          </w:p>
        </w:tc>
      </w:tr>
    </w:tbl>
    <w:p>
      <w:pPr>
        <w:pStyle w:val="SourceABNT"/>
      </w:pPr>
      <w:r>
        <w:t>Fonte: elaboração própria (2026).</w:t>
      </w:r>
    </w:p>
    <w:sectPr w:rsidR="00FC693F" w:rsidRPr="0006063C" w:rsidSect="00034616">
      <w:headerReference w:type="default" r:id="rId11"/>
      <w:footerReference w:type="default" r:id="rId12"/>
      <w:pgSz w:w="11906" w:h="16838"/>
      <w:pgMar w:top="1701" w:right="1134" w:bottom="1134" w:left="1701" w:header="709" w:footer="709" w:gutter="0"/>
      <w:cols w:space="720"/>
      <w:docGrid w:linePitch="360"/>
      <w:pgNumType w:start="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olor w:val="1C1C1C"/>
        <w:sz w:val="24"/>
      </w:rPr>
      <w:fldChar w:fldCharType="begin"/>
      <w:instrText xml:space="preserve"> PAGE </w:instrText>
      <w:fldChar w:fldCharType="separate"/>
      <w:t>10</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20" w:line="360" w:lineRule="auto"/>
      <w:ind w:firstLine="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BNT">
    <w:name w:val="Caption ABNT"/>
    <w:pPr>
      <w:keepNext/>
      <w:spacing w:line="240" w:lineRule="auto" w:before="120" w:after="80"/>
      <w:ind w:firstLine="0"/>
      <w:jc w:val="center"/>
    </w:pPr>
    <w:rPr>
      <w:rFonts w:ascii="Times New Roman" w:hAnsi="Times New Roman"/>
      <w:color w:val="000000"/>
      <w:sz w:val="20"/>
    </w:rPr>
  </w:style>
  <w:style w:type="paragraph" w:customStyle="1" w:styleId="SourceABNT">
    <w:name w:val="Source ABNT"/>
    <w:pPr>
      <w:spacing w:line="240" w:lineRule="auto" w:after="200"/>
      <w:ind w:firstLine="0"/>
      <w:jc w:val="left"/>
    </w:pPr>
    <w:rPr>
      <w:rFonts w:ascii="Times New Roman" w:hAnsi="Times New Roman"/>
      <w:color w:val="000000"/>
      <w:sz w:val="20"/>
    </w:rPr>
  </w:style>
  <w:style w:type="paragraph" w:customStyle="1" w:styleId="ReferenceABNT">
    <w:name w:val="Reference ABNT"/>
    <w:pPr>
      <w:spacing w:line="240" w:lineRule="auto" w:after="240"/>
      <w:ind w:firstLine="0"/>
      <w:jc w:val="left"/>
    </w:pPr>
    <w:rPr>
      <w:rFonts w:ascii="Times New Roman" w:hAnsi="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ParaAí Sistema integrado de estacionamento inteligente com Internet das Coisas e painel web</dc:title>
  <dc:subject>Trabalho de Conclusão de Curso</dc:subject>
  <dc:creator>Lucas Lopes e Nicolas Morato</dc:creator>
  <cp:keywords>estacionamento inteligente, Internet das Coisas, ESP32, Firebase, React</cp:keywords>
  <dc:description>generated by python-docx</dc:description>
  <cp:lastModifiedBy/>
  <cp:revision>1</cp:revision>
  <dcterms:created xsi:type="dcterms:W3CDTF">2013-12-23T23:15:00Z</dcterms:created>
  <dcterms:modified xsi:type="dcterms:W3CDTF">2013-12-23T23:15:00Z</dcterms:modified>
  <cp:category/>
</cp:coreProperties>
</file>