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pStyle w:val="Heading1"/>
        <w:jc w:val="center"/>
      </w:pPr>
      <w:r>
        <w:t>C++ CLI To-Do Application</w:t>
      </w:r>
    </w:p>
    <w:p>
      <w:r>
        <w:t>This document serves as the comprehensive architectural and functional specification for the C++ To-Do Application.</w:t>
      </w:r>
    </w:p>
    <w:p>
      <w:pPr>
        <w:pStyle w:val="Heading2"/>
      </w:pPr>
      <w:r>
        <w:t>1. System Architecture &amp; Execution Model</w:t>
      </w:r>
    </w:p>
    <w:p>
      <w:r>
        <w:t>The application operates strictly as a decoupled C++ Command Line Interface (CLI) backend. It utilizes a "one-shot" execution model:</w:t>
      </w:r>
    </w:p>
    <w:p>
      <w:pPr>
        <w:pStyle w:val="ListNumber"/>
      </w:pPr>
      <w:r>
        <w:t>1. Invocation: The OS launches the executable with arguments.</w:t>
      </w:r>
    </w:p>
    <w:p>
      <w:pPr>
        <w:pStyle w:val="ListNumber"/>
      </w:pPr>
      <w:r>
        <w:t>2. Hydration: The backend loads and parses relational JSON files into C++ memory structures (std::vector / Hash Maps).</w:t>
      </w:r>
    </w:p>
    <w:p>
      <w:pPr>
        <w:pStyle w:val="ListNumber"/>
      </w:pPr>
      <w:r>
        <w:t>3. Execution: The parser validates inputs against the strict state machine and executes the business logic.</w:t>
      </w:r>
    </w:p>
    <w:p>
      <w:pPr>
        <w:pStyle w:val="ListNumber"/>
      </w:pPr>
      <w:r>
        <w:t>4. Serialization: Changes are written back to the JSON files using UTF-8 encoding.</w:t>
      </w:r>
    </w:p>
    <w:p>
      <w:pPr>
        <w:pStyle w:val="ListNumber"/>
      </w:pPr>
      <w:r>
        <w:t>5. Termination: Memory is released back to the OS.</w:t>
      </w:r>
    </w:p>
    <w:p>
      <w:r>
        <w:t>UI Integration Strategy: A future ImGui frontend will act as a persistent parent process. It will execute the CLI backend via system sub-process calls, using explicit flags (e.g., --format json) to parse responses via standard output (stdout) and intercepting errors via standard error (stderr).</w:t>
      </w:r>
    </w:p>
    <w:p>
      <w:pPr>
        <w:pStyle w:val="Heading2"/>
      </w:pPr>
      <w:r>
        <w:t>2. File System &amp; Storage Configuration</w:t>
      </w:r>
    </w:p>
    <w:p>
      <w:r>
        <w:t>Data is persisted via standard JSON serialization. The database is partitioned into three relational files stored within a hidden .todo directory in the user's home path.</w:t>
      </w:r>
    </w:p>
    <w:p>
      <w:pPr>
        <w:pStyle w:val="ListBullet"/>
      </w:pPr>
      <w:r>
        <w:t>Schema Details:</w:t>
      </w:r>
    </w:p>
    <w:p>
      <w:pPr>
        <w:pStyle w:val="ListBullet"/>
      </w:pPr>
      <w:r>
        <w:t>/.todo/tasks.json: Contains an array of Task objects. Highly volatile; frequent read/writes.</w:t>
      </w:r>
    </w:p>
    <w:p>
      <w:pPr>
        <w:pStyle w:val="ListBullet"/>
      </w:pPr>
      <w:r>
        <w:t>/.todo/boards.json: Contains an array of Board objects, acting as the structural ledger.</w:t>
      </w:r>
    </w:p>
    <w:p>
      <w:pPr>
        <w:pStyle w:val="ListBullet"/>
      </w:pPr>
      <w:r>
        <w:t>/.todo/userdata.json: Contains key-value pairs for global application state (ActiveBoardID, DefaultBoardID, ThemePreferences).</w:t>
      </w:r>
    </w:p>
    <w:p>
      <w:pPr>
        <w:pStyle w:val="Heading2"/>
      </w:pPr>
      <w:r>
        <w:t>3. Entity Data Models (Extended Schema)</w:t>
      </w:r>
    </w:p>
    <w:p>
      <w:r>
        <w:t>Date/Time Format: All DateTime fields must strictly adhere to the ISO 8601 string format (YYYY-MM-DDTHH:MM:SSZ) to ensure cross-platform consistency.</w:t>
      </w:r>
    </w:p>
    <w:p>
      <w:pPr>
        <w:pStyle w:val="Heading3"/>
      </w:pPr>
      <w:r>
        <w:t>Task Entity Blueprint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 (UUIDv4)</w:t>
            </w:r>
          </w:p>
        </w:tc>
        <w:tc>
          <w:tcPr>
            <w:tcW w:type="dxa" w:w="2880"/>
          </w:tcPr>
          <w:p>
            <w:r>
              <w:t>System guarantees the first 6 characters are unique at creation. Primary Key.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Mandatory headline. Max length: 255 chars.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details. Supports Markdown and UI subtask parsing symbols.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ToDo, InProgress, Pending, Overdue, Recurring, Done, Cancelled.</w:t>
            </w:r>
          </w:p>
        </w:tc>
      </w:tr>
      <w:tr>
        <w:tc>
          <w:tcPr>
            <w:tcW w:type="dxa" w:w="2880"/>
          </w:tcPr>
          <w:p>
            <w:r>
              <w:t>RecurrenceRule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Frequency config (e.g., "None", "Daily", "Weekly", "Monthly").</w:t>
            </w:r>
          </w:p>
        </w:tc>
      </w:tr>
      <w:tr>
        <w:tc>
          <w:tcPr>
            <w:tcW w:type="dxa" w:w="2880"/>
          </w:tcPr>
          <w:p>
            <w:r>
              <w:t>ParentID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UUID of parent. Empty string if it is a root task.</w:t>
            </w:r>
          </w:p>
        </w:tc>
      </w:tr>
      <w:tr>
        <w:tc>
          <w:tcPr>
            <w:tcW w:type="dxa" w:w="2880"/>
          </w:tcPr>
          <w:p>
            <w:r>
              <w:t>ChildIDs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List of UUIDs referencing direct subtasks.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Timestamp of creation (ISO 8601). Immutable.</w:t>
            </w:r>
          </w:p>
        </w:tc>
      </w:tr>
      <w:tr>
        <w:tc>
          <w:tcPr>
            <w:tcW w:type="dxa" w:w="2880"/>
          </w:tcPr>
          <w:p>
            <w:r>
              <w:t>DueDate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Optional deadline. System blocks past dates upon manual entry.</w:t>
            </w:r>
          </w:p>
        </w:tc>
      </w:tr>
      <w:tr>
        <w:tc>
          <w:tcPr>
            <w:tcW w:type="dxa" w:w="2880"/>
          </w:tcPr>
          <w:p>
            <w:r>
              <w:t>IsArchived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hidden from default CLI views. False by default.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Labels for filtering. All tags are auto-converted to lowercase.</w:t>
            </w:r>
          </w:p>
        </w:tc>
      </w:tr>
      <w:tr>
        <w:tc>
          <w:tcPr>
            <w:tcW w:type="dxa" w:w="2880"/>
          </w:tcPr>
          <w:p>
            <w:r>
              <w:t>BoardID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Foreign key mapping to boards.json.</w:t>
            </w:r>
          </w:p>
        </w:tc>
      </w:tr>
    </w:tbl>
    <w:p>
      <w:pPr>
        <w:pStyle w:val="Heading3"/>
      </w:pPr>
      <w:r>
        <w:t>Board Entity Blueprint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 (UUIDv4)</w:t>
            </w:r>
          </w:p>
        </w:tc>
        <w:tc>
          <w:tcPr>
            <w:tcW w:type="dxa" w:w="2880"/>
          </w:tcPr>
          <w:p>
            <w:r>
              <w:t>Unique identifier. Primary Key.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User-defined label. Must be unique to prevent name resolution conflicts.</w:t>
            </w:r>
          </w:p>
        </w:tc>
      </w:tr>
      <w:tr>
        <w:tc>
          <w:tcPr>
            <w:tcW w:type="dxa" w:w="2880"/>
          </w:tcPr>
          <w:p>
            <w:r>
              <w:t>TaskIDs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Ledger of task UUIDs belonging to this board. Used for O(1) empty checks.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context regarding the board's purpose.</w:t>
            </w:r>
          </w:p>
        </w:tc>
      </w:tr>
    </w:tbl>
    <w:p>
      <w:pPr>
        <w:pStyle w:val="Heading2"/>
      </w:pPr>
      <w:r>
        <w:t>4. Lifecycle &amp; State Machine Rules</w:t>
      </w:r>
    </w:p>
    <w:p>
      <w:r>
        <w:t>Update Overwrite Rule: Modifying fields (tags, desc) strictly overwrites existing data; it does not append. Passing an empty string ("") clears the optional field.</w:t>
      </w:r>
    </w:p>
    <w:p>
      <w:pPr>
        <w:pStyle w:val="ListBullet"/>
      </w:pPr>
      <w:r>
        <w:t>Recurrence Logic (Clone-on-Complete Algorithm):</w:t>
      </w:r>
    </w:p>
    <w:p>
      <w:pPr>
        <w:pStyle w:val="ListBullet"/>
      </w:pPr>
      <w:r>
        <w:t>1. Trigger: User executes `todo complete` on a task with Status == Recurring.</w:t>
      </w:r>
    </w:p>
    <w:p>
      <w:pPr>
        <w:pStyle w:val="ListBullet"/>
      </w:pPr>
      <w:r>
        <w:t>2. Original Mutation: Original task Status -&gt; Done, IsArchived -&gt; True.</w:t>
      </w:r>
    </w:p>
    <w:p>
      <w:pPr>
        <w:pStyle w:val="ListBullet"/>
      </w:pPr>
      <w:r>
        <w:t>3. Clone Generation: New UUID generated (ensuring 6-char prefix uniqueness). Copy Title, Desc, Tags, BoardID, and RecurrenceRule.</w:t>
      </w:r>
    </w:p>
    <w:p>
      <w:pPr>
        <w:pStyle w:val="ListBullet"/>
      </w:pPr>
      <w:r>
        <w:t>4. Time Shift: New DueDate calculated based on interval + Original DueDate.</w:t>
      </w:r>
    </w:p>
    <w:p>
      <w:pPr>
        <w:pStyle w:val="ListBullet"/>
      </w:pPr>
      <w:r>
        <w:t>5. Clone Insertion: Set Clone Status -&gt; ToDo. Save both to JSON.</w:t>
      </w:r>
    </w:p>
    <w:p>
      <w:r>
        <w:t>Overdue Workflow: The Overdue state restricts actions. Allowed: postpone (updates date, reverts to ToDo) or cancel (changes to Cancelled). Discard is blocked.</w:t>
      </w:r>
    </w:p>
    <w:p>
      <w:r>
        <w:t>Hard Delete (Discard) Restriction: The discard action permanently erases data. Checked at runtime: if Status != Done AND Status != Cancelled, throw Error Code 1.</w:t>
      </w:r>
    </w:p>
    <w:p>
      <w:pPr>
        <w:pStyle w:val="Heading2"/>
      </w:pPr>
      <w:r>
        <w:t>5. System Integrity &amp; Automated Failsafes</w:t>
      </w:r>
    </w:p>
    <w:p>
      <w:r>
        <w:t>Board Safe Delete: Deletion blocked if TaskIDs array length &gt; 0. Time complexity: O(1).</w:t>
      </w:r>
    </w:p>
    <w:p>
      <w:r>
        <w:t>Tree Failsafe 1 (Parent Promotion): If parent is discarded, iterate through its ChildIDs. Set each child's ParentID to "". Children are promoted to independent root tasks.</w:t>
      </w:r>
    </w:p>
    <w:p>
      <w:r>
        <w:t>Tree Failsafe 2 (Child Severing): If child is discarded, find ParentID task. Remove child's UUID from parent's ChildIDs array.</w:t>
      </w:r>
    </w:p>
    <w:p>
      <w:pPr>
        <w:pStyle w:val="ListBullet"/>
      </w:pPr>
      <w:r>
        <w:t>Startup Integrity Routine (O(N) Complexity):</w:t>
      </w:r>
    </w:p>
    <w:p>
      <w:pPr>
        <w:pStyle w:val="ListBullet"/>
      </w:pPr>
      <w:r>
        <w:t>1. Orphan Check: Scan all tasks. If Task.BoardID not found in boards.json, overwrite with DefaultBoardID.</w:t>
      </w:r>
    </w:p>
    <w:p>
      <w:pPr>
        <w:pStyle w:val="ListBullet"/>
      </w:pPr>
      <w:r>
        <w:t>2. Alignment Check: If Task has ParentID, verify Task.BoardID == Parent.BoardID. If false, overwrite Task.BoardID with Parent.BoardID.</w:t>
      </w:r>
    </w:p>
    <w:p>
      <w:pPr>
        <w:pStyle w:val="Heading2"/>
      </w:pPr>
      <w:r>
        <w:t>6. CLI Specification &amp; Exit Codes</w:t>
      </w:r>
    </w:p>
    <w:p>
      <w:r>
        <w:t>Process Returns: Exit Code 0 (Success), Exit Code 1 (Validation/Input Error), Exit Code 2 (System/File I/O Error).</w:t>
      </w:r>
    </w:p>
    <w:p>
      <w:r>
        <w:t>I/O Streams: Standard output (stdout) is used exclusively for requested data. Errors and warnings are pushed to standard error (stderr) to prevent UI parser breaking.</w:t>
      </w:r>
    </w:p>
    <w:p>
      <w:pPr>
        <w:pStyle w:val="Heading3"/>
      </w:pPr>
      <w:r>
        <w:t>Command Reference</w:t>
      </w:r>
    </w:p>
    <w:p>
      <w:pPr>
        <w:pStyle w:val="ListBullet"/>
      </w:pPr>
      <w:r>
        <w:t>Global Flags:</w:t>
      </w:r>
    </w:p>
    <w:p>
      <w:pPr>
        <w:pStyle w:val="ListBullet"/>
      </w:pPr>
      <w:r>
        <w:t>-f, --format &lt;type&gt;: Overrides output formatting (-f json, -f text).</w:t>
      </w:r>
    </w:p>
    <w:p>
      <w:pPr>
        <w:pStyle w:val="ListBullet"/>
      </w:pPr>
      <w:r>
        <w:t>-h, --help: Context-aware syntax documentation.</w:t>
      </w:r>
    </w:p>
    <w:p>
      <w:pPr>
        <w:pStyle w:val="ListBullet"/>
      </w:pPr>
      <w:r>
        <w:t>Workspace Commands:</w:t>
      </w:r>
    </w:p>
    <w:p>
      <w:pPr>
        <w:pStyle w:val="ListBullet"/>
      </w:pPr>
      <w:r>
        <w:t>todo board add &lt;"Name"&gt; [--desc "Text"]</w:t>
      </w:r>
    </w:p>
    <w:p>
      <w:pPr>
        <w:pStyle w:val="ListBullet"/>
      </w:pPr>
      <w:r>
        <w:t>todo board switch &lt;ID|Name&gt;</w:t>
      </w:r>
    </w:p>
    <w:p>
      <w:pPr>
        <w:pStyle w:val="ListBullet"/>
      </w:pPr>
      <w:r>
        <w:t>todo board delete &lt;ID|Name&gt;</w:t>
      </w:r>
    </w:p>
    <w:p>
      <w:pPr>
        <w:pStyle w:val="ListBullet"/>
      </w:pPr>
      <w:r>
        <w:t>Task Commands:</w:t>
      </w:r>
    </w:p>
    <w:p>
      <w:pPr>
        <w:pStyle w:val="ListBullet"/>
      </w:pPr>
      <w:r>
        <w:t>todo add &lt;"Title"&gt; [-d "Text"] [-b BoardID] [-p ParentID] [--due YYYY-MM-DD] [-r Rule] [-t "tags"]</w:t>
      </w:r>
    </w:p>
    <w:p>
      <w:pPr>
        <w:pStyle w:val="ListBullet"/>
      </w:pPr>
      <w:r>
        <w:t>todo list [--all] [-b BoardID] [-s Status] [--archived]</w:t>
      </w:r>
    </w:p>
    <w:p>
      <w:pPr>
        <w:pStyle w:val="ListBullet"/>
      </w:pPr>
      <w:r>
        <w:t>todo update &lt;ID&gt; [--title "New"] [--desc "New"] [-s Status] [-t "newtag"]</w:t>
      </w:r>
    </w:p>
    <w:p>
      <w:pPr>
        <w:pStyle w:val="ListBullet"/>
      </w:pPr>
      <w:r>
        <w:t>todo complete &lt;ID&gt;</w:t>
      </w:r>
    </w:p>
    <w:p>
      <w:pPr>
        <w:pStyle w:val="ListBullet"/>
      </w:pPr>
      <w:r>
        <w:t>todo cancel &lt;ID&gt;</w:t>
      </w:r>
    </w:p>
    <w:p>
      <w:pPr>
        <w:pStyle w:val="ListBullet"/>
      </w:pPr>
      <w:r>
        <w:t>todo postpone &lt;ID&gt; --date &lt;YYYY-MM-DD&gt;</w:t>
      </w:r>
    </w:p>
    <w:p>
      <w:pPr>
        <w:pStyle w:val="ListBullet"/>
      </w:pPr>
      <w:r>
        <w:t>todo archive &lt;ID&gt;</w:t>
      </w:r>
    </w:p>
    <w:p>
      <w:pPr>
        <w:pStyle w:val="ListBullet"/>
      </w:pPr>
      <w:r>
        <w:t>todo discard &lt;ID&gt;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