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 אלה כעב תעופנה וכיונים אל ארובותיהם</w:t>
      </w:r>
    </w:p>
    <w:p>
      <w:pPr>
        <w:pStyle w:val="Normal"/>
        <w:jc w:val="both"/>
        <w:rPr/>
      </w:pPr>
      <w:r>
        <w:rPr>
          <w:rtl w:val="true"/>
        </w:rPr>
        <w:t>הפסוק מתאר את עם ישראל חוזר ארצה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ניתן לומר שיש שתי קבוצות של יהודים שחוזרים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 קבוצה נוספת שחוזרת לארץ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>הסיבה שיהודים אלה חוזרים ארצה היא בגלל שלשם נושבת הרוח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בגלל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בכיוון הנכון</w:t>
      </w:r>
      <w:r>
        <w:rPr>
          <w:rtl w:val="true"/>
        </w:rPr>
        <w:t xml:space="preserve">, </w:t>
      </w:r>
      <w:r>
        <w:rPr>
          <w:rtl w:val="true"/>
        </w:rPr>
        <w:t>כך שימצאו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לא היו מצליחים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/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שאותם הוא מצווה במעמד הברית בהר סיני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במגיע כתגובה על העבירה שעבר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לקפוץ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 או על תוצאה של מעשיו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כלומר דרך הטבע הוא כזה שכאשר נופלים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שהם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הם לא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ממש תוצאת המעשים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אוטומטית הוא נפגע מכך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כלומר 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השפעת פנים והשפעת עורף</w:t>
      </w:r>
    </w:p>
    <w:p>
      <w:pPr>
        <w:pStyle w:val="Normal"/>
        <w:jc w:val="both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ותאמר שלום</w:t>
      </w:r>
    </w:p>
    <w:p>
      <w:pPr>
        <w:pStyle w:val="Normal"/>
        <w:jc w:val="both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 xml:space="preserve">קהלת –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קולות במגילה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והעיר שושן נבוכה – כמו המערב מול אנטישמיות</w:t>
      </w:r>
    </w:p>
    <w:p>
      <w:pPr>
        <w:pStyle w:val="Normal"/>
        <w:jc w:val="both"/>
        <w:rPr/>
      </w:pPr>
      <w:r>
        <w:rPr>
          <w:rtl w:val="true"/>
        </w:rPr>
        <w:t>המן סוגר עסקה עם המלך אחשוורוש</w:t>
      </w:r>
      <w:r>
        <w:rPr>
          <w:rtl w:val="true"/>
        </w:rPr>
        <w:t xml:space="preserve">, </w:t>
      </w:r>
      <w:r>
        <w:rPr>
          <w:rtl w:val="true"/>
        </w:rPr>
        <w:t>על השמדת היהודים</w:t>
      </w:r>
      <w:r>
        <w:rPr>
          <w:rtl w:val="true"/>
        </w:rPr>
        <w:t xml:space="preserve">. </w:t>
      </w:r>
      <w:r>
        <w:rPr>
          <w:rtl w:val="true"/>
        </w:rPr>
        <w:t>מאיש ועד איש</w:t>
      </w:r>
      <w:r>
        <w:rPr>
          <w:rtl w:val="true"/>
        </w:rPr>
        <w:t xml:space="preserve">, </w:t>
      </w:r>
      <w:r>
        <w:rPr>
          <w:rtl w:val="true"/>
        </w:rPr>
        <w:t>טף ונשים ביום אחד</w:t>
      </w:r>
      <w:r>
        <w:rPr>
          <w:rtl w:val="true"/>
        </w:rPr>
        <w:t xml:space="preserve">. </w:t>
      </w:r>
      <w:r>
        <w:rPr>
          <w:rtl w:val="true"/>
        </w:rPr>
        <w:t>המן כותב אגרות</w:t>
      </w:r>
      <w:r>
        <w:rPr>
          <w:rtl w:val="true"/>
        </w:rPr>
        <w:t xml:space="preserve">, </w:t>
      </w:r>
      <w:r>
        <w:rPr>
          <w:rtl w:val="true"/>
        </w:rPr>
        <w:t>מחתים בטבעת המלך</w:t>
      </w:r>
      <w:r>
        <w:rPr>
          <w:rtl w:val="true"/>
        </w:rPr>
        <w:t xml:space="preserve">, </w:t>
      </w:r>
      <w:r>
        <w:rPr>
          <w:rtl w:val="true"/>
        </w:rPr>
        <w:t>ושולח אותן ברחבי העולם</w:t>
      </w:r>
      <w:r>
        <w:rPr>
          <w:rtl w:val="true"/>
        </w:rPr>
        <w:t xml:space="preserve">. </w:t>
      </w:r>
      <w:r>
        <w:rPr>
          <w:rtl w:val="true"/>
        </w:rPr>
        <w:t>מייד אחרי זה מתואר ככה</w:t>
      </w:r>
      <w:r>
        <w:rPr>
          <w:rtl w:val="true"/>
        </w:rPr>
        <w:t>: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 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הָרָצִים יָצְאוּ דְחוּפִים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בִּדְבַר הַמֶּלֶךְ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וְהַדָּת נִתְּנָה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בְּשׁוּשַׁן הַבִּירָה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וְהַמֶּלֶךְ וְהָמָן יָשְׁבוּ לִשְׁתּוֹת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וְהָעִיר שׁוּשָׁן נָבוֹכָה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מה הכוונה שהעיר שושן נבוכה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?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מילה יוצאת דופן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ולא כלכך מתאימה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אלא שזה כמו היום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כשמנהיג איראני נואם על השמדת העם היהודי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וכל העולם שומע את 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מתביישים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אומרים – זה לא יפה לדבר ככה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אסור לומר את זה וכו’ וכולם נבוכים למעשה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אף אחד לא יעשה משהו בנוגע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אמנם גורם למבוכה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לא מעבר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הפסיביות בשלב הזה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מקנה להמן את ההבנה שאף אחד לא יעמוד לצד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במקרה שאכן תהיה השמדה שכזאת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ככה היה גם בתקופת השואה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כשהיטלר עלה לשלטון ואמר דברים נוראיים על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היו נבוכים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המשיכו בחייהם כרגיל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שראוי שאדם שעבר תקופת גירות</w:t>
      </w:r>
      <w:r>
        <w:rPr>
          <w:rtl w:val="true"/>
        </w:rPr>
        <w:t xml:space="preserve">, </w:t>
      </w:r>
      <w:r>
        <w:rPr>
          <w:rtl w:val="true"/>
        </w:rPr>
        <w:t>וזוכר כמה קשה זה</w:t>
      </w:r>
      <w:r>
        <w:rPr>
          <w:rtl w:val="true"/>
        </w:rPr>
        <w:t xml:space="preserve">, </w:t>
      </w:r>
      <w:r>
        <w:rPr>
          <w:rtl w:val="true"/>
        </w:rPr>
        <w:t>שילמד איך להתנהג בצורה מאירת פנים ומקבלת אל 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רואי שנתנהג אל 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וכמה שהקליטה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>ודעתו הייתה שהם לא צריכים את כל העזרה שיש להם</w:t>
      </w:r>
      <w:r>
        <w:rPr>
          <w:rtl w:val="true"/>
        </w:rPr>
        <w:t xml:space="preserve">, </w:t>
      </w:r>
      <w:r>
        <w:rPr>
          <w:rtl w:val="true"/>
        </w:rPr>
        <w:t>כיוון שכמו שהוא הסתדר עם הקשיים של מה שהיה</w:t>
      </w:r>
      <w:r>
        <w:rPr>
          <w:rtl w:val="true"/>
        </w:rPr>
        <w:t xml:space="preserve">, </w:t>
      </w:r>
      <w:r>
        <w:rPr>
          <w:rtl w:val="true"/>
        </w:rPr>
        <w:t>אז שגם הם יסתדרו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>כשם שלי היה קשה במצרים – כך 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לך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>כשם 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LibreOffice/7.4.6.2$Linux_X86_64 LibreOffice_project/40$Build-2</Application>
  <AppVersion>15.0000</AppVersion>
  <Pages>3</Pages>
  <Words>994</Words>
  <Characters>4327</Characters>
  <CharactersWithSpaces>5305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2023-04-14T09:43:46Z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