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E02CE" w14:textId="63C06C8A" w:rsidR="006B59B1" w:rsidRDefault="006B59B1">
      <w:pPr>
        <w:rPr>
          <w:rtl/>
        </w:rPr>
      </w:pPr>
      <w:r>
        <w:rPr>
          <w:rFonts w:hint="cs"/>
          <w:rtl/>
        </w:rPr>
        <w:t>דברי תורה של אבא על שולחן השבת</w:t>
      </w:r>
    </w:p>
    <w:p w14:paraId="476FFDAD" w14:textId="77777777" w:rsidR="0047114D" w:rsidRDefault="0047114D" w:rsidP="0047114D">
      <w:pPr>
        <w:rPr>
          <w:rtl/>
        </w:rPr>
      </w:pPr>
    </w:p>
    <w:p w14:paraId="738CB7A1" w14:textId="77777777" w:rsidR="0047114D" w:rsidRDefault="0047114D" w:rsidP="0047114D">
      <w:pPr>
        <w:rPr>
          <w:rtl/>
        </w:rPr>
      </w:pPr>
    </w:p>
    <w:p w14:paraId="2E63BE99" w14:textId="786D9219" w:rsidR="0047114D" w:rsidRDefault="0047114D" w:rsidP="0047114D">
      <w:pPr>
        <w:rPr>
          <w:rtl/>
        </w:rPr>
      </w:pPr>
      <w:r>
        <w:rPr>
          <w:rFonts w:cs="Arial"/>
          <w:rtl/>
        </w:rPr>
        <w:t>מי אלה כעב תעופנה וכיונים אל ארובותיהם</w:t>
      </w:r>
    </w:p>
    <w:p w14:paraId="40688FF8" w14:textId="57E680F3" w:rsidR="0047114D" w:rsidRDefault="0047114D" w:rsidP="00CF3930">
      <w:pPr>
        <w:jc w:val="both"/>
        <w:rPr>
          <w:rtl/>
        </w:rPr>
      </w:pPr>
      <w:r>
        <w:rPr>
          <w:rFonts w:hint="cs"/>
          <w:rtl/>
        </w:rPr>
        <w:t>הפסוק מתאר את עם ישראל חוזר ארצה. במהלך החזרה, ניתן לומר שיש שתי קבוצות של יהודים שחוזרים. הקבוצה הראשונה חוזרת כי היא מחוברת למקורות שלה, ויודעת בכל נימי נפשה את הדרך הבייתה, לארץ ישראל. אלה אנשים בעלי חזון, יוזמה וחיבור לאומי עמוק. קבוצה זו משולה ליונים, שלא משנה היכן ינודו בעולם, ידעו לחזור לביתם בסוף הדרך. כי פה הבית שלהם.</w:t>
      </w:r>
    </w:p>
    <w:p w14:paraId="20ECA055" w14:textId="444E3A7F" w:rsidR="0047114D" w:rsidRDefault="0047114D" w:rsidP="00CF3930">
      <w:pPr>
        <w:jc w:val="both"/>
        <w:rPr>
          <w:rtl/>
        </w:rPr>
      </w:pPr>
      <w:r>
        <w:rPr>
          <w:rFonts w:hint="cs"/>
          <w:rtl/>
        </w:rPr>
        <w:t xml:space="preserve">לעומתם, יש קבוצה נוספת שחוזרת לארץ, אבל עם מניעים פחות אידיאליסטיים. הסיבה שיהודים אלה חוזרים ארצה היא </w:t>
      </w:r>
      <w:r w:rsidR="00DB56E0">
        <w:rPr>
          <w:rFonts w:hint="cs"/>
          <w:rtl/>
        </w:rPr>
        <w:t>בגלל שלשם נושבת הרוח. זה יכול להיות בגלל בני משפחה. זה יכול להיות בגלל בריחה מאנטישמיות בחו"ל. זה יכול להיות בגלל שיש פה מדינה מערבית שפתוחה לקליטת יהודים מכל העולם. קבוצה זו משולה לעננים שעפים להם בעולם, והקב"ה נושף בהם רוח בכיוון הנכון, כך שימצאו את הדרך הבייתה. לבד לא היו מצליחים.</w:t>
      </w:r>
    </w:p>
    <w:p w14:paraId="5AE3DE3D" w14:textId="77777777" w:rsidR="0047114D" w:rsidRDefault="0047114D" w:rsidP="0047114D">
      <w:pPr>
        <w:rPr>
          <w:rtl/>
        </w:rPr>
      </w:pPr>
    </w:p>
    <w:p w14:paraId="4393CAE0" w14:textId="77777777" w:rsidR="0047114D" w:rsidRDefault="0047114D" w:rsidP="0047114D">
      <w:pPr>
        <w:rPr>
          <w:rFonts w:cs="Arial"/>
          <w:rtl/>
        </w:rPr>
      </w:pPr>
      <w:r>
        <w:rPr>
          <w:rFonts w:cs="Arial"/>
          <w:rtl/>
        </w:rPr>
        <w:t>עשרת הדברות - עונש או תוצאה</w:t>
      </w:r>
    </w:p>
    <w:p w14:paraId="25685DD4" w14:textId="371032E2" w:rsidR="00790CB0" w:rsidRDefault="00790CB0" w:rsidP="00CF3930">
      <w:pPr>
        <w:jc w:val="both"/>
        <w:rPr>
          <w:rFonts w:cs="Arial"/>
          <w:rtl/>
        </w:rPr>
      </w:pPr>
      <w:r>
        <w:rPr>
          <w:rFonts w:cs="Arial" w:hint="cs"/>
          <w:rtl/>
        </w:rPr>
        <w:t>מה מיוחד כל כך בעשרת הדברות, על פני שאר מצוות התורה? מדוע הקב"ה בוחר מספר מצומצם של מצוות שאותם הוא מצווה במעמד הברית בהר סיני, והאם ניתן למצוא מאפיין ייחודי למצוות אלה?</w:t>
      </w:r>
    </w:p>
    <w:p w14:paraId="685DC30C" w14:textId="1F225C47" w:rsidR="00790CB0" w:rsidRDefault="00790CB0" w:rsidP="00CF3930">
      <w:pPr>
        <w:jc w:val="both"/>
        <w:rPr>
          <w:rFonts w:cs="Arial"/>
          <w:rtl/>
        </w:rPr>
      </w:pPr>
      <w:r>
        <w:rPr>
          <w:rFonts w:cs="Arial" w:hint="cs"/>
          <w:rtl/>
        </w:rPr>
        <w:t>אומר רש"י:</w:t>
      </w:r>
    </w:p>
    <w:p w14:paraId="5D8FFDAB" w14:textId="636C38AD" w:rsidR="00790CB0" w:rsidRPr="00790CB0" w:rsidRDefault="00790CB0" w:rsidP="00CF3930">
      <w:pPr>
        <w:jc w:val="both"/>
        <w:rPr>
          <w:rFonts w:cs="Arial" w:hint="cs"/>
          <w:rtl/>
        </w:rPr>
      </w:pPr>
      <w:r w:rsidRPr="00790CB0">
        <w:rPr>
          <w:rFonts w:cs="Arial"/>
          <w:rtl/>
        </w:rPr>
        <w:t>"וַיְדַבֵּר אֱ</w:t>
      </w:r>
      <w:r>
        <w:rPr>
          <w:rFonts w:cs="Arial" w:hint="cs"/>
          <w:rtl/>
        </w:rPr>
        <w:t>-</w:t>
      </w:r>
      <w:r w:rsidRPr="00790CB0">
        <w:rPr>
          <w:rFonts w:cs="Arial"/>
          <w:rtl/>
        </w:rPr>
        <w:t>לֹהִים" - אין א</w:t>
      </w:r>
      <w:r>
        <w:rPr>
          <w:rFonts w:cs="Arial" w:hint="cs"/>
          <w:rtl/>
        </w:rPr>
        <w:t>-</w:t>
      </w:r>
      <w:r w:rsidRPr="00790CB0">
        <w:rPr>
          <w:rFonts w:cs="Arial"/>
          <w:rtl/>
        </w:rPr>
        <w:t>להים אלא דיין</w:t>
      </w:r>
      <w:r>
        <w:rPr>
          <w:rFonts w:cs="Arial" w:hint="cs"/>
          <w:rtl/>
        </w:rPr>
        <w:t>,</w:t>
      </w:r>
      <w:r w:rsidRPr="00790CB0">
        <w:rPr>
          <w:rFonts w:cs="Arial"/>
          <w:rtl/>
        </w:rPr>
        <w:t xml:space="preserve"> לפי שיש פרשיות בתורה שאם </w:t>
      </w:r>
      <w:proofErr w:type="spellStart"/>
      <w:r w:rsidRPr="00790CB0">
        <w:rPr>
          <w:rFonts w:cs="Arial"/>
          <w:rtl/>
        </w:rPr>
        <w:t>עשאן</w:t>
      </w:r>
      <w:proofErr w:type="spellEnd"/>
      <w:r w:rsidRPr="00790CB0">
        <w:rPr>
          <w:rFonts w:cs="Arial"/>
          <w:rtl/>
        </w:rPr>
        <w:t xml:space="preserve"> אדם </w:t>
      </w:r>
      <w:r>
        <w:rPr>
          <w:rFonts w:cs="Arial" w:hint="cs"/>
          <w:rtl/>
        </w:rPr>
        <w:t xml:space="preserve">- </w:t>
      </w:r>
      <w:r w:rsidRPr="00790CB0">
        <w:rPr>
          <w:rFonts w:cs="Arial"/>
          <w:rtl/>
        </w:rPr>
        <w:t>מקבל שכר</w:t>
      </w:r>
      <w:r>
        <w:rPr>
          <w:rFonts w:cs="Arial" w:hint="cs"/>
          <w:rtl/>
        </w:rPr>
        <w:t>,</w:t>
      </w:r>
      <w:r w:rsidRPr="00790CB0">
        <w:rPr>
          <w:rFonts w:cs="Arial"/>
          <w:rtl/>
        </w:rPr>
        <w:t xml:space="preserve"> ואם לאו </w:t>
      </w:r>
      <w:r>
        <w:rPr>
          <w:rFonts w:cs="Arial" w:hint="cs"/>
          <w:rtl/>
        </w:rPr>
        <w:t xml:space="preserve">- </w:t>
      </w:r>
      <w:r w:rsidRPr="00790CB0">
        <w:rPr>
          <w:rFonts w:cs="Arial"/>
          <w:rtl/>
        </w:rPr>
        <w:t>אינו מקבל עליהם פורעניות</w:t>
      </w:r>
      <w:r>
        <w:rPr>
          <w:rFonts w:cs="Arial" w:hint="cs"/>
          <w:rtl/>
        </w:rPr>
        <w:t xml:space="preserve">. </w:t>
      </w:r>
      <w:r w:rsidRPr="00790CB0">
        <w:rPr>
          <w:rFonts w:cs="Arial"/>
          <w:rtl/>
        </w:rPr>
        <w:t>יכול אף עשרת הדברות כן</w:t>
      </w:r>
      <w:r>
        <w:rPr>
          <w:rFonts w:cs="Arial" w:hint="cs"/>
          <w:rtl/>
        </w:rPr>
        <w:t>? תלמוד לומר -</w:t>
      </w:r>
      <w:r w:rsidRPr="00790CB0">
        <w:rPr>
          <w:rFonts w:cs="Arial"/>
          <w:rtl/>
        </w:rPr>
        <w:t xml:space="preserve"> וידבר א</w:t>
      </w:r>
      <w:r>
        <w:rPr>
          <w:rFonts w:cs="Arial" w:hint="cs"/>
          <w:rtl/>
        </w:rPr>
        <w:t>-</w:t>
      </w:r>
      <w:r w:rsidRPr="00790CB0">
        <w:rPr>
          <w:rFonts w:cs="Arial"/>
          <w:rtl/>
        </w:rPr>
        <w:t>להים</w:t>
      </w:r>
      <w:r>
        <w:rPr>
          <w:rFonts w:cs="Arial" w:hint="cs"/>
          <w:rtl/>
        </w:rPr>
        <w:t>:</w:t>
      </w:r>
      <w:r w:rsidRPr="00790CB0">
        <w:rPr>
          <w:rFonts w:cs="Arial"/>
          <w:rtl/>
        </w:rPr>
        <w:t xml:space="preserve"> דיין </w:t>
      </w:r>
      <w:proofErr w:type="spellStart"/>
      <w:r w:rsidRPr="00790CB0">
        <w:rPr>
          <w:rFonts w:cs="Arial"/>
          <w:rtl/>
        </w:rPr>
        <w:t>ליפרע</w:t>
      </w:r>
      <w:proofErr w:type="spellEnd"/>
      <w:r w:rsidRPr="00790CB0">
        <w:rPr>
          <w:rFonts w:cs="Arial"/>
          <w:rtl/>
        </w:rPr>
        <w:t>:</w:t>
      </w:r>
    </w:p>
    <w:p w14:paraId="7C28264B" w14:textId="0E3DFA2D" w:rsidR="00B82495" w:rsidRDefault="00790CB0" w:rsidP="00CF3930">
      <w:pPr>
        <w:jc w:val="both"/>
        <w:rPr>
          <w:rFonts w:cs="Arial"/>
          <w:rtl/>
        </w:rPr>
      </w:pPr>
      <w:r>
        <w:rPr>
          <w:rFonts w:cs="Arial" w:hint="cs"/>
          <w:rtl/>
        </w:rPr>
        <w:t>אם אומר לילד שלי, שלא לצבוע על הקיר בבית</w:t>
      </w:r>
      <w:r w:rsidR="00CF3930">
        <w:rPr>
          <w:rFonts w:cs="Arial" w:hint="cs"/>
          <w:rtl/>
        </w:rPr>
        <w:t xml:space="preserve">. ואם הוא יצבע על הקיר </w:t>
      </w:r>
      <w:r w:rsidR="00CF3930">
        <w:rPr>
          <w:rFonts w:cs="Arial"/>
          <w:rtl/>
        </w:rPr>
        <w:t>–</w:t>
      </w:r>
      <w:r w:rsidR="00CF3930">
        <w:rPr>
          <w:rFonts w:cs="Arial" w:hint="cs"/>
          <w:rtl/>
        </w:rPr>
        <w:t xml:space="preserve"> הוא ילך לישון מוקדם ולא יקבל קינוח. במקרה זה מדובר על עונש במגיע כתגובה על העבירה שעבר הילד. לעומת זאת, אם אומר לילד שלא לקפוץ מהגג, ואם הוא אכן יקפוץ מהגג </w:t>
      </w:r>
      <w:r w:rsidR="00CF3930">
        <w:rPr>
          <w:rFonts w:cs="Arial"/>
          <w:rtl/>
        </w:rPr>
        <w:t>–</w:t>
      </w:r>
      <w:r w:rsidR="00CF3930">
        <w:rPr>
          <w:rFonts w:cs="Arial" w:hint="cs"/>
          <w:rtl/>
        </w:rPr>
        <w:t xml:space="preserve"> הוא ימות. האם במקרה זה מדובר על עונש או על תוצאה של מעשיו? ודאי שאין מדובר פה על סוג עונש דומה, כי הרי המוות הוא תוצאה ישירה של הנפילה מהגג. כלומר דרך הטבע הוא כזה שכאשר נופלים מהגג, מתים.</w:t>
      </w:r>
    </w:p>
    <w:p w14:paraId="49BF4D04" w14:textId="14FC196F" w:rsidR="00CF3930" w:rsidRDefault="00CF3930" w:rsidP="00CF3930">
      <w:pPr>
        <w:jc w:val="both"/>
        <w:rPr>
          <w:rFonts w:cs="Arial" w:hint="cs"/>
          <w:rtl/>
        </w:rPr>
      </w:pPr>
      <w:r>
        <w:rPr>
          <w:rFonts w:cs="Arial" w:hint="cs"/>
          <w:rtl/>
        </w:rPr>
        <w:t>בדומה לכך, ניתן לומר כי עשרת הדברות שונות משאר מצוות התורה בכך שהם מתוכנתות לתוך טבע העולם. הם לא תגובה א-</w:t>
      </w:r>
      <w:proofErr w:type="spellStart"/>
      <w:r>
        <w:rPr>
          <w:rFonts w:cs="Arial" w:hint="cs"/>
          <w:rtl/>
        </w:rPr>
        <w:t>לוהית</w:t>
      </w:r>
      <w:proofErr w:type="spellEnd"/>
      <w:r>
        <w:rPr>
          <w:rFonts w:cs="Arial" w:hint="cs"/>
          <w:rtl/>
        </w:rPr>
        <w:t xml:space="preserve"> למעשים שלנו, אלא ממש תוצאת המעשים. אם אדם מלווה בריבית </w:t>
      </w:r>
      <w:r>
        <w:rPr>
          <w:rFonts w:cs="Arial"/>
          <w:rtl/>
        </w:rPr>
        <w:t>–</w:t>
      </w:r>
      <w:r>
        <w:rPr>
          <w:rFonts w:cs="Arial" w:hint="cs"/>
          <w:rtl/>
        </w:rPr>
        <w:t xml:space="preserve"> הקב"ה ישלח לו עונש בתגובה. אבל אם אדם גונב, אוטומטית הוא נפגע מכך, בלי צורך בהתערבות עליונה. לכן אומר רש"י </w:t>
      </w:r>
      <w:r>
        <w:rPr>
          <w:rFonts w:cs="Arial"/>
          <w:rtl/>
        </w:rPr>
        <w:t>–</w:t>
      </w:r>
      <w:r>
        <w:rPr>
          <w:rFonts w:cs="Arial" w:hint="cs"/>
          <w:rtl/>
        </w:rPr>
        <w:t xml:space="preserve"> דיין </w:t>
      </w:r>
      <w:proofErr w:type="spellStart"/>
      <w:r>
        <w:rPr>
          <w:rFonts w:cs="Arial" w:hint="cs"/>
          <w:rtl/>
        </w:rPr>
        <w:t>ליפרע</w:t>
      </w:r>
      <w:proofErr w:type="spellEnd"/>
      <w:r>
        <w:rPr>
          <w:rFonts w:cs="Arial" w:hint="cs"/>
          <w:rtl/>
        </w:rPr>
        <w:t>, כלומר זה לא אופציונאלי. זה מושרש בטבע העולם.</w:t>
      </w:r>
    </w:p>
    <w:p w14:paraId="02551192" w14:textId="77777777" w:rsidR="00B82495" w:rsidRDefault="00B82495" w:rsidP="0047114D">
      <w:pPr>
        <w:rPr>
          <w:rtl/>
        </w:rPr>
      </w:pPr>
    </w:p>
    <w:p w14:paraId="17DABE4E" w14:textId="77777777" w:rsidR="0047114D" w:rsidRDefault="0047114D" w:rsidP="0047114D">
      <w:pPr>
        <w:rPr>
          <w:rtl/>
        </w:rPr>
      </w:pPr>
      <w:r>
        <w:rPr>
          <w:rFonts w:cs="Arial"/>
          <w:rtl/>
        </w:rPr>
        <w:t>השפעת פנים והשפעת עורף</w:t>
      </w:r>
    </w:p>
    <w:p w14:paraId="0D9F9A1D" w14:textId="77777777" w:rsidR="00CF3930" w:rsidRDefault="00CF3930" w:rsidP="0047114D">
      <w:pPr>
        <w:rPr>
          <w:rtl/>
        </w:rPr>
      </w:pPr>
    </w:p>
    <w:p w14:paraId="686CA3B4" w14:textId="77777777" w:rsidR="00CF3930" w:rsidRDefault="00CF3930" w:rsidP="0047114D">
      <w:pPr>
        <w:rPr>
          <w:rtl/>
        </w:rPr>
      </w:pPr>
    </w:p>
    <w:p w14:paraId="3DC38263" w14:textId="77777777" w:rsidR="0047114D" w:rsidRDefault="0047114D" w:rsidP="0047114D">
      <w:pPr>
        <w:rPr>
          <w:rtl/>
        </w:rPr>
      </w:pPr>
      <w:r>
        <w:rPr>
          <w:rFonts w:cs="Arial"/>
          <w:rtl/>
        </w:rPr>
        <w:t>ותאמר שלום</w:t>
      </w:r>
    </w:p>
    <w:p w14:paraId="106DF7D2" w14:textId="77777777" w:rsidR="0047114D" w:rsidRDefault="0047114D" w:rsidP="0047114D">
      <w:pPr>
        <w:rPr>
          <w:rtl/>
        </w:rPr>
      </w:pPr>
      <w:r>
        <w:rPr>
          <w:rFonts w:cs="Arial"/>
          <w:rtl/>
        </w:rPr>
        <w:t>שמע ישראל – ראייה מול שמיעה (הרב זקס)</w:t>
      </w:r>
    </w:p>
    <w:p w14:paraId="65C8DD52" w14:textId="77777777" w:rsidR="0047114D" w:rsidRDefault="0047114D" w:rsidP="0047114D">
      <w:pPr>
        <w:rPr>
          <w:rtl/>
        </w:rPr>
      </w:pPr>
      <w:r>
        <w:rPr>
          <w:rFonts w:cs="Arial"/>
          <w:rtl/>
        </w:rPr>
        <w:t>קהלת – 4 קולות במגילה</w:t>
      </w:r>
    </w:p>
    <w:p w14:paraId="50B4ED50" w14:textId="74ECDD4F" w:rsidR="00FB4FB5" w:rsidRDefault="0047114D" w:rsidP="0047114D">
      <w:pPr>
        <w:rPr>
          <w:rtl/>
        </w:rPr>
      </w:pPr>
      <w:r>
        <w:rPr>
          <w:rFonts w:cs="Arial"/>
          <w:rtl/>
        </w:rPr>
        <w:t>והעיר שושן נבוכה – כמו המערב מול אנטישמיות</w:t>
      </w:r>
    </w:p>
    <w:p w14:paraId="2F1C60B5" w14:textId="69A81C33" w:rsidR="0047114D" w:rsidRDefault="0047114D" w:rsidP="0047114D">
      <w:pPr>
        <w:rPr>
          <w:rtl/>
        </w:rPr>
      </w:pPr>
      <w:r w:rsidRPr="0047114D">
        <w:rPr>
          <w:rFonts w:cs="Arial"/>
          <w:rtl/>
        </w:rPr>
        <w:t xml:space="preserve">כי גרים הייתם בארץ מצרים - נחמה </w:t>
      </w:r>
      <w:proofErr w:type="spellStart"/>
      <w:r w:rsidRPr="0047114D">
        <w:rPr>
          <w:rFonts w:cs="Arial"/>
          <w:rtl/>
        </w:rPr>
        <w:t>ליבוביץ</w:t>
      </w:r>
      <w:proofErr w:type="spellEnd"/>
    </w:p>
    <w:sectPr w:rsidR="0047114D" w:rsidSect="00DD645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B1"/>
    <w:rsid w:val="0047114D"/>
    <w:rsid w:val="006B59B1"/>
    <w:rsid w:val="00790CB0"/>
    <w:rsid w:val="00B82495"/>
    <w:rsid w:val="00CF3930"/>
    <w:rsid w:val="00DB56E0"/>
    <w:rsid w:val="00DD645C"/>
    <w:rsid w:val="00FB4F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15E6"/>
  <w15:chartTrackingRefBased/>
  <w15:docId w15:val="{4F913D9F-31CA-4A37-B3AC-36EA3F24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352</Words>
  <Characters>1765</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מרדכי וינברג</dc:creator>
  <cp:keywords/>
  <dc:description/>
  <cp:lastModifiedBy>Mordechai</cp:lastModifiedBy>
  <cp:revision>5</cp:revision>
  <dcterms:created xsi:type="dcterms:W3CDTF">2023-04-09T04:37:00Z</dcterms:created>
  <dcterms:modified xsi:type="dcterms:W3CDTF">2023-04-09T05:39:00Z</dcterms:modified>
</cp:coreProperties>
</file>