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E7490"/>
          <w:sz w:val="52"/>
        </w:rPr>
        <w:t>שער פנימי — המעי, האנרגיה והבריאות</w:t>
      </w:r>
    </w:p>
    <w:p>
      <w:pPr>
        <w:jc w:val="right"/>
      </w:pPr>
      <w:r>
        <w:rPr>
          <w:i/>
          <w:color w:val="475569"/>
          <w:sz w:val="28"/>
        </w:rPr>
        <w:t>מאת: משה</w:t>
        <w:br/>
      </w:r>
    </w:p>
    <w:p>
      <w:r>
        <w:br w:type="page"/>
      </w:r>
    </w:p>
    <w:p>
      <w:pPr>
        <w:jc w:val="center"/>
      </w:pPr>
      <w:r>
        <w:t>________________________________________</w:t>
      </w:r>
    </w:p>
    <w:p>
      <w:pPr>
        <w:spacing w:after="120" w:line="288" w:lineRule="auto"/>
        <w:jc w:val="right"/>
      </w:pPr>
      <w:r>
        <w:rPr>
          <w:rFonts w:ascii="Arial" w:hAnsi="Arial"/>
          <w:sz w:val="22"/>
        </w:rPr>
        <w:t>title: "פרק 1 - ◆  פרק 1  ◆"</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w:t>
      </w:r>
    </w:p>
    <w:p>
      <w:pPr>
        <w:jc w:val="center"/>
      </w:pPr>
      <w:r>
        <w:t>________________________________________</w:t>
      </w:r>
    </w:p>
    <w:p>
      <w:pPr>
        <w:spacing w:after="120" w:line="288" w:lineRule="auto"/>
        <w:jc w:val="right"/>
      </w:pPr>
      <w:r>
        <w:rPr>
          <w:rFonts w:ascii="Arial" w:hAnsi="Arial"/>
          <w:sz w:val="22"/>
        </w:rPr>
        <w:t>מערכת העיכול: מפת הגוף והמסע של המזון</w:t>
      </w:r>
    </w:p>
    <w:p>
      <w:pPr>
        <w:spacing w:after="120" w:line="288" w:lineRule="auto"/>
        <w:jc w:val="right"/>
      </w:pPr>
      <w:r>
        <w:rPr>
          <w:rFonts w:ascii="Arial" w:hAnsi="Arial"/>
          <w:sz w:val="22"/>
        </w:rPr>
        <w:t>מן הלעיסה ועד יצירת הצואה — התפקיד של כל איבר</w:t>
      </w:r>
    </w:p>
    <w:p>
      <w:pPr>
        <w:spacing w:after="120" w:line="288" w:lineRule="auto"/>
        <w:jc w:val="right"/>
      </w:pPr>
      <w:r>
        <w:rPr>
          <w:rFonts w:ascii="Arial" w:hAnsi="Arial"/>
          <w:sz w:val="22"/>
        </w:rPr>
        <w:t>איור 1.1 | המחשה של דופן המעי ומחסום הרירית; מנגנון הספיגה וההגנה מוסבר בטקסט.</w:t>
      </w:r>
    </w:p>
    <w:p>
      <w:pPr>
        <w:spacing w:after="120" w:line="288" w:lineRule="auto"/>
        <w:jc w:val="right"/>
      </w:pPr>
      <w:r>
        <w:rPr>
          <w:rFonts w:ascii="Arial" w:hAnsi="Arial"/>
          <w:sz w:val="22"/>
        </w:rPr>
        <w:t>‏1.1‏ המסע מתחיל בפה — לא במעי</w:t>
      </w:r>
    </w:p>
    <w:p>
      <w:pPr>
        <w:spacing w:after="120" w:line="288" w:lineRule="auto"/>
        <w:jc w:val="right"/>
      </w:pPr>
      <w:r>
        <w:rPr>
          <w:rFonts w:ascii="Arial" w:hAnsi="Arial"/>
          <w:sz w:val="22"/>
        </w:rPr>
        <w:t>אכילת ארוחה נראית לנו כפעולה אחת, אבל הגוף מבצע שרשרת של פעולות נפרדות: פירוק מכני וכימי, ערבוב, ספיגה, העברת חומרי גלם לדם וללימפה ולבסוף פינוי שאריות. הבנת התפקיד של כל תחנה מאפשרת להבחין בין תחושת כובד אחרי הארוחה, בעיית ספיגה, קושי ביציאה וצרבת. אין פירוש הדבר שאפשר לאבחן לבד את הסיבה; המפה עוזרת לשאול שאלה מדויקת יותר.</w:t>
      </w:r>
    </w:p>
    <w:p>
      <w:pPr>
        <w:spacing w:after="120" w:line="288" w:lineRule="auto"/>
        <w:jc w:val="right"/>
      </w:pPr>
      <w:r>
        <w:rPr>
          <w:rFonts w:ascii="Arial" w:hAnsi="Arial"/>
          <w:sz w:val="22"/>
        </w:rPr>
        <w:t>השיניים מרסקות מזון לחלקיקים קטנים והרוק מרטיב אותו. האנזים עמילאז שברוק מתחיל את פירוק העמילן. לעיסה אינה צריכה להיות טקס מתיש: כדאי פשוט לאכול בתנאים שמאפשרים ללעוס ולבלוע בנוחות. כאב שיניים, שיניים חסרות או יובש בפה עלולים להשפיע על בחירת המזון ועל נוחות האכילה. כאב או דימום בחניכיים מצדיקים טיפול שיניים, ולא תוסף למיקרוביום.</w:t>
      </w:r>
    </w:p>
    <w:p>
      <w:pPr>
        <w:spacing w:after="120" w:line="288" w:lineRule="auto"/>
        <w:jc w:val="right"/>
      </w:pPr>
      <w:r>
        <w:rPr>
          <w:rFonts w:ascii="Arial" w:hAnsi="Arial"/>
          <w:sz w:val="22"/>
        </w:rPr>
        <w:t>לאחר הבליעה המזון עובר בוושט באמצעות התכווצויות שריר מסודרות המכונות פריסטלטיקה. הסוגר שבין הוושט לקיבה אמור להפחית חזרת תוכן חומצי. כאשר קיימת צרבת חוזרת, לא מספיק לייחס אותה ל״עודף חיידקים״; יש לשקול רפלוקס, תרופות, תזמון ארוחות ומצבים אחרים.</w:t>
      </w:r>
    </w:p>
    <w:p>
      <w:pPr>
        <w:spacing w:after="120" w:line="288" w:lineRule="auto"/>
        <w:jc w:val="right"/>
      </w:pPr>
      <w:r>
        <w:rPr>
          <w:rFonts w:ascii="Arial" w:hAnsi="Arial"/>
          <w:sz w:val="22"/>
        </w:rPr>
        <w:t>‏1.2‏ הקיבה — ערבוב, חומצה וקצב</w:t>
      </w:r>
    </w:p>
    <w:p>
      <w:pPr>
        <w:spacing w:after="120" w:line="288" w:lineRule="auto"/>
        <w:jc w:val="right"/>
      </w:pPr>
      <w:r>
        <w:rPr>
          <w:rFonts w:ascii="Arial" w:hAnsi="Arial"/>
          <w:sz w:val="22"/>
        </w:rPr>
        <w:t>הקיבה אינה ״שקית אחסון״ בלבד. היא מערבבת מזון עם חומצה ועם אנזימים, מתחילה בפירוק חלבונים ומעבירה בהדרגה את התוכן למעי הדק. קצב התרוקנות הקיבה משתנה בהתאם להרכב הארוחה, לכמותה ולגורמים רפואיים. לכן תחושת מלאות ממושכת אחרי ארוחה גדולה אינה מוכיחה שהמזון ״נרקב״ בקיבה.</w:t>
      </w:r>
    </w:p>
    <w:p>
      <w:pPr>
        <w:spacing w:after="120" w:line="288" w:lineRule="auto"/>
        <w:jc w:val="right"/>
      </w:pPr>
      <w:r>
        <w:rPr>
          <w:rFonts w:ascii="Arial" w:hAnsi="Arial"/>
          <w:sz w:val="22"/>
        </w:rPr>
        <w:t>תסמינים כמו הקאות חוזרות, קושי בבליעה, שובע מוקדם חדש או ירידה לא מכוונת במשקל מחייבים בירור רפואי. שינוי מזון בלבד אינו פתרון בטוח עבורם.</w:t>
      </w:r>
    </w:p>
    <w:p>
      <w:pPr>
        <w:spacing w:after="120" w:line="288" w:lineRule="auto"/>
        <w:jc w:val="right"/>
      </w:pPr>
      <w:r>
        <w:rPr>
          <w:rFonts w:ascii="Arial" w:hAnsi="Arial"/>
          <w:sz w:val="22"/>
        </w:rPr>
        <w:t>‏1.3‏ המעי הדק — תחנת הספיגה העיקרית</w:t>
      </w:r>
    </w:p>
    <w:p>
      <w:pPr>
        <w:spacing w:after="120" w:line="288" w:lineRule="auto"/>
        <w:jc w:val="right"/>
      </w:pPr>
      <w:r>
        <w:rPr>
          <w:rFonts w:ascii="Arial" w:hAnsi="Arial"/>
          <w:sz w:val="22"/>
        </w:rPr>
        <w:t>המעי הדק מורכב מהתריסריון, מהמעי הריק ומהמעי העקום. בתריסריון מתערבב המזון עם מיצי הלבלב ועם המרה. בדופן המעי הדק יש קפלים וסיסים המגדילים את שטח המגע עם רכיבי המזון. כאן נספגים רוב הפחמימות, חומצות האמינו, השומנים, הוויטמינים והמינרלים.</w:t>
      </w:r>
    </w:p>
    <w:p>
      <w:pPr>
        <w:spacing w:after="120" w:line="288" w:lineRule="auto"/>
        <w:jc w:val="right"/>
      </w:pPr>
      <w:r>
        <w:rPr>
          <w:rFonts w:ascii="Arial" w:hAnsi="Arial"/>
          <w:sz w:val="22"/>
        </w:rPr>
        <w:t>הלבלב מייצר אנזימים המסייעים לפרק שומנים, חלבונים ופחמימות; הכבד מייצר מרה, וכיס המרה אוגר אותה ומשחרר אותה לפי הצורך. המרכיבים האלה חיוניים במיוחד לטיפול בשומנים. חסרים תזונתיים יכולים לנבוע מצריכה לא מספקת, מתרופות או ממחלות ספיגה. אי־אפשר להסיק על ״ספיגה לקויה״ רק מעייפות, נפיחות או שינוי בצואה.</w:t>
      </w:r>
    </w:p>
    <w:p>
      <w:pPr>
        <w:spacing w:after="120" w:line="288" w:lineRule="auto"/>
        <w:jc w:val="right"/>
      </w:pPr>
      <w:r>
        <w:rPr>
          <w:rFonts w:ascii="Arial" w:hAnsi="Arial"/>
          <w:sz w:val="22"/>
        </w:rPr>
        <w:t>‏1.4‏ המעי הגס — מים, תסיסה ויצירת הצואה</w:t>
      </w:r>
    </w:p>
    <w:p>
      <w:pPr>
        <w:spacing w:after="120" w:line="288" w:lineRule="auto"/>
        <w:jc w:val="right"/>
      </w:pPr>
      <w:r>
        <w:rPr>
          <w:rFonts w:ascii="Arial" w:hAnsi="Arial"/>
          <w:sz w:val="22"/>
        </w:rPr>
        <w:t>השאריות שלא נספגו במעי הדק מגיעות למעי הגס. תנועתיות המעי ומעבר מים משנים בהדרגה את מרקם התוכן. חלק מהחיידקים מתסיסים רכיבים זמינים, ובתהליך עשויות להיווצר חומצות שומן קצרות שרשרת. מרקם הצואה תלוי בין היתר בנוזלים, בתנועתיות, בהרכב התפריט, בתרופות ובמצבי מחלה; הוא אינו בדיקה ישירה של ״איכות המיקרוביום״.</w:t>
      </w:r>
    </w:p>
    <w:p>
      <w:pPr>
        <w:spacing w:after="120" w:line="288" w:lineRule="auto"/>
        <w:jc w:val="right"/>
      </w:pPr>
      <w:r>
        <w:rPr>
          <w:rFonts w:ascii="Arial" w:hAnsi="Arial"/>
          <w:sz w:val="22"/>
        </w:rPr>
        <w:t>החלחולת אוגרת את הצואה עד ליציאה. תדירות תקינה משתנה מאדם לאדם, ולפיכך גם יציאה שאינה מתרחשת מדי יום יכולה להיות תקינה אם היא סדירה ונוחה. חשוב יותר לשים לב לשינוי מתמשך ביחס להרגל האישי, למאמץ חדש ולסימנים נלווים.</w:t>
      </w:r>
    </w:p>
    <w:p>
      <w:pPr>
        <w:spacing w:after="120" w:line="288" w:lineRule="auto"/>
        <w:jc w:val="right"/>
      </w:pPr>
      <w:r>
        <w:rPr>
          <w:rFonts w:ascii="Arial" w:hAnsi="Arial"/>
          <w:sz w:val="22"/>
        </w:rPr>
        <w:t>‏1.5‏ טבלת התמצאות: היכן מתרחש מה?</w:t>
      </w:r>
    </w:p>
    <w:p>
      <w:pPr>
        <w:spacing w:after="120" w:line="288" w:lineRule="auto"/>
        <w:jc w:val="right"/>
      </w:pPr>
      <w:r>
        <w:rPr>
          <w:rFonts w:ascii="Arial" w:hAnsi="Arial"/>
          <w:sz w:val="22"/>
        </w:rPr>
        <w:t>‏1.6‏ מה אפשר לעשות כבר השבוע?</w:t>
      </w:r>
    </w:p>
    <w:p>
      <w:pPr>
        <w:spacing w:after="120" w:line="288" w:lineRule="auto"/>
        <w:jc w:val="right"/>
      </w:pPr>
      <w:r>
        <w:rPr>
          <w:rFonts w:ascii="Arial" w:hAnsi="Arial"/>
          <w:sz w:val="22"/>
        </w:rPr>
        <w:t>הצעד הראשון הוא להתבונן בשלושה מאפיינים: האם יש זמן לאכול בנוחות; האם הארוחות מספקות; והאם התסמינים קשורים לאכילה, לשינה, לתרופה חדשה או לשינוי הרגלים. אין צורך להתחיל בדיאטת הימנעות. אם קיימת בעיה מתמשכת, פרק האבחון מסייע להתכונן לפגישה רפואית.</w:t>
      </w:r>
    </w:p>
    <w:p>
      <w:pPr>
        <w:pStyle w:val="Heading2"/>
        <w:jc w:val="right"/>
      </w:pPr>
      <w:r>
        <w:t>סיכום הפרק</w:t>
      </w:r>
    </w:p>
    <w:p>
      <w:pPr>
        <w:spacing w:after="120" w:line="288" w:lineRule="auto"/>
        <w:jc w:val="right"/>
      </w:pPr>
      <w:r>
        <w:rPr>
          <w:rFonts w:ascii="Arial" w:hAnsi="Arial"/>
          <w:sz w:val="22"/>
        </w:rPr>
        <w:t>מערכת העיכול היא רצף איברים מתואם. המעי הגס והמיקרוביום חשובים, אך הם אינם מסבירים לבדם את כל התסמינים. ההיכרות עם מפת הגוף היא הבסיס לפרק הבא, העוסק בקהילה המיקרוביאלית עצמה.</w:t>
      </w:r>
    </w:p>
    <w:p>
      <w:pPr>
        <w:pStyle w:val="Heading2"/>
        <w:jc w:val="right"/>
      </w:pPr>
      <w:r>
        <w:t>מקורות והערות</w:t>
      </w:r>
    </w:p>
    <w:p>
      <w:pPr>
        <w:spacing w:after="120" w:line="288" w:lineRule="auto"/>
        <w:jc w:val="right"/>
      </w:pPr>
      <w:r>
        <w:rPr>
          <w:rFonts w:ascii="Arial" w:hAnsi="Arial"/>
          <w:sz w:val="22"/>
        </w:rPr>
        <w:t>NIDDK, Your Digestive System &amp; How It Works: https://www.niddk.nih.gov/health-information/digestive-diseases/digestive-system-how-it-works</w:t>
      </w:r>
    </w:p>
    <w:p>
      <w:pPr>
        <w:spacing w:after="120" w:line="288" w:lineRule="auto"/>
        <w:jc w:val="right"/>
      </w:pPr>
      <w:r>
        <w:rPr>
          <w:rFonts w:ascii="Arial" w:hAnsi="Arial"/>
          <w:sz w:val="22"/>
        </w:rPr>
        <w:t>NIDDK, Digestive Diseases: https://www.niddk.nih.gov/health-information/digestive-diseases</w:t>
      </w:r>
    </w:p>
    <w:p>
      <w:r>
        <w:br w:type="page"/>
      </w:r>
    </w:p>
    <w:p>
      <w:pPr>
        <w:jc w:val="center"/>
      </w:pPr>
      <w:r>
        <w:t>________________________________________</w:t>
      </w:r>
    </w:p>
    <w:p>
      <w:pPr>
        <w:spacing w:after="120" w:line="288" w:lineRule="auto"/>
        <w:jc w:val="right"/>
      </w:pPr>
      <w:r>
        <w:rPr>
          <w:rFonts w:ascii="Arial" w:hAnsi="Arial"/>
          <w:sz w:val="22"/>
        </w:rPr>
        <w:t>title: "פרק 2 - הקהילה המיקרוביאלית"</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2</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"chapter_2"</w:t>
      </w:r>
    </w:p>
    <w:p>
      <w:pPr>
        <w:jc w:val="center"/>
      </w:pPr>
      <w:r>
        <w:t>________________________________________</w:t>
      </w:r>
    </w:p>
    <w:p>
      <w:pPr>
        <w:pStyle w:val="Heading1"/>
        <w:jc w:val="right"/>
      </w:pPr>
      <w:r>
        <w:t>פרק 2: הקהילה המיקרוביאלית</w:t>
      </w:r>
    </w:p>
    <w:p>
      <w:pPr>
        <w:spacing w:after="120" w:line="288" w:lineRule="auto"/>
        <w:jc w:val="right"/>
      </w:pPr>
      <w:r>
        <w:rPr>
          <w:rFonts w:ascii="Arial" w:hAnsi="Arial"/>
          <w:sz w:val="22"/>
        </w:rPr>
        <w:t>העולם הזעיר שבתוכנו והמדריך המעשי לפרוביוטיקה</w:t>
      </w:r>
    </w:p>
    <w:p>
      <w:pPr>
        <w:spacing w:after="120" w:line="288" w:lineRule="auto"/>
        <w:jc w:val="right"/>
      </w:pPr>
      <w:r>
        <w:rPr>
          <w:rFonts w:ascii="Arial" w:hAnsi="Arial"/>
          <w:sz w:val="22"/>
        </w:rPr>
        <w:t>איור 2.1 | המחשה עדינה של הקהילה המיקרוביאלית והמזונות התומכים בה.</w:t>
      </w:r>
    </w:p>
    <w:p>
      <w:pPr>
        <w:spacing w:after="120" w:line="288" w:lineRule="auto"/>
        <w:jc w:val="right"/>
      </w:pPr>
      <w:r>
        <w:rPr>
          <w:rFonts w:ascii="Arial" w:hAnsi="Arial"/>
          <w:sz w:val="22"/>
        </w:rPr>
        <w:t>במעי שלנו מתקיימת קהילה דינמית של יצורים זעירים. היא משתתפת בפירוק רכיבי מזון, מייצרת תוצרים מטבוליים ומקיימת קשרי גומלין עם מערכת החיסון. בפרק זה נבין מה ידוע על פעילותה, היכן מסתיימות הראיות וכיצד אפשר לשלב מזונות מותססים בתפריט ללא הבטחות מופרזות.</w:t>
      </w:r>
    </w:p>
    <w:p>
      <w:pPr>
        <w:spacing w:after="120" w:line="288" w:lineRule="auto"/>
        <w:jc w:val="right"/>
      </w:pPr>
      <w:r>
        <w:rPr>
          <w:rFonts w:ascii="Arial" w:hAnsi="Arial"/>
          <w:sz w:val="22"/>
        </w:rPr>
        <w:t>‏2.1‏ נכנסים לתוך המעי: מאיברי הגוף אל הקהילה המיקרוביאלית החיה</w:t>
      </w:r>
    </w:p>
    <w:p>
      <w:pPr>
        <w:spacing w:after="120" w:line="288" w:lineRule="auto"/>
        <w:jc w:val="right"/>
      </w:pPr>
      <w:r>
        <w:rPr>
          <w:rFonts w:ascii="Arial" w:hAnsi="Arial"/>
          <w:sz w:val="22"/>
        </w:rPr>
        <w:t>המיקרוביום הוא מכלול המיקרואורגניזמים, הגנים שלהם וסביבת המחיה שלהם. כשמדברים על מיקרוביום המעי מתכוונים בעיקר לחיידקים, אך גם לנגיפים, לפטריות ולמיקרואורגניזמים נוספים. רוב אוכלוסיית החיידקים בגוף מצויה במעי הגס, שבו זמינות לחיידקים תרכובות תזונתיות שלא התעכלו קודם לכן.</w:t>
      </w:r>
    </w:p>
    <w:p>
      <w:pPr>
        <w:spacing w:after="120" w:line="288" w:lineRule="auto"/>
        <w:jc w:val="right"/>
      </w:pPr>
      <w:r>
        <w:rPr>
          <w:rFonts w:ascii="Arial" w:hAnsi="Arial"/>
          <w:sz w:val="22"/>
        </w:rPr>
        <w:t>המספרים מפתים: הערכה מחקרית מפורסמת משנת 2016 הציעה שכמות החיידקים בגופו של מבוגר טיפוסי היא כ־38 טריליון, לעומת כ־30 טריליון תאים אנושיים. אלו הערכות סדר גודל, התלויות בגודל הגוף ובשיטות החישוב; הן אינן מדידה אישית ואינן אומרות שהחיידקים שולטים בגוף. ההערכה המתוקנת למסת החיידקים נמוכה בהרבה מהנתון הנפוץ של 1–3 קילוגרמים. [1]</w:t>
      </w:r>
    </w:p>
    <w:p>
      <w:pPr>
        <w:spacing w:after="120" w:line="288" w:lineRule="auto"/>
        <w:jc w:val="right"/>
      </w:pPr>
      <w:r>
        <w:rPr>
          <w:rFonts w:ascii="Arial" w:hAnsi="Arial"/>
          <w:sz w:val="22"/>
        </w:rPr>
        <w:t>ההרכב של הקהילה המיקרוביאלית משתנה מאדם לאדם ואף באותו אדם לאורך החיים. תזונה, גיל, תרופות, מחלות, נסיעות והסביבה משפיעים עליו. אין רשימה אחת של חיידקים ״טובים״ שחייבים להימצא אצל כולנו. גם עושר המינים הוא רק מדד אחד, ולא מבחן בריאות מוחלט.</w:t>
      </w:r>
    </w:p>
    <w:p>
      <w:pPr>
        <w:spacing w:after="120" w:line="288" w:lineRule="auto"/>
        <w:jc w:val="right"/>
      </w:pPr>
      <w:r>
        <w:rPr>
          <w:rFonts w:ascii="Arial" w:hAnsi="Arial"/>
          <w:sz w:val="22"/>
        </w:rPr>
        <w:t>דיסביוזיס (Dysbiosis) הוא שם לשינוי בהרכב הקהילה המיקרוביאלית או בפעילותה שעשוי להיות קשור למצב בריאותי. חשוב לזכור: מציאת דיסביוזיס במחקר אינה מוכיחה שהוא הגורם למחלה; לעיתים המחלה, התרופות או התזונה הן ששינו את המיקרוביום.</w:t>
      </w:r>
    </w:p>
    <w:p>
      <w:pPr>
        <w:spacing w:after="120" w:line="288" w:lineRule="auto"/>
        <w:jc w:val="right"/>
      </w:pPr>
      <w:r>
        <w:rPr>
          <w:rFonts w:ascii="Arial" w:hAnsi="Arial"/>
          <w:sz w:val="22"/>
        </w:rPr>
        <w:t>‏2.2‏ שומרי הסף: מחסום המעי ומערכת החיסון</w:t>
      </w:r>
    </w:p>
    <w:p>
      <w:pPr>
        <w:spacing w:after="120" w:line="288" w:lineRule="auto"/>
        <w:jc w:val="right"/>
      </w:pPr>
      <w:r>
        <w:rPr>
          <w:rFonts w:ascii="Arial" w:hAnsi="Arial"/>
          <w:sz w:val="22"/>
        </w:rPr>
        <w:t>איור 2.2 | מחסום המעי: שכבת ריר, תאי אפיתל וחיסוניות מקומית.</w:t>
      </w:r>
    </w:p>
    <w:p>
      <w:pPr>
        <w:spacing w:after="120" w:line="288" w:lineRule="auto"/>
        <w:jc w:val="right"/>
      </w:pPr>
      <w:r>
        <w:rPr>
          <w:rFonts w:ascii="Arial" w:hAnsi="Arial"/>
          <w:sz w:val="22"/>
        </w:rPr>
        <w:t>המעי צריך לבצע משימה מורכבת: לקלוט חומרים הנחוצים לגוף ולשמור על הפרדה בינו לבין תכולת חלל המעי. מחסום המעי בנוי משכבת ריר, תאי אפיתל, חיבורים בין התאים ומרכיבים של מערכת החיסון. הקהילה המיקרוביאלית משתתפת במערכת היחסים הזאת באמצעות תחרות עם מיקרואורגניזמים אחרים, פירוק חומרים ויצירת תוצרים ביולוגיים.</w:t>
      </w:r>
    </w:p>
    <w:p>
      <w:pPr>
        <w:spacing w:after="120" w:line="288" w:lineRule="auto"/>
        <w:jc w:val="right"/>
      </w:pPr>
      <w:r>
        <w:rPr>
          <w:rFonts w:ascii="Arial" w:hAnsi="Arial"/>
          <w:sz w:val="22"/>
        </w:rPr>
        <w:t>החיבורים ההדוקים (Tight Junctions) מגבילים מעבר בין תאי האפיתל, ואילו שכבת הריר מפרידה בין רבים מחיידקי חלל המעי לבין פני התאים. מערכת החיסון המקומית מסייעת להגיב לגורמים מזיקים ולשמור על סבילות למזון ולמיקרובים שאינם מסוכנים.</w:t>
      </w:r>
    </w:p>
    <w:p>
      <w:pPr>
        <w:spacing w:after="120" w:line="288" w:lineRule="auto"/>
        <w:jc w:val="right"/>
      </w:pPr>
      <w:r>
        <w:rPr>
          <w:rFonts w:ascii="Arial" w:hAnsi="Arial"/>
          <w:sz w:val="22"/>
        </w:rPr>
        <w:t>חדירות מעי מוגברת היא תופעה פיזיולוגית הנמדדת בהקשרים מחקריים וקליניים מסוימים. הביטוי הפופולרי ״מעי דולף״ משמש לעיתים לתיאור רחב ועמום של מצבים שונים. אין להסיק ממנו שכל עייפות או כאב בטן נגרמים מחדירת ״רעלים״ לדם. הקשר בין פגיעה במחסום, דלקת ומחלות מסוימות הוא תחום מחקר פעיל; המנגנונים והמשמעות הקלינית משתנים לפי המחלה.</w:t>
      </w:r>
    </w:p>
    <w:p>
      <w:pPr>
        <w:spacing w:after="120" w:line="288" w:lineRule="auto"/>
        <w:jc w:val="right"/>
      </w:pPr>
      <w:r>
        <w:rPr>
          <w:rFonts w:ascii="Arial" w:hAnsi="Arial"/>
          <w:sz w:val="22"/>
        </w:rPr>
        <w:t>‏2.3‏ הדלק התאי: חומצות שומן קצרות שרשרת</w:t>
      </w:r>
    </w:p>
    <w:p>
      <w:pPr>
        <w:spacing w:after="120" w:line="288" w:lineRule="auto"/>
        <w:jc w:val="right"/>
      </w:pPr>
      <w:r>
        <w:rPr>
          <w:rFonts w:ascii="Arial" w:hAnsi="Arial"/>
          <w:sz w:val="22"/>
        </w:rPr>
        <w:t>איור 2.3 | חומצות שומן קצרות שרשרת — תוצרי תסיסה מיקרוביאלית בעלי חשיבות פיזיולוגית.</w:t>
      </w:r>
    </w:p>
    <w:p>
      <w:pPr>
        <w:spacing w:after="120" w:line="288" w:lineRule="auto"/>
        <w:jc w:val="right"/>
      </w:pPr>
      <w:r>
        <w:rPr>
          <w:rFonts w:ascii="Arial" w:hAnsi="Arial"/>
          <w:sz w:val="22"/>
        </w:rPr>
        <w:t>חלק מהסיבים ומהפחמימות שאנזימי העיכול שלנו אינם מפרקים מגיעים למעי הגס. שם חיידקים מסוימים מתסיסים אותם ומייצרים, בין היתר, חומצות שומן קצרות שרשרת (SCFAs). שלוש המוכרות ביותר הן אצטט, פרופיונאט ובוטיראט. הן אינן זהות בתפקידיהן, אך כולן חלק מהשיחה הכימית שבין התזונה, המיקרוביום והגוף.</w:t>
      </w:r>
    </w:p>
    <w:p>
      <w:pPr>
        <w:spacing w:after="120" w:line="288" w:lineRule="auto"/>
        <w:jc w:val="right"/>
      </w:pPr>
      <w:r>
        <w:rPr>
          <w:rFonts w:ascii="Arial" w:hAnsi="Arial"/>
          <w:sz w:val="22"/>
        </w:rPr>
        <w:t>לבוטיראט יש מקום חשוב במיוחד משום שתאי המעי הגס מנצלים אותו כדלק. במחקרי מעבדה ובמודלים ביולוגיים הוא קשור גם לתחזוקת המחסום ולוויסות תגובות דלקתיות. עם זאת, מכאן אין להסיק שצריכת תוסף בוטיראט תפתור עייפות או תשפר את האנרגיה של כל אדם. הדרך התזונתית השגרתית להגדיל את מגוון חומרי הגלם לתסיסה היא אכילת מזונות צמחיים מגוונים בהתאם לסבילות האישית.</w:t>
      </w:r>
    </w:p>
    <w:p>
      <w:pPr>
        <w:spacing w:after="120" w:line="288" w:lineRule="auto"/>
        <w:jc w:val="right"/>
      </w:pPr>
      <w:r>
        <w:rPr>
          <w:rFonts w:ascii="Arial" w:hAnsi="Arial"/>
          <w:sz w:val="22"/>
        </w:rPr>
        <w:t>‏2.4‏ מילון שימושי: פרוביוטיקה, פרה־ביוטיקה וסינביוטיקה</w:t>
      </w:r>
    </w:p>
    <w:p>
      <w:pPr>
        <w:spacing w:after="120" w:line="288" w:lineRule="auto"/>
        <w:jc w:val="right"/>
      </w:pPr>
      <w:r>
        <w:rPr>
          <w:rFonts w:ascii="Arial" w:hAnsi="Arial"/>
          <w:sz w:val="22"/>
        </w:rPr>
        <w:t>המונחים דומים בצליל, אך מייצגים דברים שונים. שימוש מדויק בהם חשוב, במיוחד כאשר בוחרים מוצר מסחרי או קוראים כותרת על מחקר. הגדרות האיגוד המדעי הבין־לאומי לפרוביוטיקה ולפרה־ביוטיקה (ISAPP) מחייבות תועלת בריאותית מוכחת — לא רק נוכחות של חיידקים או סיבים. [2]</w:t>
      </w:r>
    </w:p>
    <w:p>
      <w:pPr>
        <w:spacing w:after="120" w:line="288" w:lineRule="auto"/>
        <w:jc w:val="right"/>
      </w:pPr>
      <w:r>
        <w:rPr>
          <w:rFonts w:ascii="Arial" w:hAnsi="Arial"/>
          <w:sz w:val="22"/>
        </w:rPr>
        <w:t>ההבחנה החשובה ביותר היא בין מזון מותסס למוצר פרוביוטי. לחם מחמצת נאפה לאחר ההתססה; במזונות מותססים אחרים ייתכנו חיידקים חיים, אבל לא בהכרח כאלה שהוכחה להם תועלת רפואית מוגדרת. באותו אופן, מספר CFU גבוה על אריזה אינו מדד מספיק לאיכות: זהות הזן, מינון, יציבות המוצר וההתאמה לבעיה הנחקרת חשובים יותר. [2][3]</w:t>
      </w:r>
    </w:p>
    <w:p>
      <w:pPr>
        <w:spacing w:after="120" w:line="288" w:lineRule="auto"/>
        <w:jc w:val="right"/>
      </w:pPr>
      <w:r>
        <w:rPr>
          <w:rFonts w:ascii="Arial" w:hAnsi="Arial"/>
          <w:sz w:val="22"/>
        </w:rPr>
        <w:t>‏2.5‏ המדריך המעשי למזונות מותססים</w:t>
      </w:r>
    </w:p>
    <w:p>
      <w:pPr>
        <w:spacing w:after="120" w:line="288" w:lineRule="auto"/>
        <w:jc w:val="right"/>
      </w:pPr>
      <w:r>
        <w:rPr>
          <w:rFonts w:ascii="Arial" w:hAnsi="Arial"/>
          <w:sz w:val="22"/>
        </w:rPr>
        <w:t>איור 2.4 | מזונות מותססים נפוצים: כרוב כבוש, יוגורט, קפיר ואפשרויות נוספות.</w:t>
      </w:r>
    </w:p>
    <w:p>
      <w:pPr>
        <w:spacing w:after="120" w:line="288" w:lineRule="auto"/>
        <w:jc w:val="right"/>
      </w:pPr>
      <w:r>
        <w:rPr>
          <w:rFonts w:ascii="Arial" w:hAnsi="Arial"/>
          <w:sz w:val="22"/>
        </w:rPr>
        <w:t>מזונות מותססים הופיעו בתרבויות רבות הרבה לפני שהכרנו את המילה ״מיקרוביום״. הם יכולים להוסיף גיוון, טעם ומרקם לתפריט, ולעיתים גם תרביות חיות. הבחירה בהם צריכה להסתמך על התאמה תזונתית ועל בטיחות מזון, ולא על הבטחה שכל מזון חמוץ ״משקם את המעי״.</w:t>
      </w:r>
    </w:p>
    <w:p>
      <w:pPr>
        <w:spacing w:after="120" w:line="288" w:lineRule="auto"/>
        <w:jc w:val="right"/>
      </w:pPr>
      <w:r>
        <w:rPr>
          <w:rFonts w:ascii="Arial" w:hAnsi="Arial"/>
          <w:sz w:val="22"/>
        </w:rPr>
        <w:t>מה למדנו ממחקר המזונות המותססים?</w:t>
      </w:r>
    </w:p>
    <w:p>
      <w:pPr>
        <w:spacing w:after="120" w:line="288" w:lineRule="auto"/>
        <w:jc w:val="right"/>
      </w:pPr>
      <w:r>
        <w:rPr>
          <w:rFonts w:ascii="Arial" w:hAnsi="Arial"/>
          <w:sz w:val="22"/>
        </w:rPr>
        <w:t>במחקר אקראי קטן שפורסם ב־Cell בשנת 2021 השתתפו 36 מבוגרים בריאים שהשלימו התערבות תזונתית — 18 בקבוצת מזונות מותססים ו־18 בקבוצת סיבים. בקבוצת המזונות המותססים נמצאה עלייה בגיוון המיקרוביאלי וירידה בחלק ממדדי הדלקת שנמדדו. החוקרים דיווחו על ירידה ב־19 מתוך 93 חלבוני דלקת שנבדקו. זהו ממצא מעניין, אך אין לפרשו כהוכחה שטיפול במזונות מותססים מונע מחלות, או כמינון מחייב לכלל הציבור. [4]</w:t>
      </w:r>
    </w:p>
    <w:p>
      <w:pPr>
        <w:spacing w:after="120" w:line="288" w:lineRule="auto"/>
        <w:jc w:val="right"/>
      </w:pPr>
      <w:r>
        <w:rPr>
          <w:rFonts w:ascii="Arial" w:hAnsi="Arial"/>
          <w:sz w:val="22"/>
        </w:rPr>
        <w:t>כרוב כבוש וקימצ׳י</w:t>
      </w:r>
    </w:p>
    <w:p>
      <w:pPr>
        <w:spacing w:after="120" w:line="288" w:lineRule="auto"/>
        <w:jc w:val="right"/>
      </w:pPr>
      <w:r>
        <w:rPr>
          <w:rFonts w:ascii="Arial" w:hAnsi="Arial"/>
          <w:sz w:val="22"/>
        </w:rPr>
        <w:t>התססה לקטית מתרחשת כשחיידקי חומצת חלב מנצלים סוכרים בירקות ויוצרים חומציות. כדי שהכנה ביתית תהיה בטוחה דרושים יחס מלח מתאים, כלי נקי, כיסוי בנוזל ותנאי טמפרטורה וזמן המתאימים למתכון מבוסס. ירקות שהוחמצו בחומץ בלבד אינם בהכרח מותססים באמצעות חיידקים חיים.</w:t>
      </w:r>
    </w:p>
    <w:p>
      <w:pPr>
        <w:spacing w:after="120" w:line="288" w:lineRule="auto"/>
        <w:jc w:val="right"/>
      </w:pPr>
      <w:r>
        <w:rPr>
          <w:rFonts w:ascii="Arial" w:hAnsi="Arial"/>
          <w:sz w:val="22"/>
        </w:rPr>
        <w:t>בקנייה כדאי לבדוק את תווית המוצר: האם עבר פסטור לאחר ההתססה, האם הוא מכיל תרביות חיות והאם נשמר לפי הוראות היצרן. קירור לבדו אינו הוכחה לכך שהמוצר פרוביוטי, וגם מוצר מותסס מדף עשוי להיות מזון ראוי ללא חיידקים חיים.</w:t>
      </w:r>
    </w:p>
    <w:p>
      <w:pPr>
        <w:spacing w:after="120" w:line="288" w:lineRule="auto"/>
        <w:jc w:val="right"/>
      </w:pPr>
      <w:r>
        <w:rPr>
          <w:rFonts w:ascii="Arial" w:hAnsi="Arial"/>
          <w:sz w:val="22"/>
        </w:rPr>
        <w:t>מתכון בטיחותי עקרוני: כרוב כבוש</w:t>
      </w:r>
    </w:p>
    <w:p>
      <w:pPr>
        <w:spacing w:after="120" w:line="288" w:lineRule="auto"/>
        <w:jc w:val="right"/>
      </w:pPr>
      <w:r>
        <w:rPr>
          <w:rFonts w:ascii="Arial" w:hAnsi="Arial"/>
          <w:sz w:val="22"/>
        </w:rPr>
        <w:t>למתכון ביתי יש להשתמש במתכון בדוק של רשות לבטיחות מזון, ולא לאלתר בשיעור המלח או בזמן ההתססה. המרכז האמריקאי הלאומי לשימור מזון ביתי (NCHFP) מפרסם מתכון מוסדר להכנת כרוב כבוש, הכולל שקילת הכרוב, הוספת מלח בכמות המוגדרת, דחיסה וכיסוי מלא של הירק בנוזל. [5]</w:t>
      </w:r>
    </w:p>
    <w:p>
      <w:pPr>
        <w:spacing w:after="120" w:line="288" w:lineRule="auto"/>
        <w:jc w:val="right"/>
      </w:pPr>
      <w:r>
        <w:rPr>
          <w:rFonts w:ascii="Arial" w:hAnsi="Arial"/>
          <w:sz w:val="22"/>
        </w:rPr>
        <w:t>אין לטעום מוצר שהתפתח בו עובש, ריח רקוב או סימן קלקול אחר כדי ״לבדוק אם הוא בסדר״. כשיש ספק לגבי תקינותו — משליכים. לאנשים בסיכון מוגבר לזיהומים עדיף להימנע מהתססות ביתיות לא מבוקרות ולהתייעץ עם הגורם המטפל.</w:t>
      </w:r>
    </w:p>
    <w:p>
      <w:pPr>
        <w:spacing w:after="120" w:line="288" w:lineRule="auto"/>
        <w:jc w:val="right"/>
      </w:pPr>
      <w:r>
        <w:rPr>
          <w:rFonts w:ascii="Arial" w:hAnsi="Arial"/>
          <w:sz w:val="22"/>
        </w:rPr>
        <w:t>קפיר חלבי וקפיר מים</w:t>
      </w:r>
    </w:p>
    <w:p>
      <w:pPr>
        <w:spacing w:after="120" w:line="288" w:lineRule="auto"/>
        <w:jc w:val="right"/>
      </w:pPr>
      <w:r>
        <w:rPr>
          <w:rFonts w:ascii="Arial" w:hAnsi="Arial"/>
          <w:sz w:val="22"/>
        </w:rPr>
        <w:t>קפיר חלבי הוא משקה שנוצר מהתססת חלב באמצעות תרבית משולבת של חיידקים ושמרים. קפיר מים מבוסס על מצע אחר ולכן הרכבו התזונתי והמיקרוביאלי שונה; אין להחליף ביניהם בהסקת מסקנות ממחקרים. להכנה ביתית של קפיר חלבי יש לבחור חלב מפוסטר, לעבוד עם תרבית ממקור אמין ולעקוב אחר הוראות הכנה ושמירה על טמפרטורה. אין להשתמש בחלב גולמי כדי לנסות ״להגדיל את כמות החיידקים״.</w:t>
      </w:r>
    </w:p>
    <w:p>
      <w:pPr>
        <w:spacing w:after="120" w:line="288" w:lineRule="auto"/>
        <w:jc w:val="right"/>
      </w:pPr>
      <w:r>
        <w:rPr>
          <w:rFonts w:ascii="Arial" w:hAnsi="Arial"/>
          <w:sz w:val="22"/>
        </w:rPr>
        <w:t>גם מוצר חלבי מותסס עשוי להכיל לקטוז. אנשים עם רגישות ללקטוז יכולים לבחור מוצר דל לקטוז או נטול לקטוז ולבחון סבילות אישית. מי שאלרגי לחלבון חלב חייב להימנע גם ממוצרים מותססים שמכילים אותו.</w:t>
      </w:r>
    </w:p>
    <w:p>
      <w:pPr>
        <w:spacing w:after="120" w:line="288" w:lineRule="auto"/>
        <w:jc w:val="right"/>
      </w:pPr>
      <w:r>
        <w:rPr>
          <w:rFonts w:ascii="Arial" w:hAnsi="Arial"/>
          <w:sz w:val="22"/>
        </w:rPr>
        <w:t>יוגורט עם תרביות חיות</w:t>
      </w:r>
    </w:p>
    <w:p>
      <w:pPr>
        <w:spacing w:after="120" w:line="288" w:lineRule="auto"/>
        <w:jc w:val="right"/>
      </w:pPr>
      <w:r>
        <w:rPr>
          <w:rFonts w:ascii="Arial" w:hAnsi="Arial"/>
          <w:sz w:val="22"/>
        </w:rPr>
        <w:t>יוגורט טבעי עם תרביות פעילות יכול להשתלב בתפריט, אך רצוי לבחור מוצר בהתאם לרגישויות ולצרכים התזונתיים. תווית המציינת תרביות חיות אינה מוכיחה כשלעצמה שכל השפעה בריאותית המיוחסת למוצר הוכחה במחקר. מבחינה מעשית, אפשר להעדיף מוצר פשוט יחסית עם תכולת סוכר מוסף שמתאימה לצורכי הצרכן.</w:t>
      </w:r>
    </w:p>
    <w:p>
      <w:pPr>
        <w:spacing w:after="120" w:line="288" w:lineRule="auto"/>
        <w:jc w:val="right"/>
      </w:pPr>
      <w:r>
        <w:rPr>
          <w:rFonts w:ascii="Arial" w:hAnsi="Arial"/>
          <w:sz w:val="22"/>
        </w:rPr>
        <w:t>קומבוצ׳ה</w:t>
      </w:r>
    </w:p>
    <w:p>
      <w:pPr>
        <w:spacing w:after="120" w:line="288" w:lineRule="auto"/>
        <w:jc w:val="right"/>
      </w:pPr>
      <w:r>
        <w:rPr>
          <w:rFonts w:ascii="Arial" w:hAnsi="Arial"/>
          <w:sz w:val="22"/>
        </w:rPr>
        <w:t>קומבוצ׳ה מיוצרת באמצעות התססת תה ממותק בתרבית המשלבת חיידקים ושמרים. כמות הסוכר, החומציות, שיעור האלכוהול האפשרי והרכב התרביות משתנים בין מוצרים. משקה מסחרי מפוקח עדיף על הכנה ביתית לא מבוקרת, במיוחד למי שנדרש להגביל סוכר או אלכוהול, בזמן הריון או במצב של דיכוי חיסוני.</w:t>
      </w:r>
    </w:p>
    <w:p>
      <w:pPr>
        <w:spacing w:after="120" w:line="288" w:lineRule="auto"/>
        <w:jc w:val="right"/>
      </w:pPr>
      <w:r>
        <w:rPr>
          <w:rFonts w:ascii="Arial" w:hAnsi="Arial"/>
          <w:sz w:val="22"/>
        </w:rPr>
        <w:t>מיסו וטמפה</w:t>
      </w:r>
    </w:p>
    <w:p>
      <w:pPr>
        <w:spacing w:after="120" w:line="288" w:lineRule="auto"/>
        <w:jc w:val="right"/>
      </w:pPr>
      <w:r>
        <w:rPr>
          <w:rFonts w:ascii="Arial" w:hAnsi="Arial"/>
          <w:sz w:val="22"/>
        </w:rPr>
        <w:t>מיסו וטמפה הם מוצרי סויה מותססים, אך אינם בהכרח מכילים מיקרואורגניזמים חיים בזמן האכילה. טמפה לרוב עובר בישול לפני הגשה; מיסו יכול לעבור חימום במסגרת הכנת המרק. ערכם של מזונות אלה אינו תלוי אך ורק בקיומם של חיידקים חיים: הם יכולים לתרום גם טעם, חלבון ורכיבים תזונתיים אחרים. יש לשים לב לתכולת הנתרן במיסו ולרגישות לסויה.</w:t>
      </w:r>
    </w:p>
    <w:p>
      <w:pPr>
        <w:spacing w:after="120" w:line="288" w:lineRule="auto"/>
        <w:jc w:val="right"/>
      </w:pPr>
      <w:r>
        <w:rPr>
          <w:rFonts w:ascii="Arial" w:hAnsi="Arial"/>
          <w:sz w:val="22"/>
        </w:rPr>
        <w:t>‏2.6‏ תוכנית שילוב הדרגתית: מהמטבח אל שגרת היום</w:t>
      </w:r>
    </w:p>
    <w:p>
      <w:pPr>
        <w:spacing w:after="120" w:line="288" w:lineRule="auto"/>
        <w:jc w:val="right"/>
      </w:pPr>
      <w:r>
        <w:rPr>
          <w:rFonts w:ascii="Arial" w:hAnsi="Arial"/>
          <w:sz w:val="22"/>
        </w:rPr>
        <w:t>אין הנחיה קלינית כללית שלפיה כל אדם בריא חייב להגיע לארבע עד שש מנות של מזונות מותססים מדי יום. למי שמעוניין לגוון, נקודת מוצא סבירה היא להתחיל בכמות קטנה של מזון אחד שכבר מוכר לו, לבחון סבילות, ורק אז להוסיף מזונות אחרים. אין צורך להעמיס כמה מוצרים חדשים ביום אחד.</w:t>
      </w:r>
    </w:p>
    <w:p>
      <w:pPr>
        <w:spacing w:after="120" w:line="288" w:lineRule="auto"/>
        <w:jc w:val="right"/>
      </w:pPr>
      <w:r>
        <w:rPr>
          <w:rFonts w:ascii="Arial" w:hAnsi="Arial"/>
          <w:sz w:val="22"/>
        </w:rPr>
        <w:t>אם מופיעים נפיחות משמעותית, כאב או שלשול, מפחיתים את הכמות או מפסיקים את הניסוי. תסמינים מתמשכים מחייבים בירור. בנוכחות דיכוי חיסוני, מחלה קשה, צנתר מרכזי או סיכון רפואי אחר יש להתייעץ עם הצוות המטפל לפני שימוש בתוספים המכילים מיקרואורגניזמים חיים. תוספי פרוביוטיקה אינם תחליף לטיפול רפואי. [3]</w:t>
      </w:r>
    </w:p>
    <w:p>
      <w:pPr>
        <w:spacing w:after="120" w:line="288" w:lineRule="auto"/>
        <w:jc w:val="right"/>
      </w:pPr>
      <w:r>
        <w:rPr>
          <w:rFonts w:ascii="Arial" w:hAnsi="Arial"/>
          <w:sz w:val="22"/>
        </w:rPr>
        <w:t>איך בוחרים תוסף פרוביוטי?</w:t>
      </w:r>
    </w:p>
    <w:p>
      <w:pPr>
        <w:spacing w:after="120" w:line="288" w:lineRule="auto"/>
        <w:jc w:val="right"/>
      </w:pPr>
      <w:r>
        <w:rPr>
          <w:rFonts w:ascii="Arial" w:hAnsi="Arial"/>
          <w:sz w:val="22"/>
        </w:rPr>
        <w:t>אם יש סיבה לשקול תוסף, מתחילים בשאלה: לאיזו בעיה רוצים להשתמש בו? בהמשך בודקים אם יש מחקר בבני אדם על הזן או שילוב הזנים המדויק, מה המינון שנבדק, מהו משך השימוש ומהן האזהרות. שם כללי של מין חיידק, מספר CFU גדול או הבטחה ל״איזון מלא״ אינם מספיקים. במקרים מסוימים, כגון מניעת שלשול הקשור לאנטיביוטיקה, קיימות ראיות לתועלת של תכשירים מסוימים, אך לא כל מוצר מתאים לכל אדם. [3]</w:t>
      </w:r>
    </w:p>
    <w:p>
      <w:pPr>
        <w:pStyle w:val="Heading2"/>
        <w:jc w:val="right"/>
      </w:pPr>
      <w:r>
        <w:t>סיכום הפרק: חמש מסקנות לשימוש יומיומי</w:t>
      </w:r>
    </w:p>
    <w:p>
      <w:pPr>
        <w:spacing w:after="120" w:line="288" w:lineRule="auto"/>
        <w:jc w:val="right"/>
      </w:pPr>
      <w:r>
        <w:rPr>
          <w:rFonts w:ascii="Arial" w:hAnsi="Arial"/>
          <w:sz w:val="22"/>
        </w:rPr>
        <w:t>‏• המיקרוביום הוא מערכת אקולוגית משתנה, ולא רשימת חיידקים שחייבים להגדיל בכל מחיר.</w:t>
      </w:r>
    </w:p>
    <w:p>
      <w:pPr>
        <w:spacing w:after="120" w:line="288" w:lineRule="auto"/>
        <w:jc w:val="right"/>
      </w:pPr>
      <w:r>
        <w:rPr>
          <w:rFonts w:ascii="Arial" w:hAnsi="Arial"/>
          <w:sz w:val="22"/>
        </w:rPr>
        <w:t>‏• מחסום המעי ומערכת החיסון פועלים יחד עם המיקרוביום; לא כל תסמין הוא ״מעי דולף״.</w:t>
      </w:r>
    </w:p>
    <w:p>
      <w:pPr>
        <w:spacing w:after="120" w:line="288" w:lineRule="auto"/>
        <w:jc w:val="right"/>
      </w:pPr>
      <w:r>
        <w:rPr>
          <w:rFonts w:ascii="Arial" w:hAnsi="Arial"/>
          <w:sz w:val="22"/>
        </w:rPr>
        <w:t>‏• חיידקי המעי יכולים להפוך סיבים מסוימים לחומצות שומן קצרות שרשרת, ובהן בוטיראט.</w:t>
      </w:r>
    </w:p>
    <w:p>
      <w:pPr>
        <w:spacing w:after="120" w:line="288" w:lineRule="auto"/>
        <w:jc w:val="right"/>
      </w:pPr>
      <w:r>
        <w:rPr>
          <w:rFonts w:ascii="Arial" w:hAnsi="Arial"/>
          <w:sz w:val="22"/>
        </w:rPr>
        <w:t>‏• מזון מותסס אינו בהכרח פרוביוטי בעל תועלת מוכחת; חשובות זהות הזן והראיות.</w:t>
      </w:r>
    </w:p>
    <w:p>
      <w:pPr>
        <w:spacing w:after="120" w:line="288" w:lineRule="auto"/>
        <w:jc w:val="right"/>
      </w:pPr>
      <w:r>
        <w:rPr>
          <w:rFonts w:ascii="Arial" w:hAnsi="Arial"/>
          <w:sz w:val="22"/>
        </w:rPr>
        <w:t>‏• גיוון תזונתי, בטיחות והדרגתיות חשובים יותר מיעד שרירותי של מספר מנות.</w:t>
      </w:r>
    </w:p>
    <w:p>
      <w:pPr>
        <w:spacing w:after="120" w:line="288" w:lineRule="auto"/>
        <w:jc w:val="right"/>
      </w:pPr>
      <w:r>
        <w:rPr>
          <w:rFonts w:ascii="Arial" w:hAnsi="Arial"/>
          <w:sz w:val="22"/>
        </w:rPr>
        <w:t>בפרק הבא נמשיך מן הקהילה המיקרוביאלית אל המזון שמגיע אליה: סוגי הסיבים, הדפוסים התזונתיים והשינויים שיכולים לתמוך בפעילות המיקרוביאלית, לצד הדרך להתאים אותם לאדם ולא רק לתיאוריה.</w:t>
      </w:r>
    </w:p>
    <w:p>
      <w:pPr>
        <w:pStyle w:val="Heading2"/>
        <w:jc w:val="right"/>
      </w:pPr>
      <w:r>
        <w:t>מקורות והערות</w:t>
      </w:r>
    </w:p>
    <w:p>
      <w:pPr>
        <w:spacing w:after="120" w:line="288" w:lineRule="auto"/>
        <w:jc w:val="right"/>
      </w:pPr>
      <w:r>
        <w:rPr>
          <w:rFonts w:ascii="Arial" w:hAnsi="Arial"/>
          <w:sz w:val="22"/>
        </w:rPr>
        <w:t>[1] Sender R, Fuchs S, Milo R. Revised Estimates for the Number of Human and Bacteria Cells in the Body. PLoS Biology, 2016. https://doi.org/10.1371/journal.pbio.1002533</w:t>
      </w:r>
    </w:p>
    <w:p>
      <w:pPr>
        <w:spacing w:after="120" w:line="288" w:lineRule="auto"/>
        <w:jc w:val="right"/>
      </w:pPr>
      <w:r>
        <w:rPr>
          <w:rFonts w:ascii="Arial" w:hAnsi="Arial"/>
          <w:sz w:val="22"/>
        </w:rPr>
        <w:t>[2] International Scientific Association for Probiotics and Prebiotics (ISAPP). Consensus definitions; Marco et al., Fermented foods. Nature Reviews Gastroenterology &amp; Hepatology, 2021. https://doi.org/10.1038/s41575-020-00390-5</w:t>
      </w:r>
    </w:p>
    <w:p>
      <w:pPr>
        <w:spacing w:after="120" w:line="288" w:lineRule="auto"/>
        <w:jc w:val="right"/>
      </w:pPr>
      <w:r>
        <w:rPr>
          <w:rFonts w:ascii="Arial" w:hAnsi="Arial"/>
          <w:sz w:val="22"/>
        </w:rPr>
        <w:t>[3] NIH National Center for Complementary and Integrative Health. Probiotics: Usefulness and Safety. https://www.nccih.nih.gov/health/probiotics-usefulness-and-safety ; NIH Office of Dietary Supplements, Probiotics: Consumer. https://ods.od.nih.gov/factsheets/Probiotics-Consumer/</w:t>
      </w:r>
    </w:p>
    <w:p>
      <w:pPr>
        <w:spacing w:after="120" w:line="288" w:lineRule="auto"/>
        <w:jc w:val="right"/>
      </w:pPr>
      <w:r>
        <w:rPr>
          <w:rFonts w:ascii="Arial" w:hAnsi="Arial"/>
          <w:sz w:val="22"/>
        </w:rPr>
        <w:t>[4] Wastyk HC et al. Gut-microbiota-targeted diets modulate human immune status. Cell, 2021. https://doi.org/10.1016/j.cell.2021.06.019</w:t>
      </w:r>
    </w:p>
    <w:p>
      <w:pPr>
        <w:spacing w:after="120" w:line="288" w:lineRule="auto"/>
        <w:jc w:val="right"/>
      </w:pPr>
      <w:r>
        <w:rPr>
          <w:rFonts w:ascii="Arial" w:hAnsi="Arial"/>
          <w:sz w:val="22"/>
        </w:rPr>
        <w:t>[5] National Center for Home Food Preservation. Sauerkraut: tested home-preservation instructions. https://nchfp.uga.edu/how/ferment/recipes/sauerkraut/</w:t>
      </w:r>
    </w:p>
    <w:p>
      <w:r>
        <w:br w:type="page"/>
      </w:r>
    </w:p>
    <w:p>
      <w:pPr>
        <w:jc w:val="center"/>
      </w:pPr>
      <w:r>
        <w:t>________________________________________</w:t>
      </w:r>
    </w:p>
    <w:p>
      <w:pPr>
        <w:spacing w:after="120" w:line="288" w:lineRule="auto"/>
        <w:jc w:val="right"/>
      </w:pPr>
      <w:r>
        <w:rPr>
          <w:rFonts w:ascii="Arial" w:hAnsi="Arial"/>
          <w:sz w:val="22"/>
        </w:rPr>
        <w:t>title: "פרק 3 - תזונה להזנת הקהילה המיקרוביאלית"</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3</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"chapter_3"</w:t>
      </w:r>
    </w:p>
    <w:p>
      <w:pPr>
        <w:jc w:val="center"/>
      </w:pPr>
      <w:r>
        <w:t>________________________________________</w:t>
      </w:r>
    </w:p>
    <w:p>
      <w:pPr>
        <w:pStyle w:val="Heading1"/>
        <w:jc w:val="right"/>
      </w:pPr>
      <w:r>
        <w:t>פרק 3: תזונה להזנת הקהילה המיקרוביאלית</w:t>
      </w:r>
    </w:p>
    <w:p>
      <w:pPr>
        <w:spacing w:after="120" w:line="288" w:lineRule="auto"/>
        <w:jc w:val="right"/>
      </w:pPr>
      <w:r>
        <w:rPr>
          <w:rFonts w:ascii="Arial" w:hAnsi="Arial"/>
          <w:sz w:val="22"/>
        </w:rPr>
        <w:t>מסיבים פרה־ביוטיים, דרך התזונה הים־תיכונית הירוקה ועד להתאוששות לאחר אנטיביוטיקה</w:t>
      </w:r>
    </w:p>
    <w:p>
      <w:pPr>
        <w:spacing w:after="120" w:line="288" w:lineRule="auto"/>
        <w:jc w:val="right"/>
      </w:pPr>
      <w:r>
        <w:rPr>
          <w:rFonts w:ascii="Arial" w:hAnsi="Arial"/>
          <w:sz w:val="22"/>
        </w:rPr>
        <w:t>איור 3.1 | מגוון צמחי, סיבים והרגלי אכילה כמזון לקהילה המיקרוביאלית.</w:t>
      </w:r>
    </w:p>
    <w:p>
      <w:pPr>
        <w:spacing w:after="120" w:line="288" w:lineRule="auto"/>
        <w:jc w:val="right"/>
      </w:pPr>
      <w:r>
        <w:rPr>
          <w:rFonts w:ascii="Arial" w:hAnsi="Arial"/>
          <w:sz w:val="22"/>
        </w:rPr>
        <w:t>אחרי שהכרנו את הקהילה המיקרוביאלית שחיה במעי, השאלה המעשית היא מה מגישים לה לאכול. התשובה אינה מתחילה בתוסף יקר, אלא בשגרת האכילה: מגוון צמחים, סיבים מסוגים שונים, מזונות שהגוף סובל היטב, והבנה שמערכת העיכול אינה מגיבה באותה צורה אצל כולם. בפרק הזה ננוע מן הצלחת אל המעי הגס, נכיר מחקרים ישראליים, נבדוק מה באמת ידוע על מזון מעובד, ונלמד כיצד לחזור לתזונה רגילה אחרי טיפול אנטיביוטי.</w:t>
      </w:r>
    </w:p>
    <w:p>
      <w:pPr>
        <w:spacing w:after="120" w:line="288" w:lineRule="auto"/>
        <w:jc w:val="right"/>
      </w:pPr>
      <w:r>
        <w:rPr>
          <w:rFonts w:ascii="Arial" w:hAnsi="Arial"/>
          <w:sz w:val="22"/>
        </w:rPr>
        <w:t>‏3.1‏ פרה־ביוטיקה: הדלק של המיקרוביום וסוגי הסיבים</w:t>
      </w:r>
    </w:p>
    <w:p>
      <w:pPr>
        <w:spacing w:after="120" w:line="288" w:lineRule="auto"/>
        <w:jc w:val="right"/>
      </w:pPr>
      <w:r>
        <w:rPr>
          <w:rFonts w:ascii="Arial" w:hAnsi="Arial"/>
          <w:sz w:val="22"/>
        </w:rPr>
        <w:t>הסיבים התזונתיים הם משפחה של רכיבי מזון שהאנזימים שלנו אינם מפרקים במלואם במעי הדק. חלקם מגיעים למעי הגס, שם יכולים חיידקים מסוימים לנצל אותם. פרה־ביוטיקה היא מושג מדויק יותר: מצע שמיקרואורגניזמים של המאכסן משתמשים בו באופן סלקטיבי, ושתועלת בריאותית מצריכתו הודגמה. לכן לא כל סיב תזונתי הוא בהכרח פרה־ביוטי, ולא כל מזון שמכיל סיבים פועל באותה דרך. [1]</w:t>
      </w:r>
    </w:p>
    <w:p>
      <w:pPr>
        <w:spacing w:after="120" w:line="288" w:lineRule="auto"/>
        <w:jc w:val="right"/>
      </w:pPr>
      <w:r>
        <w:rPr>
          <w:rFonts w:ascii="Arial" w:hAnsi="Arial"/>
          <w:sz w:val="22"/>
        </w:rPr>
        <w:t>לסיבים יש גם השפעות שאינן תלויות בחיידקים: הם עשויים להשפיע על מרקם הצואה, על תחושת השובע ועל קצב הספיגה של רכיבי מזון. סיבים מסיסים מסוימים יוצרים ג׳ל; סיבים אחרים מגדילים בעיקר את נפח הצואה; וחלקם מותססים בקלות. סיב אחד עשוי להיות מועיל לעצירות, בעוד שאצל אדם הסובל מנפיחות הוא יגרום דווקא לאי־נוחות כשהמינון עולה מהר מדי.</w:t>
      </w:r>
    </w:p>
    <w:p>
      <w:pPr>
        <w:spacing w:after="120" w:line="288" w:lineRule="auto"/>
        <w:jc w:val="right"/>
      </w:pPr>
      <w:r>
        <w:rPr>
          <w:rFonts w:ascii="Arial" w:hAnsi="Arial"/>
          <w:sz w:val="22"/>
        </w:rPr>
        <w:t>כאשר החיידקים מפרקים רכיבים ניתנים לתסיסה, הם עשויים לייצר חומצות שומן קצרות שרשרת — אצטט, פרופיונאט ובוטיראט. כפי שראינו בפרק הקודם, בוטיראט הוא מקור אנרגיה חשוב לתאי המעי הגס. תהליך התסיסה משנה גם את הסביבה הכימית בחלל המעי. עם זאת, אין להסיק שצריכה של כל סיב תעלה באותה מידה את כל שלוש החומצות או תספק תועלת בריאותית זהה לכל אדם.</w:t>
      </w:r>
    </w:p>
    <w:p>
      <w:pPr>
        <w:spacing w:after="120" w:line="288" w:lineRule="auto"/>
        <w:jc w:val="right"/>
      </w:pPr>
      <w:r>
        <w:rPr>
          <w:rFonts w:ascii="Arial" w:hAnsi="Arial"/>
          <w:sz w:val="22"/>
        </w:rPr>
        <w:t>הסיבים הבולטים במחקר</w:t>
      </w:r>
    </w:p>
    <w:p>
      <w:pPr>
        <w:spacing w:after="120" w:line="288" w:lineRule="auto"/>
        <w:jc w:val="right"/>
      </w:pPr>
      <w:r>
        <w:rPr>
          <w:rFonts w:ascii="Arial" w:hAnsi="Arial"/>
          <w:sz w:val="22"/>
        </w:rPr>
        <w:t>התסיסה יכולה להשפיע על מסיסות מינרלים ועל הסביבה שבה הם נספגים, ומיקרואורגניזמים מסוגלים לייצר ויטמינים מסוימים. אבל אין בסיס להבטיח שכל הוספה של פרה־ביוטיקה תשפר משמעותית ספיגת ברזל, סידן ומגנזיום או תפתור מחסור בוויטמינים. במקרה של חסר מוכח, ההחלטה על בירור וטיפול אינה נמסרת לידי החיידקים בלבד.</w:t>
      </w:r>
    </w:p>
    <w:p>
      <w:pPr>
        <w:spacing w:after="120" w:line="288" w:lineRule="auto"/>
        <w:jc w:val="right"/>
      </w:pPr>
      <w:r>
        <w:rPr>
          <w:rFonts w:ascii="Arial" w:hAnsi="Arial"/>
          <w:sz w:val="22"/>
        </w:rPr>
        <w:t>‏3.2‏ המקורות התזונתיים העשירים בסיבים והדרך להוסיף אותם</w:t>
      </w:r>
    </w:p>
    <w:p>
      <w:pPr>
        <w:spacing w:after="120" w:line="288" w:lineRule="auto"/>
        <w:jc w:val="right"/>
      </w:pPr>
      <w:r>
        <w:rPr>
          <w:rFonts w:ascii="Arial" w:hAnsi="Arial"/>
          <w:sz w:val="22"/>
        </w:rPr>
        <w:t>אפשר לבנות תפריט עשיר בסיבים ממזונות יום־יומיים: ירקות, פירות, קטניות, דגנים מלאים, אגוזים וזרעים. אין צורך לאכול את כולם בכל ארוחה. לגיוון לאורך השבוע יש ערך מעשי: הוא מספק סוגים שונים של סיבים, ויטמינים, מינרלים וחומרים צמחיים נוספים, ומקטין את התלות במזון יחיד שאולי אינו נסבל היטב.</w:t>
      </w:r>
    </w:p>
    <w:p>
      <w:pPr>
        <w:spacing w:after="120" w:line="288" w:lineRule="auto"/>
        <w:jc w:val="right"/>
      </w:pPr>
      <w:r>
        <w:rPr>
          <w:rFonts w:ascii="Arial" w:hAnsi="Arial"/>
          <w:sz w:val="22"/>
        </w:rPr>
        <w:t>בצל, שום וארטישוק ירושלמי עשירים בפרוקטנים, אך אינם בחירה מוצלחת לכל מי שסובל מתסמונת המעי הרגיש. שיבולת שועל וקטניות שהוכנו כראוי עשויות להיות נוחות יותר לחלק מהאנשים; אצל אחרים דווקא קטניות יגרמו לתסמינים. במקום רשימת ״מזונות חובה״, כדאי להחזיק ארגז כלים ולהתנסות בהדרגה.</w:t>
      </w:r>
    </w:p>
    <w:p>
      <w:pPr>
        <w:spacing w:after="120" w:line="288" w:lineRule="auto"/>
        <w:jc w:val="right"/>
      </w:pPr>
      <w:r>
        <w:rPr>
          <w:rFonts w:ascii="Arial" w:hAnsi="Arial"/>
          <w:sz w:val="22"/>
        </w:rPr>
        <w:t>מהו יעד סיבים סביר?</w:t>
      </w:r>
    </w:p>
    <w:p>
      <w:pPr>
        <w:spacing w:after="120" w:line="288" w:lineRule="auto"/>
        <w:jc w:val="right"/>
      </w:pPr>
      <w:r>
        <w:rPr>
          <w:rFonts w:ascii="Arial" w:hAnsi="Arial"/>
          <w:sz w:val="22"/>
        </w:rPr>
        <w:t>בטיוטה המקורית הוצע יעד יומי של 35–40 גרם לכולם. זה עשוי להתאים לחלק מהמבוגרים, אבל אינו יעד אוניברסלי. כלל ייחוס תזונתי מקובל הוא כ־14 גרם סיבים לכל 1,000 קילוקלוריות, כלומר כ־28 גרם בתפריט של 2,000 קילוקלוריות. הצריכה המתאימה בפועל תלויה בגיל, במין, בצריכת האנרגיה, במחלות הרקע ובסבילות. [2]</w:t>
      </w:r>
    </w:p>
    <w:p>
      <w:pPr>
        <w:spacing w:after="120" w:line="288" w:lineRule="auto"/>
        <w:jc w:val="right"/>
      </w:pPr>
      <w:r>
        <w:rPr>
          <w:rFonts w:ascii="Arial" w:hAnsi="Arial"/>
          <w:sz w:val="22"/>
        </w:rPr>
        <w:t>גם העלאה של ״5 גרם בשבוע״ אינה חוק קליני מחייב. אצל מי שכמעט אינו אוכל סיבים, החלפת מזון אחד או הוספת מנה קטנה של ירק מבושל עשויה להיות התחלה נוחה יותר. לאחר כמה ימים בודקים יציאות, נפיחות וכאב, וממשיכים רק אם המצב סביר. בצריכת סיבים מוגברת חשוב גם לשתות בהתאם לצורך ולהגבלות רפואיות, ולא להתבסס על תוספים בלי התאמה.</w:t>
      </w:r>
    </w:p>
    <w:p>
      <w:pPr>
        <w:spacing w:after="120" w:line="288" w:lineRule="auto"/>
        <w:jc w:val="right"/>
      </w:pPr>
      <w:r>
        <w:rPr>
          <w:rFonts w:ascii="Arial" w:hAnsi="Arial"/>
          <w:sz w:val="22"/>
        </w:rPr>
        <w:t>השרייה, בישול וקירור — מה הם משנים?</w:t>
      </w:r>
    </w:p>
    <w:p>
      <w:pPr>
        <w:spacing w:after="120" w:line="288" w:lineRule="auto"/>
        <w:jc w:val="right"/>
      </w:pPr>
      <w:r>
        <w:rPr>
          <w:rFonts w:ascii="Arial" w:hAnsi="Arial"/>
          <w:sz w:val="22"/>
        </w:rPr>
        <w:t>השריית קטניות, שטיפתן ובישול מלא משפרים את נוחות ההכנה ואת בטיחות האכילה, ועשויים להפחית חלק מהתרכובות שמקשות על העיכול. בתכשירים מסוימים של קטניות משומרות, שטיפה מסייעת להפחתת רכיבים מסיסים שנמצאים בנוזל. לעומת זאת, השרייה אינה מבטיחה היעלמות של כל גורמי הנפיחות, והנבטה אינה תנאי לאכילת קטניות מזינות.</w:t>
      </w:r>
    </w:p>
    <w:p>
      <w:pPr>
        <w:spacing w:after="120" w:line="288" w:lineRule="auto"/>
        <w:jc w:val="right"/>
      </w:pPr>
      <w:r>
        <w:rPr>
          <w:rFonts w:ascii="Arial" w:hAnsi="Arial"/>
          <w:sz w:val="22"/>
        </w:rPr>
        <w:t>בעת בישול וקירור של מזונות עמילניים מסוימים, חלק מהעמילן עובר שינוי מבני ויכול להפוך לעמיד יותר לפירוק אנזימטי. אין בכך היתר להשאיר אורז או תפוחי אדמה מחוץ למקרר: מקררים מזון מבושל במהירות ושומרים אותו בהתאם לכללי בטיחות המזון.</w:t>
      </w:r>
    </w:p>
    <w:p>
      <w:pPr>
        <w:spacing w:after="120" w:line="288" w:lineRule="auto"/>
        <w:jc w:val="right"/>
      </w:pPr>
      <w:r>
        <w:rPr>
          <w:rFonts w:ascii="Arial" w:hAnsi="Arial"/>
          <w:sz w:val="22"/>
        </w:rPr>
        <w:t>‏3.3‏ התזונה הים־תיכונית הירוקה: מה נבדק במחקר הישראלי?</w:t>
      </w:r>
    </w:p>
    <w:p>
      <w:pPr>
        <w:spacing w:after="120" w:line="288" w:lineRule="auto"/>
        <w:jc w:val="right"/>
      </w:pPr>
      <w:r>
        <w:rPr>
          <w:rFonts w:ascii="Arial" w:hAnsi="Arial"/>
          <w:sz w:val="22"/>
        </w:rPr>
        <w:t>איור 3.2 | מרכיבים אופייניים לדפוס אכילה עשיר בצומח, בפוליפנולים ובשמן זית.</w:t>
      </w:r>
    </w:p>
    <w:p>
      <w:pPr>
        <w:spacing w:after="120" w:line="288" w:lineRule="auto"/>
        <w:jc w:val="right"/>
      </w:pPr>
      <w:r>
        <w:rPr>
          <w:rFonts w:ascii="Arial" w:hAnsi="Arial"/>
          <w:sz w:val="22"/>
        </w:rPr>
        <w:t>התזונה הים־תיכונית מתבססת על דפוס אכילה עשיר בצמחים, עם שמן זית, קטניות, דגנים מלאים, אגוזים ומזונות נוספים בהתאם להעדפות ולמסורת. בגרסה הים־תיכונית הירוקה שנבדקה במחקר DIRECT-PLUS הושם דגש על רכיבים צמחיים העשירים בפוליפנולים ועל הפחתת בשר אדום ומעובד. אין מדובר ב״ניקוי רעלים״ או בדיאטה שכל אדם חייב לבצע, אלא בהתערבות מסוימת שנבחנה בתנאי מחקר. [3]</w:t>
      </w:r>
    </w:p>
    <w:p>
      <w:pPr>
        <w:spacing w:after="120" w:line="288" w:lineRule="auto"/>
        <w:jc w:val="right"/>
      </w:pPr>
      <w:r>
        <w:rPr>
          <w:rFonts w:ascii="Arial" w:hAnsi="Arial"/>
          <w:sz w:val="22"/>
        </w:rPr>
        <w:t>במחקר השתתפו 294 אנשים עם השמנה בטנית או הפרעה בשומני הדם, שחולקו באקראי לקבוצות של הנחיות תזונה בריאה, תזונה ים־תיכונית ותזונה ים־תיכונית ירוקה. שתי קבוצות התזונה הים־תיכונית קיבלו 28 גרם אגוזי מלך ליום. הקבוצה הירוקה קיבלה בנוסף תה ירוק ומנקאי — צמח מים אכיל ששימש במחקר כרכיב ייעודי. חשוב להדגיש: האוכלוסייה שנבדקה אינה מדגם מייצג של כלל הציבור, וההתערבות כללה מספר שינויים במקביל. [3]</w:t>
      </w:r>
    </w:p>
    <w:p>
      <w:pPr>
        <w:spacing w:after="120" w:line="288" w:lineRule="auto"/>
        <w:jc w:val="right"/>
      </w:pPr>
      <w:r>
        <w:rPr>
          <w:rFonts w:ascii="Arial" w:hAnsi="Arial"/>
          <w:sz w:val="22"/>
        </w:rPr>
        <w:t>בניתוח המיקרוביום של המחקר דווח על שינויים בהרכב הקהילה המיקרוביאלית בשתי קבוצות התזונה הים־תיכונית, עם שינויים בולטים יותר בקבוצה הירוקה, לרבות בקבוצות מיקרואורגניזמים שהיו בשכיחות נמוכה בתחילת המחקר. החוקרים תיארו גם שינויים בסוג Prevotella ובפעילויות מטבוליות הקשורות לחומצות אמינו מסועפות. חלק משינויי המיקרוביום נקשרו למדדי משקל ובריאות מטבולית. [3]</w:t>
      </w:r>
    </w:p>
    <w:p>
      <w:pPr>
        <w:spacing w:after="120" w:line="288" w:lineRule="auto"/>
        <w:jc w:val="right"/>
      </w:pPr>
      <w:r>
        <w:rPr>
          <w:rFonts w:ascii="Arial" w:hAnsi="Arial"/>
          <w:sz w:val="22"/>
        </w:rPr>
        <w:t>עם זאת, אין לייחס למנקאי לבדו כל שינוי שנצפה, ואין להסיק מהמחקר שכל אדם שישתה תה ירוק יחווה ירידה בשומן בטני או יימנע מהזדקנות מוחית. השפעות על כבד שומני ועל מדדי מוח נחקרו בדוחות נוספים של פרויקט DIRECT-PLUS, עם תוצאים ותתי־אוכלוסיות שונים; הן אינן תוצאה ישירה ומוכחת של שינוי יחיד בחיידקי המעי.</w:t>
      </w:r>
    </w:p>
    <w:p>
      <w:pPr>
        <w:spacing w:after="120" w:line="288" w:lineRule="auto"/>
        <w:jc w:val="right"/>
      </w:pPr>
      <w:r>
        <w:rPr>
          <w:rFonts w:ascii="Arial" w:hAnsi="Arial"/>
          <w:sz w:val="22"/>
        </w:rPr>
        <w:t>‏3.4‏ מזון אולטרה־מעובד ותוספים: להפריד בין חשד להוכחה</w:t>
      </w:r>
    </w:p>
    <w:p>
      <w:pPr>
        <w:spacing w:after="120" w:line="288" w:lineRule="auto"/>
        <w:jc w:val="right"/>
      </w:pPr>
      <w:r>
        <w:rPr>
          <w:rFonts w:ascii="Arial" w:hAnsi="Arial"/>
          <w:sz w:val="22"/>
        </w:rPr>
        <w:t>מזונות אולטרה־מעובדים הם קבוצה רחבה מאוד. חלקם עתירי מלח, סוכר מוסף ושומן רווי ודלים בסיבים; אחרים מועשרים ברכיבי תזונה ויכולים להשתלב בתפריט בהתאם לנסיבות. תזונה שמתבססת בעיקר על מוצרים דלי סיבים מקטינה לעיתים את מגוון חומרי הגלם המגיעים למעי הגס. אבל אין לומר שכל תוסף מזון ״הורס את הרירית״ או שכל מוצר ארוז פוגע בהכרח במיקרוביום.</w:t>
      </w:r>
    </w:p>
    <w:p>
      <w:pPr>
        <w:spacing w:after="120" w:line="288" w:lineRule="auto"/>
        <w:jc w:val="right"/>
      </w:pPr>
      <w:r>
        <w:rPr>
          <w:rFonts w:ascii="Arial" w:hAnsi="Arial"/>
          <w:sz w:val="22"/>
        </w:rPr>
        <w:t>מתחלבים: מה ידוע מן המחקרים בבני אדם?</w:t>
      </w:r>
    </w:p>
    <w:p>
      <w:pPr>
        <w:spacing w:after="120" w:line="288" w:lineRule="auto"/>
        <w:jc w:val="right"/>
      </w:pPr>
      <w:r>
        <w:rPr>
          <w:rFonts w:ascii="Arial" w:hAnsi="Arial"/>
          <w:sz w:val="22"/>
        </w:rPr>
        <w:t>מתחלבים כגון קרבוקסימתיל צלולוז (CMC), פוליסורבט 80 וקרגינן משמשים לייצוב מרקם מזון. במחקר מבוקר קטן שפורסם ב־Gastroenterology ניתנו ל־16 משתתפים בריאים דיאטות מבוקרות, ובקבוצה אחת נוספו 15 גרם CMC ליום למשך 11 ימים. החוקרים מצאו שינויים במדדי המיקרוביום, בתוצרי חילוף החומרים ובאי־נוחות הבטנית. המינון, מספר המשתתפים ומשך ההתערבות מגבילים את ההכללה לצריכה רגילה לאורך שנים. [4]</w:t>
      </w:r>
    </w:p>
    <w:p>
      <w:pPr>
        <w:spacing w:after="120" w:line="288" w:lineRule="auto"/>
        <w:jc w:val="right"/>
      </w:pPr>
      <w:r>
        <w:rPr>
          <w:rFonts w:ascii="Arial" w:hAnsi="Arial"/>
          <w:sz w:val="22"/>
        </w:rPr>
        <w:t>במחקר אקראי מאוחר יותר שנערך ב־60 מבוגרים בריאים, נבדקו חמישה מתחלבים במשך ארבעה שבועות לאחר תקופת תזונה ללא מתחלבים. נמצאו שינויים מסוימים בהרכב המיקרוביום ובחומצות השומן קצרות השרשרת, אך לא הודגמו הבדלים במדדי דלקת מרכזיים בין קבוצות המתחלבים לפלצבו בסיום ההתערבות. תמונת הראיות מורכבת יותר מהטענה שכל מתחליב גורם לדלקת כרונית. [5]</w:t>
      </w:r>
    </w:p>
    <w:p>
      <w:pPr>
        <w:spacing w:after="120" w:line="288" w:lineRule="auto"/>
        <w:jc w:val="right"/>
      </w:pPr>
      <w:r>
        <w:rPr>
          <w:rFonts w:ascii="Arial" w:hAnsi="Arial"/>
          <w:sz w:val="22"/>
        </w:rPr>
        <w:t>ממתיקים וצבעי מאכל</w:t>
      </w:r>
    </w:p>
    <w:p>
      <w:pPr>
        <w:spacing w:after="120" w:line="288" w:lineRule="auto"/>
        <w:jc w:val="right"/>
      </w:pPr>
      <w:r>
        <w:rPr>
          <w:rFonts w:ascii="Arial" w:hAnsi="Arial"/>
          <w:sz w:val="22"/>
        </w:rPr>
        <w:t>בניסוי אקראי ב־120 מבוגרים בריאים נמצא כי תוספת קצרה של כמה ממתיקים שאינם מספקים אנרגיה שינתה את הרכב המיקרוביום בדרכים שונות. בקבוצות הסכרין והסוכרלוז נצפתה גם פגיעה במדדי תגובה גליקמית בהקשר של הניסוי. התגובה הייתה אישית, והמחקר אינו מוכיח שכל שימוש בכל ממתיק גורם לסוכרת או לנזק קבוע. [6]</w:t>
      </w:r>
    </w:p>
    <w:p>
      <w:pPr>
        <w:spacing w:after="120" w:line="288" w:lineRule="auto"/>
        <w:jc w:val="right"/>
      </w:pPr>
      <w:r>
        <w:rPr>
          <w:rFonts w:ascii="Arial" w:hAnsi="Arial"/>
          <w:sz w:val="22"/>
        </w:rPr>
        <w:t>לגבי צבעי מאכל קיימים ממצאים ממודלים ניסויים ומחקרים שונים, אך אין בסיס להכליל שכל צבע מלאכותי פוגע בחיידקי המעי ושכל צבע טבעי בטוח בכל מינון. הכללים המעשיים הם לבחון את המוצר השלם, להמעיט במזונות עתירי סוכר מוסף ודלי סיבים, ולהימנע מהפיכת רשימת רכיבים ארוכה לאבחנה רפואית.</w:t>
      </w:r>
    </w:p>
    <w:p>
      <w:pPr>
        <w:spacing w:after="120" w:line="288" w:lineRule="auto"/>
        <w:jc w:val="right"/>
      </w:pPr>
      <w:r>
        <w:rPr>
          <w:rFonts w:ascii="Arial" w:hAnsi="Arial"/>
          <w:sz w:val="22"/>
        </w:rPr>
        <w:t>‏3.5‏ התאוששות המיקרוביום אחרי אנטיביוטיקה</w:t>
      </w:r>
    </w:p>
    <w:p>
      <w:pPr>
        <w:spacing w:after="120" w:line="288" w:lineRule="auto"/>
        <w:jc w:val="right"/>
      </w:pPr>
      <w:r>
        <w:rPr>
          <w:rFonts w:ascii="Arial" w:hAnsi="Arial"/>
          <w:sz w:val="22"/>
        </w:rPr>
        <w:t>אנטיביוטיקה יכולה להציל חיים ולטפל בזיהומים חיידקיים, אך תרופות מסוימות משנות גם את קהילת המיקרואורגניזמים במעי. עוצמת השינוי תלויה בסוג התרופה, במינון, במשך הטיפול, במצב ההתחלתי ובגורמים אישיים. אצל רבים מתרחשת התאוששות בשבועות שלאחר הטיפול, אך יש שינויים שעלולים להימשך זמן רב יותר. אין משמעות הדבר שכל מטופל נזקק ל״שיקום מיקרוביום״ בתוספים. [7]</w:t>
      </w:r>
    </w:p>
    <w:p>
      <w:pPr>
        <w:spacing w:after="120" w:line="288" w:lineRule="auto"/>
        <w:jc w:val="right"/>
      </w:pPr>
      <w:r>
        <w:rPr>
          <w:rFonts w:ascii="Arial" w:hAnsi="Arial"/>
          <w:sz w:val="22"/>
        </w:rPr>
        <w:t>אחת הטעויות הנפוצות היא להפסיק טיפול חיוני מחשש לפגיעה בחיידקים הטובים. אין להפסיק אנטיביוטיקה או לשנות מינון בלי הוראת הגורם המטפל. לצד זאת חשוב להשתמש בה רק כשיש התוויה רפואית, משום שהשימוש המיותר תורם גם לעמידות חיידקים וגם לתופעות לוואי.</w:t>
      </w:r>
    </w:p>
    <w:p>
      <w:pPr>
        <w:spacing w:after="120" w:line="288" w:lineRule="auto"/>
        <w:jc w:val="right"/>
      </w:pPr>
      <w:r>
        <w:rPr>
          <w:rFonts w:ascii="Arial" w:hAnsi="Arial"/>
          <w:sz w:val="22"/>
        </w:rPr>
        <w:t>האם לקחת פרוביוטיקה בזמן הטיפול?</w:t>
      </w:r>
    </w:p>
    <w:p>
      <w:pPr>
        <w:spacing w:after="120" w:line="288" w:lineRule="auto"/>
        <w:jc w:val="right"/>
      </w:pPr>
      <w:r>
        <w:rPr>
          <w:rFonts w:ascii="Arial" w:hAnsi="Arial"/>
          <w:sz w:val="22"/>
        </w:rPr>
        <w:t>התשובה תלויה בשאלה מה רוצים למנוע, באיזה תכשיר משתמשים ולמי נותנים אותו. ההנחיות של האיגוד האמריקאי לגסטרואנטרולוגיה (AGA) מציעות, באופן מותנה ועל בסיס ראיות באיכות נמוכה, כמה תכשירים מסוימים למניעת זיהום C. difficile בקרב חלק מהמטופלים שמקבלים אנטיביוטיקה. ההמלצה אינה חלה על כל מוצר, ואינה מחייבת אדם בריא ליטול תוסף. [8]</w:t>
      </w:r>
    </w:p>
    <w:p>
      <w:pPr>
        <w:spacing w:after="120" w:line="288" w:lineRule="auto"/>
        <w:jc w:val="right"/>
      </w:pPr>
      <w:r>
        <w:rPr>
          <w:rFonts w:ascii="Arial" w:hAnsi="Arial"/>
          <w:sz w:val="22"/>
        </w:rPr>
        <w:t>חשוב להפריד בין שתי מטרות שונות: הפחתת סיכון לשלשול הקשור לאנטיביוטיקה לבין החזרת הרכב המיקרוביום לקדמותו. מחקר קטן משנת 2018 מצא שבנסיבות המחקר תערובת פרוביוטית מסוימת דווקא עיכבה את התאוששות המיקרוביום הטבעי אחרי אנטיביוטיקה. התוצאה אינה שוללת כל תועלת אפשרית של זנים אחרים, אך היא מערערת את ההנחה שיותר פרוביוטיקה תמיד פירושה התאוששות טובה יותר. [9]</w:t>
      </w:r>
    </w:p>
    <w:p>
      <w:pPr>
        <w:spacing w:after="120" w:line="288" w:lineRule="auto"/>
        <w:jc w:val="right"/>
      </w:pPr>
      <w:r>
        <w:rPr>
          <w:rFonts w:ascii="Arial" w:hAnsi="Arial"/>
          <w:sz w:val="22"/>
        </w:rPr>
        <w:t>הכלל של הפרדת תוסף חיידקי מאנטיביוטיקה בשעתיים עשוי להופיע בהוראות של מוצרים מסוימים, אך אינו כלל מתאים לכל התרופות, לכל התוספים ולשמר הפרוביוטי S. boulardii. אם הומלץ תוסף, יש לפעול לפי ההוראות הספציפיות של הרופא, הרוקח והמוצר. מטופלים עם דיכוי חיסוני, מחלה קשה או צנתר מרכזי זקוקים לזהירות מיוחדת בשל אפשרות נדירה אך משמעותית לזיהום מתוסף המכיל מיקרואורגניזמים חיים. [8][10]</w:t>
      </w:r>
    </w:p>
    <w:p>
      <w:pPr>
        <w:spacing w:after="120" w:line="288" w:lineRule="auto"/>
        <w:jc w:val="right"/>
      </w:pPr>
      <w:r>
        <w:rPr>
          <w:rFonts w:ascii="Arial" w:hAnsi="Arial"/>
          <w:sz w:val="22"/>
        </w:rPr>
        <w:t>מה אפשר לעשות בתזונה?</w:t>
      </w:r>
    </w:p>
    <w:p>
      <w:pPr>
        <w:spacing w:after="120" w:line="288" w:lineRule="auto"/>
        <w:jc w:val="right"/>
      </w:pPr>
      <w:r>
        <w:rPr>
          <w:rFonts w:ascii="Arial" w:hAnsi="Arial"/>
          <w:sz w:val="22"/>
        </w:rPr>
        <w:t>לאחר הטיפול אפשר לחזור לתפריט מגוון בהתאם לתיאבון ולסבילות: ארוחות מסודרות, פירות וירקות, דגנים מלאים, מקורות חלבון וקטניות בהדרגה. אם יש שלשול או אי־נוחות, מתאימים זמנית את הבחירות לפי התסמינים ולא מנסים להגיע במהירות ליעד סיבים גבוה. מזונות מותססים יכולים להשתלב אצל מי שסובל אותם, אך אינם תחליף לאבחון של שלשול מתמשך ואינם טיפול מוכח לשחזור מלא של קהילת החיידקים.</w:t>
      </w:r>
    </w:p>
    <w:p>
      <w:pPr>
        <w:spacing w:after="120" w:line="288" w:lineRule="auto"/>
        <w:jc w:val="right"/>
      </w:pPr>
      <w:r>
        <w:rPr>
          <w:rFonts w:ascii="Arial" w:hAnsi="Arial"/>
          <w:sz w:val="22"/>
        </w:rPr>
        <w:t>‏3.6‏ תוכנית יישום גמישה: שבועיים של שינוי אחד בכל פעם</w:t>
      </w:r>
    </w:p>
    <w:p>
      <w:pPr>
        <w:spacing w:after="120" w:line="288" w:lineRule="auto"/>
        <w:jc w:val="right"/>
      </w:pPr>
      <w:r>
        <w:rPr>
          <w:rFonts w:ascii="Arial" w:hAnsi="Arial"/>
          <w:sz w:val="22"/>
        </w:rPr>
        <w:t>אין צורך לבצע מהפכה בצלחת ביום שני ולדווח ביום שלישי שהמיקרוביום מסרב לשתף פעולה. שינוי קטן שמחזיק מעמד עדיף על תפריט אידיאלי שננטש לאחר שלוש ארוחות. התוכנית שלהלן מיועדת למבוגרים ללא הגבלה תזונתית מיוחדת; במחלות מעי פעילות, לאחר ניתוחים, בהפרעות בליעה או במצבים רפואיים מורכבים נדרשת התאמה מקצועית.</w:t>
      </w:r>
    </w:p>
    <w:p>
      <w:pPr>
        <w:spacing w:after="120" w:line="288" w:lineRule="auto"/>
        <w:jc w:val="right"/>
      </w:pPr>
      <w:r>
        <w:rPr>
          <w:rFonts w:ascii="Arial" w:hAnsi="Arial"/>
          <w:sz w:val="22"/>
        </w:rPr>
        <w:t>דוגמה ליום אפשרי: בבוקר דייסת שיבולת שועל עם פרי וכמות קטנה של אגוזים; בצהריים מנת דג או קטניות עם גריסים וירקות; בערב חביתה או טופו לצד ירקות מבושלים ולחם מלא. זו המחשה ולא תפריט מותאם רפואית. אפשר לשנות כמויות, להחליף חלב במוצר נטול לקטוז או צמחי לפי צורך, ולהפחית רכיבים עתירי FODMAP אם קיימת רגישות ידועה.</w:t>
      </w:r>
    </w:p>
    <w:p>
      <w:pPr>
        <w:pStyle w:val="Heading2"/>
        <w:jc w:val="right"/>
      </w:pPr>
      <w:r>
        <w:t>סיכום הפרק: שש מסקנות שאפשר לקחת למטבח</w:t>
      </w:r>
    </w:p>
    <w:p>
      <w:pPr>
        <w:spacing w:after="120" w:line="288" w:lineRule="auto"/>
        <w:jc w:val="right"/>
      </w:pPr>
      <w:r>
        <w:rPr>
          <w:rFonts w:ascii="Arial" w:hAnsi="Arial"/>
          <w:sz w:val="22"/>
        </w:rPr>
        <w:t>‏• לא כל סיב הוא פרה־ביוטי, וסיבים שונים ממלאים תפקידים שונים.</w:t>
      </w:r>
    </w:p>
    <w:p>
      <w:pPr>
        <w:spacing w:after="120" w:line="288" w:lineRule="auto"/>
        <w:jc w:val="right"/>
      </w:pPr>
      <w:r>
        <w:rPr>
          <w:rFonts w:ascii="Arial" w:hAnsi="Arial"/>
          <w:sz w:val="22"/>
        </w:rPr>
        <w:t>‏• מגוון מזונות צמחיים מועיל יותר מהתמקדות במוצר בודד או בתוסף יקר.</w:t>
      </w:r>
    </w:p>
    <w:p>
      <w:pPr>
        <w:spacing w:after="120" w:line="288" w:lineRule="auto"/>
        <w:jc w:val="right"/>
      </w:pPr>
      <w:r>
        <w:rPr>
          <w:rFonts w:ascii="Arial" w:hAnsi="Arial"/>
          <w:sz w:val="22"/>
        </w:rPr>
        <w:t>‏• יעד הסיבים צריך להיות מותאם לצריכת האנרגיה, לבריאות ולסבילות — אין יעד אחד שמתאים לכולם.</w:t>
      </w:r>
    </w:p>
    <w:p>
      <w:pPr>
        <w:spacing w:after="120" w:line="288" w:lineRule="auto"/>
        <w:jc w:val="right"/>
      </w:pPr>
      <w:r>
        <w:rPr>
          <w:rFonts w:ascii="Arial" w:hAnsi="Arial"/>
          <w:sz w:val="22"/>
        </w:rPr>
        <w:t>‏• מחקרי התזונה הים־תיכונית הירוקה מעודדים, אך אינם מצדיקים לייחס את כל ההשפעה למנקאי או לחיידק מסוים.</w:t>
      </w:r>
    </w:p>
    <w:p>
      <w:pPr>
        <w:spacing w:after="120" w:line="288" w:lineRule="auto"/>
        <w:jc w:val="right"/>
      </w:pPr>
      <w:r>
        <w:rPr>
          <w:rFonts w:ascii="Arial" w:hAnsi="Arial"/>
          <w:sz w:val="22"/>
        </w:rPr>
        <w:t>‏• מחקר תוספי המזון בבני אדם מתפתח; רצוי לשפר את איכות התפריט בלי להבטיח שכל תוסף מזיק.</w:t>
      </w:r>
    </w:p>
    <w:p>
      <w:pPr>
        <w:spacing w:after="120" w:line="288" w:lineRule="auto"/>
        <w:jc w:val="right"/>
      </w:pPr>
      <w:r>
        <w:rPr>
          <w:rFonts w:ascii="Arial" w:hAnsi="Arial"/>
          <w:sz w:val="22"/>
        </w:rPr>
        <w:t>‏• אחרי אנטיביוטיקה, תזונה מגוונת ומעקב אחר תסמינים הם בסיס סביר; פרוביוטיקה נבחנת לפי התוויה וסיכון אישי.</w:t>
      </w:r>
    </w:p>
    <w:p>
      <w:pPr>
        <w:spacing w:after="120" w:line="288" w:lineRule="auto"/>
        <w:jc w:val="right"/>
      </w:pPr>
      <w:r>
        <w:rPr>
          <w:rFonts w:ascii="Arial" w:hAnsi="Arial"/>
          <w:sz w:val="22"/>
        </w:rPr>
        <w:t>בפרק הבא נעבור מן התזונה אל שאלות של קוראים המתמודדים עם נפיחות, עצירות, שלשול, צרבת או מעי רגיז.</w:t>
      </w:r>
    </w:p>
    <w:p>
      <w:pPr>
        <w:pStyle w:val="Heading2"/>
        <w:jc w:val="right"/>
      </w:pPr>
      <w:r>
        <w:t>מקורות והערות</w:t>
      </w:r>
    </w:p>
    <w:p>
      <w:pPr>
        <w:spacing w:after="120" w:line="288" w:lineRule="auto"/>
        <w:jc w:val="right"/>
      </w:pPr>
      <w:r>
        <w:rPr>
          <w:rFonts w:ascii="Arial" w:hAnsi="Arial"/>
          <w:sz w:val="22"/>
        </w:rPr>
        <w:t>[1] ISAPP. Consensus definitions of prebiotics and related terms. https://isappscience.org/for-scientists/resources/prebiotics/</w:t>
      </w:r>
    </w:p>
    <w:p>
      <w:pPr>
        <w:spacing w:after="120" w:line="288" w:lineRule="auto"/>
        <w:jc w:val="right"/>
      </w:pPr>
      <w:r>
        <w:rPr>
          <w:rFonts w:ascii="Arial" w:hAnsi="Arial"/>
          <w:sz w:val="22"/>
        </w:rPr>
        <w:t>[2] NIDDK. Eating, Diet, &amp; Nutrition for Hemorrhoids; Dietary Guidelines for Americans 2020–2025: 14 g fiber per 1,000 kcal. https://www.niddk.nih.gov/health-information/digestive-diseases/hemorrhoids/eating-diet-nutrition</w:t>
      </w:r>
    </w:p>
    <w:p>
      <w:pPr>
        <w:spacing w:after="120" w:line="288" w:lineRule="auto"/>
        <w:jc w:val="right"/>
      </w:pPr>
      <w:r>
        <w:rPr>
          <w:rFonts w:ascii="Arial" w:hAnsi="Arial"/>
          <w:sz w:val="22"/>
        </w:rPr>
        <w:t>[3] Yaskolka Meir A, et al. The effects of the Green-Mediterranean diet on cardiometabolic health are linked to gut microbiome modifications. Genome Medicine. 2022. https://doi.org/10.1186/s13073-022-01015-z</w:t>
      </w:r>
    </w:p>
    <w:p>
      <w:pPr>
        <w:spacing w:after="120" w:line="288" w:lineRule="auto"/>
        <w:jc w:val="right"/>
      </w:pPr>
      <w:r>
        <w:rPr>
          <w:rFonts w:ascii="Arial" w:hAnsi="Arial"/>
          <w:sz w:val="22"/>
        </w:rPr>
        <w:t>[4] Chassaing B, et al. Randomized controlled-feeding study of dietary emulsifier carboxymethylcellulose. Gastroenterology. 2022. https://doi.org/10.1053/j.gastro.2021.11.006</w:t>
      </w:r>
    </w:p>
    <w:p>
      <w:pPr>
        <w:spacing w:after="120" w:line="288" w:lineRule="auto"/>
        <w:jc w:val="right"/>
      </w:pPr>
      <w:r>
        <w:rPr>
          <w:rFonts w:ascii="Arial" w:hAnsi="Arial"/>
          <w:sz w:val="22"/>
        </w:rPr>
        <w:t>[5] Effect of Five Dietary Emulsifiers on Inflammation, Permeability, and the Gut Microbiome: A Placebo-controlled Randomized Trial. PubMed PMID: 40816342. https://pubmed.ncbi.nlm.nih.gov/40816342/</w:t>
      </w:r>
    </w:p>
    <w:p>
      <w:pPr>
        <w:spacing w:after="120" w:line="288" w:lineRule="auto"/>
        <w:jc w:val="right"/>
      </w:pPr>
      <w:r>
        <w:rPr>
          <w:rFonts w:ascii="Arial" w:hAnsi="Arial"/>
          <w:sz w:val="22"/>
        </w:rPr>
        <w:t>[6] Suez J, et al. Personalized microbiome-driven effects of non-nutritive sweeteners on human glucose tolerance. Cell. 2022. https://doi.org/10.1016/j.cell.2022.07.016</w:t>
      </w:r>
    </w:p>
    <w:p>
      <w:pPr>
        <w:spacing w:after="120" w:line="288" w:lineRule="auto"/>
        <w:jc w:val="right"/>
      </w:pPr>
      <w:r>
        <w:rPr>
          <w:rFonts w:ascii="Arial" w:hAnsi="Arial"/>
          <w:sz w:val="22"/>
        </w:rPr>
        <w:t>[7] Dethlefsen L, Relman DA. Incomplete recovery and individualized responses of the human distal gut microbiota to repeated antibiotic perturbation. PNAS. 2011. https://doi.org/10.1073/pnas.1000087107</w:t>
      </w:r>
    </w:p>
    <w:p>
      <w:pPr>
        <w:spacing w:after="120" w:line="288" w:lineRule="auto"/>
        <w:jc w:val="right"/>
      </w:pPr>
      <w:r>
        <w:rPr>
          <w:rFonts w:ascii="Arial" w:hAnsi="Arial"/>
          <w:sz w:val="22"/>
        </w:rPr>
        <w:t>[8] American Gastroenterological Association. Role of probiotics in the management of gastrointestinal disorders. Guideline, 2020. https://gastro.org/clinical-guidance/role-of-probiotics-in-the-management-of-gastrointestinal-disorders/</w:t>
      </w:r>
    </w:p>
    <w:p>
      <w:pPr>
        <w:spacing w:after="120" w:line="288" w:lineRule="auto"/>
        <w:jc w:val="right"/>
      </w:pPr>
      <w:r>
        <w:rPr>
          <w:rFonts w:ascii="Arial" w:hAnsi="Arial"/>
          <w:sz w:val="22"/>
        </w:rPr>
        <w:t>[9] Suez J, et al. Post-antibiotic gut mucosal microbiome reconstitution is impaired by probiotics. Cell. 2018. https://www.suezlab.org/highlights/cell2018b</w:t>
      </w:r>
    </w:p>
    <w:p>
      <w:pPr>
        <w:spacing w:after="120" w:line="288" w:lineRule="auto"/>
        <w:jc w:val="right"/>
      </w:pPr>
      <w:r>
        <w:rPr>
          <w:rFonts w:ascii="Arial" w:hAnsi="Arial"/>
          <w:sz w:val="22"/>
        </w:rPr>
        <w:t>[10] NIH NCCIH. Probiotics: Usefulness and Safety. https://www.nccih.nih.gov/health/probiotics-usefulness-and-safety</w:t>
      </w:r>
    </w:p>
    <w:p>
      <w:r>
        <w:br w:type="page"/>
      </w:r>
    </w:p>
    <w:p>
      <w:pPr>
        <w:jc w:val="center"/>
      </w:pPr>
      <w:r>
        <w:t>________________________________________</w:t>
      </w:r>
    </w:p>
    <w:p>
      <w:pPr>
        <w:spacing w:after="120" w:line="288" w:lineRule="auto"/>
        <w:jc w:val="right"/>
      </w:pPr>
      <w:r>
        <w:rPr>
          <w:rFonts w:ascii="Arial" w:hAnsi="Arial"/>
          <w:sz w:val="22"/>
        </w:rPr>
        <w:t>title: "פרק 4 - תזונה יומיומית: מהמדע לצלחת ולרשימת הקניות"</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4</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"chapter_4"</w:t>
      </w:r>
    </w:p>
    <w:p>
      <w:pPr>
        <w:jc w:val="center"/>
      </w:pPr>
      <w:r>
        <w:t>________________________________________</w:t>
      </w:r>
    </w:p>
    <w:p>
      <w:pPr>
        <w:pStyle w:val="Heading1"/>
        <w:jc w:val="right"/>
      </w:pPr>
      <w:r>
        <w:t>פרק 4: תזונה יומיומית: מהמדע לצלחת ולרשימת הקניות</w:t>
      </w:r>
    </w:p>
    <w:p>
      <w:pPr>
        <w:spacing w:after="120" w:line="288" w:lineRule="auto"/>
        <w:jc w:val="right"/>
      </w:pPr>
      <w:r>
        <w:rPr>
          <w:rFonts w:ascii="Arial" w:hAnsi="Arial"/>
          <w:sz w:val="22"/>
        </w:rPr>
        <w:t>בניית ארוחות, סבילות אישית, קריאת תוויות והכנה מראש</w:t>
      </w:r>
    </w:p>
    <w:p>
      <w:pPr>
        <w:spacing w:after="120" w:line="288" w:lineRule="auto"/>
        <w:jc w:val="right"/>
      </w:pPr>
      <w:r>
        <w:rPr>
          <w:rFonts w:ascii="Arial" w:hAnsi="Arial"/>
          <w:sz w:val="22"/>
        </w:rPr>
        <w:t>איור 4.1 | ירקות טריים הם חלק ממבחר אפשרויות; גיוון והתאמה אישית חשובים יותר מצלחת מושלמת.</w:t>
      </w:r>
    </w:p>
    <w:p>
      <w:pPr>
        <w:spacing w:after="120" w:line="288" w:lineRule="auto"/>
        <w:jc w:val="right"/>
      </w:pPr>
      <w:r>
        <w:rPr>
          <w:rFonts w:ascii="Arial" w:hAnsi="Arial"/>
          <w:sz w:val="22"/>
        </w:rPr>
        <w:t>‏4.1‏ צלחת מאוזנת היא מסגרת, לא מבחן</w:t>
      </w:r>
    </w:p>
    <w:p>
      <w:pPr>
        <w:spacing w:after="120" w:line="288" w:lineRule="auto"/>
        <w:jc w:val="right"/>
      </w:pPr>
      <w:r>
        <w:rPr>
          <w:rFonts w:ascii="Arial" w:hAnsi="Arial"/>
          <w:sz w:val="22"/>
        </w:rPr>
        <w:t>העקרונות של תזונה בריאה פשוטים יותר מרשימת כללים קשיחה: מספיק מזון לצורכי הגוף, מקור לחלבון, מזונות צמחיים בהתאם לסבילות, שומנים בלתי רוויים ונוזלים לפי הצורך. הרכב הארוחה משתנה בין אדם יושבני לאדם פעיל, בין מי שמנסה לשמור על משקל למי שמתמודד עם חוסר תיאבון, ובין אדם בריא למי שזקוק לתזונה רפואית מותאמת.</w:t>
      </w:r>
    </w:p>
    <w:p>
      <w:pPr>
        <w:spacing w:after="120" w:line="288" w:lineRule="auto"/>
        <w:jc w:val="right"/>
      </w:pPr>
      <w:r>
        <w:rPr>
          <w:rFonts w:ascii="Arial" w:hAnsi="Arial"/>
          <w:sz w:val="22"/>
        </w:rPr>
        <w:t>דרך פשוטה להתחיל היא לחשוב על ארבעה רכיבים: מקור חלבון; מקור פחמימה המתאים לארוחה; ירקות או פרי; ושומן המוסיף טעם ושובע. אין חובה שכל ארוחה תכיל את כל הרכיבים, ואין צורך לשקול כל פרוסה. הצלחת היא כלי תכנון שמקטין התלבטויות.</w:t>
      </w:r>
    </w:p>
    <w:p>
      <w:pPr>
        <w:spacing w:after="120" w:line="288" w:lineRule="auto"/>
        <w:jc w:val="right"/>
      </w:pPr>
      <w:r>
        <w:rPr>
          <w:rFonts w:ascii="Arial" w:hAnsi="Arial"/>
          <w:sz w:val="22"/>
        </w:rPr>
        <w:t>‏4.2‏ דגנים וקטניות: להתחיל מן הכמות שנוחה לעיכול</w:t>
      </w:r>
    </w:p>
    <w:p>
      <w:pPr>
        <w:spacing w:after="120" w:line="288" w:lineRule="auto"/>
        <w:jc w:val="right"/>
      </w:pPr>
      <w:r>
        <w:rPr>
          <w:rFonts w:ascii="Arial" w:hAnsi="Arial"/>
          <w:sz w:val="22"/>
        </w:rPr>
        <w:t>דגנים מלאים וקטניות יכולים לתרום סיבים, מינרלים וחלבון צמחי. עם זאת, תוספת מהירה של קטניות, בצל, שום או סובין עלולה להגביר גזים אצל אנשים רגישים. התחילו במנה קטנה של קטניות מבושלות היטב, ובחנו את הסבילות במשך כמה ארוחות. אפשר להשתמש בקטניות משומרות מסוננות ושטופות לצורך נוחות. השרייה ובישול מספקים טיפול קולינרי מועיל, אך אינם מבטיחים היעלמות של כל רכיב הגורם לתסמינים.</w:t>
      </w:r>
    </w:p>
    <w:p>
      <w:pPr>
        <w:spacing w:after="120" w:line="288" w:lineRule="auto"/>
        <w:jc w:val="right"/>
      </w:pPr>
      <w:r>
        <w:rPr>
          <w:rFonts w:ascii="Arial" w:hAnsi="Arial"/>
          <w:sz w:val="22"/>
        </w:rPr>
        <w:t>לחם מחיטה מלאה, אורז מלא, שיבולת שועל וקינואה הם אפשרויות — לא חובה עבור כולם. בזמן תסמינים מסוימים או כאשר קיימת בעיה רפואית, דיאטנית עשויה להעדיף זמנית מרקם קל יותר לעיכול. הימנעות גורפת מדגנים בלי סיבה עלולה לפגוע בגיוון.</w:t>
      </w:r>
    </w:p>
    <w:p>
      <w:pPr>
        <w:spacing w:after="120" w:line="288" w:lineRule="auto"/>
        <w:jc w:val="right"/>
      </w:pPr>
      <w:r>
        <w:rPr>
          <w:rFonts w:ascii="Arial" w:hAnsi="Arial"/>
          <w:sz w:val="22"/>
        </w:rPr>
        <w:t>‏4.3‏ חלבון, שומן ומוצרי חלב</w:t>
      </w:r>
    </w:p>
    <w:p>
      <w:pPr>
        <w:pStyle w:val="Heading2"/>
        <w:jc w:val="right"/>
      </w:pPr>
      <w:r>
        <w:t>מקורות החלבון יכולים לכלול ביצים, דגים, עוף, טופו, קטניות ומוצרי חלב לפי בחירה וסבילות. למי שאינו צורך חלב יש חלופות מתאימות, אך רצוי לקרוא את תכולת החלבון, הסידן והסוכר של המוצר ולא להניח שכל משקה צמחי זהה לחלב. שימוש בשמן זית, אגוזים וזרעים מתאים לדפוסי אכילה רבים, בכמויות המתאימות לצרכים האישיים.</w:t>
      </w:r>
    </w:p>
    <w:p>
      <w:pPr>
        <w:spacing w:after="120" w:line="288" w:lineRule="auto"/>
        <w:jc w:val="right"/>
      </w:pPr>
      <w:r>
        <w:rPr>
          <w:rFonts w:ascii="Arial" w:hAnsi="Arial"/>
          <w:sz w:val="22"/>
        </w:rPr>
        <w:t>רגישות ללקטוז שונה מאלרגיה לחלבון חלב. אצל חלק מהאנשים מוצרים דלי לקטוז או מוצרי חלב מותססים נסבלים טוב יותר; במקרה של אלרגיה מאובחנת יש להקפיד על הימנעות בהתאם להנחיה רפואית.</w:t>
      </w:r>
    </w:p>
    <w:p>
      <w:pPr>
        <w:spacing w:after="120" w:line="288" w:lineRule="auto"/>
        <w:jc w:val="right"/>
      </w:pPr>
      <w:r>
        <w:rPr>
          <w:rFonts w:ascii="Arial" w:hAnsi="Arial"/>
          <w:sz w:val="22"/>
        </w:rPr>
        <w:t>‏4.4‏ איך קוראים תווית מזון בלי ללכת לאיבוד?</w:t>
      </w:r>
    </w:p>
    <w:p>
      <w:pPr>
        <w:spacing w:after="120" w:line="288" w:lineRule="auto"/>
        <w:jc w:val="right"/>
      </w:pPr>
      <w:r>
        <w:rPr>
          <w:rFonts w:ascii="Arial" w:hAnsi="Arial"/>
          <w:sz w:val="22"/>
        </w:rPr>
        <w:t>ראשית בדקו מהו המוצר ומה גודל המנה. אחר כך הסתכלו על רשימת הרכיבים, תכולת הסוכר המוסף כאשר היא מסומנת, כמות הנתרן ותכולת הסיבים והחלבון אם אלה רלוונטיים לבחירה שלכם. ״טבעי״, ״ללא גלוטן״ ו״פרוביוטי״ אינם מבטיחים שמוצר כלשהו מתאים לכם; לעיתים מוצר נטול גלוטן מבוסס בעיקר על עמילנים מעובדים ודל בסיבים.</w:t>
      </w:r>
    </w:p>
    <w:p>
      <w:pPr>
        <w:spacing w:after="120" w:line="288" w:lineRule="auto"/>
        <w:jc w:val="right"/>
      </w:pPr>
      <w:r>
        <w:rPr>
          <w:rFonts w:ascii="Arial" w:hAnsi="Arial"/>
          <w:sz w:val="22"/>
        </w:rPr>
        <w:t>ההשוואה המועילה ביותר היא בין שתי אפשרויות מאותה קטגוריה, למשל לחם מול לחם או יוגורט מול יוגורט. אין צורך להפוך כל קנייה למחקר מעבדה; בחרו שלושה מוצרים בסיסיים שאתם צורכים לעיתים קרובות והשוו ביניהם פעם אחת.</w:t>
      </w:r>
    </w:p>
    <w:p>
      <w:pPr>
        <w:spacing w:after="120" w:line="288" w:lineRule="auto"/>
        <w:jc w:val="right"/>
      </w:pPr>
      <w:r>
        <w:rPr>
          <w:rFonts w:ascii="Arial" w:hAnsi="Arial"/>
          <w:sz w:val="22"/>
        </w:rPr>
        <w:t>‏4.5‏ תפריט יומי לדוגמה — ודרכים להחליף רכיבים</w:t>
      </w:r>
    </w:p>
    <w:p>
      <w:pPr>
        <w:spacing w:after="120" w:line="288" w:lineRule="auto"/>
        <w:jc w:val="right"/>
      </w:pPr>
      <w:r>
        <w:rPr>
          <w:rFonts w:ascii="Arial" w:hAnsi="Arial"/>
          <w:sz w:val="22"/>
        </w:rPr>
        <w:t>הדוגמאות אינן תפריט רפואי או המלצה קלורית אישית. מי שזקוק להתאמה לפי סוכרת, מחלת כליות, הפרעת אכילה או מצב רפואי אחר ייעזר באיש מקצוע.</w:t>
      </w:r>
    </w:p>
    <w:p>
      <w:pPr>
        <w:spacing w:after="120" w:line="288" w:lineRule="auto"/>
        <w:jc w:val="right"/>
      </w:pPr>
      <w:r>
        <w:rPr>
          <w:rFonts w:ascii="Arial" w:hAnsi="Arial"/>
          <w:sz w:val="22"/>
        </w:rPr>
        <w:t>‏4.6‏ שלוש פעולות להיערכות לשבוע עמוס</w:t>
      </w:r>
    </w:p>
    <w:p>
      <w:pPr>
        <w:spacing w:after="120" w:line="288" w:lineRule="auto"/>
        <w:jc w:val="right"/>
      </w:pPr>
      <w:r>
        <w:rPr>
          <w:rFonts w:ascii="Arial" w:hAnsi="Arial"/>
          <w:sz w:val="22"/>
        </w:rPr>
        <w:t>בחרו שני מקורות חלבון זמינים, בשלו דגן או תפוחי אדמה והכינו שני סוגי ירקות — אחד טרי ואחד מבושל. שמרו מנות במקרר בהתאם לכללי בטיחות המזון והקפיאו מה שלא ייאכל בזמן. השאירו ארוחה פשוטה ליום שבו התוכנית משתבשת: טונה או טופו, לחם וירקות, למשל. תכנון מוצלח אינו מחייב אוכל מורכב; הוא מפחית את הצורך לבחור מחדש בכל ארוחה.</w:t>
      </w:r>
    </w:p>
    <w:p>
      <w:pPr>
        <w:pStyle w:val="Heading2"/>
        <w:jc w:val="right"/>
      </w:pPr>
      <w:r>
        <w:t>4.7 רשימת קניות מודולרית לפי סבילות</w:t>
      </w:r>
    </w:p>
    <w:p>
      <w:pPr>
        <w:spacing w:after="120" w:line="288" w:lineRule="auto"/>
        <w:jc w:val="right"/>
      </w:pPr>
      <w:r>
        <w:rPr>
          <w:rFonts w:ascii="Arial" w:hAnsi="Arial"/>
          <w:sz w:val="22"/>
        </w:rPr>
        <w:t>הדרך הנוחה ביותר ליישם תזונה מותאמת היא לבנות רשימת קניות לפי שכבות: בסיס שמתאים לרוב האנשים, התאמות זמניות לפי תסמין, ואפשרויות זולות או מהירות לימים עמוסים.</w:t>
      </w:r>
    </w:p>
    <w:p>
      <w:pPr>
        <w:pStyle w:val="Heading2"/>
        <w:jc w:val="right"/>
      </w:pPr>
      <w:r>
        <w:t>4.8 התאמות מהירות לפי תסמינים נפוצים</w:t>
      </w:r>
    </w:p>
    <w:p>
      <w:pPr>
        <w:spacing w:after="120" w:line="288" w:lineRule="auto"/>
        <w:jc w:val="right"/>
      </w:pPr>
      <w:r>
        <w:rPr>
          <w:rFonts w:ascii="Arial" w:hAnsi="Arial"/>
          <w:sz w:val="22"/>
        </w:rPr>
        <w:t>• אם הנפיחות גבוהה — העדיפו מנות בינוניות, ירקות מבושלים במקום כמויות גדולות של ירקות חיים, והימנעו משילוב גדול של קטניות, כרוב ובצל באותה ארוחה.</w:t>
      </w:r>
    </w:p>
    <w:p>
      <w:pPr>
        <w:spacing w:after="120" w:line="288" w:lineRule="auto"/>
        <w:jc w:val="right"/>
      </w:pPr>
      <w:r>
        <w:rPr>
          <w:rFonts w:ascii="Arial" w:hAnsi="Arial"/>
          <w:sz w:val="22"/>
        </w:rPr>
        <w:t>• אם העצירות בולטת — התחילו בתוספת מתונה של סיבים מסיסים, שתייה מספקת ושגרת שירותים קבועה לפני שמגדילים בחדות סובין או קטניות.</w:t>
      </w:r>
    </w:p>
    <w:p>
      <w:pPr>
        <w:spacing w:after="120" w:line="288" w:lineRule="auto"/>
        <w:jc w:val="right"/>
      </w:pPr>
      <w:r>
        <w:rPr>
          <w:rFonts w:ascii="Arial" w:hAnsi="Arial"/>
          <w:sz w:val="22"/>
        </w:rPr>
        <w:t>• אם יש שלשול — העדיפו פשטות זמנית: נוזלים, מזון קל לעיכול, והערכה אם יש טריגר ברור כמו אנטיביוטיקה, זיהום או לקטוז.</w:t>
      </w:r>
    </w:p>
    <w:p>
      <w:pPr>
        <w:spacing w:after="120" w:line="288" w:lineRule="auto"/>
        <w:jc w:val="right"/>
      </w:pPr>
      <w:r>
        <w:rPr>
          <w:rFonts w:ascii="Arial" w:hAnsi="Arial"/>
          <w:sz w:val="22"/>
        </w:rPr>
        <w:t>• אם יש צרבת — בדקו קודם תזמון ארוחות, גודל מנה ושכיבה לאחר אוכל, ולא רק רשימת "מזונות אסורים" כללית.</w:t>
      </w:r>
    </w:p>
    <w:p>
      <w:pPr>
        <w:pStyle w:val="Heading2"/>
        <w:jc w:val="right"/>
      </w:pPr>
      <w:r>
        <w:t>4.9 הכנה לשבוע עמוס: Meal Prep ריאלי</w:t>
      </w:r>
    </w:p>
    <w:p>
      <w:pPr>
        <w:spacing w:after="120" w:line="288" w:lineRule="auto"/>
        <w:jc w:val="right"/>
      </w:pPr>
      <w:r>
        <w:rPr>
          <w:rFonts w:ascii="Arial" w:hAnsi="Arial"/>
          <w:sz w:val="22"/>
        </w:rPr>
        <w:t>תכנון מעשי אינו מחייב בישול של יום שלם. אפשר לבחור בסיס אחד של פחמימה, מקור חלבון אחד או שניים ושני סוגי ירקות — אחד טרי ואחד מבושל — ולהרכיב מהם ארוחות לכמה ימים.</w:t>
      </w:r>
    </w:p>
    <w:p>
      <w:pPr>
        <w:spacing w:after="120" w:line="288" w:lineRule="auto"/>
        <w:jc w:val="right"/>
      </w:pPr>
      <w:r>
        <w:rPr>
          <w:rFonts w:ascii="Arial" w:hAnsi="Arial"/>
          <w:sz w:val="22"/>
        </w:rPr>
        <w:t>• זמן קצר: מבשלים סיר אורז או קינואה, תבנית ירקות ושתי קופסאות של חלבון זמין.</w:t>
      </w:r>
    </w:p>
    <w:p>
      <w:pPr>
        <w:spacing w:after="120" w:line="288" w:lineRule="auto"/>
        <w:jc w:val="right"/>
      </w:pPr>
      <w:r>
        <w:rPr>
          <w:rFonts w:ascii="Arial" w:hAnsi="Arial"/>
          <w:sz w:val="22"/>
        </w:rPr>
        <w:t>• אחסון: מצננים מזון מבושל במהירות ושומרים במקרר בכלים סגורים למשך כמה ימים לפי סוג המזון.</w:t>
      </w:r>
    </w:p>
    <w:p>
      <w:pPr>
        <w:spacing w:after="120" w:line="288" w:lineRule="auto"/>
        <w:jc w:val="right"/>
      </w:pPr>
      <w:r>
        <w:rPr>
          <w:rFonts w:ascii="Arial" w:hAnsi="Arial"/>
          <w:sz w:val="22"/>
        </w:rPr>
        <w:t>• יום עמוס במיוחד: משתמשים בקופסאות טונה, קטניות מבושלות מוכנות, ירקות קפואים ולחם מלא פשוט במקום לוותר על ארוחה.</w:t>
      </w:r>
    </w:p>
    <w:p>
      <w:pPr>
        <w:pStyle w:val="Heading2"/>
        <w:jc w:val="right"/>
      </w:pPr>
      <w:r>
        <w:t>4.10 שלוש תבניות לתפריט שבועי והחלפות לפי סבילות</w:t>
      </w:r>
    </w:p>
    <w:p>
      <w:pPr>
        <w:spacing w:after="120" w:line="288" w:lineRule="auto"/>
        <w:jc w:val="right"/>
      </w:pPr>
      <w:r>
        <w:rPr>
          <w:rFonts w:ascii="Arial" w:hAnsi="Arial"/>
          <w:sz w:val="22"/>
        </w:rPr>
        <w:t>הטבלאות מציגות רעיונות למבוגרים ללא דרישות תזונתיות רפואיות מיוחדות. הכמויות הן דוגמאות כלליות לארוחה, ולא תפריט קלורי אישי; אפשר להתאים את גודל המנה לתיאבון, לגיל, לפעילות ולמצב הבריאות. בתפריט דל FODMAP יש להסתייע בדיאטנית ולעבוד לפי מנות שנבדקו במאגר עדכני.</w:t>
      </w:r>
    </w:p>
    <w:p>
      <w:pPr>
        <w:spacing w:after="120" w:line="288" w:lineRule="auto"/>
        <w:jc w:val="right"/>
      </w:pPr>
      <w:r>
        <w:rPr>
          <w:rFonts w:ascii="Arial" w:hAnsi="Arial"/>
          <w:sz w:val="22"/>
        </w:rPr>
        <w:t>כמויות ועיקרון ההרכבה</w:t>
      </w:r>
    </w:p>
    <w:p>
      <w:pPr>
        <w:spacing w:after="120" w:line="288" w:lineRule="auto"/>
        <w:jc w:val="right"/>
      </w:pPr>
      <w:r>
        <w:rPr>
          <w:rFonts w:ascii="Arial" w:hAnsi="Arial"/>
          <w:sz w:val="22"/>
        </w:rPr>
        <w:t>כדוגמה, ארוחה עיקרית יכולה לכלול מקור חלבון בגודל כף יד, חצי עד כוס של דגן מבושל או תפוח אדמה בינוני, וירקות בכמות הנסבלת. למי שמתקשה לאכול מנה גדולה מתאימות לעיתים שתי מנות קטנות. בקטניות יש להתחיל בכמות קטנה ולהגדיל בהדרגה.</w:t>
      </w:r>
    </w:p>
    <w:p>
      <w:pPr>
        <w:spacing w:after="120" w:line="288" w:lineRule="auto"/>
        <w:jc w:val="right"/>
      </w:pPr>
      <w:r>
        <w:rPr>
          <w:rFonts w:ascii="Arial" w:hAnsi="Arial"/>
          <w:sz w:val="22"/>
        </w:rPr>
        <w:t>מה לבדוק בתווית: שלוש דוגמאות נפוצות</w:t>
      </w:r>
    </w:p>
    <w:p>
      <w:pPr>
        <w:pStyle w:val="Heading2"/>
        <w:jc w:val="right"/>
      </w:pPr>
      <w:r>
        <w:t>סיכום הפרק</w:t>
      </w:r>
    </w:p>
    <w:p>
      <w:pPr>
        <w:spacing w:after="120" w:line="288" w:lineRule="auto"/>
        <w:jc w:val="right"/>
      </w:pPr>
      <w:r>
        <w:rPr>
          <w:rFonts w:ascii="Arial" w:hAnsi="Arial"/>
          <w:sz w:val="22"/>
        </w:rPr>
        <w:t>אין ״תפריט מיקרוביום״ אחד לכולם. תזונה מעשית היא כזו המספקת צרכים, מתאימה לסבילות ונשמרת גם בשבוע עמוס. לאחר בניית הבסיס אפשר לעסוק בתסמינים ספציפיים ולברר אילו שינויים רלוונטיים עבורם.</w:t>
      </w:r>
    </w:p>
    <w:p>
      <w:pPr>
        <w:pStyle w:val="Heading2"/>
        <w:jc w:val="right"/>
      </w:pPr>
      <w:r>
        <w:t>מקורות והערות</w:t>
      </w:r>
    </w:p>
    <w:p>
      <w:pPr>
        <w:spacing w:after="120" w:line="288" w:lineRule="auto"/>
        <w:jc w:val="right"/>
      </w:pPr>
      <w:r>
        <w:rPr>
          <w:rFonts w:ascii="Arial" w:hAnsi="Arial"/>
          <w:sz w:val="22"/>
        </w:rPr>
        <w:t>WHO, Healthy diet: https://www.who.int/news-room/fact-sheets/detail/healthy-diet</w:t>
      </w:r>
    </w:p>
    <w:p>
      <w:pPr>
        <w:spacing w:after="120" w:line="288" w:lineRule="auto"/>
        <w:jc w:val="right"/>
      </w:pPr>
      <w:r>
        <w:rPr>
          <w:rFonts w:ascii="Arial" w:hAnsi="Arial"/>
          <w:sz w:val="22"/>
        </w:rPr>
        <w:t>NIDDK, Eating, Diet &amp; Nutrition for Constipation: https://www.niddk.nih.gov/health-information/digestive-diseases/constipation/eating-diet-nutrition</w:t>
      </w:r>
    </w:p>
    <w:p>
      <w:r>
        <w:br w:type="page"/>
      </w:r>
    </w:p>
    <w:p>
      <w:pPr>
        <w:jc w:val="center"/>
      </w:pPr>
      <w:r>
        <w:t>________________________________________</w:t>
      </w:r>
    </w:p>
    <w:p>
      <w:pPr>
        <w:spacing w:after="120" w:line="288" w:lineRule="auto"/>
        <w:jc w:val="right"/>
      </w:pPr>
      <w:r>
        <w:rPr>
          <w:rFonts w:ascii="Arial" w:hAnsi="Arial"/>
          <w:sz w:val="22"/>
        </w:rPr>
        <w:t>title: "פרק 5 - תסמינים נפוצים ומה עושים איתם"</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5</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"chapter_5"</w:t>
      </w:r>
    </w:p>
    <w:p>
      <w:pPr>
        <w:jc w:val="center"/>
      </w:pPr>
      <w:r>
        <w:t>________________________________________</w:t>
      </w:r>
    </w:p>
    <w:p>
      <w:pPr>
        <w:pStyle w:val="Heading1"/>
        <w:jc w:val="right"/>
      </w:pPr>
      <w:r>
        <w:t>פרק 5: תסמינים נפוצים ומה עושים איתם</w:t>
      </w:r>
    </w:p>
    <w:p>
      <w:pPr>
        <w:spacing w:after="120" w:line="288" w:lineRule="auto"/>
        <w:jc w:val="right"/>
      </w:pPr>
      <w:r>
        <w:rPr>
          <w:rFonts w:ascii="Arial" w:hAnsi="Arial"/>
          <w:sz w:val="22"/>
        </w:rPr>
        <w:t>נפיחות, עצירות, שלשול, מעי רגיז, FODMAP, צליאק וצרבת</w:t>
      </w:r>
    </w:p>
    <w:p>
      <w:pPr>
        <w:spacing w:after="120" w:line="288" w:lineRule="auto"/>
        <w:jc w:val="right"/>
      </w:pPr>
      <w:r>
        <w:rPr>
          <w:rFonts w:ascii="Arial" w:hAnsi="Arial"/>
          <w:sz w:val="22"/>
        </w:rPr>
        <w:t>איור 5.1 | התסמינים והמעקב האישי מסייעים לתאר את הבעיה ולבחור בירור או שינוי ממוקד.</w:t>
      </w:r>
    </w:p>
    <w:p>
      <w:pPr>
        <w:spacing w:after="120" w:line="288" w:lineRule="auto"/>
        <w:jc w:val="right"/>
      </w:pPr>
      <w:r>
        <w:rPr>
          <w:rFonts w:ascii="Arial" w:hAnsi="Arial"/>
          <w:sz w:val="22"/>
        </w:rPr>
        <w:t>נפיחות אחרי ארוחה, ימים שבהם היציאה קשה, צריבה מאחורי עצם החזה או שלשול בלתי צפוי הם לעיתים הסיבה האמיתית שבגללה אדם פותח ספר על המעיים. השאלה אינה רק אילו חיידקים חיים במעי אלא מה לעשות עכשיו — ואיך לדעת מתי טיפול עצמי אינו מספיק. הפרק הזה מתחיל בתסמין ומתקדם אל החלטה מעשית: לזהות דפוס, לאתר סימני אזהרה, לנסות שינוי ממוקד כשמתאים ולפנות לבירור כשצריך.</w:t>
      </w:r>
    </w:p>
    <w:p>
      <w:pPr>
        <w:spacing w:after="120" w:line="288" w:lineRule="auto"/>
        <w:jc w:val="right"/>
      </w:pPr>
      <w:r>
        <w:rPr>
          <w:rFonts w:ascii="Arial" w:hAnsi="Arial"/>
          <w:sz w:val="22"/>
        </w:rPr>
        <w:t>ההנחיות מיועדות למבוגרים. תסמינים אצל ילדים, בהריון, במחלות רקע משמעותיות או לאחר ניתוח מחייבים התאמה אישית. אין להסיק מצורת הצואה או מנפיחות כי קיים ״חוסר איזון״ של המיקרוביום, ואין להסתפק בדיאטה כאשר מופיעים סימני אזהרה.</w:t>
      </w:r>
    </w:p>
    <w:p>
      <w:pPr>
        <w:spacing w:after="120" w:line="288" w:lineRule="auto"/>
        <w:jc w:val="right"/>
      </w:pPr>
      <w:r>
        <w:rPr>
          <w:rFonts w:ascii="Arial" w:hAnsi="Arial"/>
          <w:sz w:val="22"/>
        </w:rPr>
        <w:t>‏5.1‏ להתחיל נכון: מה שכיח ומה מצדיק בירור</w:t>
      </w:r>
    </w:p>
    <w:p>
      <w:pPr>
        <w:spacing w:after="120" w:line="288" w:lineRule="auto"/>
        <w:jc w:val="right"/>
      </w:pPr>
      <w:r>
        <w:rPr>
          <w:rFonts w:ascii="Arial" w:hAnsi="Arial"/>
          <w:sz w:val="22"/>
        </w:rPr>
        <w:t>גזים לאחר קטניות, שינוי זמני ביציאות בעת נסיעה או צרבת קלה אחרי ארוחה גדולה אינם נדירים. החשיבות הקלינית תלויה במשך, בעוצמה, בתדירות, בשינוי ביחס להרגל הרגיל ובתסמינים הנלווים. יומן של שבוע עד שבועיים יכול לעזור לתאר לרופא מתי התסמין מופיע, אך אינו מחליף בדיקה.</w:t>
      </w:r>
    </w:p>
    <w:p>
      <w:pPr>
        <w:spacing w:after="120" w:line="288" w:lineRule="auto"/>
        <w:jc w:val="right"/>
      </w:pPr>
      <w:r>
        <w:rPr>
          <w:rFonts w:ascii="Arial" w:hAnsi="Arial"/>
          <w:sz w:val="22"/>
        </w:rPr>
        <w:t>כאב חזה חדש, חזק או מלווה בקוצר נשימה, הזעה או הקרנה אינו מצב שמנסים להבדיל בבית מצרבת: יש לפנות להערכה רפואית דחופה. גם כאב בטן חד ומתמשך עם הקאות או בטן תפוחה מצדיק בדיקה דחופה. [1–3]</w:t>
      </w:r>
    </w:p>
    <w:p>
      <w:pPr>
        <w:spacing w:after="120" w:line="288" w:lineRule="auto"/>
        <w:jc w:val="right"/>
      </w:pPr>
      <w:r>
        <w:rPr>
          <w:rFonts w:ascii="Arial" w:hAnsi="Arial"/>
          <w:sz w:val="22"/>
        </w:rPr>
        <w:t>‏5.2‏ נפיחות וגזים: לפני שמוציאים חצי מהמטבח</w:t>
      </w:r>
    </w:p>
    <w:p>
      <w:pPr>
        <w:spacing w:after="120" w:line="288" w:lineRule="auto"/>
        <w:jc w:val="right"/>
      </w:pPr>
      <w:r>
        <w:rPr>
          <w:rFonts w:ascii="Arial" w:hAnsi="Arial"/>
          <w:sz w:val="22"/>
        </w:rPr>
        <w:t>נפיחות היא תחושה של מלאות או לחץ; לעיתים יש גם התרחבות נראית לעין, ולעיתים אין. הסיבות יכולות לכלול בליעת אוויר, ארוחה גדולה, עצירות, תסיסה של פחמימות מסוימות או הפרעה באינטראקציה בין המעי למוח. גזים אחרי מזון עשיר בסיבים אינם בהכרח סימן לנזק למעי.</w:t>
      </w:r>
    </w:p>
    <w:p>
      <w:pPr>
        <w:spacing w:after="120" w:line="288" w:lineRule="auto"/>
        <w:jc w:val="right"/>
      </w:pPr>
      <w:r>
        <w:rPr>
          <w:rFonts w:ascii="Arial" w:hAnsi="Arial"/>
          <w:sz w:val="22"/>
        </w:rPr>
        <w:t>כדאי להתחיל בשאלה אחת: האם הנפיחות חדשה, קבועה או קשורה לארוחות מסוימות? במשך כמה ימים אפשר לנסות לאכול בישיבה, ללעוס בנחת, להקטין מנה גדולה במיוחד ולבדוק אם העצירות משתפרת. אם הגדלתם סיבים לאחרונה, החזירו את ההעלאה לקצב מתון יותר. אין צורך להפסיק בבת אחת פירות, קטניות, דגנים מלאים ומזונות מותססים — שינוי רחב מדי מקשה לזהות את הסיבה ועלול לצמצם את הגיוון התזונתי.</w:t>
      </w:r>
    </w:p>
    <w:p>
      <w:pPr>
        <w:spacing w:after="120" w:line="288" w:lineRule="auto"/>
        <w:jc w:val="right"/>
      </w:pPr>
      <w:r>
        <w:rPr>
          <w:rFonts w:ascii="Arial" w:hAnsi="Arial"/>
          <w:sz w:val="22"/>
        </w:rPr>
        <w:t>למשל, אדם שמרגיש נפיחות אחרי סלט ענק עם חומוס, כרוב ובצל אינו יודע אם הבעיה היא החומוס, הבצל, גודל המנה או העובדה שאכל במהירות. בדיקה הדרגתית, בשמירה על ארוחות מספקות, שימושית יותר ממסקנה שלפיה ״כל הסיבים מזיקים לי״.</w:t>
      </w:r>
    </w:p>
    <w:p>
      <w:pPr>
        <w:spacing w:after="120" w:line="288" w:lineRule="auto"/>
        <w:jc w:val="right"/>
      </w:pPr>
      <w:r>
        <w:rPr>
          <w:rFonts w:ascii="Arial" w:hAnsi="Arial"/>
          <w:sz w:val="22"/>
        </w:rPr>
        <w:t>נפיחות וגזים — שכבות פעולה ותוכנית 10 ימים</w:t>
      </w:r>
    </w:p>
    <w:p>
      <w:pPr>
        <w:spacing w:after="120" w:line="288" w:lineRule="auto"/>
        <w:jc w:val="right"/>
      </w:pPr>
      <w:r>
        <w:rPr>
          <w:rFonts w:ascii="Arial" w:hAnsi="Arial"/>
          <w:sz w:val="22"/>
        </w:rPr>
        <w:t>לרוב עדיף להתחיל בהתבוננות ובהפחתת עומס מארוחה אחת או שתיים, ולא בביטול מיידי של קבוצות מזון שלמות. הקשר בין נפיחות לבין עצירות, גודל מנות וקצב אכילה שכיח יותר ממה שנדמה.</w:t>
      </w:r>
    </w:p>
    <w:p>
      <w:pPr>
        <w:spacing w:after="120" w:line="288" w:lineRule="auto"/>
        <w:jc w:val="right"/>
      </w:pPr>
      <w:r>
        <w:rPr>
          <w:rFonts w:ascii="Arial" w:hAnsi="Arial"/>
          <w:sz w:val="22"/>
        </w:rPr>
        <w:t>• ימים 1–3: תצפית בלבד — רושמים באילו שעות מופיעה נפיחות, מה היה גודל המנה והאם הייתה עצירות.</w:t>
      </w:r>
    </w:p>
    <w:p>
      <w:pPr>
        <w:spacing w:after="120" w:line="288" w:lineRule="auto"/>
        <w:jc w:val="right"/>
      </w:pPr>
      <w:r>
        <w:rPr>
          <w:rFonts w:ascii="Arial" w:hAnsi="Arial"/>
          <w:sz w:val="22"/>
        </w:rPr>
        <w:t>• ימים 4–7: משנים גורם אחד — לדוגמה מפחיתים זמנית בצל או שום, או מקטינים מנה גדולה במיוחד.</w:t>
      </w:r>
    </w:p>
    <w:p>
      <w:pPr>
        <w:spacing w:after="120" w:line="288" w:lineRule="auto"/>
        <w:jc w:val="right"/>
      </w:pPr>
      <w:r>
        <w:rPr>
          <w:rFonts w:ascii="Arial" w:hAnsi="Arial"/>
          <w:sz w:val="22"/>
        </w:rPr>
        <w:t>• ימים 8–10: מעריכים — האם השינוי הועיל, האם נדרש בירור נוסף, והאם כדאי לשקול FODMAP רק אם הבעיה משמעותית ומתמשכת.</w:t>
      </w:r>
    </w:p>
    <w:p>
      <w:pPr>
        <w:spacing w:after="120" w:line="288" w:lineRule="auto"/>
        <w:jc w:val="right"/>
      </w:pPr>
      <w:r>
        <w:rPr>
          <w:rFonts w:ascii="Arial" w:hAnsi="Arial"/>
          <w:sz w:val="22"/>
        </w:rPr>
        <w:t>‏5.3‏ עצירות: מתי סיבים עוזרים ומתי צריך משהו נוסף</w:t>
      </w:r>
    </w:p>
    <w:p>
      <w:pPr>
        <w:spacing w:after="120" w:line="288" w:lineRule="auto"/>
        <w:jc w:val="right"/>
      </w:pPr>
      <w:r>
        <w:rPr>
          <w:rFonts w:ascii="Arial" w:hAnsi="Arial"/>
          <w:sz w:val="22"/>
        </w:rPr>
        <w:t>עצירות יכולה להתבטא בפחות משלוש יציאות בשבוע, בצואה קשה, במאמץ או בתחושה של התרוקנות לא מלאה. תדירות לבדה אינה מספרת את כל הסיפור: אצל חלק מהאנשים יציאה יומית אינה הכרח, ואילו מאמץ כואב גם בנוכחות יציאה יומית דורש התייחסות. [1]</w:t>
      </w:r>
    </w:p>
    <w:p>
      <w:pPr>
        <w:spacing w:after="120" w:line="288" w:lineRule="auto"/>
        <w:jc w:val="right"/>
      </w:pPr>
      <w:r>
        <w:rPr>
          <w:rFonts w:ascii="Arial" w:hAnsi="Arial"/>
          <w:sz w:val="22"/>
        </w:rPr>
        <w:t>הבסיס כולל שתייה מספקת לפי מצב הבריאות, מקורות סיבים המתאימים לסבילות, פעילות גופנית מתונה כשאפשר והיענות לדחף ליציאה. הוספת סיבים נעשית בהדרגה; בחלק ממקרי המעי הרגיש, סיבים מסיסים כגון פסיליום נסבלים טוב יותר מסובין בכמות גדולה. אפשר לנסות זמן קבוע לשירותים לאחר ארוחת הבוקר, כאשר פעילות המעי מתגברת באופן טבעי. [1,4]</w:t>
      </w:r>
    </w:p>
    <w:p>
      <w:pPr>
        <w:spacing w:after="120" w:line="288" w:lineRule="auto"/>
        <w:jc w:val="right"/>
      </w:pPr>
      <w:r>
        <w:rPr>
          <w:rFonts w:ascii="Arial" w:hAnsi="Arial"/>
          <w:sz w:val="22"/>
        </w:rPr>
        <w:t>אם עצירות נמשכת למרות שינויי הרגלים, או אם מתחיל מאמץ חריג, יש מקום לשיחה עם רופא. לפעמים נדרש טיפול תרופתי או בירור של תרופות העלולות לגרום לעצירות; לא נכון להפסיק טיפול קבוע ביוזמה עצמית. כאב חזק, הקאות או אי־יכולת להעביר גזים אינם מתאימים לניסוי ביתי של עוד סיבים.</w:t>
      </w:r>
    </w:p>
    <w:p>
      <w:pPr>
        <w:spacing w:after="120" w:line="288" w:lineRule="auto"/>
        <w:jc w:val="right"/>
      </w:pPr>
      <w:r>
        <w:rPr>
          <w:rFonts w:ascii="Arial" w:hAnsi="Arial"/>
          <w:sz w:val="22"/>
        </w:rPr>
        <w:t>מודול מעשי לעצירות: גישה רב־ממדית</w:t>
      </w:r>
    </w:p>
    <w:p>
      <w:pPr>
        <w:spacing w:after="120" w:line="288" w:lineRule="auto"/>
        <w:jc w:val="right"/>
      </w:pPr>
      <w:r>
        <w:rPr>
          <w:rFonts w:ascii="Arial" w:hAnsi="Arial"/>
          <w:sz w:val="22"/>
        </w:rPr>
        <w:t>עצירות אינה רק בעיה של "חוסר סיבים". אצל אנשים שונים היא מושפעת משתייה, תנועה, שגרת שירותים, תרופות, מתח, תזמון ארוחות ולעיתים גם מקושי בתיאום פעולת רצפת האגן. לכן עדיף לעבוד בשכבות ולא לקפוץ מיד לעוד תוסף.</w:t>
      </w:r>
    </w:p>
    <w:p>
      <w:pPr>
        <w:spacing w:after="120" w:line="288" w:lineRule="auto"/>
        <w:jc w:val="right"/>
      </w:pPr>
      <w:r>
        <w:rPr>
          <w:rFonts w:ascii="Arial" w:hAnsi="Arial"/>
          <w:sz w:val="22"/>
        </w:rPr>
        <w:t>• שכבה 1 — הרגלים בסיסיים: זמן ישיבה קבוע יחסית, היענות לדחף ליציאה והפחתת דחיינות של ביקור בשירותים.</w:t>
      </w:r>
    </w:p>
    <w:p>
      <w:pPr>
        <w:spacing w:after="120" w:line="288" w:lineRule="auto"/>
        <w:jc w:val="right"/>
      </w:pPr>
      <w:r>
        <w:rPr>
          <w:rFonts w:ascii="Arial" w:hAnsi="Arial"/>
          <w:sz w:val="22"/>
        </w:rPr>
        <w:t>• שכבה 2 — תזונה ונוזלים: ארוחות מסודרות, שתייה מתאימה, ותוספת הדרגתית של סיבים מסיסים כגון פסיליום כאשר הם נסבלים.</w:t>
      </w:r>
    </w:p>
    <w:p>
      <w:pPr>
        <w:spacing w:after="120" w:line="288" w:lineRule="auto"/>
        <w:jc w:val="right"/>
      </w:pPr>
      <w:r>
        <w:rPr>
          <w:rFonts w:ascii="Arial" w:hAnsi="Arial"/>
          <w:sz w:val="22"/>
        </w:rPr>
        <w:t>• שכבה 3 — תנועה: הליכה קצרה אחרי ארוחה, תנועות עדינות ונשימה סרעפתית.</w:t>
      </w:r>
    </w:p>
    <w:p>
      <w:pPr>
        <w:spacing w:after="120" w:line="288" w:lineRule="auto"/>
        <w:jc w:val="right"/>
      </w:pPr>
      <w:r>
        <w:rPr>
          <w:rFonts w:ascii="Arial" w:hAnsi="Arial"/>
          <w:sz w:val="22"/>
        </w:rPr>
        <w:t>• שכבה 4 — בדיקת תרופות ותוספים: ברזל, אופיאטים, תרופות מסוימות לשיכוך כאב או תרופות אחרות עלולות להחמיר עצירות.</w:t>
      </w:r>
    </w:p>
    <w:p>
      <w:pPr>
        <w:spacing w:after="120" w:line="288" w:lineRule="auto"/>
        <w:jc w:val="right"/>
      </w:pPr>
      <w:r>
        <w:rPr>
          <w:rFonts w:ascii="Arial" w:hAnsi="Arial"/>
          <w:sz w:val="22"/>
        </w:rPr>
        <w:t>• שכבה 5 — מתי לפנות לרופא: עצירות חדשה בגיל מבוגר, דם בצואה, ירידה במשקל, כאב חזק, הקאות או היעדר יציאות עם תפיחות משמעותית.</w:t>
      </w:r>
    </w:p>
    <w:p>
      <w:pPr>
        <w:spacing w:after="120" w:line="288" w:lineRule="auto"/>
        <w:jc w:val="right"/>
      </w:pPr>
      <w:r>
        <w:rPr>
          <w:rFonts w:ascii="Arial" w:hAnsi="Arial"/>
          <w:sz w:val="22"/>
        </w:rPr>
        <w:t>תוכנית 7–14 יום לעצירות</w:t>
      </w:r>
    </w:p>
    <w:p>
      <w:pPr>
        <w:spacing w:after="120" w:line="288" w:lineRule="auto"/>
        <w:jc w:val="right"/>
      </w:pPr>
      <w:r>
        <w:rPr>
          <w:rFonts w:ascii="Arial" w:hAnsi="Arial"/>
          <w:sz w:val="22"/>
        </w:rPr>
        <w:t>תרגילים עדינים שיכולים להשתלב בקטע העצירות</w:t>
      </w:r>
    </w:p>
    <w:p>
      <w:pPr>
        <w:spacing w:after="120" w:line="288" w:lineRule="auto"/>
        <w:jc w:val="right"/>
      </w:pPr>
      <w:r>
        <w:rPr>
          <w:rFonts w:ascii="Arial" w:hAnsi="Arial"/>
          <w:sz w:val="22"/>
        </w:rPr>
        <w:t>התרגילים הבאים אינם טיפול רפואי ואינם מתאימים בזמן כאב חריף, לאחר ניתוח, בהריון בסיכון או כאשר התנועה עצמה מחמירה את התסמינים. הם יכולים להשתלב כתוספת עדינה לשגרה של תנועה ונשימה.</w:t>
      </w:r>
    </w:p>
    <w:p>
      <w:pPr>
        <w:spacing w:after="120" w:line="288" w:lineRule="auto"/>
        <w:jc w:val="right"/>
      </w:pPr>
      <w:r>
        <w:rPr>
          <w:rFonts w:ascii="Arial" w:hAnsi="Arial"/>
          <w:sz w:val="22"/>
        </w:rPr>
        <w:t>איור 5.2 | סיבוב עדין של עמוד השדרה בישיבה או בעמידה — תרגיל קצר שיכול להשתלב לפני יציאה או אחרי ישיבה ממושכת.</w:t>
      </w:r>
    </w:p>
    <w:p>
      <w:pPr>
        <w:spacing w:after="120" w:line="288" w:lineRule="auto"/>
        <w:jc w:val="right"/>
      </w:pPr>
      <w:r>
        <w:rPr>
          <w:rFonts w:ascii="Arial" w:hAnsi="Arial"/>
          <w:sz w:val="22"/>
        </w:rPr>
        <w:t>איור 5.3 | טפיחה עדינה סביב אזור הבטן — הדגמה לשימוש זהיר וקצר כחלק ממודעות גופנית ותנועה עדינה.</w:t>
      </w:r>
    </w:p>
    <w:p>
      <w:pPr>
        <w:spacing w:after="120" w:line="288" w:lineRule="auto"/>
        <w:jc w:val="right"/>
      </w:pPr>
      <w:r>
        <w:rPr>
          <w:rFonts w:ascii="Arial" w:hAnsi="Arial"/>
          <w:sz w:val="22"/>
        </w:rPr>
        <w:t>איור 5.4 | אקופרסורה עדינה לפרינאום — יש לבצע בעדינות, לעצור אם יש כאב ולזכור שזהו כלי משלים בלבד ולא טיפול קבוע לכל מצב.</w:t>
      </w:r>
    </w:p>
    <w:p>
      <w:pPr>
        <w:spacing w:after="120" w:line="288" w:lineRule="auto"/>
        <w:jc w:val="right"/>
      </w:pPr>
      <w:r>
        <w:rPr>
          <w:rFonts w:ascii="Arial" w:hAnsi="Arial"/>
          <w:sz w:val="22"/>
        </w:rPr>
        <w:t>אימון מדורג בשליטה בסוגרים ובתחושת הדחיפות</w:t>
      </w:r>
    </w:p>
    <w:p>
      <w:pPr>
        <w:spacing w:after="120" w:line="288" w:lineRule="auto"/>
        <w:jc w:val="right"/>
      </w:pPr>
      <w:r>
        <w:rPr>
          <w:rFonts w:ascii="Arial" w:hAnsi="Arial"/>
          <w:sz w:val="22"/>
        </w:rPr>
        <w:t>התרגול מתאים רק לאחר הערכה רפואית של סיבת הדחיפות. כאשר הצואה יוצאת למרות ניסיון להתאפק, תרגול רצפת האגן עשוי לסייע, אך אינו מחליף בדיקת סוגרים, בירור שלשול או טיפול בעצירות עם הצטברות צואה.</w:t>
      </w:r>
    </w:p>
    <w:p>
      <w:pPr>
        <w:spacing w:after="120" w:line="288" w:lineRule="auto"/>
        <w:jc w:val="right"/>
      </w:pPr>
      <w:r>
        <w:rPr>
          <w:rFonts w:ascii="Arial" w:hAnsi="Arial"/>
          <w:sz w:val="22"/>
        </w:rPr>
        <w:t>איור 5.5 | המחשה צנועה של החלחולת, שרירי רצפת האגן ואימון נשימה וכיווץ. האיור סכמטי; אין לבצע תרגול דרך פי הטבעת בבית.</w:t>
      </w:r>
    </w:p>
    <w:p>
      <w:pPr>
        <w:spacing w:after="120" w:line="288" w:lineRule="auto"/>
        <w:jc w:val="right"/>
      </w:pPr>
      <w:r>
        <w:rPr>
          <w:rFonts w:ascii="Arial" w:hAnsi="Arial"/>
          <w:sz w:val="22"/>
        </w:rPr>
        <w:t>הנחיות התחלתיות, רק לאחר אישור מקצועי</w:t>
      </w:r>
    </w:p>
    <w:p>
      <w:pPr>
        <w:spacing w:after="120" w:line="288" w:lineRule="auto"/>
        <w:jc w:val="right"/>
      </w:pPr>
      <w:r>
        <w:rPr>
          <w:rFonts w:ascii="Arial" w:hAnsi="Arial"/>
          <w:sz w:val="22"/>
        </w:rPr>
        <w:t>•  זיהוי: בישיבה נוחה, נסו לזהות את התחושה של עצירת גז. הכיווץ אמור להיות פנימי ועדין, ללא כיווץ חזק של הישבן או עצירת נשימה.</w:t>
      </w:r>
    </w:p>
    <w:p>
      <w:pPr>
        <w:spacing w:after="120" w:line="288" w:lineRule="auto"/>
        <w:jc w:val="right"/>
      </w:pPr>
      <w:r>
        <w:rPr>
          <w:rFonts w:ascii="Arial" w:hAnsi="Arial"/>
          <w:sz w:val="22"/>
        </w:rPr>
        <w:t>•  כיווץ ושחרור: מתחילים בכיווץ קצר של 2–3 שניות ובשחרור מלא של 5–6 שניות, עד 5 חזרות. מתקדמים רק אם התרגול נוח ולפי הנחיית המטפל.</w:t>
      </w:r>
    </w:p>
    <w:p>
      <w:pPr>
        <w:spacing w:after="120" w:line="288" w:lineRule="auto"/>
        <w:jc w:val="right"/>
      </w:pPr>
      <w:r>
        <w:rPr>
          <w:rFonts w:ascii="Arial" w:hAnsi="Arial"/>
          <w:sz w:val="22"/>
        </w:rPr>
        <w:t>•  אימון לקראת דחף: כאשר עולה תחושת צורך, עוצרים אם בטוח לעשות זאת, נושפים לאט ומנסים כיווץ מותאם כפי שנלמד בטיפול. אין להתאפק עד כאב או עד בריחה.</w:t>
      </w:r>
    </w:p>
    <w:p>
      <w:pPr>
        <w:spacing w:after="120" w:line="288" w:lineRule="auto"/>
        <w:jc w:val="right"/>
      </w:pPr>
      <w:r>
        <w:rPr>
          <w:rFonts w:ascii="Arial" w:hAnsi="Arial"/>
          <w:sz w:val="22"/>
        </w:rPr>
        <w:t>•  אימון תחושת החלחולת: כאשר יש רגישות מוגברת או תחושה ירודה, פיזיותרפיסט מיומן עשוי לשלב ביופידבק ואימון תחושתי מבוקר. אין לנפח בלון או להחדיר מכשיר באופן עצמאי.</w:t>
      </w:r>
    </w:p>
    <w:p>
      <w:pPr>
        <w:spacing w:after="120" w:line="288" w:lineRule="auto"/>
        <w:jc w:val="right"/>
      </w:pPr>
      <w:r>
        <w:rPr>
          <w:rFonts w:ascii="Arial" w:hAnsi="Arial"/>
          <w:sz w:val="22"/>
        </w:rPr>
        <w:t>•  מתי להפסיק: כאב, החמרת הדחיפות, קושי בריקון או חשד לרצפת אגן מכווצת מדי מחייבים שינוי בתוכנית.</w:t>
      </w:r>
    </w:p>
    <w:p>
      <w:pPr>
        <w:spacing w:after="120" w:line="288" w:lineRule="auto"/>
        <w:jc w:val="right"/>
      </w:pPr>
      <w:r>
        <w:rPr>
          <w:rFonts w:ascii="Arial" w:hAnsi="Arial"/>
          <w:sz w:val="22"/>
        </w:rPr>
        <w:t>ראיות: לתרגול רצפת האגן וביופידבק יש מקום בטיפול באי־שליטה בצואה, אולם הצלחתם משתנה לפי סיבת ההפרעה ותוצאות האבחון. אין בסיס להבטיח תוצאה מהירה לכל אדם.</w:t>
      </w:r>
    </w:p>
    <w:p>
      <w:pPr>
        <w:spacing w:after="120" w:line="288" w:lineRule="auto"/>
        <w:jc w:val="right"/>
      </w:pPr>
      <w:r>
        <w:rPr>
          <w:rFonts w:ascii="Arial" w:hAnsi="Arial"/>
          <w:sz w:val="22"/>
        </w:rPr>
        <w:t>מקור מקצועי: NIDDK — טיפול באי־שליטה בצואה</w:t>
      </w:r>
    </w:p>
    <w:p>
      <w:pPr>
        <w:spacing w:after="120" w:line="288" w:lineRule="auto"/>
        <w:jc w:val="right"/>
      </w:pPr>
      <w:r>
        <w:rPr>
          <w:rFonts w:ascii="Arial" w:hAnsi="Arial"/>
          <w:sz w:val="22"/>
        </w:rPr>
        <w:t>‏5.4‏ שלשול: נוזלים קודם, אבחנה לפני הגבלות</w:t>
      </w:r>
    </w:p>
    <w:p>
      <w:pPr>
        <w:spacing w:after="120" w:line="288" w:lineRule="auto"/>
        <w:jc w:val="right"/>
      </w:pPr>
      <w:r>
        <w:rPr>
          <w:rFonts w:ascii="Arial" w:hAnsi="Arial"/>
          <w:sz w:val="22"/>
        </w:rPr>
        <w:t>שלשול קצר מלווה לעיתים בזיהום חולף, אך הוא עשוי לנבוע גם מתרופות, מרגישות לרכיב מזון או ממחלה אחרת. בזמן אירוע חריף המטרה הראשונית היא למנוע התייבשות: לשתות באופן תכוף ולהיעזר בתמיסת מלחים מתאימה בעת הצורך. ילדים, מבוגרים מאוד ואנשים עם מחלות רקע נמצאים בסיכון מוגבר לסיבוכים.</w:t>
      </w:r>
    </w:p>
    <w:p>
      <w:pPr>
        <w:spacing w:after="120" w:line="288" w:lineRule="auto"/>
        <w:jc w:val="right"/>
      </w:pPr>
      <w:r>
        <w:rPr>
          <w:rFonts w:ascii="Arial" w:hAnsi="Arial"/>
          <w:sz w:val="22"/>
        </w:rPr>
        <w:t>לא מומלץ להסיק משלשול יחיד שצריך לעבור לדיאטה ללא גלוטן, להפסיק לצמיתות מוצרי חלב או לקחת אנטיביוטיקה. שלשול מתמשך, שלשול בלילה, דם, חום או ירידה במשקל מחייבים בירור. מי שסובל משלשול במהלך טיפול אנטיביוטי או לאחריו צריך לדווח לרופא, משום שלעתים יש צורך לשלול זיהום כגון C. difficile.</w:t>
      </w:r>
    </w:p>
    <w:p>
      <w:pPr>
        <w:spacing w:after="120" w:line="288" w:lineRule="auto"/>
        <w:jc w:val="right"/>
      </w:pPr>
      <w:r>
        <w:rPr>
          <w:rFonts w:ascii="Arial" w:hAnsi="Arial"/>
          <w:sz w:val="22"/>
        </w:rPr>
        <w:t>שלשול — תוכנית חירום קצרה ל־24–72 שעות</w:t>
      </w:r>
    </w:p>
    <w:p>
      <w:pPr>
        <w:spacing w:after="120" w:line="288" w:lineRule="auto"/>
        <w:jc w:val="right"/>
      </w:pPr>
      <w:r>
        <w:rPr>
          <w:rFonts w:ascii="Arial" w:hAnsi="Arial"/>
          <w:sz w:val="22"/>
        </w:rPr>
        <w:t>• מטרה ראשונה: נוזלים ואלקטרוליטים, במיוחד אם היציאות תכופות.</w:t>
      </w:r>
    </w:p>
    <w:p>
      <w:pPr>
        <w:spacing w:after="120" w:line="288" w:lineRule="auto"/>
        <w:jc w:val="right"/>
      </w:pPr>
      <w:r>
        <w:rPr>
          <w:rFonts w:ascii="Arial" w:hAnsi="Arial"/>
          <w:sz w:val="22"/>
        </w:rPr>
        <w:t>• בודקים תרופות חדשות, אנטיביוטיקה, זיהום אפשרי, לקטוז או טריגר תזונתי ברור.</w:t>
      </w:r>
    </w:p>
    <w:p>
      <w:pPr>
        <w:spacing w:after="120" w:line="288" w:lineRule="auto"/>
        <w:jc w:val="right"/>
      </w:pPr>
      <w:r>
        <w:rPr>
          <w:rFonts w:ascii="Arial" w:hAnsi="Arial"/>
          <w:sz w:val="22"/>
        </w:rPr>
        <w:t>• אם יש חום, דם, התייבשות, כאב משמעותי, שלשול לילי או שלשול ממושך — פונים לבירור רפואי ולא מסתפקים בדיאטה ביתית.</w:t>
      </w:r>
    </w:p>
    <w:p>
      <w:pPr>
        <w:spacing w:after="120" w:line="288" w:lineRule="auto"/>
        <w:jc w:val="right"/>
      </w:pPr>
      <w:r>
        <w:rPr>
          <w:rFonts w:ascii="Arial" w:hAnsi="Arial"/>
          <w:sz w:val="22"/>
        </w:rPr>
        <w:t>‏5.5‏ מעי רגיז: אבחנה חיובית, לא ״הכול בראש״</w:t>
      </w:r>
    </w:p>
    <w:p>
      <w:pPr>
        <w:spacing w:after="120" w:line="288" w:lineRule="auto"/>
        <w:jc w:val="right"/>
      </w:pPr>
      <w:r>
        <w:rPr>
          <w:rFonts w:ascii="Arial" w:hAnsi="Arial"/>
          <w:sz w:val="22"/>
        </w:rPr>
        <w:t>תסמונת המעי הרגיש (IBS) מאופיינת בכאב בטן חוזר הקשור לשינויים בהרגלי היציאות, לאחר הערכה קלינית מתאימה. ההפרעה שייכת לקבוצת ההפרעות של אינטראקציית מעי–מוח: תסמיניה גופניים ואמיתיים, והם יכולים להיות מושפעים מתנועתיות, מרגישות עצבית, מהרגלי אכילה ומהמצב הרגשי. אין בדיקת מיקרוביום מסחרית המאבחנת IBS.</w:t>
      </w:r>
    </w:p>
    <w:p>
      <w:pPr>
        <w:spacing w:after="120" w:line="288" w:lineRule="auto"/>
        <w:jc w:val="right"/>
      </w:pPr>
      <w:r>
        <w:rPr>
          <w:rFonts w:ascii="Arial" w:hAnsi="Arial"/>
          <w:sz w:val="22"/>
        </w:rPr>
        <w:t>הגישה המומלצת משלבת לעיתים תזונה מותאמת, סיבים מסיסים, התאמת תרופות וטיפולים מוכווני מעי–מוח כגון טיפול קוגניטיבי־התנהגותי ייעודי. כשיש IBS עם שלשול, הנחיות מקצועיות ממליצות לשקול בדיקות לשלילת צליאק, ולעיתים בדיקות נוספות לפי נסיבות המקרה. [4,5]</w:t>
      </w:r>
    </w:p>
    <w:p>
      <w:pPr>
        <w:spacing w:after="120" w:line="288" w:lineRule="auto"/>
        <w:jc w:val="right"/>
      </w:pPr>
      <w:r>
        <w:rPr>
          <w:rFonts w:ascii="Arial" w:hAnsi="Arial"/>
          <w:sz w:val="22"/>
        </w:rPr>
        <w:t>טיפול טוב אינו חייב להתחיל בשלושה איסורים ובתוסף חדש. מתחילים בשאלה: האם הבעיה העיקרית היא כאב, עצירות, שלשול, נפיחות או שילוב ביניהם? בחירה ממוקדת בטיפול מאפשרת לדעת אם הוא מועיל.</w:t>
      </w:r>
    </w:p>
    <w:p>
      <w:pPr>
        <w:spacing w:after="120" w:line="288" w:lineRule="auto"/>
        <w:jc w:val="right"/>
      </w:pPr>
      <w:r>
        <w:rPr>
          <w:rFonts w:ascii="Arial" w:hAnsi="Arial"/>
          <w:sz w:val="22"/>
        </w:rPr>
        <w:t>IBS — מה עובד לפי רמת הראיות</w:t>
      </w:r>
    </w:p>
    <w:p>
      <w:pPr>
        <w:spacing w:after="120" w:line="288" w:lineRule="auto"/>
        <w:jc w:val="right"/>
      </w:pPr>
      <w:r>
        <w:rPr>
          <w:rFonts w:ascii="Arial" w:hAnsi="Arial"/>
          <w:sz w:val="22"/>
        </w:rPr>
        <w:t>• ראיות חזקות או בינוניות: אבחנה מסודרת, תזונה מותאמת, סיבים מסיסים וגישות מוכוונות מעי–מוח כגון CBT והיפנותרפיה ייעודית בחלק מהמטופלים.</w:t>
      </w:r>
    </w:p>
    <w:p>
      <w:pPr>
        <w:spacing w:after="120" w:line="288" w:lineRule="auto"/>
        <w:jc w:val="right"/>
      </w:pPr>
      <w:r>
        <w:rPr>
          <w:rFonts w:ascii="Arial" w:hAnsi="Arial"/>
          <w:sz w:val="22"/>
        </w:rPr>
        <w:t>• ראיות משתנות: דיאטת FODMAP כאשר היא נעשית באופן זמני ומודרך, לפי תת־הסוג של IBS והתגובה האישית.</w:t>
      </w:r>
    </w:p>
    <w:p>
      <w:pPr>
        <w:spacing w:after="120" w:line="288" w:lineRule="auto"/>
        <w:jc w:val="right"/>
      </w:pPr>
      <w:r>
        <w:rPr>
          <w:rFonts w:ascii="Arial" w:hAnsi="Arial"/>
          <w:sz w:val="22"/>
        </w:rPr>
        <w:t>• נקודת פתיחה טובה: לבחור בעיה אחת מרכזית — כאב, עצירות, שלשול או נפיחות — ולהתאים לה צעד ראשון יחיד במקום לפתוח כמה התערבויות במקביל.</w:t>
      </w:r>
    </w:p>
    <w:p>
      <w:pPr>
        <w:spacing w:after="120" w:line="288" w:lineRule="auto"/>
        <w:jc w:val="right"/>
      </w:pPr>
      <w:r>
        <w:rPr>
          <w:rFonts w:ascii="Arial" w:hAnsi="Arial"/>
          <w:sz w:val="22"/>
        </w:rPr>
        <w:t>מעי רגיז: מדריך מקיף לאבחון, מנגנונים וטיפול משולב</w:t>
      </w:r>
    </w:p>
    <w:p>
      <w:pPr>
        <w:spacing w:after="120" w:line="288" w:lineRule="auto"/>
        <w:jc w:val="right"/>
      </w:pPr>
      <w:r>
        <w:rPr>
          <w:rFonts w:ascii="Arial" w:hAnsi="Arial"/>
          <w:sz w:val="22"/>
        </w:rPr>
        <w:t>תסמונת המעי הרגיש (IBS) היא הפרעה באינטראקציה בין המעי למוח, המאופיינת בכאב בטן חוזר ובשינוי בהרגלי היציאות. מדובר בתסמינים אמיתיים עם מנגנונים ביולוגיים, תחושתיים והתנהגותיים; אין לראות באבחנה הסבר שלפיו הבעיה "רק נפשית". טיפול יעיל מכוון לתסמין המרכזי, לתת־הסוג, לאיכות החיים ולגורמים שניתן להשפיע עליהם.</w:t>
      </w:r>
    </w:p>
    <w:p>
      <w:pPr>
        <w:spacing w:after="120" w:line="288" w:lineRule="auto"/>
        <w:jc w:val="right"/>
      </w:pPr>
      <w:r>
        <w:rPr>
          <w:rFonts w:ascii="Arial" w:hAnsi="Arial"/>
          <w:sz w:val="22"/>
        </w:rPr>
        <w:t>אבחון חיובי וסימני אזהרה</w:t>
      </w:r>
    </w:p>
    <w:p>
      <w:pPr>
        <w:spacing w:after="120" w:line="288" w:lineRule="auto"/>
        <w:jc w:val="right"/>
      </w:pPr>
      <w:r>
        <w:rPr>
          <w:rFonts w:ascii="Arial" w:hAnsi="Arial"/>
          <w:sz w:val="22"/>
        </w:rPr>
        <w:t>קריטריוני Rome IV למבוגרים מתייחסים לכאב בטן חוזר בממוצע לפחות יום בשבוע בשלושת החודשים האחרונים, הקשור לשניים לפחות מבין שלושה מאפיינים: קשר ליציאה, שינוי בתדירות היציאות או שינוי בצורת הצואה. תחילת התסמינים צריכה להיות לפחות שישה חודשים לפני האבחנה. הקריטריונים אינם מחליפים שיקול דעת רפואי, במיוחד כאשר יש דימום, ירידה לא מכוונת במשקל, אנמיה, חום או תסמינים חדשים בגיל מבוגר.</w:t>
      </w:r>
    </w:p>
    <w:p>
      <w:pPr>
        <w:spacing w:after="120" w:line="288" w:lineRule="auto"/>
        <w:jc w:val="right"/>
      </w:pPr>
      <w:r>
        <w:rPr>
          <w:rFonts w:ascii="Arial" w:hAnsi="Arial"/>
          <w:sz w:val="22"/>
        </w:rPr>
        <w:t>ארבעת תתי־הסוגים ולמה הם חשובים</w:t>
      </w:r>
    </w:p>
    <w:p>
      <w:pPr>
        <w:spacing w:after="120" w:line="288" w:lineRule="auto"/>
        <w:jc w:val="right"/>
      </w:pPr>
      <w:r>
        <w:rPr>
          <w:rFonts w:ascii="Arial" w:hAnsi="Arial"/>
          <w:sz w:val="22"/>
        </w:rPr>
        <w:t>החלוקה לתת־סוג נקבעת לפי צורת היציאות בימים שבהם הצואה אינה תקינה, ולא לפי מספר היציאות בלבד. סולם בריסטול הוא כלי פשוט לתיאור המרקם.</w:t>
      </w:r>
    </w:p>
    <w:p>
      <w:pPr>
        <w:spacing w:after="120" w:line="288" w:lineRule="auto"/>
        <w:jc w:val="right"/>
      </w:pPr>
      <w:r>
        <w:rPr>
          <w:rFonts w:ascii="Arial" w:hAnsi="Arial"/>
          <w:sz w:val="22"/>
        </w:rPr>
        <w:t>מה קורה בגוף? שש מערכות שעשויות להשתלב</w:t>
      </w:r>
    </w:p>
    <w:p>
      <w:pPr>
        <w:spacing w:after="120" w:line="288" w:lineRule="auto"/>
        <w:jc w:val="right"/>
      </w:pPr>
      <w:r>
        <w:rPr>
          <w:rFonts w:ascii="Arial" w:hAnsi="Arial"/>
          <w:sz w:val="22"/>
        </w:rPr>
        <w:t>•  רגישות ויסצרלית: המוח עשוי לפרש מתיחה רגילה של דופן המעי ככאב חזק יותר; זו רגישות עצבית אמיתית ולא דמיון.</w:t>
      </w:r>
    </w:p>
    <w:p>
      <w:pPr>
        <w:spacing w:after="120" w:line="288" w:lineRule="auto"/>
        <w:jc w:val="right"/>
      </w:pPr>
      <w:r>
        <w:rPr>
          <w:rFonts w:ascii="Arial" w:hAnsi="Arial"/>
          <w:sz w:val="22"/>
        </w:rPr>
        <w:t>•  תנועתיות: קצב התכווצות המעי משתנה ויכול להשפיע על עצירות, שלשול והתקפים לאחר ארוחות.</w:t>
      </w:r>
    </w:p>
    <w:p>
      <w:pPr>
        <w:spacing w:after="120" w:line="288" w:lineRule="auto"/>
        <w:jc w:val="right"/>
      </w:pPr>
      <w:r>
        <w:rPr>
          <w:rFonts w:ascii="Arial" w:hAnsi="Arial"/>
          <w:sz w:val="22"/>
        </w:rPr>
        <w:t>•  ציר מעי–מוח: דפוסי לחץ, ציפייה לכאב ושינה מקוטעת יכולים לשנות את עיבוד התחושות, אך אינם הסבר יחיד.</w:t>
      </w:r>
    </w:p>
    <w:p>
      <w:pPr>
        <w:spacing w:after="120" w:line="288" w:lineRule="auto"/>
        <w:jc w:val="right"/>
      </w:pPr>
      <w:r>
        <w:rPr>
          <w:rFonts w:ascii="Arial" w:hAnsi="Arial"/>
          <w:sz w:val="22"/>
        </w:rPr>
        <w:t>•  תזונה ותסיסה: פחמימות מסוימות עלולות להגביר גזים או משיכת מים למעי; הכמות, השילוב והתזמון חשובים.</w:t>
      </w:r>
    </w:p>
    <w:p>
      <w:pPr>
        <w:spacing w:after="120" w:line="288" w:lineRule="auto"/>
        <w:jc w:val="right"/>
      </w:pPr>
      <w:r>
        <w:rPr>
          <w:rFonts w:ascii="Arial" w:hAnsi="Arial"/>
          <w:sz w:val="22"/>
        </w:rPr>
        <w:t>•  מיקרוביום ומערכת החיסון: קיימות עדויות לקשרים עם IBS, אך אין בדיקת מיקרוביום מסחרית יחידה שמאבחנת IBS או מגדירה טיפול אישי תקף.</w:t>
      </w:r>
    </w:p>
    <w:p>
      <w:pPr>
        <w:spacing w:after="120" w:line="288" w:lineRule="auto"/>
        <w:jc w:val="right"/>
      </w:pPr>
      <w:r>
        <w:rPr>
          <w:rFonts w:ascii="Arial" w:hAnsi="Arial"/>
          <w:sz w:val="22"/>
        </w:rPr>
        <w:t>•  לאחר זיהום או בעקבות תרופות: חלק מהמקרים מתחילים אחרי דלקת מעיים, אנטיביוטיקה או שינוי תרופתי; יש לבדוק גם גורמים אחרים שניתנים לטיפול.</w:t>
      </w:r>
    </w:p>
    <w:p>
      <w:pPr>
        <w:spacing w:after="120" w:line="288" w:lineRule="auto"/>
        <w:jc w:val="right"/>
      </w:pPr>
      <w:r>
        <w:rPr>
          <w:rFonts w:ascii="Arial" w:hAnsi="Arial"/>
          <w:sz w:val="22"/>
        </w:rPr>
        <w:t>תזונה: מה כדאי לנסות ובאיזה סדר</w:t>
      </w:r>
    </w:p>
    <w:p>
      <w:pPr>
        <w:spacing w:after="120" w:line="288" w:lineRule="auto"/>
        <w:jc w:val="right"/>
      </w:pPr>
      <w:r>
        <w:rPr>
          <w:rFonts w:ascii="Arial" w:hAnsi="Arial"/>
          <w:sz w:val="22"/>
        </w:rPr>
        <w:t>בשלב הראשון בונים דפוס אכילה עקבי ומספק, בלי להפוך את התפריט לרשימת איסורים. ארוחות בינוניות, קצב אכילה נוח והתאמה אישית של שומן, קפה, אלכוהול וממתיקים עשויים להקל על חלק מהאנשים. דיאטת FODMAP דלת תסיסה היא אפשרות מוגבלת בזמן, לא נקודת פתיחה אוטומטית לכל מי שמתנפח.</w:t>
      </w:r>
    </w:p>
    <w:p>
      <w:pPr>
        <w:spacing w:after="120" w:line="288" w:lineRule="auto"/>
        <w:jc w:val="right"/>
      </w:pPr>
      <w:r>
        <w:rPr>
          <w:rFonts w:ascii="Arial" w:hAnsi="Arial"/>
          <w:sz w:val="22"/>
        </w:rPr>
        <w:t>טיפול תרופתי לפי הבעיה המרכזית</w:t>
      </w:r>
    </w:p>
    <w:p>
      <w:pPr>
        <w:spacing w:after="120" w:line="288" w:lineRule="auto"/>
        <w:jc w:val="right"/>
      </w:pPr>
      <w:r>
        <w:rPr>
          <w:rFonts w:ascii="Arial" w:hAnsi="Arial"/>
          <w:sz w:val="22"/>
        </w:rPr>
        <w:t>תרופות נקבעות על פי תת־הסוג, עוצמת הכאב ומחלות רקע. ההשפעה על תדירות היציאות אינה זהה בהכרח להשפעה על כאב הבטן או על איכות החיים.</w:t>
      </w:r>
    </w:p>
    <w:p>
      <w:pPr>
        <w:spacing w:after="120" w:line="288" w:lineRule="auto"/>
        <w:jc w:val="right"/>
      </w:pPr>
      <w:r>
        <w:rPr>
          <w:rFonts w:ascii="Arial" w:hAnsi="Arial"/>
          <w:sz w:val="22"/>
        </w:rPr>
        <w:t>טיפול מוכוון מעי–מוח, שינה ותפקוד יומיומי</w:t>
      </w:r>
    </w:p>
    <w:p>
      <w:pPr>
        <w:spacing w:after="120" w:line="288" w:lineRule="auto"/>
        <w:jc w:val="right"/>
      </w:pPr>
      <w:r>
        <w:rPr>
          <w:rFonts w:ascii="Arial" w:hAnsi="Arial"/>
          <w:sz w:val="22"/>
        </w:rPr>
        <w:t>טיפול קוגניטיבי־התנהגותי ייעודי ל־IBS והיפנותרפיה מוכוונת מעי יכולים להפחית את העומס שמייצרים כאב, דריכות והימנעות, ולעיתים לשפר תסמינים כלליים. אין צורך להמתין עד שכל אפשרות תזונתית מוצתה כדי לשלב גישה זו. במקרה של הפרעת שינה כרונית יש לשקול CBT-I במקביל. עיקרון מעשי: להחזיר בהדרגה תפקוד שנפגע בלי להפוך כל יציאה מהבית למבחן של שליטה במעי.</w:t>
      </w:r>
    </w:p>
    <w:p>
      <w:pPr>
        <w:spacing w:after="120" w:line="288" w:lineRule="auto"/>
        <w:jc w:val="right"/>
      </w:pPr>
      <w:r>
        <w:rPr>
          <w:rFonts w:ascii="Arial" w:hAnsi="Arial"/>
          <w:sz w:val="22"/>
        </w:rPr>
        <w:t>מה ידוע ומה עדיין לא מבוסס</w:t>
      </w:r>
    </w:p>
    <w:p>
      <w:pPr>
        <w:spacing w:after="120" w:line="288" w:lineRule="auto"/>
        <w:jc w:val="right"/>
      </w:pPr>
      <w:r>
        <w:rPr>
          <w:rFonts w:ascii="Arial" w:hAnsi="Arial"/>
          <w:sz w:val="22"/>
        </w:rPr>
        <w:t>תוכנית אישית ל־14 יום: שינוי אחד בכל פעם</w:t>
      </w:r>
    </w:p>
    <w:p>
      <w:pPr>
        <w:spacing w:after="120" w:line="288" w:lineRule="auto"/>
        <w:jc w:val="right"/>
      </w:pPr>
      <w:r>
        <w:rPr>
          <w:rFonts w:ascii="Arial" w:hAnsi="Arial"/>
          <w:sz w:val="22"/>
        </w:rPr>
        <w:t>יומן יומי להעתקה: תאריך | תסמין עיקרי ועוצמה 0–10 | צורת יציאה לפי בריסטול | דחיפות או דליפה | שעה וגודל ארוחה | שינה ולחץ | שינוי שנעשה היום.</w:t>
      </w:r>
    </w:p>
    <w:p>
      <w:pPr>
        <w:spacing w:after="120" w:line="288" w:lineRule="auto"/>
        <w:jc w:val="right"/>
      </w:pPr>
      <w:r>
        <w:rPr>
          <w:rFonts w:ascii="Arial" w:hAnsi="Arial"/>
          <w:sz w:val="22"/>
        </w:rPr>
        <w:t>טעויות שכדאי להימנע מהן</w:t>
      </w:r>
    </w:p>
    <w:p>
      <w:pPr>
        <w:spacing w:after="120" w:line="288" w:lineRule="auto"/>
        <w:jc w:val="right"/>
      </w:pPr>
      <w:r>
        <w:rPr>
          <w:rFonts w:ascii="Arial" w:hAnsi="Arial"/>
          <w:sz w:val="22"/>
        </w:rPr>
        <w:t>•  לאבחן IBS רק משום שצילום או קולונוסקופיה היו תקינים, בלי לבדוק את התבנית הקלינית וסימני האזהרה.</w:t>
      </w:r>
    </w:p>
    <w:p>
      <w:pPr>
        <w:spacing w:after="120" w:line="288" w:lineRule="auto"/>
        <w:jc w:val="right"/>
      </w:pPr>
      <w:r>
        <w:rPr>
          <w:rFonts w:ascii="Arial" w:hAnsi="Arial"/>
          <w:sz w:val="22"/>
        </w:rPr>
        <w:t>•  להתחיל בו־זמנית דיאטה מצמצמת, תוסף, תרופה והימנעות מקפה — ואז לא לדעת מה עזר ומה הזיק.</w:t>
      </w:r>
    </w:p>
    <w:p>
      <w:pPr>
        <w:spacing w:after="120" w:line="288" w:lineRule="auto"/>
        <w:jc w:val="right"/>
      </w:pPr>
      <w:r>
        <w:rPr>
          <w:rFonts w:ascii="Arial" w:hAnsi="Arial"/>
          <w:sz w:val="22"/>
        </w:rPr>
        <w:t>•  להניח שכל דחיפות או בריחת צואה נובעות מ־IBS, בלי לשקול חולשת סוגרים או רגישות של החלחולת.</w:t>
      </w:r>
    </w:p>
    <w:p>
      <w:pPr>
        <w:spacing w:after="120" w:line="288" w:lineRule="auto"/>
        <w:jc w:val="right"/>
      </w:pPr>
      <w:r>
        <w:rPr>
          <w:rFonts w:ascii="Arial" w:hAnsi="Arial"/>
          <w:sz w:val="22"/>
        </w:rPr>
        <w:t>•  להמשיך דיאטה דלת FODMAP ללא שלב החזרה ולהישאר עם הימנעות ממושכת וחסרים תזונתיים.</w:t>
      </w:r>
    </w:p>
    <w:p>
      <w:pPr>
        <w:spacing w:after="120" w:line="288" w:lineRule="auto"/>
        <w:jc w:val="right"/>
      </w:pPr>
      <w:r>
        <w:rPr>
          <w:rFonts w:ascii="Arial" w:hAnsi="Arial"/>
          <w:sz w:val="22"/>
        </w:rPr>
        <w:t>•  להפסיק תרופה חיונית או ליטול תכשיר נגד שלשול בלי להתחשב בגורם ובמרקם הצואה.</w:t>
      </w:r>
    </w:p>
    <w:p>
      <w:pPr>
        <w:spacing w:after="120" w:line="288" w:lineRule="auto"/>
        <w:jc w:val="right"/>
      </w:pPr>
      <w:r>
        <w:rPr>
          <w:rFonts w:ascii="Arial" w:hAnsi="Arial"/>
          <w:sz w:val="22"/>
        </w:rPr>
        <w:t>קישורים פנימיים: לאבחון ולבדיקות ראו פרק 6; לתרופות ותוספים ראו פרק 7; לתכנון שינה ולחץ פרק 12; לפעילות ולהתאוששות פרק 13. אם קיימת אי־שליטה בדחף, יש להתייחס במפורש גם לתפקוד הסוגר והחלחולת, ולא להסתפק בתווית IBS.</w:t>
      </w:r>
    </w:p>
    <w:p>
      <w:pPr>
        <w:spacing w:after="120" w:line="288" w:lineRule="auto"/>
        <w:jc w:val="right"/>
      </w:pPr>
      <w:r>
        <w:rPr>
          <w:rFonts w:ascii="Arial" w:hAnsi="Arial"/>
          <w:sz w:val="22"/>
        </w:rPr>
        <w:t>מקור: ACG — הנחיות לניהול IBS</w:t>
      </w:r>
    </w:p>
    <w:p>
      <w:pPr>
        <w:spacing w:after="120" w:line="288" w:lineRule="auto"/>
        <w:jc w:val="right"/>
      </w:pPr>
      <w:r>
        <w:rPr>
          <w:rFonts w:ascii="Arial" w:hAnsi="Arial"/>
          <w:sz w:val="22"/>
        </w:rPr>
        <w:t>מקור: AGA — סקירת הנחיות טיפול ב־IBS</w:t>
      </w:r>
    </w:p>
    <w:p>
      <w:pPr>
        <w:spacing w:after="120" w:line="288" w:lineRule="auto"/>
        <w:jc w:val="right"/>
      </w:pPr>
      <w:r>
        <w:rPr>
          <w:rFonts w:ascii="Arial" w:hAnsi="Arial"/>
          <w:sz w:val="22"/>
        </w:rPr>
        <w:t>מקור: NIDDK — טיפול במעי רגיז</w:t>
      </w:r>
    </w:p>
    <w:p>
      <w:pPr>
        <w:spacing w:after="120" w:line="288" w:lineRule="auto"/>
        <w:jc w:val="right"/>
      </w:pPr>
      <w:r>
        <w:rPr>
          <w:rFonts w:ascii="Arial" w:hAnsi="Arial"/>
          <w:sz w:val="22"/>
        </w:rPr>
        <w:t>‏5.6‏ דיאטת FODMAP: כלי זמני, לא אורח חיים של הימנעות</w:t>
      </w:r>
    </w:p>
    <w:p>
      <w:pPr>
        <w:spacing w:after="120" w:line="288" w:lineRule="auto"/>
        <w:jc w:val="right"/>
      </w:pPr>
      <w:r>
        <w:rPr>
          <w:rFonts w:ascii="Arial" w:hAnsi="Arial"/>
          <w:sz w:val="22"/>
        </w:rPr>
        <w:t>FODMAP הן קבוצות של פחמימות קצרות שרשרת העלולות להיספג חלקית במעי הדק ולהגביר תסיסה ומשיכת מים למעי. אצל חלק מהאנשים עם IBS הדבר מעורר נפיחות, כאב או שינוי ביציאות. אין פירוש הדבר שהמזונות המכילים אותן אינם בריאים: בצל, שום, קטניות ופירות עשויים להיות רכיבים חשובים בתפריט של אדם אחר. [4–6]</w:t>
      </w:r>
    </w:p>
    <w:p>
      <w:pPr>
        <w:spacing w:after="120" w:line="288" w:lineRule="auto"/>
        <w:jc w:val="right"/>
      </w:pPr>
      <w:r>
        <w:rPr>
          <w:rFonts w:ascii="Arial" w:hAnsi="Arial"/>
          <w:sz w:val="22"/>
        </w:rPr>
        <w:t>כאשר תסמינים משמעותיים נמשכים לאחר בירור, דיאטנית קלינית הבקיאה ב־FODMAP יכולה להציע ניסיון מוגבל בזמן. השלב הראשון הוא החלפת מזונות בעלי תכולה גבוהה בחלופות מתאימות במשך כ־2–6 שבועות; אם יש שיפור, עוברים להחזרה מבוקרת של קבוצות הפחמימות ולבסוף לתפריט אישי מגוון ככל האפשר. דיאטה קפדנית ומתמשכת ללא שלב החזרה אינה המטרה. [5,6]</w:t>
      </w:r>
    </w:p>
    <w:p>
      <w:pPr>
        <w:spacing w:after="120" w:line="288" w:lineRule="auto"/>
        <w:jc w:val="right"/>
      </w:pPr>
      <w:r>
        <w:rPr>
          <w:rFonts w:ascii="Arial" w:hAnsi="Arial"/>
          <w:sz w:val="22"/>
        </w:rPr>
        <w:t>דיאטה זו אינה מיועדת לכל אדם עם נפיחות, אינה מיועדת כצעד ראשון לירידה במשקל ולא מומלצת לביצוע עצמאי כאשר יש חשש לחסר תזונתי או להפרעת אכילה. אם לא חל שיפור בשלב הראשון, אין טעם להמשיך בהגבלות רק מתוך תקווה שהמעי ״יתנקה״.</w:t>
      </w:r>
    </w:p>
    <w:p>
      <w:pPr>
        <w:spacing w:after="120" w:line="288" w:lineRule="auto"/>
        <w:jc w:val="right"/>
      </w:pPr>
      <w:r>
        <w:rPr>
          <w:rFonts w:ascii="Arial" w:hAnsi="Arial"/>
          <w:sz w:val="22"/>
        </w:rPr>
        <w:t>FODMAP וצרבת — דיוק חשוב</w:t>
      </w:r>
    </w:p>
    <w:p>
      <w:pPr>
        <w:spacing w:after="120" w:line="288" w:lineRule="auto"/>
        <w:jc w:val="right"/>
      </w:pPr>
      <w:r>
        <w:rPr>
          <w:rFonts w:ascii="Arial" w:hAnsi="Arial"/>
          <w:sz w:val="22"/>
        </w:rPr>
        <w:t>• FODMAP הוא כלי אבחנתי־טיפולי זמני בן שלושה שלבים: החלפה קצרה, החזרה מדורגת והתאמה אישית. הוא אינו אמור להפוך לאורח חיים של הימנעות קבועה.</w:t>
      </w:r>
    </w:p>
    <w:p>
      <w:pPr>
        <w:spacing w:after="120" w:line="288" w:lineRule="auto"/>
        <w:jc w:val="right"/>
      </w:pPr>
      <w:r>
        <w:rPr>
          <w:rFonts w:ascii="Arial" w:hAnsi="Arial"/>
          <w:sz w:val="22"/>
        </w:rPr>
        <w:t>• בצרבת ורפלוקס מתחילים מתזמון ארוחות, מגודל מנה ומהרגלי שכיבה. רשימת מזונות אישית עדיפה על איסורים כלליים שאינם קשורים לתסמינים בפועל.</w:t>
      </w:r>
    </w:p>
    <w:p>
      <w:pPr>
        <w:spacing w:after="120" w:line="288" w:lineRule="auto"/>
        <w:jc w:val="right"/>
      </w:pPr>
      <w:r>
        <w:rPr>
          <w:rFonts w:ascii="Arial" w:hAnsi="Arial"/>
          <w:sz w:val="22"/>
        </w:rPr>
        <w:t>‏5.7‏ גלוטן, צליאק ולקטוז: שלושה מושגים שונים</w:t>
      </w:r>
    </w:p>
    <w:p>
      <w:pPr>
        <w:spacing w:after="120" w:line="288" w:lineRule="auto"/>
        <w:jc w:val="right"/>
      </w:pPr>
      <w:r>
        <w:rPr>
          <w:rFonts w:ascii="Arial" w:hAnsi="Arial"/>
          <w:sz w:val="22"/>
        </w:rPr>
        <w:t>צליאק היא מחלה אוטואימונית שבה חשיפה לגלוטן מפעילה תגובה במעי הדק. אדם החושד בצליאק צריך לפנות לבירור לפני התחלת דיאטה נטולת גלוטן, משום שהימנעות מגלוטן עלולה לשבש את תוצאות בדיקות הדם והביופסיה. אין להתחיל ״ניסיון ללא גלוטן״ ואז לצפות שתוצאות הבדיקות יהיו מהימנות. [7]</w:t>
      </w:r>
    </w:p>
    <w:p>
      <w:pPr>
        <w:spacing w:after="120" w:line="288" w:lineRule="auto"/>
        <w:jc w:val="right"/>
      </w:pPr>
      <w:r>
        <w:rPr>
          <w:rFonts w:ascii="Arial" w:hAnsi="Arial"/>
          <w:sz w:val="22"/>
        </w:rPr>
        <w:t>אי־סבילות ללקטוז היא קושי בפירוק סוכר החלב; היא שונה מאלרגיה לחלב, ולעיתים ניתן להתאים את כמות הלקטוז או לבחור חלופות ללא לקטוז. רגישות שאינה צליאק לחיטה או לגלוטן היא סוגיה נפרדת שמחייבת אבחנה זהירה, ובמקרים מסוימים דווקא פרוקטנים שבחיטה עשויים להסביר את התסמינים. השאלה ״האם גלוטן עושה לי רע״ אינה תחליף לבירור של צליאק.</w:t>
      </w:r>
    </w:p>
    <w:p>
      <w:pPr>
        <w:spacing w:after="120" w:line="288" w:lineRule="auto"/>
        <w:jc w:val="right"/>
      </w:pPr>
      <w:r>
        <w:rPr>
          <w:rFonts w:ascii="Arial" w:hAnsi="Arial"/>
          <w:sz w:val="22"/>
        </w:rPr>
        <w:t>‏5.8‏ צרבת ורפלוקס: מה תזונה יכולה לעשות — ומה לא</w:t>
      </w:r>
    </w:p>
    <w:p>
      <w:pPr>
        <w:spacing w:after="120" w:line="288" w:lineRule="auto"/>
        <w:jc w:val="right"/>
      </w:pPr>
      <w:r>
        <w:rPr>
          <w:rFonts w:ascii="Arial" w:hAnsi="Arial"/>
          <w:sz w:val="22"/>
        </w:rPr>
        <w:t>צרבת היא תחושת שריפה מאחורי עצם החזה; רפלוקס מתרחש כשחלק מתכולת הקיבה עולה לכיוון הוושט. ארוחות גדולות, שכיבה סמוכה לאכילה ומזונות מסוימים עלולים להחמיר תסמינים אצל חלק מהאנשים, אך אין רשימת מזונות אסורים שמתאימה לכולם. אם יש תסמינים בלילה, כדאי לבחון יחד עם איש מקצוע מרווח של כשלוש שעות בין ארוחה לשכיבה, הרמת ראש המיטה כאשר מתאים וטיפול בגורמים אישיים. [3]</w:t>
      </w:r>
    </w:p>
    <w:p>
      <w:pPr>
        <w:spacing w:after="120" w:line="288" w:lineRule="auto"/>
        <w:jc w:val="right"/>
      </w:pPr>
      <w:r>
        <w:rPr>
          <w:rFonts w:ascii="Arial" w:hAnsi="Arial"/>
          <w:sz w:val="22"/>
        </w:rPr>
        <w:t>תזונה אינה מתקנת תמיד רפלוקס. תסמינים ממושכים, פגיעה בשינה או צורך תכוף בתרופות ללא מרשם מצדיקים שיחה עם רופא. קושי בבליעה, דימום, הקאות ממושכות או ירידה לא מוסברת במשקל הם סימנים המחייבים בירור; כאב חזה חדש או חריג מחייב הערכה דחופה.</w:t>
      </w:r>
    </w:p>
    <w:p>
      <w:pPr>
        <w:spacing w:after="120" w:line="288" w:lineRule="auto"/>
        <w:jc w:val="right"/>
      </w:pPr>
      <w:r>
        <w:rPr>
          <w:rFonts w:ascii="Arial" w:hAnsi="Arial"/>
          <w:sz w:val="22"/>
        </w:rPr>
        <w:t>‏5.9‏ דף החלטה מעשי: שינוי אחד בכל פעם</w:t>
      </w:r>
    </w:p>
    <w:p>
      <w:pPr>
        <w:spacing w:after="120" w:line="288" w:lineRule="auto"/>
        <w:jc w:val="right"/>
      </w:pPr>
      <w:r>
        <w:rPr>
          <w:rFonts w:ascii="Arial" w:hAnsi="Arial"/>
          <w:sz w:val="22"/>
        </w:rPr>
        <w:t>כאשר הדחף ליציאה מלווה באי־יכולת להתאפק, קראו גם את תרגול הסוגרים בסעיף העצירות ואת הבירור הרפואי בפרק 6</w:t>
      </w:r>
    </w:p>
    <w:p>
      <w:pPr>
        <w:pStyle w:val="Heading2"/>
        <w:jc w:val="right"/>
      </w:pPr>
      <w:r>
        <w:t>סיכום: תסמין הוא נקודת מוצא לבירור, לא אבחנה של ״מעי דולף״ או של מיקרוביום פגום. הבחנה בין מצב שכיח לבין מצב שמחייב בירור, ושימוש מוגבל ומותאם בדיאטות התערבות, מספקים לקורא דרך פעולה בטוחה יותר. בפרק הבא נבחן כיצד מערכת העיכול מתקשרת עם המוח וכיצד הקשר הזה עשוי להשפיע על תחושות הגוף.</w:t>
      </w:r>
    </w:p>
    <w:p>
      <w:pPr>
        <w:spacing w:after="120" w:line="288" w:lineRule="auto"/>
        <w:jc w:val="right"/>
      </w:pPr>
      <w:r>
        <w:rPr>
          <w:rFonts w:ascii="Arial" w:hAnsi="Arial"/>
          <w:sz w:val="22"/>
        </w:rPr>
        <w:t>יומן תסמינים מינימלי וקישורים צולבים</w:t>
      </w:r>
    </w:p>
    <w:p>
      <w:pPr>
        <w:spacing w:after="120" w:line="288" w:lineRule="auto"/>
        <w:jc w:val="right"/>
      </w:pPr>
      <w:r>
        <w:rPr>
          <w:rFonts w:ascii="Arial" w:hAnsi="Arial"/>
          <w:sz w:val="22"/>
        </w:rPr>
        <w:t>• יומן מינימלי כולל חמישה שדות בלבד: זמן ארוחה, תסמין עיקרי, צורת יציאה, שינה או לחץ, ותרופות או תוספים חדשים.</w:t>
      </w:r>
    </w:p>
    <w:p>
      <w:pPr>
        <w:spacing w:after="120" w:line="288" w:lineRule="auto"/>
        <w:jc w:val="right"/>
      </w:pPr>
      <w:r>
        <w:rPr>
          <w:rFonts w:ascii="Arial" w:hAnsi="Arial"/>
          <w:sz w:val="22"/>
        </w:rPr>
        <w:t>• כאשר עולה שאלה אם נדרש בירור — עברו גם לפרק 6 על בדיקות ואבחון.</w:t>
      </w:r>
    </w:p>
    <w:p>
      <w:pPr>
        <w:spacing w:after="120" w:line="288" w:lineRule="auto"/>
        <w:jc w:val="right"/>
      </w:pPr>
      <w:r>
        <w:rPr>
          <w:rFonts w:ascii="Arial" w:hAnsi="Arial"/>
          <w:sz w:val="22"/>
        </w:rPr>
        <w:t>• אם עולה חשד שתכשיר, משלשל, ברזל או פרוביוטיקה משפיעים עליכם — ראו גם פרק 7.</w:t>
      </w:r>
    </w:p>
    <w:p>
      <w:pPr>
        <w:spacing w:after="120" w:line="288" w:lineRule="auto"/>
        <w:jc w:val="right"/>
      </w:pPr>
      <w:r>
        <w:rPr>
          <w:rFonts w:ascii="Arial" w:hAnsi="Arial"/>
          <w:sz w:val="22"/>
        </w:rPr>
        <w:t>• כאשר עצירות או IBS מוחמרים בעומס, בשינה לקויה או בהחמרה לאחר מאמץ — ראו גם פרקים 12–13.</w:t>
      </w:r>
    </w:p>
    <w:p>
      <w:pPr>
        <w:pStyle w:val="Heading2"/>
        <w:jc w:val="right"/>
      </w:pPr>
      <w:r>
        <w:t>מקורות והערות</w:t>
      </w:r>
    </w:p>
    <w:p>
      <w:pPr>
        <w:spacing w:after="120" w:line="288" w:lineRule="auto"/>
        <w:jc w:val="right"/>
      </w:pPr>
      <w:r>
        <w:rPr>
          <w:rFonts w:ascii="Arial" w:hAnsi="Arial"/>
          <w:sz w:val="22"/>
        </w:rPr>
        <w:t>[1] NIDDK. Symptoms &amp; Causes of Constipation; Treatment for Constipation. https://www.niddk.nih.gov/health-information/digestive-diseases/constipation/symptoms-causes</w:t>
      </w:r>
    </w:p>
    <w:p>
      <w:pPr>
        <w:spacing w:after="120" w:line="288" w:lineRule="auto"/>
        <w:jc w:val="right"/>
      </w:pPr>
      <w:r>
        <w:rPr>
          <w:rFonts w:ascii="Arial" w:hAnsi="Arial"/>
          <w:sz w:val="22"/>
        </w:rPr>
        <w:t>[2] NIDDK. Symptoms &amp; Causes of Diarrhea. https://www.niddk.nih.gov/health-information/digestive-diseases/diarrhea/symptoms-causes</w:t>
      </w:r>
    </w:p>
    <w:p>
      <w:pPr>
        <w:spacing w:after="120" w:line="288" w:lineRule="auto"/>
        <w:jc w:val="right"/>
      </w:pPr>
      <w:r>
        <w:rPr>
          <w:rFonts w:ascii="Arial" w:hAnsi="Arial"/>
          <w:sz w:val="22"/>
        </w:rPr>
        <w:t>[3] NIDDK. Symptoms &amp; Causes of GER &amp; GERD; Treatment for GER &amp; GERD. https://www.niddk.nih.gov/health-information/digestive-diseases/acid-reflux-ger-gerd-adults/treatment</w:t>
      </w:r>
    </w:p>
    <w:p>
      <w:pPr>
        <w:spacing w:after="120" w:line="288" w:lineRule="auto"/>
        <w:jc w:val="right"/>
      </w:pPr>
      <w:r>
        <w:rPr>
          <w:rFonts w:ascii="Arial" w:hAnsi="Arial"/>
          <w:sz w:val="22"/>
        </w:rPr>
        <w:t>[4] Lacy BE, et al. ACG Clinical Guideline: Management of Irritable Bowel Syndrome. Am J Gastroenterol. 2021. https://pubmed.ncbi.nlm.nih.gov/33315591/</w:t>
      </w:r>
    </w:p>
    <w:p>
      <w:pPr>
        <w:spacing w:after="120" w:line="288" w:lineRule="auto"/>
        <w:jc w:val="right"/>
      </w:pPr>
      <w:r>
        <w:rPr>
          <w:rFonts w:ascii="Arial" w:hAnsi="Arial"/>
          <w:sz w:val="22"/>
        </w:rPr>
        <w:t>[5] NIDDK. Eating, Diet, &amp; Nutrition for Irritable Bowel Syndrome. https://www.niddk.nih.gov/health-information/digestive-diseases/irritable-bowel-syndrome/eating-diet-nutrition</w:t>
      </w:r>
    </w:p>
    <w:p>
      <w:pPr>
        <w:spacing w:after="120" w:line="288" w:lineRule="auto"/>
        <w:jc w:val="right"/>
      </w:pPr>
      <w:r>
        <w:rPr>
          <w:rFonts w:ascii="Arial" w:hAnsi="Arial"/>
          <w:sz w:val="22"/>
        </w:rPr>
        <w:t>[6] Monash University. Starting the Low FODMAP Diet. https://monashfodmap.com/ibs-central/i-have-ibs/starting-the-low-fodmap-diet/</w:t>
      </w:r>
    </w:p>
    <w:p>
      <w:pPr>
        <w:spacing w:after="120" w:line="288" w:lineRule="auto"/>
        <w:jc w:val="right"/>
      </w:pPr>
      <w:r>
        <w:rPr>
          <w:rFonts w:ascii="Arial" w:hAnsi="Arial"/>
          <w:sz w:val="22"/>
        </w:rPr>
        <w:t>[7] NIDDK. Diagnosis of Celiac Disease. https://www.niddk.nih.gov/health-information/digestive-diseases/celiac-disease/diagnosis</w:t>
      </w:r>
    </w:p>
    <w:p>
      <w:r>
        <w:br w:type="page"/>
      </w:r>
    </w:p>
    <w:p>
      <w:pPr>
        <w:jc w:val="center"/>
      </w:pPr>
      <w:r>
        <w:t>________________________________________</w:t>
      </w:r>
    </w:p>
    <w:p>
      <w:pPr>
        <w:spacing w:after="120" w:line="288" w:lineRule="auto"/>
        <w:jc w:val="right"/>
      </w:pPr>
      <w:r>
        <w:rPr>
          <w:rFonts w:ascii="Arial" w:hAnsi="Arial"/>
          <w:sz w:val="22"/>
        </w:rPr>
        <w:t>title: "פרק 6 - בדיקות ואבחון: מן התסמין לשאלה הרפואית"</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6</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"chapter_6"</w:t>
      </w:r>
    </w:p>
    <w:p>
      <w:pPr>
        <w:jc w:val="center"/>
      </w:pPr>
      <w:r>
        <w:t>________________________________________</w:t>
      </w:r>
    </w:p>
    <w:p>
      <w:pPr>
        <w:pStyle w:val="Heading1"/>
        <w:jc w:val="right"/>
      </w:pPr>
      <w:r>
        <w:t>פרק 6: בדיקות ואבחון: מן התסמין לשאלה הרפואית</w:t>
      </w:r>
    </w:p>
    <w:p>
      <w:pPr>
        <w:spacing w:after="120" w:line="288" w:lineRule="auto"/>
        <w:jc w:val="right"/>
      </w:pPr>
      <w:r>
        <w:rPr>
          <w:rFonts w:ascii="Arial" w:hAnsi="Arial"/>
          <w:sz w:val="22"/>
        </w:rPr>
        <w:t>בדיקות דם, צואה, נשיפה, אנדוסקופיה והכנה לפגישה עם רופא</w:t>
      </w:r>
    </w:p>
    <w:p>
      <w:pPr>
        <w:spacing w:after="120" w:line="288" w:lineRule="auto"/>
        <w:jc w:val="right"/>
      </w:pPr>
      <w:r>
        <w:rPr>
          <w:rFonts w:ascii="Arial" w:hAnsi="Arial"/>
          <w:sz w:val="22"/>
        </w:rPr>
        <w:t>איור 6.1 | תיעוד תסמינים ושיחה רפואית מאפשרים לבחור בדיקה לפי השאלה הקלינית.</w:t>
      </w:r>
    </w:p>
    <w:p>
      <w:pPr>
        <w:spacing w:after="120" w:line="288" w:lineRule="auto"/>
        <w:jc w:val="right"/>
      </w:pPr>
      <w:r>
        <w:rPr>
          <w:rFonts w:ascii="Arial" w:hAnsi="Arial"/>
          <w:sz w:val="22"/>
        </w:rPr>
        <w:t>‏6.1‏ לא מתחילים בבדיקה — מתחילים בשאלה</w:t>
      </w:r>
    </w:p>
    <w:p>
      <w:pPr>
        <w:spacing w:after="120" w:line="288" w:lineRule="auto"/>
        <w:jc w:val="right"/>
      </w:pPr>
      <w:r>
        <w:rPr>
          <w:rFonts w:ascii="Arial" w:hAnsi="Arial"/>
          <w:sz w:val="22"/>
        </w:rPr>
        <w:t>לכל בדיקה יש תפקיד ומגבלות. כאשר מגיעים עם נפיחות, שלשול או עייפות, השאלה אינה ״איזו בדיקה הכי מתקדמת?״ אלא ״מה מנסים לברר?״ משך התסמינים, גיל, תרופות, מחלות רקע, סיפור משפחתי וסימני אזהרה משפיעים על הבחירה. רשימת בדיקות ארוכה עשויה לגרור ממצאים מקריים שלא מסבירים את הבעיה.</w:t>
      </w:r>
    </w:p>
    <w:p>
      <w:pPr>
        <w:spacing w:after="120" w:line="288" w:lineRule="auto"/>
        <w:jc w:val="right"/>
      </w:pPr>
      <w:r>
        <w:rPr>
          <w:rFonts w:ascii="Arial" w:hAnsi="Arial"/>
          <w:sz w:val="22"/>
        </w:rPr>
        <w:t>התיעוד המועיל לפגישה כולל מתי התחילו התסמינים, מה השתנה ביציאות, האם הופיעו כאב או ירידה במשקל, אילו תרופות ותוספים ניטלים והאם כבר נעשה ניסיון לשינוי תזונתי. גם תוצאה של בדיקה תקינה עשויה להיות מידע חשוב, אך היא אינה שוללת כל מצב רפואי.</w:t>
      </w:r>
    </w:p>
    <w:p>
      <w:pPr>
        <w:spacing w:after="120" w:line="288" w:lineRule="auto"/>
        <w:jc w:val="right"/>
      </w:pPr>
      <w:r>
        <w:rPr>
          <w:rFonts w:ascii="Arial" w:hAnsi="Arial"/>
          <w:sz w:val="22"/>
        </w:rPr>
        <w:t>‏6.2‏ בדיקות דם — מה אפשר לבדוק?</w:t>
      </w:r>
    </w:p>
    <w:p>
      <w:pPr>
        <w:spacing w:after="120" w:line="288" w:lineRule="auto"/>
        <w:jc w:val="right"/>
      </w:pPr>
      <w:r>
        <w:rPr>
          <w:rFonts w:ascii="Arial" w:hAnsi="Arial"/>
          <w:sz w:val="22"/>
        </w:rPr>
        <w:t>ספירת דם יכולה להצביע על אנמיה או ממצאים נוספים המחייבים פירוש רפואי. פריטין וברזל עשויים לעזור בבירור חסר ברזל, אך פריטין מושפע גם מדלקת וממצבים אחרים. בדיקות נוספות, כגון B12 או תפקודי בלוטת התריס, נבחרות לפי התסמינים וההקשר. אין הצדקה להזמין פאנל גדול של ויטמינים לכל אדם עם נפיחות.</w:t>
      </w:r>
    </w:p>
    <w:p>
      <w:pPr>
        <w:spacing w:after="120" w:line="288" w:lineRule="auto"/>
        <w:jc w:val="right"/>
      </w:pPr>
      <w:r>
        <w:rPr>
          <w:rFonts w:ascii="Arial" w:hAnsi="Arial"/>
          <w:sz w:val="22"/>
        </w:rPr>
        <w:t>כאשר עולה חשד לצליאק, נהוג לבצע בדיקות נוגדנים מתאימות ולעיתים ביופסיה של המעי הדק. חשוב להמשיך לאכול גלוטן עד להשלמת הבירור בהתאם להוראת הרופא: הימנעות מוקדמת עלולה להשפיע על התוצאה. מי שכבר הפסיק גלוטן צריך לדווח על כך ולא לחדש חשיפה על דעת עצמו.</w:t>
      </w:r>
    </w:p>
    <w:p>
      <w:pPr>
        <w:spacing w:after="120" w:line="288" w:lineRule="auto"/>
        <w:jc w:val="right"/>
      </w:pPr>
      <w:r>
        <w:rPr>
          <w:rFonts w:ascii="Arial" w:hAnsi="Arial"/>
          <w:sz w:val="22"/>
        </w:rPr>
        <w:t>‏6.3‏ בדיקות צואה — זיהום, דם ודלקת</w:t>
      </w:r>
    </w:p>
    <w:p>
      <w:pPr>
        <w:spacing w:after="120" w:line="288" w:lineRule="auto"/>
        <w:jc w:val="right"/>
      </w:pPr>
      <w:r>
        <w:rPr>
          <w:rFonts w:ascii="Arial" w:hAnsi="Arial"/>
          <w:sz w:val="22"/>
        </w:rPr>
        <w:t>בדיקות צואה יכולות להתאים לבירור זיהומים, טפילים או דם סמוי בהקשר המתאים. קלפרוטקטין בצואה הוא סמן שעשוי לסייע בהערכת אפשרות לתהליך דלקתי במעי, אך ערך חריג אינו אבחנה עצמאית של מחלה מסוימת. חשוב לפרש את התוצאה לצד התסמינים, התרופות והבדיקות האחרות.</w:t>
      </w:r>
    </w:p>
    <w:p>
      <w:pPr>
        <w:spacing w:after="120" w:line="288" w:lineRule="auto"/>
        <w:jc w:val="right"/>
      </w:pPr>
      <w:r>
        <w:rPr>
          <w:rFonts w:ascii="Arial" w:hAnsi="Arial"/>
          <w:sz w:val="22"/>
        </w:rPr>
        <w:t>בדיקת מיקרוביום מסחרית אינה תחליף לבדיקת צואה שמיועדת לענות על שאלה רפואית מוגדרת. גם בדיקה שמחזירה מאות שמות חיידקים אינה בהכרח אומרת מדוע האדם סובל מכאב או איזו תזונה דרושה לו.</w:t>
      </w:r>
    </w:p>
    <w:p>
      <w:pPr>
        <w:spacing w:after="120" w:line="288" w:lineRule="auto"/>
        <w:jc w:val="right"/>
      </w:pPr>
      <w:r>
        <w:rPr>
          <w:rFonts w:ascii="Arial" w:hAnsi="Arial"/>
          <w:sz w:val="22"/>
        </w:rPr>
        <w:t>‏6.4‏ בדיקות נשיפה, גסטרוסקופיה וקולונוסקופיה</w:t>
      </w:r>
    </w:p>
    <w:p>
      <w:pPr>
        <w:spacing w:after="120" w:line="288" w:lineRule="auto"/>
        <w:jc w:val="right"/>
      </w:pPr>
      <w:r>
        <w:rPr>
          <w:rFonts w:ascii="Arial" w:hAnsi="Arial"/>
          <w:sz w:val="22"/>
        </w:rPr>
        <w:t>בדיקת נשיפה יכולה להיעזר במדידת גזים כדי לברר, במצבים מתאימים, בעיות בעיכול פחמימות מסוימות או חשד לצמיחת יתר של חיידקים במעי הדק. לבדיקות אלה יש תנאי הכנה ומגבלות, ולכן לא מבצעים אותן רק בשל נפיחות מזדמנת.</w:t>
      </w:r>
    </w:p>
    <w:p>
      <w:pPr>
        <w:spacing w:after="120" w:line="288" w:lineRule="auto"/>
        <w:jc w:val="right"/>
      </w:pPr>
      <w:r>
        <w:rPr>
          <w:rFonts w:ascii="Arial" w:hAnsi="Arial"/>
          <w:sz w:val="22"/>
        </w:rPr>
        <w:t>גסטרוסקופיה מאפשרת לבחון את הוושט, הקיבה והתריסריון ולקחת דגימות במקרה הצורך. קולונוסקופיה מאפשרת בחינה של המעי הגס ולעיתים חלקו הסופי של המעי הדק, וביצוע ביופסיות או פעולות נוספות. הבחירה תלויה בתסמינים, בגיל, בסיפור המשפחתי ובשאלה הרפואית; היא אינה תגובה אוטומטית לכל שינוי בתפריט.</w:t>
      </w:r>
    </w:p>
    <w:p>
      <w:pPr>
        <w:spacing w:after="120" w:line="288" w:lineRule="auto"/>
        <w:jc w:val="right"/>
      </w:pPr>
      <w:r>
        <w:rPr>
          <w:rFonts w:ascii="Arial" w:hAnsi="Arial"/>
          <w:sz w:val="22"/>
        </w:rPr>
        <w:t>‏6.5‏ טבלת החלטה: מה הבדיקה יכולה לתרום?</w:t>
      </w:r>
    </w:p>
    <w:p>
      <w:pPr>
        <w:spacing w:after="120" w:line="288" w:lineRule="auto"/>
        <w:jc w:val="right"/>
      </w:pPr>
      <w:r>
        <w:rPr>
          <w:rFonts w:ascii="Arial" w:hAnsi="Arial"/>
          <w:sz w:val="22"/>
        </w:rPr>
        <w:t>‏6.6‏ הכנה לפגישה רפואית: שישה פרטים שיחסכו זמן</w:t>
      </w:r>
    </w:p>
    <w:p>
      <w:pPr>
        <w:spacing w:after="120" w:line="288" w:lineRule="auto"/>
        <w:jc w:val="right"/>
      </w:pPr>
      <w:r>
        <w:rPr>
          <w:rFonts w:ascii="Arial" w:hAnsi="Arial"/>
          <w:sz w:val="22"/>
        </w:rPr>
        <w:t>לתיעוד של דחיפות או דליפת צואה ראו את פרק התסמינים ואת תרגול הסוגרים</w:t>
      </w:r>
    </w:p>
    <w:p>
      <w:pPr>
        <w:spacing w:after="120" w:line="288" w:lineRule="auto"/>
        <w:jc w:val="right"/>
      </w:pPr>
      <w:r>
        <w:rPr>
          <w:rFonts w:ascii="Arial" w:hAnsi="Arial"/>
          <w:sz w:val="22"/>
        </w:rPr>
        <w:t>רשמו את התסמין המרכזי, מועד התחלתו, תדירותו, סימנים נלווים, רשימת תרופות ותוספים ותוצאות בדיקות שכבר בוצעו. אפשר להביא יומן קצר של שבוע או שבועיים, אך אין צורך במאות צילומי ארוחות. שלוש שאלות מועילות לרופא: מה אנחנו מנסים לשלול; מה ישתנה בעקבות תוצאה חיובית או שלילית; ומתי לחזור אם התסמינים נמשכים.</w:t>
      </w:r>
    </w:p>
    <w:p>
      <w:pPr>
        <w:pStyle w:val="Heading2"/>
        <w:jc w:val="right"/>
      </w:pPr>
      <w:r>
        <w:t>6.7 מה התוצאה אומרת — ומה היא לא אומרת</w:t>
      </w:r>
    </w:p>
    <w:p>
      <w:pPr>
        <w:spacing w:after="120" w:line="288" w:lineRule="auto"/>
        <w:jc w:val="right"/>
      </w:pPr>
      <w:r>
        <w:rPr>
          <w:rFonts w:ascii="Arial" w:hAnsi="Arial"/>
          <w:sz w:val="22"/>
        </w:rPr>
        <w:t>• בדיקה תקינה אינה מבטלת תמיד תסמינים, אבל היא יכולה לצמצם אפשרויות ולהכווין את השלב הבא.</w:t>
      </w:r>
    </w:p>
    <w:p>
      <w:pPr>
        <w:spacing w:after="120" w:line="288" w:lineRule="auto"/>
        <w:jc w:val="right"/>
      </w:pPr>
      <w:r>
        <w:rPr>
          <w:rFonts w:ascii="Arial" w:hAnsi="Arial"/>
          <w:sz w:val="22"/>
        </w:rPr>
        <w:t>• בדיקה חריגה קלה אינה בהכרח הסבר מלא לכל תחושת אי־נוחות; צריך לפרש אותה בהקשר של הסיפור הקליני.</w:t>
      </w:r>
    </w:p>
    <w:p>
      <w:pPr>
        <w:spacing w:after="120" w:line="288" w:lineRule="auto"/>
        <w:jc w:val="right"/>
      </w:pPr>
      <w:r>
        <w:rPr>
          <w:rFonts w:ascii="Arial" w:hAnsi="Arial"/>
          <w:sz w:val="22"/>
        </w:rPr>
        <w:t>• בדיקות מיקרוביום מסחריות עשויות לספק עניין, אך לרוב אינן מציעות מסלול פעולה קליני ברור למי שמגיע עם עצירות, שלשול או נפיחות.</w:t>
      </w:r>
    </w:p>
    <w:p>
      <w:pPr>
        <w:pStyle w:val="Heading2"/>
        <w:jc w:val="right"/>
      </w:pPr>
      <w:r>
        <w:t>6.8 הכנה מעשית לבדיקות נפוצות ולפגישה עם גסטרואנטרולוג</w:t>
      </w:r>
    </w:p>
    <w:p>
      <w:pPr>
        <w:spacing w:after="120" w:line="288" w:lineRule="auto"/>
        <w:jc w:val="right"/>
      </w:pPr>
      <w:r>
        <w:rPr>
          <w:rFonts w:ascii="Arial" w:hAnsi="Arial"/>
          <w:sz w:val="22"/>
        </w:rPr>
        <w:t>• בדיקות נשיפה: בדקו מראש אם יש הנחיות לגבי תזונה, אנטיביוטיקה, פרוביוטיקה או צחצוח שיניים לפני הבדיקה.</w:t>
      </w:r>
    </w:p>
    <w:p>
      <w:pPr>
        <w:spacing w:after="120" w:line="288" w:lineRule="auto"/>
        <w:jc w:val="right"/>
      </w:pPr>
      <w:r>
        <w:rPr>
          <w:rFonts w:ascii="Arial" w:hAnsi="Arial"/>
          <w:sz w:val="22"/>
        </w:rPr>
        <w:t>• גסטרוסקופיה או קולונוסקופיה: קראו היטב את הוראות ההכנה הספציפיות שקיבלתם; איכות ההכנה משפיעה על איכות הבדיקה.</w:t>
      </w:r>
    </w:p>
    <w:p>
      <w:pPr>
        <w:spacing w:after="120" w:line="288" w:lineRule="auto"/>
        <w:jc w:val="right"/>
      </w:pPr>
      <w:r>
        <w:rPr>
          <w:rFonts w:ascii="Arial" w:hAnsi="Arial"/>
          <w:sz w:val="22"/>
        </w:rPr>
        <w:t>• לפגישה מומלץ להביא רשימת תרופות, יומן תסמינים קצר, בדיקות קודמות ושתי שאלות מרכזיות שתרצו לקבל עליהן תשובה.</w:t>
      </w:r>
    </w:p>
    <w:p>
      <w:pPr>
        <w:pStyle w:val="Heading2"/>
        <w:jc w:val="right"/>
      </w:pPr>
      <w:r>
        <w:t>6.9 מדריך החלטה: הבדיקה, התוצאה והצעד הבא</w:t>
      </w:r>
    </w:p>
    <w:p>
      <w:pPr>
        <w:pStyle w:val="Heading2"/>
        <w:jc w:val="right"/>
      </w:pPr>
      <w:r>
        <w:t>6.10 רשימת הכנה לפגישה ובדיקות</w:t>
      </w:r>
    </w:p>
    <w:p>
      <w:pPr>
        <w:spacing w:after="120" w:line="288" w:lineRule="auto"/>
        <w:jc w:val="right"/>
      </w:pPr>
      <w:r>
        <w:rPr>
          <w:rFonts w:ascii="Arial" w:hAnsi="Arial"/>
          <w:sz w:val="22"/>
        </w:rPr>
        <w:t>•  רשמו חמישה פרטים: מועד הופעת התסמין, מרקם לפי בריסטול, דחיפות או בריחה, תסמיני לילה ורשימת תרופות ותוספים.</w:t>
      </w:r>
    </w:p>
    <w:p>
      <w:pPr>
        <w:spacing w:after="120" w:line="288" w:lineRule="auto"/>
        <w:jc w:val="right"/>
      </w:pPr>
      <w:r>
        <w:rPr>
          <w:rFonts w:ascii="Arial" w:hAnsi="Arial"/>
          <w:sz w:val="22"/>
        </w:rPr>
        <w:t>•  בדיקת נשיפה: יש לקבל מהמכון הוראות מדויקות על צום, אנטיביוטיקה, פרוביוטיקה, משלשלים ותזונה בימים שלפני הבדיקה. אין כלל הכנה אחד לכל הסוגים.</w:t>
      </w:r>
    </w:p>
    <w:p>
      <w:pPr>
        <w:spacing w:after="120" w:line="288" w:lineRule="auto"/>
        <w:jc w:val="right"/>
      </w:pPr>
      <w:r>
        <w:rPr>
          <w:rFonts w:ascii="Arial" w:hAnsi="Arial"/>
          <w:sz w:val="22"/>
        </w:rPr>
        <w:t>•  קולונוסקופיה: אין לשנות עצמאית טיפול בסוכרת או תרופות נוגדות קרישה; מתאמים את הטיפול עם הצוות ומקפידים על הוראות ההכנה הספציפיות.</w:t>
      </w:r>
    </w:p>
    <w:p>
      <w:pPr>
        <w:spacing w:after="120" w:line="288" w:lineRule="auto"/>
        <w:jc w:val="right"/>
      </w:pPr>
      <w:r>
        <w:rPr>
          <w:rFonts w:ascii="Arial" w:hAnsi="Arial"/>
          <w:sz w:val="22"/>
        </w:rPr>
        <w:t>•  גסטרוסקופיה: בדקו את הנחיות הצום, הטשטוש וההסעה הביתה. חשד לצליאק מחייב תיאום לגבי צריכת גלוטן עד השלמת הבירור.</w:t>
      </w:r>
    </w:p>
    <w:p>
      <w:pPr>
        <w:spacing w:after="120" w:line="288" w:lineRule="auto"/>
        <w:jc w:val="right"/>
      </w:pPr>
      <w:r>
        <w:rPr>
          <w:rFonts w:ascii="Arial" w:hAnsi="Arial"/>
          <w:sz w:val="22"/>
        </w:rPr>
        <w:t>•  דחיפות בלתי נשלטת עם צואה מעוצבת: מומלץ לציין זאת במפורש ולשאול אם דרוש בירור סוגרים/חלחולת במקום להניח שמדובר בשלשול.</w:t>
      </w:r>
    </w:p>
    <w:p>
      <w:pPr>
        <w:pStyle w:val="Heading2"/>
        <w:jc w:val="right"/>
      </w:pPr>
      <w:r>
        <w:t>6.11 בדיקות מיקרוביום מסחריות: מגבלות מעשיות</w:t>
      </w:r>
    </w:p>
    <w:p>
      <w:pPr>
        <w:spacing w:after="120" w:line="288" w:lineRule="auto"/>
        <w:jc w:val="right"/>
      </w:pPr>
      <w:r>
        <w:rPr>
          <w:rFonts w:ascii="Arial" w:hAnsi="Arial"/>
          <w:sz w:val="22"/>
        </w:rPr>
        <w:t>בדיקות מסחריות משתמשות בשיטות מדידה שונות, מתארות בעיקר את הדגימה בזמן מסוים ומשוות לעיתים ל"טווח תקין" שאינו מוסכם קלינית. התוצאה אינה בדיקת אבחון תקפה ל־IBS, לעצירות או לדחיפות בצואה. אין לקבוע על סמכה דיאטה מגבילה או טיפול אנטיביוטי. אם קיימת תוצאה קודמת אפשר להביאה לפגישה, אך השאלות הקליניות קודמות לגרף הצבעוני.</w:t>
      </w:r>
    </w:p>
    <w:p>
      <w:pPr>
        <w:pStyle w:val="Heading2"/>
        <w:jc w:val="right"/>
      </w:pPr>
      <w:r>
        <w:t>סיכום הפרק</w:t>
      </w:r>
    </w:p>
    <w:p>
      <w:pPr>
        <w:spacing w:after="120" w:line="288" w:lineRule="auto"/>
        <w:jc w:val="right"/>
      </w:pPr>
      <w:r>
        <w:rPr>
          <w:rFonts w:ascii="Arial" w:hAnsi="Arial"/>
          <w:sz w:val="22"/>
        </w:rPr>
        <w:t>בדיקה טובה עונה על שאלה טובה. המטרה היא להקטין אי־ודאות באופן שמוביל להחלטה רפואית, ולא להפיק את מספר הנתונים הגדול ביותר.</w:t>
      </w:r>
    </w:p>
    <w:p>
      <w:pPr>
        <w:pStyle w:val="Heading2"/>
        <w:jc w:val="right"/>
      </w:pPr>
      <w:r>
        <w:t>מקורות והערות</w:t>
      </w:r>
    </w:p>
    <w:p>
      <w:pPr>
        <w:spacing w:after="120" w:line="288" w:lineRule="auto"/>
        <w:jc w:val="right"/>
      </w:pPr>
      <w:r>
        <w:rPr>
          <w:rFonts w:ascii="Arial" w:hAnsi="Arial"/>
          <w:sz w:val="22"/>
        </w:rPr>
        <w:t>NIDDK, Diagnosis of Celiac Disease: https://www.niddk.nih.gov/health-information/digestive-diseases/celiac-disease/diagnosis</w:t>
      </w:r>
    </w:p>
    <w:p>
      <w:pPr>
        <w:spacing w:after="120" w:line="288" w:lineRule="auto"/>
        <w:jc w:val="right"/>
      </w:pPr>
      <w:r>
        <w:rPr>
          <w:rFonts w:ascii="Arial" w:hAnsi="Arial"/>
          <w:sz w:val="22"/>
        </w:rPr>
        <w:t>NIDDK, Diagnosis of Diarrhea: https://www.niddk.nih.gov/health-information/digestive-diseases/diarrhea/diagnosis</w:t>
      </w:r>
    </w:p>
    <w:p>
      <w:pPr>
        <w:spacing w:after="120" w:line="288" w:lineRule="auto"/>
        <w:jc w:val="right"/>
      </w:pPr>
      <w:r>
        <w:rPr>
          <w:rFonts w:ascii="Arial" w:hAnsi="Arial"/>
          <w:sz w:val="22"/>
        </w:rPr>
        <w:t>NIDDK, Diagnosis of Irritable Bowel Syndrome: https://www.niddk.nih.gov/health-information/digestive-diseases/irritable-bowel-syndrome/diagnosis</w:t>
      </w:r>
    </w:p>
    <w:p>
      <w:pPr>
        <w:spacing w:after="120" w:line="288" w:lineRule="auto"/>
        <w:jc w:val="right"/>
      </w:pPr>
      <w:r>
        <w:rPr>
          <w:rFonts w:ascii="Arial" w:hAnsi="Arial"/>
          <w:sz w:val="22"/>
        </w:rPr>
        <w:t>NIDDK, Diagnosis of Crohn’s Disease: https://www.niddk.nih.gov/health-information/digestive-diseases/crohns-disease/diagnosis</w:t>
      </w:r>
    </w:p>
    <w:p>
      <w:r>
        <w:br w:type="page"/>
      </w:r>
    </w:p>
    <w:p>
      <w:pPr>
        <w:jc w:val="center"/>
      </w:pPr>
      <w:r>
        <w:t>________________________________________</w:t>
      </w:r>
    </w:p>
    <w:p>
      <w:pPr>
        <w:spacing w:after="120" w:line="288" w:lineRule="auto"/>
        <w:jc w:val="right"/>
      </w:pPr>
      <w:r>
        <w:rPr>
          <w:rFonts w:ascii="Arial" w:hAnsi="Arial"/>
          <w:sz w:val="22"/>
        </w:rPr>
        <w:t>title: "פרק 7 - תרופות, תוספים ובריאות המעיים"</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7</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"chapter_7"</w:t>
      </w:r>
    </w:p>
    <w:p>
      <w:pPr>
        <w:jc w:val="center"/>
      </w:pPr>
      <w:r>
        <w:t>________________________________________</w:t>
      </w:r>
    </w:p>
    <w:p>
      <w:pPr>
        <w:pStyle w:val="Heading1"/>
        <w:jc w:val="right"/>
      </w:pPr>
      <w:r>
        <w:t>פרק 7: תרופות, תוספים ובריאות המעיים</w:t>
      </w:r>
    </w:p>
    <w:p>
      <w:pPr>
        <w:spacing w:after="120" w:line="288" w:lineRule="auto"/>
        <w:jc w:val="right"/>
      </w:pPr>
      <w:r>
        <w:rPr>
          <w:rFonts w:ascii="Arial" w:hAnsi="Arial"/>
          <w:sz w:val="22"/>
        </w:rPr>
        <w:t>השפעות על תסמינים, התוויות, סיכונים ושיחה עם הרופא</w:t>
      </w:r>
    </w:p>
    <w:p>
      <w:pPr>
        <w:spacing w:after="120" w:line="288" w:lineRule="auto"/>
        <w:jc w:val="right"/>
      </w:pPr>
      <w:r>
        <w:rPr>
          <w:rFonts w:ascii="Arial" w:hAnsi="Arial"/>
          <w:sz w:val="22"/>
        </w:rPr>
        <w:t>איור 7.1 | החלטות על תרופות ותוספים צריכות להביא בחשבון תסמינים, טיפול קיים וסיכונים.</w:t>
      </w:r>
    </w:p>
    <w:p>
      <w:pPr>
        <w:spacing w:after="120" w:line="288" w:lineRule="auto"/>
        <w:jc w:val="right"/>
      </w:pPr>
      <w:r>
        <w:rPr>
          <w:rFonts w:ascii="Arial" w:hAnsi="Arial"/>
          <w:sz w:val="22"/>
        </w:rPr>
        <w:t>‏7.1‏ שינוי בתסמינים אינו תמיד שינוי במיקרוביום</w:t>
      </w:r>
    </w:p>
    <w:p>
      <w:pPr>
        <w:spacing w:after="120" w:line="288" w:lineRule="auto"/>
        <w:jc w:val="right"/>
      </w:pPr>
      <w:r>
        <w:rPr>
          <w:rFonts w:ascii="Arial" w:hAnsi="Arial"/>
          <w:sz w:val="22"/>
        </w:rPr>
        <w:t>כאשר מתפתחים כאב בטן, עצירות או שלשול, קל לקשור אותם למזון האחרון שנאכל. לפעמים הסיבה פשוטה יותר: תרופה חדשה, שינוי במינון, תוסף מינרלים או שינוי בלוח הזמנים. מעקב אחר מועד התחלת הטיפול ומועד הופעת התסמינים עשוי לעזור לרופא ולרוקח להבין אם יש קשר אפשרי. אין להפסיק תרופה מרשם על סמך יומן או ספר.</w:t>
      </w:r>
    </w:p>
    <w:p>
      <w:pPr>
        <w:spacing w:after="120" w:line="288" w:lineRule="auto"/>
        <w:jc w:val="right"/>
      </w:pPr>
      <w:r>
        <w:rPr>
          <w:rFonts w:ascii="Arial" w:hAnsi="Arial"/>
          <w:sz w:val="22"/>
        </w:rPr>
        <w:t>כדאי לשמור רשימה עדכנית של תרופות מרשם, תרופות ללא מרשם, תוספי תזונה וצמחי מרפא. ״טבעי״ אינו פירושו חסר סיכון, ותוסף עשוי להשפיע על ספיגה או על פעילות של תרופה אחרת.</w:t>
      </w:r>
    </w:p>
    <w:p>
      <w:pPr>
        <w:spacing w:after="120" w:line="288" w:lineRule="auto"/>
        <w:jc w:val="right"/>
      </w:pPr>
      <w:r>
        <w:rPr>
          <w:rFonts w:ascii="Arial" w:hAnsi="Arial"/>
          <w:sz w:val="22"/>
        </w:rPr>
        <w:t>‏7.2‏ אנטיביוטיקה — טיפול חיוני עם השפעות אפשריות</w:t>
      </w:r>
    </w:p>
    <w:p>
      <w:pPr>
        <w:spacing w:after="120" w:line="288" w:lineRule="auto"/>
        <w:jc w:val="right"/>
      </w:pPr>
      <w:r>
        <w:rPr>
          <w:rFonts w:ascii="Arial" w:hAnsi="Arial"/>
          <w:sz w:val="22"/>
        </w:rPr>
        <w:t>אנטיביוטיקה ניתנת כאשר יש הצדקה רפואית לטיפול בזיהום חיידקי. היא עלולה להשפיע גם על אוכלוסיות חיידקים שאינן גורמות למחלה ולגרום לתסמיני עיכול. אין להסיק מכך שעדיף להימנע מטיפול שנרשם, לשנות מינון או לקצר אותו. התאוששות המיקרוביום משתנה מאדם לאדם, ולכן אין ״פרוטוקול שחזור״ המתאים לכולם.</w:t>
      </w:r>
    </w:p>
    <w:p>
      <w:pPr>
        <w:spacing w:after="120" w:line="288" w:lineRule="auto"/>
        <w:jc w:val="right"/>
      </w:pPr>
      <w:r>
        <w:rPr>
          <w:rFonts w:ascii="Arial" w:hAnsi="Arial"/>
          <w:sz w:val="22"/>
        </w:rPr>
        <w:t>שלשול משמעותי במהלך טיפול או אחריו, במיוחד אם הוא נמשך, מלווה בחום או בכאבי בטן, מצדיק פנייה רפואית. תוסף פרוביוטי אינו תחליף לבירור של זיהום אפשרי, והיתרונות והסיכונים שלו תלויים בזן, במצב המטופל ובהתוויה.</w:t>
      </w:r>
    </w:p>
    <w:p>
      <w:pPr>
        <w:spacing w:after="120" w:line="288" w:lineRule="auto"/>
        <w:jc w:val="right"/>
      </w:pPr>
      <w:r>
        <w:rPr>
          <w:rFonts w:ascii="Arial" w:hAnsi="Arial"/>
          <w:sz w:val="22"/>
        </w:rPr>
        <w:t>‏7.3‏ תרופות להפחתת חומציות, נוגדי דלקת ומשלשלים</w:t>
      </w:r>
    </w:p>
    <w:p>
      <w:pPr>
        <w:spacing w:after="120" w:line="288" w:lineRule="auto"/>
        <w:jc w:val="right"/>
      </w:pPr>
      <w:r>
        <w:rPr>
          <w:rFonts w:ascii="Arial" w:hAnsi="Arial"/>
          <w:sz w:val="22"/>
        </w:rPr>
        <w:t>נוגדי חומצה, חוסמי H2 ומעכבי משאבת פרוטונים (PPI) משמשים למצבים שונים הקשורים לחומציות ורפלוקס. יש להם מקום רפואי ברור כאשר הם נדרשים; השאלה היא האם ההתווייה והמינון עדיין מתאימים, ולא האם אפשר להפסיק אותם בגלל כותרת מפחידה באינטרנט. החלטה על הפחתה או הפסקה נעשית עם איש המקצוע המטפל.</w:t>
      </w:r>
    </w:p>
    <w:p>
      <w:pPr>
        <w:spacing w:after="120" w:line="288" w:lineRule="auto"/>
        <w:jc w:val="right"/>
      </w:pPr>
      <w:r>
        <w:rPr>
          <w:rFonts w:ascii="Arial" w:hAnsi="Arial"/>
          <w:sz w:val="22"/>
        </w:rPr>
        <w:t>נוגדי דלקת שאינם סטרואידים (NSAIDs), כגון איבופרופן, עשויים לגרות את מערכת העיכול ולשאת סיכונים נוספים אצל חלק מהאנשים. גם משלשלים שונים אינם פועלים באותה צורה: יש תוספי סיבים, תכשירים אוסמוטיים ותכשירים מעוררים. טיפול ממושך בעצירות חוזרת דורש בירור של ההרגלים, התרופות ומחלות הרקע במקום החלפת תכשירים שוב ושוב.</w:t>
      </w:r>
    </w:p>
    <w:p>
      <w:pPr>
        <w:spacing w:after="120" w:line="288" w:lineRule="auto"/>
        <w:jc w:val="right"/>
      </w:pPr>
      <w:r>
        <w:rPr>
          <w:rFonts w:ascii="Arial" w:hAnsi="Arial"/>
          <w:sz w:val="22"/>
        </w:rPr>
        <w:t>‏7.4‏ מטפורמין, ברזל ומגנזיום</w:t>
      </w:r>
    </w:p>
    <w:p>
      <w:pPr>
        <w:spacing w:after="120" w:line="288" w:lineRule="auto"/>
        <w:jc w:val="right"/>
      </w:pPr>
      <w:r>
        <w:rPr>
          <w:rFonts w:ascii="Arial" w:hAnsi="Arial"/>
          <w:sz w:val="22"/>
        </w:rPr>
        <w:t>מטפורמין היא תרופה נפוצה לסוכרת מסוג 2, ולחלק מהמשתמשים בה יש תסמיני מערכת עיכול. תכשירי ברזל יכולים לגרום לעצירות, לכאב בטן או לשינוי צבע הצואה, ומוצרי מגנזיום מסוימים עלולים לגרום לשלשול. ההשפעה תלויה בסוג התכשיר, במינון ובאדם. שינוי צורה או מועד נטילה עשוי להיות אפשרי, אך הוא מחייב התאמה עם הרופא או הרוקח.</w:t>
      </w:r>
    </w:p>
    <w:p>
      <w:pPr>
        <w:spacing w:after="120" w:line="288" w:lineRule="auto"/>
        <w:jc w:val="right"/>
      </w:pPr>
      <w:r>
        <w:rPr>
          <w:rFonts w:ascii="Arial" w:hAnsi="Arial"/>
          <w:sz w:val="22"/>
        </w:rPr>
        <w:t>אם התוסף נועד לטפל בחסר מוכח, אין להפסיק אותו רק משום שייתכן שהוא גורם לתסמין. אפשר לברר חלופה או אופן נטילה אחר. כאשר אין חסר או התוויה ברורה, כדאי לשאול מה מטרת התוסף וכיצד נדע אם הוא מועיל.</w:t>
      </w:r>
    </w:p>
    <w:p>
      <w:pPr>
        <w:spacing w:after="120" w:line="288" w:lineRule="auto"/>
        <w:jc w:val="right"/>
      </w:pPr>
      <w:r>
        <w:rPr>
          <w:rFonts w:ascii="Arial" w:hAnsi="Arial"/>
          <w:sz w:val="22"/>
        </w:rPr>
        <w:t>‏7.5‏ מה צריך לדעת על תוספי סיבים, אנזימי עיכול ופרוביוטיקה?</w:t>
      </w:r>
    </w:p>
    <w:p>
      <w:pPr>
        <w:spacing w:after="120" w:line="288" w:lineRule="auto"/>
        <w:jc w:val="right"/>
      </w:pPr>
      <w:r>
        <w:rPr>
          <w:rFonts w:ascii="Arial" w:hAnsi="Arial"/>
          <w:sz w:val="22"/>
        </w:rPr>
        <w:t>תוסף סיבים מתאים לעיתים לעצירות או לצרכים אחרים, אך עליו להשתלב עם שתייה מתאימה ותוכנית הדרגתית. בחלק מהמקרים הוא אינו מתאים או דורש הפרדה מתרופות. אנזימי עיכול משמשים בהתוויות רפואיות מסוימות, למשל בחסר מוכח של אנזימי לבלב; אין הצדקה להניח שכל נפיחות מעידה על צורך באנזימים.</w:t>
      </w:r>
    </w:p>
    <w:p>
      <w:pPr>
        <w:spacing w:after="120" w:line="288" w:lineRule="auto"/>
        <w:jc w:val="right"/>
      </w:pPr>
      <w:r>
        <w:rPr>
          <w:rFonts w:ascii="Arial" w:hAnsi="Arial"/>
          <w:sz w:val="22"/>
        </w:rPr>
        <w:t>פרוביוטיקה אינה משפחה אחידה של מוצרים. המחקר בוחן זנים, מינונים ואוכלוסיות מסוימים, ולכן תווית כללית של ״מיליארדי חיידקים״ אינה מספיקה כדי להעריך יעילות. במצבים של דיכוי חיסוני או מחלה קשה יש חשיבות מיוחדת לשיחה עם רופא לפני שימוש.</w:t>
      </w:r>
    </w:p>
    <w:p>
      <w:pPr>
        <w:spacing w:after="120" w:line="288" w:lineRule="auto"/>
        <w:jc w:val="right"/>
      </w:pPr>
      <w:r>
        <w:rPr>
          <w:rFonts w:ascii="Arial" w:hAnsi="Arial"/>
          <w:sz w:val="22"/>
        </w:rPr>
        <w:t>‏7.6‏ חמש שאלות לפני שמתחילים תוסף</w:t>
      </w:r>
    </w:p>
    <w:p>
      <w:pPr>
        <w:spacing w:after="120" w:line="288" w:lineRule="auto"/>
        <w:jc w:val="right"/>
      </w:pPr>
      <w:r>
        <w:rPr>
          <w:rFonts w:ascii="Arial" w:hAnsi="Arial"/>
          <w:sz w:val="22"/>
        </w:rPr>
        <w:t>שלשול או עצירות שהחלו לאחר תרופה? ראו את בירור התסמינים בפרק 5</w:t>
      </w:r>
    </w:p>
    <w:p>
      <w:pPr>
        <w:pStyle w:val="Heading2"/>
        <w:jc w:val="right"/>
      </w:pPr>
      <w:r>
        <w:t>7.7 תרופות שכדאי לחשוב עליהן כשיש שינוי בעיכול</w:t>
      </w:r>
    </w:p>
    <w:p>
      <w:pPr>
        <w:pStyle w:val="Heading2"/>
        <w:jc w:val="right"/>
      </w:pPr>
      <w:r>
        <w:t>7.8 איך לדבר עם הרופא או הרוקח על תוסף</w:t>
      </w:r>
    </w:p>
    <w:p>
      <w:pPr>
        <w:spacing w:after="120" w:line="288" w:lineRule="auto"/>
        <w:jc w:val="right"/>
      </w:pPr>
      <w:r>
        <w:rPr>
          <w:rFonts w:ascii="Arial" w:hAnsi="Arial"/>
          <w:sz w:val="22"/>
        </w:rPr>
        <w:t>• מה הבעיה שאני מנסה לפתור — ומהו המדד שיאפשר לי לדעת אם יש תועלת?</w:t>
      </w:r>
    </w:p>
    <w:p>
      <w:pPr>
        <w:spacing w:after="120" w:line="288" w:lineRule="auto"/>
        <w:jc w:val="right"/>
      </w:pPr>
      <w:r>
        <w:rPr>
          <w:rFonts w:ascii="Arial" w:hAnsi="Arial"/>
          <w:sz w:val="22"/>
        </w:rPr>
        <w:t>• האם יש אינטראקציה עם תרופות, עם מחלת רקע, עם הריון או עם בדיקות מתוכננות?</w:t>
      </w:r>
    </w:p>
    <w:p>
      <w:pPr>
        <w:spacing w:after="120" w:line="288" w:lineRule="auto"/>
        <w:jc w:val="right"/>
      </w:pPr>
      <w:r>
        <w:rPr>
          <w:rFonts w:ascii="Arial" w:hAnsi="Arial"/>
          <w:sz w:val="22"/>
        </w:rPr>
        <w:t>• לכמה זמן לנסות, מהו המינון, ומהן תופעות הלוואי שבגללן מפסיקים ומדווחים?</w:t>
      </w:r>
    </w:p>
    <w:p>
      <w:pPr>
        <w:pStyle w:val="Heading2"/>
        <w:jc w:val="right"/>
      </w:pPr>
      <w:r>
        <w:t>7.9 פרוביוטיקה ואינטראקציות: דיוק לפני קנייה</w:t>
      </w:r>
    </w:p>
    <w:p>
      <w:pPr>
        <w:spacing w:after="120" w:line="288" w:lineRule="auto"/>
        <w:jc w:val="right"/>
      </w:pPr>
      <w:r>
        <w:rPr>
          <w:rFonts w:ascii="Arial" w:hAnsi="Arial"/>
          <w:sz w:val="22"/>
        </w:rPr>
        <w:t>• לפרוביוטיקה יש היגיון בעיקר כשיש התוויה מוגדרת, למשל מניעת שלשול אנטיביוטי באוכלוסיות מסוימות או חלק ממקרי IBS — ולא ככלל קבוע לכל אדם.</w:t>
      </w:r>
    </w:p>
    <w:p>
      <w:pPr>
        <w:spacing w:after="120" w:line="288" w:lineRule="auto"/>
        <w:jc w:val="right"/>
      </w:pPr>
      <w:r>
        <w:rPr>
          <w:rFonts w:ascii="Arial" w:hAnsi="Arial"/>
          <w:sz w:val="22"/>
        </w:rPr>
        <w:t>• גם תוספי סיבים, ברזל, סידן, מגנזיום וצמחי מרפא עלולים להשפיע על ספיגה או על תופעות לוואי של תרופות אחרות. לכן כדאי לעדכן תמיד את הצוות המטפל.</w:t>
      </w:r>
    </w:p>
    <w:p>
      <w:pPr>
        <w:pStyle w:val="Heading2"/>
        <w:jc w:val="right"/>
      </w:pPr>
      <w:r>
        <w:t>7.10 פרוביוטיקה: הבחנה בין התוויה לתווית שיווקית</w:t>
      </w:r>
    </w:p>
    <w:p>
      <w:pPr>
        <w:pStyle w:val="Heading2"/>
        <w:jc w:val="right"/>
      </w:pPr>
      <w:r>
        <w:t>7.11 אינטראקציות שכדאי להכיר לפני שימוש בתוסף</w:t>
      </w:r>
    </w:p>
    <w:p>
      <w:pPr>
        <w:spacing w:after="120" w:line="288" w:lineRule="auto"/>
        <w:jc w:val="right"/>
      </w:pPr>
      <w:r>
        <w:rPr>
          <w:rFonts w:ascii="Arial" w:hAnsi="Arial"/>
          <w:sz w:val="22"/>
        </w:rPr>
        <w:t>שיחת תרופות של שלוש דקות</w:t>
      </w:r>
    </w:p>
    <w:p>
      <w:pPr>
        <w:spacing w:after="120" w:line="288" w:lineRule="auto"/>
        <w:jc w:val="right"/>
      </w:pPr>
      <w:r>
        <w:rPr>
          <w:rFonts w:ascii="Arial" w:hAnsi="Arial"/>
          <w:sz w:val="22"/>
        </w:rPr>
        <w:t>מומלץ להגיע עם רשימה מסודרת של כל התרופות, המינונים, תוספי התזונה והמוצרים הצמחיים. סמנו מה התחיל או השתנה בשבועות שקדמו לתסמין, ואל תפסיקו טיפול חיוני בגלל חשד לא מבורר. בקשו תוכנית ברורה: מה משנים, מתי מודדים תגובה, ומתי חוזרים לייעוץ.</w:t>
      </w:r>
    </w:p>
    <w:p>
      <w:pPr>
        <w:pStyle w:val="Heading2"/>
        <w:jc w:val="right"/>
      </w:pPr>
      <w:r>
        <w:t>סיכום הפרק</w:t>
      </w:r>
    </w:p>
    <w:p>
      <w:pPr>
        <w:spacing w:after="120" w:line="288" w:lineRule="auto"/>
        <w:jc w:val="right"/>
      </w:pPr>
      <w:r>
        <w:rPr>
          <w:rFonts w:ascii="Arial" w:hAnsi="Arial"/>
          <w:sz w:val="22"/>
        </w:rPr>
        <w:t>תרופות ותוספים הם כלים בעלי תפקיד מוגדר, לא סימן לכישלון של הגוף ולא פתרון אוטומטי לכל תלונה. רשימה מסודרת ושיחה עם איש מקצוע מקטינות סיכון להחלטה מיותרת או מזיקה.</w:t>
      </w:r>
    </w:p>
    <w:p>
      <w:pPr>
        <w:pStyle w:val="Heading2"/>
        <w:jc w:val="right"/>
      </w:pPr>
      <w:r>
        <w:t>מקורות והערות</w:t>
      </w:r>
    </w:p>
    <w:p>
      <w:pPr>
        <w:spacing w:after="120" w:line="288" w:lineRule="auto"/>
        <w:jc w:val="right"/>
      </w:pPr>
      <w:r>
        <w:rPr>
          <w:rFonts w:ascii="Arial" w:hAnsi="Arial"/>
          <w:sz w:val="22"/>
        </w:rPr>
        <w:t>NIDDK, Treatment for GER &amp; GERD: https://www.niddk.nih.gov/health-information/digestive-diseases/acid-reflux-ger-gerd-adults/treatment</w:t>
      </w:r>
    </w:p>
    <w:p>
      <w:pPr>
        <w:spacing w:after="120" w:line="288" w:lineRule="auto"/>
        <w:jc w:val="right"/>
      </w:pPr>
      <w:r>
        <w:rPr>
          <w:rFonts w:ascii="Arial" w:hAnsi="Arial"/>
          <w:sz w:val="22"/>
        </w:rPr>
        <w:t>NCCIH, Probiotics: Usefulness and Safety: https://www.nccih.nih.gov/health/probiotics-usefulness-and-safety</w:t>
      </w:r>
    </w:p>
    <w:p>
      <w:pPr>
        <w:spacing w:after="120" w:line="288" w:lineRule="auto"/>
        <w:jc w:val="right"/>
      </w:pPr>
      <w:r>
        <w:rPr>
          <w:rFonts w:ascii="Arial" w:hAnsi="Arial"/>
          <w:sz w:val="22"/>
        </w:rPr>
        <w:t>NIDDK, Diagnosis of Diarrhea: https://www.niddk.nih.gov/health-information/digestive-diseases/diarrhea/diagnosis</w:t>
      </w:r>
    </w:p>
    <w:p>
      <w:r>
        <w:br w:type="page"/>
      </w:r>
    </w:p>
    <w:p>
      <w:pPr>
        <w:jc w:val="center"/>
      </w:pPr>
      <w:r>
        <w:t>________________________________________</w:t>
      </w:r>
    </w:p>
    <w:p>
      <w:pPr>
        <w:spacing w:after="120" w:line="288" w:lineRule="auto"/>
        <w:jc w:val="right"/>
      </w:pPr>
      <w:r>
        <w:rPr>
          <w:rFonts w:ascii="Arial" w:hAnsi="Arial"/>
          <w:sz w:val="22"/>
        </w:rPr>
        <w:t>title: "פרק 8 - בריאות המעיים במצבי חיים ובאוכלוסיות מיוחדות"</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8</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"chapter_8"</w:t>
      </w:r>
    </w:p>
    <w:p>
      <w:pPr>
        <w:jc w:val="center"/>
      </w:pPr>
      <w:r>
        <w:t>________________________________________</w:t>
      </w:r>
    </w:p>
    <w:p>
      <w:pPr>
        <w:pStyle w:val="Heading1"/>
        <w:jc w:val="right"/>
      </w:pPr>
      <w:r>
        <w:t>פרק 8: בריאות המעיים במצבי חיים ובאוכלוסיות מיוחדות</w:t>
      </w:r>
    </w:p>
    <w:p>
      <w:pPr>
        <w:spacing w:after="120" w:line="288" w:lineRule="auto"/>
        <w:jc w:val="right"/>
      </w:pPr>
      <w:r>
        <w:rPr>
          <w:rFonts w:ascii="Arial" w:hAnsi="Arial"/>
          <w:sz w:val="22"/>
        </w:rPr>
        <w:t>גיל מבוגר, הריון, ילדים, סוכרת, מחלת כליות ורגישויות</w:t>
      </w:r>
    </w:p>
    <w:p>
      <w:pPr>
        <w:spacing w:after="120" w:line="288" w:lineRule="auto"/>
        <w:jc w:val="right"/>
      </w:pPr>
      <w:r>
        <w:rPr>
          <w:rFonts w:ascii="Arial" w:hAnsi="Arial"/>
          <w:sz w:val="22"/>
        </w:rPr>
        <w:t>איור 8.1 | תפריט מתאים נבנה מתוך הצרכים של האדם, ולא רק מתוך רשימת מזונות כללית.</w:t>
      </w:r>
    </w:p>
    <w:p>
      <w:pPr>
        <w:spacing w:after="120" w:line="288" w:lineRule="auto"/>
        <w:jc w:val="right"/>
      </w:pPr>
      <w:r>
        <w:rPr>
          <w:rFonts w:ascii="Arial" w:hAnsi="Arial"/>
          <w:sz w:val="22"/>
        </w:rPr>
        <w:t>‏8.1‏ מדוע המלצה טובה לאדם אחד אינה מתאימה לאחר?</w:t>
      </w:r>
    </w:p>
    <w:p>
      <w:pPr>
        <w:spacing w:after="120" w:line="288" w:lineRule="auto"/>
        <w:jc w:val="right"/>
      </w:pPr>
      <w:r>
        <w:rPr>
          <w:rFonts w:ascii="Arial" w:hAnsi="Arial"/>
          <w:sz w:val="22"/>
        </w:rPr>
        <w:t>המלצה כמו ״להוסיף קטניות בכל יום״ יכולה להיות מועילה לאדם בריא, אך היא אינה בהכרח מתאימה למי שחווה החמרה במעי רגיז, מתמודד עם מחלת כליות מתקדמת או מתקשה לאכול מספיק. המטרה של הפרק אינה ליצור תוכנית רפואית לכל מצב, אלא לסמן לקורא מתי צריך להתאים את הכללים הכלליים.</w:t>
      </w:r>
    </w:p>
    <w:p>
      <w:pPr>
        <w:spacing w:after="120" w:line="288" w:lineRule="auto"/>
        <w:jc w:val="right"/>
      </w:pPr>
      <w:r>
        <w:rPr>
          <w:rFonts w:ascii="Arial" w:hAnsi="Arial"/>
          <w:sz w:val="22"/>
        </w:rPr>
        <w:t>חשוב במיוחד להבחין בין הגבלה זמנית לצורך בירור או טיפול לבין הימנעות קבועה ללא סיבה. ככל שמספר קבוצות המזון המוציאות מהתפריט גדול יותר, כך גדל הסיכון לחוסר מגוון ולצריכה לא מספקת.</w:t>
      </w:r>
    </w:p>
    <w:p>
      <w:pPr>
        <w:spacing w:after="120" w:line="288" w:lineRule="auto"/>
        <w:jc w:val="right"/>
      </w:pPr>
      <w:r>
        <w:rPr>
          <w:rFonts w:ascii="Arial" w:hAnsi="Arial"/>
          <w:sz w:val="22"/>
        </w:rPr>
        <w:t>‏8.2‏ הגיל המבוגר: סיבים כן, אבל גם תיאבון, חלבון ונוחות</w:t>
      </w:r>
    </w:p>
    <w:p>
      <w:pPr>
        <w:spacing w:after="120" w:line="288" w:lineRule="auto"/>
        <w:jc w:val="right"/>
      </w:pPr>
      <w:r>
        <w:rPr>
          <w:rFonts w:ascii="Arial" w:hAnsi="Arial"/>
          <w:sz w:val="22"/>
        </w:rPr>
        <w:t>בגיל המבוגר ייתכנו שינויים בתיאבון, בחוש הטעם, ביכולת הלעיסה, בניידות ובתרופות. לכן יעד תזונתי אינו יכול להסתכם במספר גרמים של סיבים. כדאי לבדוק אם מתקבלות מספיק ארוחות, אם יש מקור חלבון נוח לאכילה ואם נדרשת התאמת מרקם. ירקות מבושלים, קטניות טחונות ומרקים יכולים להקל על גיוון, אך אין להעמיס סיבים במהירות על אדם שסובל מנפיחות או מחוסר תיאבון.</w:t>
      </w:r>
    </w:p>
    <w:p>
      <w:pPr>
        <w:spacing w:after="120" w:line="288" w:lineRule="auto"/>
        <w:jc w:val="right"/>
      </w:pPr>
      <w:r>
        <w:rPr>
          <w:rFonts w:ascii="Arial" w:hAnsi="Arial"/>
          <w:sz w:val="22"/>
        </w:rPr>
        <w:t>ירידה לא מכוונת במשקל, קושי בבליעה או חולשה חדשה אינם ״חלק טבעי מהגיל״ שיש לקבל ללא בירור. הם מצדיקים התייעצות מקצועית.</w:t>
      </w:r>
    </w:p>
    <w:p>
      <w:pPr>
        <w:spacing w:after="120" w:line="288" w:lineRule="auto"/>
        <w:jc w:val="right"/>
      </w:pPr>
      <w:r>
        <w:rPr>
          <w:rFonts w:ascii="Arial" w:hAnsi="Arial"/>
          <w:sz w:val="22"/>
        </w:rPr>
        <w:t>‏8.3‏ הריון, הנקה, ילדים ומתבגרים</w:t>
      </w:r>
    </w:p>
    <w:p>
      <w:pPr>
        <w:spacing w:after="120" w:line="288" w:lineRule="auto"/>
        <w:jc w:val="right"/>
      </w:pPr>
      <w:r>
        <w:rPr>
          <w:rFonts w:ascii="Arial" w:hAnsi="Arial"/>
          <w:sz w:val="22"/>
        </w:rPr>
        <w:t>בהריון יש חשיבות מיוחדת לבטיחות המזון, לצריכה מספקת של רכיבים חיוניים ולהתאמה אישית של טיפול בעצירות ובצרבת. אין להתחיל צום ממושך, צמחי מרפא או תוספי פרוביוטיקה כ״תוכנית איפוס״ ללא התייעצות. מוצרי חלב לא מפוסטרים ומזונות שאינם בטוחים בהריון אינם נעשים בטוחים משום שהם מותססים או טבעיים.</w:t>
      </w:r>
    </w:p>
    <w:p>
      <w:pPr>
        <w:spacing w:after="120" w:line="288" w:lineRule="auto"/>
        <w:jc w:val="right"/>
      </w:pPr>
      <w:r>
        <w:rPr>
          <w:rFonts w:ascii="Arial" w:hAnsi="Arial"/>
          <w:sz w:val="22"/>
        </w:rPr>
        <w:t>אצל ילדים ומתבגרים יש חשיבות לצמיחה, להתפתחות וליחס רגוע לאוכל. דיאטת אלימינציה ממושכת, מעקב קלוריות נוקשה או חלונות צום אינם כלי משפחתי רגיל לניהול נפיחות. כאשר תסמינים חוזרים או פוגעים באכילה, פונים לרופא ילדים או לדיאטנית המתמחה בגיל הרלוונטי.</w:t>
      </w:r>
    </w:p>
    <w:p>
      <w:pPr>
        <w:spacing w:after="120" w:line="288" w:lineRule="auto"/>
        <w:jc w:val="right"/>
      </w:pPr>
      <w:r>
        <w:rPr>
          <w:rFonts w:ascii="Arial" w:hAnsi="Arial"/>
          <w:sz w:val="22"/>
        </w:rPr>
        <w:t>‏8.4‏ סוכרת, מחלת כליות ומחלות כבד</w:t>
      </w:r>
    </w:p>
    <w:p>
      <w:pPr>
        <w:spacing w:after="120" w:line="288" w:lineRule="auto"/>
        <w:jc w:val="right"/>
      </w:pPr>
      <w:r>
        <w:rPr>
          <w:rFonts w:ascii="Arial" w:hAnsi="Arial"/>
          <w:sz w:val="22"/>
        </w:rPr>
        <w:t>בסוכרת מומלץ להתאים את כמות הפחמימות ואת זמני הארוחות לטיפול התרופתי, לפעילות ולמדדי הסוכר שנבחרו עם הצוות המטפל. צום או דילוג על ארוחה עשויים להשפיע על סיכון להיפוגליקמיה אצל חלק מהמשתמשים בתרופות; אין לאמץ חלון אכילה קשיח בלי בדיקה.</w:t>
      </w:r>
    </w:p>
    <w:p>
      <w:pPr>
        <w:spacing w:after="120" w:line="288" w:lineRule="auto"/>
        <w:jc w:val="right"/>
      </w:pPr>
      <w:r>
        <w:rPr>
          <w:rFonts w:ascii="Arial" w:hAnsi="Arial"/>
          <w:sz w:val="22"/>
        </w:rPr>
        <w:t>במחלת כליות ההמלצות לצריכת חלבון, אשלגן, זרחן, נתרן ונוזלים עשויות להשתנות לפי שלב המחלה, תוצאות בדיקות וטיפול בדיאליזה. חלק מן המזונות שמוצגים בספר כבריאים — קטניות, אגוזים ופירות מסוימים — עשויים לדרוש התאמת כמות. אין להגביל אותם באופן אוטומטי אצל כל אדם עם מחלת כליות; יש להיעזר בדיאטנית המתאימה לתפקוד הכלייתי.</w:t>
      </w:r>
    </w:p>
    <w:p>
      <w:pPr>
        <w:spacing w:after="120" w:line="288" w:lineRule="auto"/>
        <w:jc w:val="right"/>
      </w:pPr>
      <w:r>
        <w:rPr>
          <w:rFonts w:ascii="Arial" w:hAnsi="Arial"/>
          <w:sz w:val="22"/>
        </w:rPr>
        <w:t>במחלות כבד ובמצבים מטבוליים אחרים חשוב לתת עדיפות להנחיות הרופא ולמנוע חסרים. ״ניקוי כבד״ באמצעות צום או תוספים אינו תחליף לטיפול.</w:t>
      </w:r>
    </w:p>
    <w:p>
      <w:pPr>
        <w:spacing w:after="120" w:line="288" w:lineRule="auto"/>
        <w:jc w:val="right"/>
      </w:pPr>
      <w:r>
        <w:rPr>
          <w:rFonts w:ascii="Arial" w:hAnsi="Arial"/>
          <w:sz w:val="22"/>
        </w:rPr>
        <w:t>‏8.5‏ מחלות מעי דלקתיות, דיכוי חיסוני ולאחר ניתוח</w:t>
      </w:r>
    </w:p>
    <w:p>
      <w:pPr>
        <w:spacing w:after="120" w:line="288" w:lineRule="auto"/>
        <w:jc w:val="right"/>
      </w:pPr>
      <w:r>
        <w:rPr>
          <w:rFonts w:ascii="Arial" w:hAnsi="Arial"/>
          <w:sz w:val="22"/>
        </w:rPr>
        <w:t>בקרוהן ובקוליטיס כיבית הצרכים עשויים להשתנות בין תקופת מחלה פעילה להפוגה. תוכנית שמוסיפה בבת אחת סיבים או מזונות מותססים עלולה לא להתאים למצב מסוים. מי שסובל מהיצרות, מניתוחי מעי או מקושי בספיגה חייב התייחסות פרטנית למרקם המזון ולהיקף צריכתו.</w:t>
      </w:r>
    </w:p>
    <w:p>
      <w:pPr>
        <w:spacing w:after="120" w:line="288" w:lineRule="auto"/>
        <w:jc w:val="right"/>
      </w:pPr>
      <w:r>
        <w:rPr>
          <w:rFonts w:ascii="Arial" w:hAnsi="Arial"/>
          <w:sz w:val="22"/>
        </w:rPr>
        <w:t>בדיכוי חיסוני יש להיזהר במיוחד מתכשירים המכילים מיקרואורגניזמים חיים וממזון שהוכן בהתססה ביתית ללא בקרת בטיחות. אין מקום להחליף הנחיות רפואיות ברעיון כללי של ״חשיפה לחיידקים טובים״.</w:t>
      </w:r>
    </w:p>
    <w:p>
      <w:pPr>
        <w:spacing w:after="120" w:line="288" w:lineRule="auto"/>
        <w:jc w:val="right"/>
      </w:pPr>
      <w:r>
        <w:rPr>
          <w:rFonts w:ascii="Arial" w:hAnsi="Arial"/>
          <w:sz w:val="22"/>
        </w:rPr>
        <w:t>‏8.6‏ תזונה צמחונית, טבעונית ואלרגיות</w:t>
      </w:r>
    </w:p>
    <w:p>
      <w:pPr>
        <w:spacing w:after="120" w:line="288" w:lineRule="auto"/>
        <w:jc w:val="right"/>
      </w:pPr>
      <w:r>
        <w:rPr>
          <w:rFonts w:ascii="Arial" w:hAnsi="Arial"/>
          <w:sz w:val="22"/>
        </w:rPr>
        <w:t>אפשר לבנות תפריט צמחוני או טבעוני מגוון, בתנאי שמתייחסים למקורות חלבון, B12 ולרכיבים אחרים לפי הצורך. קטניות, טופו, דגנים ואגוזים עשויים להשתלב בהתאם לסבילות; במקרה של אלרגיה מאובחנת נדרשת הימנעות מדויקת, ולא ניסוי חוזר בבית. רגישות, אי־סבילות ואלרגיה הן קטגוריות שונות עם דרישות שונות.</w:t>
      </w:r>
    </w:p>
    <w:p>
      <w:pPr>
        <w:spacing w:after="120" w:line="288" w:lineRule="auto"/>
        <w:jc w:val="right"/>
      </w:pPr>
      <w:r>
        <w:rPr>
          <w:rFonts w:ascii="Arial" w:hAnsi="Arial"/>
          <w:sz w:val="22"/>
        </w:rPr>
        <w:t>‏8.7‏ מפת התאמה לפני שינוי משמעותי</w:t>
      </w:r>
    </w:p>
    <w:p>
      <w:pPr>
        <w:pStyle w:val="Heading2"/>
        <w:jc w:val="right"/>
      </w:pPr>
      <w:r>
        <w:t>סיכום הפרק</w:t>
      </w:r>
    </w:p>
    <w:p>
      <w:pPr>
        <w:spacing w:after="120" w:line="288" w:lineRule="auto"/>
        <w:jc w:val="right"/>
      </w:pPr>
      <w:r>
        <w:rPr>
          <w:rFonts w:ascii="Arial" w:hAnsi="Arial"/>
          <w:sz w:val="22"/>
        </w:rPr>
        <w:t>התאמה אישית אינה טרנד אלא תנאי לבטיחות. תוכנית הספר מיועדת לקורא הכללי; ככל שיש יותר מגבלות, מחלות רקע או טיפולים, כך חשוב יותר לבחור שינוי יחד עם איש מקצוע.</w:t>
      </w:r>
    </w:p>
    <w:p>
      <w:pPr>
        <w:pStyle w:val="Heading2"/>
        <w:jc w:val="right"/>
      </w:pPr>
      <w:r>
        <w:t>מקורות והערות</w:t>
      </w:r>
    </w:p>
    <w:p>
      <w:pPr>
        <w:spacing w:after="120" w:line="288" w:lineRule="auto"/>
        <w:jc w:val="right"/>
      </w:pPr>
      <w:r>
        <w:rPr>
          <w:rFonts w:ascii="Arial" w:hAnsi="Arial"/>
          <w:sz w:val="22"/>
        </w:rPr>
        <w:t>NIDDK, Healthy Eating for Adults with Chronic Kidney Disease: https://www.niddk.nih.gov/health-information/kidney-disease/chronic-kidney-disease-ckd/healthy-eating-adults-chronic-kidney-disease</w:t>
      </w:r>
    </w:p>
    <w:p>
      <w:pPr>
        <w:spacing w:after="120" w:line="288" w:lineRule="auto"/>
        <w:jc w:val="right"/>
      </w:pPr>
      <w:r>
        <w:rPr>
          <w:rFonts w:ascii="Arial" w:hAnsi="Arial"/>
          <w:sz w:val="22"/>
        </w:rPr>
        <w:t>NIDDK, Digestive Diseases: https://www.niddk.nih.gov/health-information/digestive-diseases</w:t>
      </w:r>
    </w:p>
    <w:p>
      <w:pPr>
        <w:spacing w:after="120" w:line="288" w:lineRule="auto"/>
        <w:jc w:val="right"/>
      </w:pPr>
      <w:r>
        <w:rPr>
          <w:rFonts w:ascii="Arial" w:hAnsi="Arial"/>
          <w:sz w:val="22"/>
        </w:rPr>
        <w:t>NCCIH, Probiotics: Usefulness and Safety: https://www.nccih.nih.gov/health/probiotics-usefulness-and-safety</w:t>
      </w:r>
    </w:p>
    <w:p>
      <w:r>
        <w:br w:type="page"/>
      </w:r>
    </w:p>
    <w:p>
      <w:pPr>
        <w:jc w:val="center"/>
      </w:pPr>
      <w:r>
        <w:t>________________________________________</w:t>
      </w:r>
    </w:p>
    <w:p>
      <w:pPr>
        <w:spacing w:after="120" w:line="288" w:lineRule="auto"/>
        <w:jc w:val="right"/>
      </w:pPr>
      <w:r>
        <w:rPr>
          <w:rFonts w:ascii="Arial" w:hAnsi="Arial"/>
          <w:sz w:val="22"/>
        </w:rPr>
        <w:t>title: "פרק 9 - ציר המעי–מוח, עייפות וניהול אנרגיה"</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9</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"chapter_9"</w:t>
      </w:r>
    </w:p>
    <w:p>
      <w:pPr>
        <w:jc w:val="center"/>
      </w:pPr>
      <w:r>
        <w:t>________________________________________</w:t>
      </w:r>
    </w:p>
    <w:p>
      <w:pPr>
        <w:pStyle w:val="Heading1"/>
        <w:jc w:val="right"/>
      </w:pPr>
      <w:r>
        <w:t>פרק 9: ציר המעי–מוח, עייפות וניהול אנרגיה</w:t>
      </w:r>
    </w:p>
    <w:p>
      <w:pPr>
        <w:spacing w:after="120" w:line="288" w:lineRule="auto"/>
        <w:jc w:val="right"/>
      </w:pPr>
      <w:r>
        <w:rPr>
          <w:rFonts w:ascii="Arial" w:hAnsi="Arial"/>
          <w:sz w:val="22"/>
        </w:rPr>
        <w:t>מערכת העצבים, איתותים כימיים ומה המחקר יודע — ומה עדיין אינו יודע</w:t>
      </w:r>
    </w:p>
    <w:p>
      <w:pPr>
        <w:spacing w:after="120" w:line="288" w:lineRule="auto"/>
        <w:jc w:val="right"/>
      </w:pPr>
      <w:r>
        <w:rPr>
          <w:rFonts w:ascii="Arial" w:hAnsi="Arial"/>
          <w:sz w:val="22"/>
        </w:rPr>
        <w:t>איור 9.1 | ציר המעי–מוח, אותות עצביים והקשרים האפשריים לאנרגיה ולעייפות.</w:t>
      </w:r>
    </w:p>
    <w:p>
      <w:pPr>
        <w:spacing w:after="120" w:line="288" w:lineRule="auto"/>
        <w:jc w:val="right"/>
      </w:pPr>
      <w:r>
        <w:rPr>
          <w:rFonts w:ascii="Arial" w:hAnsi="Arial"/>
          <w:sz w:val="22"/>
        </w:rPr>
        <w:t>לפני פגישה חשובה הבטן עשויה להתהפך. אחרי לילה של שינה לקויה, כאב בטן שהיה נסבל אתמול מרגיש היום חזק יותר. אלה אינן בהכרח שתי בעיות נפרדות: מערכת העיכול והמוח משוחחים ללא הרף, באמצעות עצבים, הורמונים, תאי חיסון וחומרי חילוף חומרים. השיחה הזאת אינה מתנהלת רק בכיוון אחד, וגם לא רק באמצעות החיידקים.</w:t>
      </w:r>
    </w:p>
    <w:p>
      <w:pPr>
        <w:spacing w:after="120" w:line="288" w:lineRule="auto"/>
        <w:jc w:val="right"/>
      </w:pPr>
      <w:r>
        <w:rPr>
          <w:rFonts w:ascii="Arial" w:hAnsi="Arial"/>
          <w:sz w:val="22"/>
        </w:rPr>
        <w:t>הקשר לעייפות מסקרן במיוחד. מחקרים מצאו הבדלים בהרכב המיקרוביום בקרב חלק מהאנשים עם תסמונת העייפות הכרונית, אך טרם הוכח ששינוי מסוים בחיידקי המעי הוא הגורם למחלה או שטיפול במיקרוביום מרפא אותה. בפרק הזה נבחין בין מנגנון סביר, ממצא מחקרי ודרך פעולה שהוכחה כמועילה. [1][2]</w:t>
      </w:r>
    </w:p>
    <w:p>
      <w:pPr>
        <w:spacing w:after="120" w:line="288" w:lineRule="auto"/>
        <w:jc w:val="right"/>
      </w:pPr>
      <w:r>
        <w:rPr>
          <w:rFonts w:ascii="Arial" w:hAnsi="Arial"/>
          <w:sz w:val="22"/>
        </w:rPr>
        <w:t>‏9.1‏ ציר המעי–מוח: התקשורת הדו־כיוונית</w:t>
      </w:r>
    </w:p>
    <w:p>
      <w:pPr>
        <w:spacing w:after="120" w:line="288" w:lineRule="auto"/>
        <w:jc w:val="right"/>
      </w:pPr>
      <w:r>
        <w:rPr>
          <w:rFonts w:ascii="Arial" w:hAnsi="Arial"/>
          <w:sz w:val="22"/>
        </w:rPr>
        <w:t>ציר המעי–מוח הוא שם למערך התקשורת בין מערכת העיכול, מערכת העצבים המרכזית, מערכת העצבים האנטרית, המערכת האנדוקרינית והמערכת החיסונית. התקשורת כוללת מסלולים מהירים, כמו הולכה עצבית, וגם מסלולים אטיים יותר, כמו שינוי בהפרשת הורמונים ובפעילות תאי חיסון. המיקרוביום עשוי להשפיע על חלק מהמסלולים, ולכן במחקר משתמשים לעיתים במונח הרחב יותר: ציר מיקרוביום–מעי–מוח. [1][3]</w:t>
      </w:r>
    </w:p>
    <w:p>
      <w:pPr>
        <w:spacing w:after="120" w:line="288" w:lineRule="auto"/>
        <w:jc w:val="right"/>
      </w:pPr>
      <w:r>
        <w:rPr>
          <w:rFonts w:ascii="Arial" w:hAnsi="Arial"/>
          <w:sz w:val="22"/>
        </w:rPr>
        <w:t>״המוח השני״ — מה הוא באמת יודע לעשות?</w:t>
      </w:r>
    </w:p>
    <w:p>
      <w:pPr>
        <w:spacing w:after="120" w:line="288" w:lineRule="auto"/>
        <w:jc w:val="right"/>
      </w:pPr>
      <w:r>
        <w:rPr>
          <w:rFonts w:ascii="Arial" w:hAnsi="Arial"/>
          <w:sz w:val="22"/>
        </w:rPr>
        <w:t>מערכת העצבים האנטרית מצויה בדופן מערכת העיכול ומכילה רשת גדולה של תאי עצב. היא מתאמת תנועתיות, הפרשות ותגובות מקומיות למזון ולמתיחה, ולכן מסוגלת לבצע פעולות רבות גם ללא הוראה מודעת מן המוח. הכינוי ״המוח השני״ מתאר את המורכבות הזאת; הוא אינו אומר שהמעי חושב, מקבל החלטות או מאחסן רגשות כמו המוח.</w:t>
      </w:r>
    </w:p>
    <w:p>
      <w:pPr>
        <w:spacing w:after="120" w:line="288" w:lineRule="auto"/>
        <w:jc w:val="right"/>
      </w:pPr>
      <w:r>
        <w:rPr>
          <w:rFonts w:ascii="Arial" w:hAnsi="Arial"/>
          <w:sz w:val="22"/>
        </w:rPr>
        <w:t>עצב הוואגוס הוא אחד ממסלולי התקשורת המרכזיים בין המוח לבין איברי הבטן. חלק ניכר מהמידע שמועבר במסלולים תחושתיים עולה מן הגוף אל המוח, ומסלולים אחרים משפיעים על תנועתיות העיכול, תחושת המלאות והוויסות האוטונומי. עם זאת, הוואגוס אינו הכביש היחיד: עצבים שדרתיים, הורמונים ומתווכים חיסוניים משתתפים אף הם. [3]</w:t>
      </w:r>
    </w:p>
    <w:p>
      <w:pPr>
        <w:spacing w:after="120" w:line="288" w:lineRule="auto"/>
        <w:jc w:val="right"/>
      </w:pPr>
      <w:r>
        <w:rPr>
          <w:rFonts w:ascii="Arial" w:hAnsi="Arial"/>
          <w:sz w:val="22"/>
        </w:rPr>
        <w:t>הקשר הדו־כיווני בולט בהפרעות של אינטראקציית מעי–מוח, ובהן תסמונת המעי הרגיש (IBS). הכאב והשינוי ביציאות אמיתיים, גם כשבדיקה שגרתית אינה מגלה פגיעה מבנית ברקמה. רגישות יתר של עצבי המעי, שינויים בתנועתיות וגורמים נוספים יכולים להשתלב בתסמינים. התייחסות למתח עשויה להיות חלק מהטיפול, אך אינה הופכת את הבעיה ל״פסיכולוגית בלבד״. [4]</w:t>
      </w:r>
    </w:p>
    <w:p>
      <w:pPr>
        <w:spacing w:after="120" w:line="288" w:lineRule="auto"/>
        <w:jc w:val="right"/>
      </w:pPr>
      <w:r>
        <w:rPr>
          <w:rFonts w:ascii="Arial" w:hAnsi="Arial"/>
          <w:sz w:val="22"/>
        </w:rPr>
        <w:t>‏9.2‏ סרוטונין, דופמין ו־GABA: להבחין בין ייצור מקומי להשפעה מוחית</w:t>
      </w:r>
    </w:p>
    <w:p>
      <w:pPr>
        <w:spacing w:after="120" w:line="288" w:lineRule="auto"/>
        <w:jc w:val="right"/>
      </w:pPr>
      <w:r>
        <w:rPr>
          <w:rFonts w:ascii="Arial" w:hAnsi="Arial"/>
          <w:sz w:val="22"/>
        </w:rPr>
        <w:t>מוליכים עצביים הם חומרים שמעבירים מסרים בין תאי עצב. חלק מן החומרים האלה נוצרים או עוברים חילוף חומרים גם במערכת העיכול; חיידקים מסוימים מסוגלים לייצר תרכובות בעלות פעילות עצבית בתנאי מעבדה. אבל הנוכחות של חומר במעי אינה הוכחה שהוא מגיע למוח בכמות שמשנה מצב רוח. מחסום הדם–מוח, ריכוזי החומר, קולטנים ומסלולי התקשורת קובעים מה תהיה ההשפעה האפשרית.</w:t>
      </w:r>
    </w:p>
    <w:p>
      <w:pPr>
        <w:spacing w:after="120" w:line="288" w:lineRule="auto"/>
        <w:jc w:val="right"/>
      </w:pPr>
      <w:r>
        <w:rPr>
          <w:rFonts w:ascii="Arial" w:hAnsi="Arial"/>
          <w:sz w:val="22"/>
        </w:rPr>
        <w:t>סרוטונין: שני מאגרים שאינם אותו דבר</w:t>
      </w:r>
    </w:p>
    <w:p>
      <w:pPr>
        <w:spacing w:after="120" w:line="288" w:lineRule="auto"/>
        <w:jc w:val="right"/>
      </w:pPr>
      <w:r>
        <w:rPr>
          <w:rFonts w:ascii="Arial" w:hAnsi="Arial"/>
          <w:sz w:val="22"/>
        </w:rPr>
        <w:t>רוב הסרוטונין המצוי בגוף מיוצר בפריפריה, בעיקר בתאים אנטרוכרומפיניים של מערכת העיכול. במעי הוא מעורב בתנועתיות, בהפרשה ובאיתות תחושתי. הסרוטונין שנוצר במעי אינו חוצה באופן ישיר את מחסום הדם–מוח כדי להפוך לסרוטונין של המוח; שם קיימת מערכת ייצור וויסות נפרדת. לכן העובדה שרוב הסרוטונין בגוף נוצר במעי אינה מוכיחה שמזון מותסס יעלה את הסרוטונין המוחי או יטפל בדיכאון. [5]</w:t>
      </w:r>
    </w:p>
    <w:p>
      <w:pPr>
        <w:spacing w:after="120" w:line="288" w:lineRule="auto"/>
        <w:jc w:val="right"/>
      </w:pPr>
      <w:r>
        <w:rPr>
          <w:rFonts w:ascii="Arial" w:hAnsi="Arial"/>
          <w:sz w:val="22"/>
        </w:rPr>
        <w:t>דופמין ו־GABA: מנגנונים מעניינים, יישום קליני מוגבל</w:t>
      </w:r>
    </w:p>
    <w:p>
      <w:pPr>
        <w:spacing w:after="120" w:line="288" w:lineRule="auto"/>
        <w:jc w:val="right"/>
      </w:pPr>
      <w:r>
        <w:rPr>
          <w:rFonts w:ascii="Arial" w:hAnsi="Arial"/>
          <w:sz w:val="22"/>
        </w:rPr>
        <w:t>דופמין מעורב במוטיבציה, בתנועה ובמנגנוני למידה ותגמול. GABA הוא מתווך מעכב חשוב במערכת העצבים. למיקרואורגניזמים מסוימים יש יכולת לייצר או לפרק תרכובות הקשורות למערכות האלה, וחלק מהעדויות להשפעות על התנהגות מגיע ממודלים של בעלי חיים. בבני אדם עדיין קשה להראות שמוצר פרוביוטי מסוים משנה באופן עקבי את ריכוז המתווך במוח ומביא לשיפור קליני משמעותי. אין בסיס לאבחן ״חסר דופמין בגלל דיסביוזיס״ על סמך עייפות או חוסר מוטיבציה.</w:t>
      </w:r>
    </w:p>
    <w:p>
      <w:pPr>
        <w:spacing w:after="120" w:line="288" w:lineRule="auto"/>
        <w:jc w:val="right"/>
      </w:pPr>
      <w:r>
        <w:rPr>
          <w:rFonts w:ascii="Arial" w:hAnsi="Arial"/>
          <w:sz w:val="22"/>
        </w:rPr>
        <w:t>‏9.3‏ דלקת, מיקרוביום והקשר האפשרי לעייפות כרונית</w:t>
      </w:r>
    </w:p>
    <w:p>
      <w:pPr>
        <w:spacing w:after="120" w:line="288" w:lineRule="auto"/>
        <w:jc w:val="right"/>
      </w:pPr>
      <w:r>
        <w:rPr>
          <w:rFonts w:ascii="Arial" w:hAnsi="Arial"/>
          <w:sz w:val="22"/>
        </w:rPr>
        <w:t>בעת זיהום אנחנו עשויים להרגיש צורך לישון, לאבד תיאבון ולהתקשות להתרכז. חלק מהתחושה קשור לאיתותים של מערכת החיסון אל מערכת העצבים. חוקרים משתמשים במונח ״התנהגות מחלה״ (sickness behavior) כדי לתאר את מכלול השינויים הזה. זהו מנגנון פיזיולוגי מוכר, אך אין פירושו שכל עייפות מתמשכת היא תוצאה של דלקת שמתחילה במעי.</w:t>
      </w:r>
    </w:p>
    <w:p>
      <w:pPr>
        <w:spacing w:after="120" w:line="288" w:lineRule="auto"/>
        <w:jc w:val="right"/>
      </w:pPr>
      <w:r>
        <w:rPr>
          <w:rFonts w:ascii="Arial" w:hAnsi="Arial"/>
          <w:sz w:val="22"/>
        </w:rPr>
        <w:t>מחסום המעי: חדירות איננה אבחנה בפני עצמה</w:t>
      </w:r>
    </w:p>
    <w:p>
      <w:pPr>
        <w:spacing w:after="120" w:line="288" w:lineRule="auto"/>
        <w:jc w:val="right"/>
      </w:pPr>
      <w:r>
        <w:rPr>
          <w:rFonts w:ascii="Arial" w:hAnsi="Arial"/>
          <w:sz w:val="22"/>
        </w:rPr>
        <w:t>תאי האפיתל, שכבת הריר והחיבורים בין התאים מסייעים לווסת מעבר חומרים מחלל המעי אל הגוף. במחלות ובמצבי דלקת מסוימים עשויים להימצא שינויים בחדירות. הביטוי הפופולרי ״מעי דולף״ מערב לעיתים ממצאים מדידים עם טענות רחבות שלא הוכחו. אי אפשר לזהות חדירות מוגברת על פי עייפות בלבד, וגם אין בדיקת מדף אחת שמתאימה לאבחון כל מחלה שמיוחסת למושג הזה.</w:t>
      </w:r>
    </w:p>
    <w:p>
      <w:pPr>
        <w:spacing w:after="120" w:line="288" w:lineRule="auto"/>
        <w:jc w:val="right"/>
      </w:pPr>
      <w:r>
        <w:rPr>
          <w:rFonts w:ascii="Arial" w:hAnsi="Arial"/>
          <w:sz w:val="22"/>
        </w:rPr>
        <w:t>ציטוקינים הם חלבונים המשמשים לתקשורת בין תאי מערכת החיסון ובין מערכות נוספות. הם יכולים להשפיע על המוח באמצעות מסלולים עצביים, תהליכים באזורי מחסום הדם–מוח ומנגנוני איתות אחרים. אין צורך להניח שכל ציטוקין חוצה בעצמו את המחסום, או שתמיד מתרחשת ״סערת ציטוקינים״. זהו מונח למצבים דלקתיים קיצוניים, ולא שם נרדף לעייפות רגילה.</w:t>
      </w:r>
    </w:p>
    <w:p>
      <w:pPr>
        <w:spacing w:after="120" w:line="288" w:lineRule="auto"/>
        <w:jc w:val="right"/>
      </w:pPr>
      <w:r>
        <w:rPr>
          <w:rFonts w:ascii="Arial" w:hAnsi="Arial"/>
          <w:sz w:val="22"/>
        </w:rPr>
        <w:t>מה התגלה במחקרי ME/CFS?</w:t>
      </w:r>
    </w:p>
    <w:p>
      <w:pPr>
        <w:spacing w:after="120" w:line="288" w:lineRule="auto"/>
        <w:jc w:val="right"/>
      </w:pPr>
      <w:r>
        <w:rPr>
          <w:rFonts w:ascii="Arial" w:hAnsi="Arial"/>
          <w:sz w:val="22"/>
        </w:rPr>
        <w:t>בשנת 2023 פרסם מכון הבריאות הלאומי של ארצות הברית (NIH) סיכום של שני מחקרים שמצאו הבדלים במיקרוביום של אנשים עם ME/CFS בהשוואה לקבוצות ביקורת, ובהם הבדלים בחיידקים הקשורים לייצור בוטיראט. אלה ממצאים שמעוררים שאלות חשובות על תפקידי המטבוליטים, החיסון והמעי במחלה. ואולם, מחקר תצפיתי אינו יכול לקבוע אם השינוי בחיידקים קדם למחלה, נגרם ממנה או הושפע מתזונה, תרופות ופעילות שנשתנו בעקבותיה. [2]</w:t>
      </w:r>
    </w:p>
    <w:p>
      <w:pPr>
        <w:spacing w:after="120" w:line="288" w:lineRule="auto"/>
        <w:jc w:val="right"/>
      </w:pPr>
      <w:r>
        <w:rPr>
          <w:rFonts w:ascii="Arial" w:hAnsi="Arial"/>
          <w:sz w:val="22"/>
        </w:rPr>
        <w:t>בוטיראט הוא מקור אנרגיה חשוב לתאי המעי הגס, אך מכך לא נובע שמחסור בחיידקים מייצרי בוטיראט הוא הסיבה הישירה לפגיעה בייצור ATP בכל תאי הגוף. גם לגבי לונג־קוביד מתנהל מחקר על קשרים בין תסמינים למיקרוביום; עדיין אין ״פרופיל חיידקי״ שמאבחן עייפות כרונית או טיפול תזונתי שמרפא אותה באופן מוכח.</w:t>
      </w:r>
    </w:p>
    <w:p>
      <w:pPr>
        <w:spacing w:after="120" w:line="288" w:lineRule="auto"/>
        <w:jc w:val="right"/>
      </w:pPr>
      <w:r>
        <w:rPr>
          <w:rFonts w:ascii="Arial" w:hAnsi="Arial"/>
          <w:sz w:val="22"/>
        </w:rPr>
        <w:t>‏9.4‏ תת־ספיגה וחסרים תזונתיים: מתי העייפות קשורה למערכת העיכול?</w:t>
      </w:r>
    </w:p>
    <w:p>
      <w:pPr>
        <w:spacing w:after="120" w:line="288" w:lineRule="auto"/>
        <w:jc w:val="right"/>
      </w:pPr>
      <w:r>
        <w:rPr>
          <w:rFonts w:ascii="Arial" w:hAnsi="Arial"/>
          <w:sz w:val="22"/>
        </w:rPr>
        <w:t>לא כל הפרעת עיכול גורמת לתת־ספיגה. לדוגמה, תסמונת המעי הרגיש יכולה לגרום לכאב ולשינויים ביציאות, אך בדרך כלל אינה פוגעת ברקמת המעי ואינה גורמת כשלעצמה לחסר תזונתי. לעומתה, מחלת צליאק בלתי מטופלת, מחלות מעי דלקתיות, מצבים אחרי ניתוחי מעי ומחלות מסוימות של הלבלב עשויים לפגוע בספיגת רכיבי תזונה. גם דימום ממערכת העיכול, תזונה מוגבלת ותרופות מסוימות עלולים לתרום לחסר.</w:t>
      </w:r>
    </w:p>
    <w:p>
      <w:pPr>
        <w:spacing w:after="120" w:line="288" w:lineRule="auto"/>
        <w:jc w:val="right"/>
      </w:pPr>
      <w:r>
        <w:rPr>
          <w:rFonts w:ascii="Arial" w:hAnsi="Arial"/>
          <w:sz w:val="22"/>
        </w:rPr>
        <w:t>בבירור עייפות מתמשכת רופא או רופאה יתייחסו לתסמינים, לשינה, לתרופות, לתזונה ולבדיקה גופנית, ויבחרו בדיקות בהתאם לממצאים. לעיתים נבדקים ספירת דם, מדדי ברזל, B12, תפקודי בלוטת התריס או בדיקות נוספות לפי הצורך; אין המלצה לבצע לכולם רשימת בדיקות ארוכה באופן אוטומטי. במקרה של חשד לצליאק חשוב לא להתחיל דיאטה נטולת גלוטן לפני הבירור בלי הנחיה רפואית, משום שהדבר עלול לשבש את תוצאות הבדיקות.</w:t>
      </w:r>
    </w:p>
    <w:p>
      <w:pPr>
        <w:spacing w:after="120" w:line="288" w:lineRule="auto"/>
        <w:jc w:val="right"/>
      </w:pPr>
      <w:r>
        <w:rPr>
          <w:rFonts w:ascii="Arial" w:hAnsi="Arial"/>
          <w:sz w:val="22"/>
        </w:rPr>
        <w:t>‏9.5‏ מה ניתן לעשות בפועל — בלי להבטיח ״איפוס״ של עצב הוואגוס</w:t>
      </w:r>
    </w:p>
    <w:p>
      <w:pPr>
        <w:spacing w:after="120" w:line="288" w:lineRule="auto"/>
        <w:jc w:val="right"/>
      </w:pPr>
      <w:r>
        <w:rPr>
          <w:rFonts w:ascii="Arial" w:hAnsi="Arial"/>
          <w:sz w:val="22"/>
        </w:rPr>
        <w:t>הטיפול בציר המעי–מוח מתחיל בזיהוי הבעיה: כאב בטן תפקודי, עייפות בגלל אנמיה, שינה בלתי מספקת או מחלה אחרת אינם דורשים אותו פתרון. הרגלים המפחיתים עומס ומסייעים ליציבות היום יכולים להועיל, אך אין תרגיל נשימה שמוכח כ״מתג״ להפעלת העצב או לשיקום רירית המעי.</w:t>
      </w:r>
    </w:p>
    <w:p>
      <w:pPr>
        <w:spacing w:after="120" w:line="288" w:lineRule="auto"/>
        <w:jc w:val="right"/>
      </w:pPr>
      <w:r>
        <w:rPr>
          <w:rFonts w:ascii="Arial" w:hAnsi="Arial"/>
          <w:sz w:val="22"/>
        </w:rPr>
        <w:t>נשימה סרעפתית: תרגול קצר ונוח</w:t>
      </w:r>
    </w:p>
    <w:p>
      <w:pPr>
        <w:spacing w:after="120" w:line="288" w:lineRule="auto"/>
        <w:jc w:val="right"/>
      </w:pPr>
      <w:r>
        <w:rPr>
          <w:rFonts w:ascii="Arial" w:hAnsi="Arial"/>
          <w:sz w:val="22"/>
        </w:rPr>
        <w:t>אפשר לנסות לשבת בנוחות, להניח יד על הבטן, לשאוף בעדינות דרך האף ולנשוף באטיות בלי לכפות שאיפות גדולות. מתחילים בדקה או שתיים ועולים בהדרגה עד כחמש דקות אם התרגול נעים. המטרה היא להפחית מתח וליצור מעבר רגוע לארוחה, לא להגיע למספר נשימות מחייב. אם מופיעה סחרחורת או תחושת מחנק, מפסיקים וחוזרים לנשימה רגילה. מחקרי הרפיה מצביעים על תועלת אפשרית להפחתת מתח, אך הראיות לשיפור תסמיני IBS באמצעות נשימה בלבד מוגבלות. [7]</w:t>
      </w:r>
    </w:p>
    <w:p>
      <w:pPr>
        <w:spacing w:after="120" w:line="288" w:lineRule="auto"/>
        <w:jc w:val="right"/>
      </w:pPr>
      <w:r>
        <w:rPr>
          <w:rFonts w:ascii="Arial" w:hAnsi="Arial"/>
          <w:sz w:val="22"/>
        </w:rPr>
        <w:t>ארוחה שמאפשרת הקשבה לגוף</w:t>
      </w:r>
    </w:p>
    <w:p>
      <w:pPr>
        <w:spacing w:after="120" w:line="288" w:lineRule="auto"/>
        <w:jc w:val="right"/>
      </w:pPr>
      <w:r>
        <w:rPr>
          <w:rFonts w:ascii="Arial" w:hAnsi="Arial"/>
          <w:sz w:val="22"/>
        </w:rPr>
        <w:t>כדאי לנסות לאכול בישיבה, בקצב נוח ותוך תשומת לב לשובע ולתסמינים. עבור מי שאכילה מהירה מחמירה אצלו אי־נוחות, הפסקות קטנות בין ביסים עשויות להיות מועילות. אין צורך להקפיד על טקס ארוך או להימנע לחלוטין ממסכים כדי ״להגן על הספיגה״: זו אינה טענה שהודגמה באופן גורף. כדאי לבדוק מה עובד לאורך כמה ארוחות ולא להסיק מסקנות מארוחה אחת בלבד.</w:t>
      </w:r>
    </w:p>
    <w:p>
      <w:pPr>
        <w:spacing w:after="120" w:line="288" w:lineRule="auto"/>
        <w:jc w:val="right"/>
      </w:pPr>
      <w:r>
        <w:rPr>
          <w:rFonts w:ascii="Arial" w:hAnsi="Arial"/>
          <w:sz w:val="22"/>
        </w:rPr>
        <w:t>תזונה ושינה: בסיס שאינו תלוי בתוסף</w:t>
      </w:r>
    </w:p>
    <w:p>
      <w:pPr>
        <w:spacing w:after="120" w:line="288" w:lineRule="auto"/>
        <w:jc w:val="right"/>
      </w:pPr>
      <w:r>
        <w:rPr>
          <w:rFonts w:ascii="Arial" w:hAnsi="Arial"/>
          <w:sz w:val="22"/>
        </w:rPr>
        <w:t>מגוון מזונות, כמות מספקת של אנרגיה וחלבון, סיבים לפי סבילות ושתייה מותאמת חשובים יותר מהתמקדות ב״מזון למוח״ בודד. זמני שינה עקביים וסביבה שמאפשרת מנוחה עשויים לסייע לתפקוד היומי, אך שינה ארוכה אינה מרפאת ME/CFS, והפרעות שינה דורשות לעיתים בירור וטיפול ייעודי. בהימצאות עייפות קשה יש להיזהר גם מהנחיות פעילות כלליות שאינן מותאמות למצב.</w:t>
      </w:r>
    </w:p>
    <w:p>
      <w:pPr>
        <w:spacing w:after="120" w:line="288" w:lineRule="auto"/>
        <w:jc w:val="right"/>
      </w:pPr>
      <w:r>
        <w:rPr>
          <w:rFonts w:ascii="Arial" w:hAnsi="Arial"/>
          <w:sz w:val="22"/>
        </w:rPr>
        <w:t>ומה לגבי גלוטמין, צמחי מרפא ורעמת האריה?</w:t>
      </w:r>
    </w:p>
    <w:p>
      <w:pPr>
        <w:spacing w:after="120" w:line="288" w:lineRule="auto"/>
        <w:jc w:val="right"/>
      </w:pPr>
      <w:r>
        <w:rPr>
          <w:rFonts w:ascii="Arial" w:hAnsi="Arial"/>
          <w:sz w:val="22"/>
        </w:rPr>
        <w:t>גלוטמין משמש מקור אנרגיה לתאים מסוימים במעי ונחקר במצבים קליניים מוגדרים. מכך אין להסיק שתוסף גלוטמין ״סוגר מעי דולף״ או מומלץ לכל אדם עם נפיחות ועייפות. גם לגבי קמומיל, מליסה, שורש מרשמלו, בוקיצה חלקלקה ופטריית רעמת האריה אין ראיות קליניות מספקות להבטיח שיקום של מחסום המעי או טיפול בעייפות כרונית. תוספים וצמחים עלולים לגרום לתופעות לוואי ולהשפיע על תרופות, ואיכות המוצרים אינה אחידה. אין להציגם כפרוטוקול שיקום מחייב. [8]</w:t>
      </w:r>
    </w:p>
    <w:p>
      <w:pPr>
        <w:spacing w:after="120" w:line="288" w:lineRule="auto"/>
        <w:jc w:val="right"/>
      </w:pPr>
      <w:r>
        <w:rPr>
          <w:rFonts w:ascii="Arial" w:hAnsi="Arial"/>
          <w:sz w:val="22"/>
        </w:rPr>
        <w:t>‏9.6‏ תוכנית מעשית: שבעה ימים של התבוננות וניהול אנרגיה</w:t>
      </w:r>
    </w:p>
    <w:p>
      <w:pPr>
        <w:spacing w:after="120" w:line="288" w:lineRule="auto"/>
        <w:jc w:val="right"/>
      </w:pPr>
      <w:r>
        <w:rPr>
          <w:rFonts w:ascii="Arial" w:hAnsi="Arial"/>
          <w:sz w:val="22"/>
        </w:rPr>
        <w:t>זוהי תוכנית מעקב פשוטה למבוגרים, לא טיפול ב־ME/CFS ולא תחליף להערכה רפואית. המטרה היא לזהות קשרים אפשריים בין שעות שינה, ארוחות, תסמיני עיכול ומאמץ בלי לשנות כמה משתנים בבת אחת. מי שחווה החמרה לאחר מאמץ צריך להתמקד תחילה במציאת גבולות הפעילות האישיים, ולא בהעלאה אוטומטית של הפעילות. [6][9]</w:t>
      </w:r>
    </w:p>
    <w:p>
      <w:pPr>
        <w:spacing w:after="120" w:line="288" w:lineRule="auto"/>
        <w:jc w:val="right"/>
      </w:pPr>
      <w:r>
        <w:rPr>
          <w:rFonts w:ascii="Arial" w:hAnsi="Arial"/>
          <w:sz w:val="22"/>
        </w:rPr>
        <w:t>החמרה אחרי מאמץ: לא ״להתגבר״ על הגוף</w:t>
      </w:r>
    </w:p>
    <w:p>
      <w:pPr>
        <w:spacing w:after="120" w:line="288" w:lineRule="auto"/>
        <w:jc w:val="right"/>
      </w:pPr>
      <w:r>
        <w:rPr>
          <w:rFonts w:ascii="Arial" w:hAnsi="Arial"/>
          <w:sz w:val="22"/>
        </w:rPr>
        <w:t>PEM הוא החמרה בתסמינים אחרי מאמץ פיזי, קוגניטיבי או רגשי שהיה בעבר נסבל. היא יכולה להופיע באיחור ולהימשך ימים ואף יותר. הנחיות CDC ו־NICE מדגישות ניהול אנרגיה אישי (pacing): זיהוי גבולות, תכנון מנוחות וצמצום פעילות בעת החמרה. תוכנית אימונים שמוסיפה מדי שבוע אותה כמות פעילות בלי קשר לתסמינים אינה מתאימה לאנשים עם ME/CFS. [9][10]</w:t>
      </w:r>
    </w:p>
    <w:p>
      <w:pPr>
        <w:pStyle w:val="Heading2"/>
        <w:jc w:val="right"/>
      </w:pPr>
      <w:r>
        <w:t>סיכום הפרק: להבין את הקשר בלי לצמצם את הגוף למעי</w:t>
      </w:r>
    </w:p>
    <w:p>
      <w:pPr>
        <w:spacing w:after="120" w:line="288" w:lineRule="auto"/>
        <w:jc w:val="right"/>
      </w:pPr>
      <w:r>
        <w:rPr>
          <w:rFonts w:ascii="Arial" w:hAnsi="Arial"/>
          <w:sz w:val="22"/>
        </w:rPr>
        <w:t>‏• ציר המעי–מוח פועל באמצעות עצבים, הורמונים, מערכת החיסון ומטבוליטים; המיקרוביום הוא משתתף אחד ברשת.</w:t>
      </w:r>
    </w:p>
    <w:p>
      <w:pPr>
        <w:spacing w:after="120" w:line="288" w:lineRule="auto"/>
        <w:jc w:val="right"/>
      </w:pPr>
      <w:r>
        <w:rPr>
          <w:rFonts w:ascii="Arial" w:hAnsi="Arial"/>
          <w:sz w:val="22"/>
        </w:rPr>
        <w:t>‏• רוב הסרוטונין בגוף נוצר במעי, אך אינו עובר ישירות אל המוח ואינו מסביר לבדו מצב רוח או עייפות.</w:t>
      </w:r>
    </w:p>
    <w:p>
      <w:pPr>
        <w:spacing w:after="120" w:line="288" w:lineRule="auto"/>
        <w:jc w:val="right"/>
      </w:pPr>
      <w:r>
        <w:rPr>
          <w:rFonts w:ascii="Arial" w:hAnsi="Arial"/>
          <w:sz w:val="22"/>
        </w:rPr>
        <w:t>‏• קיימים קשרים מחקריים בין ME/CFS להרכב המיקרוביום, אך סיבתיות וטיפול ייעודי עדיין לא הוכחו.</w:t>
      </w:r>
    </w:p>
    <w:p>
      <w:pPr>
        <w:spacing w:after="120" w:line="288" w:lineRule="auto"/>
        <w:jc w:val="right"/>
      </w:pPr>
      <w:r>
        <w:rPr>
          <w:rFonts w:ascii="Arial" w:hAnsi="Arial"/>
          <w:sz w:val="22"/>
        </w:rPr>
        <w:t>‏• חסרים תזונתיים הם סיבה אפשרית לעייפות, בעיקר במצבים שפוגעים בספיגה או מצמצמים אכילה; נדרש בירור ממוקד.</w:t>
      </w:r>
    </w:p>
    <w:p>
      <w:pPr>
        <w:spacing w:after="120" w:line="288" w:lineRule="auto"/>
        <w:jc w:val="right"/>
      </w:pPr>
      <w:r>
        <w:rPr>
          <w:rFonts w:ascii="Arial" w:hAnsi="Arial"/>
          <w:sz w:val="22"/>
        </w:rPr>
        <w:t>‏• נשימה רגועה, שגרה תזונתית ושינה עשויות לתמוך בתפקוד, אך אינן תחליף לטיפול רפואי.</w:t>
      </w:r>
    </w:p>
    <w:p>
      <w:pPr>
        <w:spacing w:after="120" w:line="288" w:lineRule="auto"/>
        <w:jc w:val="right"/>
      </w:pPr>
      <w:r>
        <w:rPr>
          <w:rFonts w:ascii="Arial" w:hAnsi="Arial"/>
          <w:sz w:val="22"/>
        </w:rPr>
        <w:t>‏• החמרה לאחר מאמץ מחייבת זהירות וניהול אנרגיה; אין לכפות תוספת פעילות קבועה.</w:t>
      </w:r>
    </w:p>
    <w:p>
      <w:pPr>
        <w:spacing w:after="120" w:line="288" w:lineRule="auto"/>
        <w:jc w:val="right"/>
      </w:pPr>
      <w:r>
        <w:rPr>
          <w:rFonts w:ascii="Arial" w:hAnsi="Arial"/>
          <w:sz w:val="22"/>
        </w:rPr>
        <w:t>בפרק הבא נבחן כיצד שעות האכילה והשינה משתלבות בשעון הביולוגי, ומה ידוע על הקשרים בין תזמון הארוחות, הורמוני רעב ושובע ותחושת החיוניות.</w:t>
      </w:r>
    </w:p>
    <w:p>
      <w:pPr>
        <w:pStyle w:val="Heading2"/>
        <w:jc w:val="right"/>
      </w:pPr>
      <w:r>
        <w:t>מקורות והערות</w:t>
      </w:r>
    </w:p>
    <w:p>
      <w:pPr>
        <w:spacing w:after="120" w:line="288" w:lineRule="auto"/>
        <w:jc w:val="right"/>
      </w:pPr>
      <w:r>
        <w:rPr>
          <w:rFonts w:ascii="Arial" w:hAnsi="Arial"/>
          <w:sz w:val="22"/>
        </w:rPr>
        <w:t>[1] NIDDK. Your Digestive System &amp; How it Works. https://www.niddk.nih.gov/health-information/digestive-diseases/digestive-system-how-it-works</w:t>
      </w:r>
    </w:p>
    <w:p>
      <w:pPr>
        <w:spacing w:after="120" w:line="288" w:lineRule="auto"/>
        <w:jc w:val="right"/>
      </w:pPr>
      <w:r>
        <w:rPr>
          <w:rFonts w:ascii="Arial" w:hAnsi="Arial"/>
          <w:sz w:val="22"/>
        </w:rPr>
        <w:t>[2] NIH. Studies find that microbiome changes may be a signature for ME/CFS (2023). https://www.nih.gov/news-events/news-releases/studies-find-microbiome-changes-may-be-signature-mecfs</w:t>
      </w:r>
    </w:p>
    <w:p>
      <w:pPr>
        <w:spacing w:after="120" w:line="288" w:lineRule="auto"/>
        <w:jc w:val="right"/>
      </w:pPr>
      <w:r>
        <w:rPr>
          <w:rFonts w:ascii="Arial" w:hAnsi="Arial"/>
          <w:sz w:val="22"/>
        </w:rPr>
        <w:t>[3] NIDDK. Gut feeling: a direct pathway for gut-brain communication (2018). https://www.niddk.nih.gov/news/archive/2018/gut-feeling-direct-pathway-for-gut-brain-communication</w:t>
      </w:r>
    </w:p>
    <w:p>
      <w:pPr>
        <w:spacing w:after="120" w:line="288" w:lineRule="auto"/>
        <w:jc w:val="right"/>
      </w:pPr>
      <w:r>
        <w:rPr>
          <w:rFonts w:ascii="Arial" w:hAnsi="Arial"/>
          <w:sz w:val="22"/>
        </w:rPr>
        <w:t>[4] NIDDK. Definition &amp; Facts for Irritable Bowel Syndrome. https://www.niddk.nih.gov/health-information/digestive-diseases/irritable-bowel-syndrome/definition-facts</w:t>
      </w:r>
    </w:p>
    <w:p>
      <w:pPr>
        <w:spacing w:after="120" w:line="288" w:lineRule="auto"/>
        <w:jc w:val="right"/>
      </w:pPr>
      <w:r>
        <w:rPr>
          <w:rFonts w:ascii="Arial" w:hAnsi="Arial"/>
          <w:sz w:val="22"/>
        </w:rPr>
        <w:t>[5] Mechanisms and clinical implications of gut-brain interactions. Review (2026). https://pmc.ncbi.nlm.nih.gov/articles/PMC12721889/</w:t>
      </w:r>
    </w:p>
    <w:p>
      <w:pPr>
        <w:spacing w:after="120" w:line="288" w:lineRule="auto"/>
        <w:jc w:val="right"/>
      </w:pPr>
      <w:r>
        <w:rPr>
          <w:rFonts w:ascii="Arial" w:hAnsi="Arial"/>
          <w:sz w:val="22"/>
        </w:rPr>
        <w:t>[6] CDC. Diagnosing ME/CFS (2024). https://www.cdc.gov/me-cfs/hcp/diagnosis/index.html</w:t>
      </w:r>
    </w:p>
    <w:p>
      <w:pPr>
        <w:spacing w:after="120" w:line="288" w:lineRule="auto"/>
        <w:jc w:val="right"/>
      </w:pPr>
      <w:r>
        <w:rPr>
          <w:rFonts w:ascii="Arial" w:hAnsi="Arial"/>
          <w:sz w:val="22"/>
        </w:rPr>
        <w:t>[7] NCCIH. Relaxation Techniques: What You Need To Know. https://www.nccih.nih.gov/health/relaxation-techniques-what-you-need-to-know</w:t>
      </w:r>
    </w:p>
    <w:p>
      <w:pPr>
        <w:spacing w:after="120" w:line="288" w:lineRule="auto"/>
        <w:jc w:val="right"/>
      </w:pPr>
      <w:r>
        <w:rPr>
          <w:rFonts w:ascii="Arial" w:hAnsi="Arial"/>
          <w:sz w:val="22"/>
        </w:rPr>
        <w:t>[8] NCCIH. Irritable Bowel Syndrome and Complementary Health Approaches: What the Science Says. https://www.nccih.nih.gov/health/providers/digest/irritable-bowel-syndrome-and-complementary-health-approaches-science</w:t>
      </w:r>
    </w:p>
    <w:p>
      <w:pPr>
        <w:spacing w:after="120" w:line="288" w:lineRule="auto"/>
        <w:jc w:val="right"/>
      </w:pPr>
      <w:r>
        <w:rPr>
          <w:rFonts w:ascii="Arial" w:hAnsi="Arial"/>
          <w:sz w:val="22"/>
        </w:rPr>
        <w:t>[9] CDC. Manage ME/CFS. https://www.cdc.gov/me-cfs/management/index.html</w:t>
      </w:r>
    </w:p>
    <w:p>
      <w:pPr>
        <w:spacing w:after="120" w:line="288" w:lineRule="auto"/>
        <w:jc w:val="right"/>
      </w:pPr>
      <w:r>
        <w:rPr>
          <w:rFonts w:ascii="Arial" w:hAnsi="Arial"/>
          <w:sz w:val="22"/>
        </w:rPr>
        <w:t>[10] NICE. ME/CFS: diagnosis and management. NG206, recommendations. https://www.nice.org.uk/guidance/NG206/chapter/recommendations</w:t>
      </w:r>
    </w:p>
    <w:p>
      <w:r>
        <w:br w:type="page"/>
      </w:r>
    </w:p>
    <w:p>
      <w:pPr>
        <w:jc w:val="center"/>
      </w:pPr>
      <w:r>
        <w:t>________________________________________</w:t>
      </w:r>
    </w:p>
    <w:p>
      <w:pPr>
        <w:spacing w:after="120" w:line="288" w:lineRule="auto"/>
        <w:jc w:val="right"/>
      </w:pPr>
      <w:r>
        <w:rPr>
          <w:rFonts w:ascii="Arial" w:hAnsi="Arial"/>
          <w:sz w:val="22"/>
        </w:rPr>
        <w:t>title: "פרק 10 - המדריך לכרונו־תזונה"</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10</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"chapter_10"</w:t>
      </w:r>
    </w:p>
    <w:p>
      <w:pPr>
        <w:jc w:val="center"/>
      </w:pPr>
      <w:r>
        <w:t>________________________________________</w:t>
      </w:r>
    </w:p>
    <w:p>
      <w:pPr>
        <w:pStyle w:val="Heading1"/>
        <w:jc w:val="right"/>
      </w:pPr>
      <w:r>
        <w:t>פרק 10: המדריך לכרונו־תזונה</w:t>
      </w:r>
    </w:p>
    <w:p>
      <w:pPr>
        <w:spacing w:after="120" w:line="288" w:lineRule="auto"/>
        <w:jc w:val="right"/>
      </w:pPr>
      <w:r>
        <w:rPr>
          <w:rFonts w:ascii="Arial" w:hAnsi="Arial"/>
          <w:sz w:val="22"/>
        </w:rPr>
        <w:t>השעון הביולוגי, ההורמונים ומתי הצלחת הולכת לישון</w:t>
      </w:r>
    </w:p>
    <w:p>
      <w:pPr>
        <w:spacing w:after="120" w:line="288" w:lineRule="auto"/>
        <w:jc w:val="right"/>
      </w:pPr>
      <w:r>
        <w:rPr>
          <w:rFonts w:ascii="Arial" w:hAnsi="Arial"/>
          <w:sz w:val="22"/>
        </w:rPr>
        <w:t>איור 10.1 | השעון הביולוגי, זמני הארוחות והקשר למערכת העיכול.</w:t>
      </w:r>
    </w:p>
    <w:p>
      <w:pPr>
        <w:spacing w:after="120" w:line="288" w:lineRule="auto"/>
        <w:jc w:val="right"/>
      </w:pPr>
      <w:r>
        <w:rPr>
          <w:rFonts w:ascii="Arial" w:hAnsi="Arial"/>
          <w:sz w:val="22"/>
        </w:rPr>
        <w:t>אדם יכול לאכול ארוחת ערב זהה בשש בערב ובחצות, אך הגוף אינו נמצא באותו מצב פיזיולוגי בשתי השעות. במשך היממה משתנים הפרשת הורמונים, דרגת הערנות, רגישות לאינסולין ופעילות מערכת העיכול. זו הסיבה ששאלת ה״מתי״ הצטרפה לשאלה המוכרת ״מה וכמה לאכול״. עם זאת, השעון אינו תחליף להרכב תזונתי איכותי, לצריכה מספקת או לשינה טובה.</w:t>
      </w:r>
    </w:p>
    <w:p>
      <w:pPr>
        <w:spacing w:after="120" w:line="288" w:lineRule="auto"/>
        <w:jc w:val="right"/>
      </w:pPr>
      <w:r>
        <w:rPr>
          <w:rFonts w:ascii="Arial" w:hAnsi="Arial"/>
          <w:sz w:val="22"/>
        </w:rPr>
        <w:t>כרונו־תזונה היא תחום המחקר של יחסי הגומלין בין מועדי אכילה למערכת השעון הצירקדית. חלק מהמנגנונים הוכחו בניסויי מעבדה ובמחקרים בבני אדם; היישום היומיומי עדיין מורכב משום שאנשים נבדלים בשעות העבודה, בשינה, בטיפול התרופתי ובהעדפותיהם. בפרק הזה נפריד בין מה שנמדד במחקר לבין כללי אצבע שימושיים. [1][2]</w:t>
      </w:r>
    </w:p>
    <w:p>
      <w:pPr>
        <w:spacing w:after="120" w:line="288" w:lineRule="auto"/>
        <w:jc w:val="right"/>
      </w:pPr>
      <w:r>
        <w:rPr>
          <w:rFonts w:ascii="Arial" w:hAnsi="Arial"/>
          <w:sz w:val="22"/>
        </w:rPr>
        <w:t>‏10.1‏ השעון הצירקדי: מי מכוון את הגוף?</w:t>
      </w:r>
    </w:p>
    <w:p>
      <w:pPr>
        <w:spacing w:after="120" w:line="288" w:lineRule="auto"/>
        <w:jc w:val="right"/>
      </w:pPr>
      <w:r>
        <w:rPr>
          <w:rFonts w:ascii="Arial" w:hAnsi="Arial"/>
          <w:sz w:val="22"/>
        </w:rPr>
        <w:t>איור 10.2 | השעון המרכזי והשעונים ההיקפיים — אור, מזון והרגלים כמכווני זמן.</w:t>
      </w:r>
    </w:p>
    <w:p>
      <w:pPr>
        <w:spacing w:after="120" w:line="288" w:lineRule="auto"/>
        <w:jc w:val="right"/>
      </w:pPr>
      <w:r>
        <w:rPr>
          <w:rFonts w:ascii="Arial" w:hAnsi="Arial"/>
          <w:sz w:val="22"/>
        </w:rPr>
        <w:t>המערכת הצירקדית מתזמנת תהליכים שחוזרים בקירוב אחת ליממה. הגרעין העל־תצלובתי (SCN), אזור קטן בהיפותלמוס, משמש שעון מרכזי ומקבל מידע על אור וחושך דרך העיניים. השעון המרכזי מתאם מקצבים באמצעות אותות עצביים, הורמונליים והתנהגותיים; הוא אינו פועל לבדו. גם בכבד, בלבלב, בשרירים, בתאי השומן ובמעי יש שעונים תאיים המגיבים בין היתר לזמני אכילה ולפעילות. [1]</w:t>
      </w:r>
    </w:p>
    <w:p>
      <w:pPr>
        <w:spacing w:after="120" w:line="288" w:lineRule="auto"/>
        <w:jc w:val="right"/>
      </w:pPr>
      <w:r>
        <w:rPr>
          <w:rFonts w:ascii="Arial" w:hAnsi="Arial"/>
          <w:sz w:val="22"/>
        </w:rPr>
        <w:t>חשיפה לאור בשעות הבוקר מסייעת לכוון את השעון המרכזי. לעומת זאת, מזון הוא אות תזמון משמעותי עבור איברים מטבוליים. כשאוכלים בקביעות בשעות שמנוגדות למחזור השינה והערות, עלול להיווצר חוסר תיאום בין חלקי המערכת. החשיבות הקלינית של חוסר התיאום תלויה בדפוס הכולל ובמשך החשיפה, ואין להגדיר ארוחה לילית יחידה כ״נזק מטבולי״.</w:t>
      </w:r>
    </w:p>
    <w:p>
      <w:pPr>
        <w:spacing w:after="120" w:line="288" w:lineRule="auto"/>
        <w:jc w:val="right"/>
      </w:pPr>
      <w:r>
        <w:rPr>
          <w:rFonts w:ascii="Arial" w:hAnsi="Arial"/>
          <w:sz w:val="22"/>
        </w:rPr>
        <w:t>מה קורה במערכת העיכול?</w:t>
      </w:r>
    </w:p>
    <w:p>
      <w:pPr>
        <w:spacing w:after="120" w:line="288" w:lineRule="auto"/>
        <w:jc w:val="right"/>
      </w:pPr>
      <w:r>
        <w:rPr>
          <w:rFonts w:ascii="Arial" w:hAnsi="Arial"/>
          <w:sz w:val="22"/>
        </w:rPr>
        <w:t>תנועתיות המעיים, תחושת רעב, ריקון הקיבה והתגובה הגליקמית אינם קבועים לאורך כל היממה. גם אוכלוסיית המיקרואורגניזמים והפעילות המטבולית שלהם עשויות להשתנות בין יום ללילה. במחקרי בעלי חיים התגלו מקצבים ברורים בהרכב ובפעילות המיקרוביום; בבני אדם התמונה משתנה יותר ומושפעת מתפריט, תרופות, שינה, תזמון דגימה וגורמים נוספים. אין כיום הוכחה שארוחה בשעה מסוימת ״מנקה״ את המעי או מסנכרנת לבדה את החיידקים.</w:t>
      </w:r>
    </w:p>
    <w:p>
      <w:pPr>
        <w:spacing w:after="120" w:line="288" w:lineRule="auto"/>
        <w:jc w:val="right"/>
      </w:pPr>
      <w:r>
        <w:rPr>
          <w:rFonts w:ascii="Arial" w:hAnsi="Arial"/>
          <w:sz w:val="22"/>
        </w:rPr>
        <w:t>‏10.2‏ כרונוטיפ: לא כולם קמים עם התרנגול</w:t>
      </w:r>
    </w:p>
    <w:p>
      <w:pPr>
        <w:spacing w:after="120" w:line="288" w:lineRule="auto"/>
        <w:jc w:val="right"/>
      </w:pPr>
      <w:r>
        <w:rPr>
          <w:rFonts w:ascii="Arial" w:hAnsi="Arial"/>
          <w:sz w:val="22"/>
        </w:rPr>
        <w:t>כרונוטיפ הוא הנטייה האישית לשעות ערנות ושינה מוקדמות או מאוחרות. טיפוסי בוקר מעדיפים לעיתים להירדם ולהתעורר מוקדם; טיפוסי ערב מתפקדים בנוחות בשעות מאוחרות יותר; ורבים נמצאים ביניהם. הכרונוטיפ מושפע מגנטיקה, מגיל, מחשיפה לאור, מהרגלי חיים וממחויבויות. הוא אינו קובע באופן בלעדי מתי הגוף מסוגל לעכל מזון או מהי שעת הארוחה ה״נכונה״ לכל אדם.</w:t>
      </w:r>
    </w:p>
    <w:p>
      <w:pPr>
        <w:spacing w:after="120" w:line="288" w:lineRule="auto"/>
        <w:jc w:val="right"/>
      </w:pPr>
      <w:r>
        <w:rPr>
          <w:rFonts w:ascii="Arial" w:hAnsi="Arial"/>
          <w:sz w:val="22"/>
        </w:rPr>
        <w:t>פער בין השעון הביולוגי לשעות העבודה או הלימודים מכונה לעיתים ״ג׳ט־לג חברתי״. לדוגמה, מי שנרדם בדרך כלל בחצות וחצי אך נדרש לקום בשש עלול לצבור חסך שינה בימי העבודה ולהאריך שינה בסוף השבוע. בנסיבות כאלה, שינוי בשעות האכילה בלי טיפול במשך השינה עשוי להניב תועלת מוגבלת.</w:t>
      </w:r>
    </w:p>
    <w:p>
      <w:pPr>
        <w:spacing w:after="120" w:line="288" w:lineRule="auto"/>
        <w:jc w:val="right"/>
      </w:pPr>
      <w:r>
        <w:rPr>
          <w:rFonts w:ascii="Arial" w:hAnsi="Arial"/>
          <w:sz w:val="22"/>
        </w:rPr>
        <w:t>מה מלמדים גני השעון?</w:t>
      </w:r>
    </w:p>
    <w:p>
      <w:pPr>
        <w:spacing w:after="120" w:line="288" w:lineRule="auto"/>
        <w:jc w:val="right"/>
      </w:pPr>
      <w:r>
        <w:rPr>
          <w:rFonts w:ascii="Arial" w:hAnsi="Arial"/>
          <w:sz w:val="22"/>
        </w:rPr>
        <w:t>גנים כגון CLOCK, PER ו־BMAL1 משתתפים ביצירה ובהתאמה של מקצבים צירקדיים. במחקר נמצא גם קשר בין וריאנטים מסוימים בגן MTNR1B, הקשור לאיתות מלטונין, לבין הבדלים בתגובת הסוכר. עם זאת, טבלת SNP המנבאת לכל אדם את שעת הארוחה האידיאלית אינה כלי קליני מבוסס. הקשרים שנמצאו במחקר עשויים להיות תלויי אוכלוסייה, והשפעתו של וריאנט יחיד בדרך כלל אינה קובעת את התוצאה הבריאותית.</w:t>
      </w:r>
    </w:p>
    <w:p>
      <w:pPr>
        <w:spacing w:after="120" w:line="288" w:lineRule="auto"/>
        <w:jc w:val="right"/>
      </w:pPr>
      <w:r>
        <w:rPr>
          <w:rFonts w:ascii="Arial" w:hAnsi="Arial"/>
          <w:sz w:val="22"/>
        </w:rPr>
        <w:t>‏10.3‏ לוח הזמנים ההורמונלי: דפוסים, לא שעון רכבת</w:t>
      </w:r>
    </w:p>
    <w:p>
      <w:pPr>
        <w:spacing w:after="120" w:line="288" w:lineRule="auto"/>
        <w:jc w:val="right"/>
      </w:pPr>
      <w:r>
        <w:rPr>
          <w:rFonts w:ascii="Arial" w:hAnsi="Arial"/>
          <w:sz w:val="22"/>
        </w:rPr>
        <w:t>הטיוטות הפופולריות מציגות לעיתים את הורמוני הגוף כמי שיוצאים להפסקה בדיוק בשמונה בערב. המציאות גמישה יותר: השעה שבה מתחיל ייצור המלטונין תלויה בשעת השינה הביולוגית ובחשיפה לאור; קורטיזול עולה בדרך כלל סביב ההתעוררות; והתגובה לאינסולין מושפעת ממקצב צירקדי, מארוחה קודמת, מפעילות, משינה ומהבדלים אישיים.</w:t>
      </w:r>
    </w:p>
    <w:p>
      <w:pPr>
        <w:spacing w:after="120" w:line="288" w:lineRule="auto"/>
        <w:jc w:val="right"/>
      </w:pPr>
      <w:r>
        <w:rPr>
          <w:rFonts w:ascii="Arial" w:hAnsi="Arial"/>
          <w:sz w:val="22"/>
        </w:rPr>
        <w:t>מלטונין, אינסולין וגלוקוז</w:t>
      </w:r>
    </w:p>
    <w:p>
      <w:pPr>
        <w:spacing w:after="120" w:line="288" w:lineRule="auto"/>
        <w:jc w:val="right"/>
      </w:pPr>
      <w:r>
        <w:rPr>
          <w:rFonts w:ascii="Arial" w:hAnsi="Arial"/>
          <w:sz w:val="22"/>
        </w:rPr>
        <w:t>מלטונין מאותת לגוף על הלילה הביולוגי. בניסויים נמצא שאכילה בסמוך לעליית המלטונין עשויה להיות מלווה בתגובה גליקמית פחות מיטבית אצל חלק מהמשתתפים. בחלק מהמחקרים השפעה זו הייתה תלויה ברקע גנטי. אין להסיק מכך שכל פחמימה לאחר השקיעה מזיקה, משום ששעת השקיעה אינה זהה לתחילת הלילה הביולוגי אצל כל אדם.</w:t>
      </w:r>
    </w:p>
    <w:p>
      <w:pPr>
        <w:spacing w:after="120" w:line="288" w:lineRule="auto"/>
        <w:jc w:val="right"/>
      </w:pPr>
      <w:r>
        <w:rPr>
          <w:rFonts w:ascii="Arial" w:hAnsi="Arial"/>
          <w:sz w:val="22"/>
        </w:rPr>
        <w:t>במחקרים מבוקרים, תגובת הסוכר לאותה ארוחה הייתה לעיתים גבוהה יותר בשעה מאוחרת לעומת שעה מוקדמת. לעומת זאת, הקביעה ש״כל הקלוריות מתעכלות טוב יותר ביום״ מפשטת מנגנונים שונים לתוך כלל אחד. עלינו להביא בחשבון גם גודל מנה, איכות מזון, מרווח מארוחה קודמת ושעת השינה.</w:t>
      </w:r>
    </w:p>
    <w:p>
      <w:pPr>
        <w:spacing w:after="120" w:line="288" w:lineRule="auto"/>
        <w:jc w:val="right"/>
      </w:pPr>
      <w:r>
        <w:rPr>
          <w:rFonts w:ascii="Arial" w:hAnsi="Arial"/>
          <w:sz w:val="22"/>
        </w:rPr>
        <w:t>קורטיזול, גרלין ולפטין</w:t>
      </w:r>
    </w:p>
    <w:p>
      <w:pPr>
        <w:spacing w:after="120" w:line="288" w:lineRule="auto"/>
        <w:jc w:val="right"/>
      </w:pPr>
      <w:r>
        <w:rPr>
          <w:rFonts w:ascii="Arial" w:hAnsi="Arial"/>
          <w:sz w:val="22"/>
        </w:rPr>
        <w:t>קורטיזול מסייע בתגובת הגוף להתעוררות ולעומס. גרלין משתתף באיתותי רעב, ולפטין מאותת למוח על מצב מאגרי האנרגיה. להורמונים הללו יש מקצבים, אך אין שעה אוניברסלית שבה ״הגרלין קופץ״ או ״הלפטין צונח״ אצל כולם. תזונה, משקל, חסך שינה ומצב בריאותי יכולים לשנות את המדדים, וגם התוצאות בין מחקרים אינן תמיד זהות.</w:t>
      </w:r>
    </w:p>
    <w:p>
      <w:pPr>
        <w:spacing w:after="120" w:line="288" w:lineRule="auto"/>
        <w:jc w:val="right"/>
      </w:pPr>
      <w:r>
        <w:rPr>
          <w:rFonts w:ascii="Arial" w:hAnsi="Arial"/>
          <w:sz w:val="22"/>
        </w:rPr>
        <w:t>‏10.4‏ אכילה לילית, חסך שינה ומערכת התגמול</w:t>
      </w:r>
    </w:p>
    <w:p>
      <w:pPr>
        <w:spacing w:after="120" w:line="288" w:lineRule="auto"/>
        <w:jc w:val="right"/>
      </w:pPr>
      <w:r>
        <w:rPr>
          <w:rFonts w:ascii="Arial" w:hAnsi="Arial"/>
          <w:sz w:val="22"/>
        </w:rPr>
        <w:t>אחרי לילה קצר קל יותר להגיע למטבח בלי תוכנית. בחלק מהמחקרים חסך שינה לווה בעלייה בצריכה הקלורית ובבחירה במזונות עתירי אנרגיה. השינויים עשויים להיות קשורים לרעב, לתגובת מערכת התגמול, לעייפות שמקשה על תכנון ולהתארכות שעות הערות. עם זאת, לא בכל מחקר נמצאה אותה תגובה של לפטין וגרלין; אין לתאר את השינוי ההורמונלי כשרשרת הכרחית אצל כל אדם.</w:t>
      </w:r>
    </w:p>
    <w:p>
      <w:pPr>
        <w:spacing w:after="120" w:line="288" w:lineRule="auto"/>
        <w:jc w:val="right"/>
      </w:pPr>
      <w:r>
        <w:rPr>
          <w:rFonts w:ascii="Arial" w:hAnsi="Arial"/>
          <w:sz w:val="22"/>
        </w:rPr>
        <w:t>לארוחה מאוחרת עשויות להיות שתי משמעויות שונות. ארוחה גדולה סמוך לשכיבה עלולה להחמיר צרבת אצל מי שנוטה לרפלוקס. אצל אדם אחר, ארוחת ערב מתונה בשעה מאוחרת אינה גורמת בהכרח לתסמינים. הנחיות הגסטרואנטרולוגיה האמריקאיות מציעות לאנשים עם רפלוקס להימנע מארוחות במהלך השעתיים־שלוש שלפני השינה. מדובר בהמלצה מותנית, שאינה מחייבת צום ממושך אצל כל האוכלוסייה. [6]</w:t>
      </w:r>
    </w:p>
    <w:p>
      <w:pPr>
        <w:spacing w:after="120" w:line="288" w:lineRule="auto"/>
        <w:jc w:val="right"/>
      </w:pPr>
      <w:r>
        <w:rPr>
          <w:rFonts w:ascii="Arial" w:hAnsi="Arial"/>
          <w:sz w:val="22"/>
        </w:rPr>
        <w:t>עבודה במשמרות מוסיפה אתגר: לעיתים קשה ליישם חלון אכילה מוקדם בלי להישאר רעבים במהלך משמרת פעילה. סדר עדיפויות סביר כולל שינה מספקת ככל האפשר, ארוחות מתוכננות, הימנעות מארוחה כבדה במיוחד לפני השינה והתאמה ליכולת האישית — לא ניסיון לחיות כאילו עובדים במשמרת יום.</w:t>
      </w:r>
    </w:p>
    <w:p>
      <w:pPr>
        <w:spacing w:after="120" w:line="288" w:lineRule="auto"/>
        <w:jc w:val="right"/>
      </w:pPr>
      <w:r>
        <w:rPr>
          <w:rFonts w:ascii="Arial" w:hAnsi="Arial"/>
          <w:sz w:val="22"/>
        </w:rPr>
        <w:t>‏10.5‏ אכילה מוגבלת בזמן (TRE): מה ידוע מעבר לכותרות?</w:t>
      </w:r>
    </w:p>
    <w:p>
      <w:pPr>
        <w:spacing w:after="120" w:line="288" w:lineRule="auto"/>
        <w:jc w:val="right"/>
      </w:pPr>
      <w:r>
        <w:rPr>
          <w:rFonts w:ascii="Arial" w:hAnsi="Arial"/>
          <w:sz w:val="22"/>
        </w:rPr>
        <w:t>אכילה מוגבלת בזמן פירושה קביעת חלון שבו נאכלות הארוחות לאורך היממה. דוגמה מוכרת היא 16:8: שמונה שעות אכילה ושש־עשרה שעות ללא אכילה קלורית. קיימים גם חלונות מתונים יותר, כגון עשר או שתים־עשרה שעות. הגישה עשויה לעזור לחלק מהאנשים לצמצם נשנוש מאוחר ולשמור על מסגרת יומית, אך היא אינה הכרחית לבריאות המעיים ואינה מתאימה לכל אדם.</w:t>
      </w:r>
    </w:p>
    <w:p>
      <w:pPr>
        <w:spacing w:after="120" w:line="288" w:lineRule="auto"/>
        <w:jc w:val="right"/>
      </w:pPr>
      <w:r>
        <w:rPr>
          <w:rFonts w:ascii="Arial" w:hAnsi="Arial"/>
          <w:sz w:val="22"/>
        </w:rPr>
        <w:t>משקל והרכב גוף: הפרדה בין שעות לכמות האכילה</w:t>
      </w:r>
    </w:p>
    <w:p>
      <w:pPr>
        <w:spacing w:after="120" w:line="288" w:lineRule="auto"/>
        <w:jc w:val="right"/>
      </w:pPr>
      <w:r>
        <w:rPr>
          <w:rFonts w:ascii="Arial" w:hAnsi="Arial"/>
          <w:sz w:val="22"/>
        </w:rPr>
        <w:t>בניסוי אקראי של 12 חודשים שפורסם ב־New England Journal of Medicine, הגבלת שעות האכילה בשילוב הגבלה קלורית לא השיגה ירידה משמעותית יותר במשקל מאשר הגבלה קלורית לבדה. לעומת זאת, במחקרים אחרים נמצאו יתרונות מתונים בחלונות אכילה קצרים יותר לעומת דפוסי אכילה רגילים. ההבדלים בין התוצאות קשורים בין היתר לקבוצת המשתתפים, לאורך ההתערבות ולשאלה אם הקבוצות צרכו אותה כמות קלוריות. [2][3]</w:t>
      </w:r>
    </w:p>
    <w:p>
      <w:pPr>
        <w:spacing w:after="120" w:line="288" w:lineRule="auto"/>
        <w:jc w:val="right"/>
      </w:pPr>
      <w:r>
        <w:rPr>
          <w:rFonts w:ascii="Arial" w:hAnsi="Arial"/>
          <w:sz w:val="22"/>
        </w:rPr>
        <w:t>מחקר שהתפרסם ב־Nature Medicine בשנת 2025 השווה בין חלון מוקדם, חלון מאוחר וחלון שנבחר על ידי המשתתפים, לצד ייעוץ תזונתי. המחקר לא הראה יתרון מובהק של תזמון מסוים על פני האחרים במדד העיקרי של שינוי השומן הקרבִי. מטא־אנליזה מ־2024 הצביעה על יתרונות אפשריים של חלון מוקדם במדדים אחדים, אך אין מכאן ראיה שחלון מאוחר גורם בהכרח לאובדן שריר. [4][5]</w:t>
      </w:r>
    </w:p>
    <w:p>
      <w:pPr>
        <w:spacing w:after="120" w:line="288" w:lineRule="auto"/>
        <w:jc w:val="right"/>
      </w:pPr>
      <w:r>
        <w:rPr>
          <w:rFonts w:ascii="Arial" w:hAnsi="Arial"/>
          <w:sz w:val="22"/>
        </w:rPr>
        <w:t>ומה לגבי שריר, מוח והמיקרוביום?</w:t>
      </w:r>
    </w:p>
    <w:p>
      <w:pPr>
        <w:spacing w:after="120" w:line="288" w:lineRule="auto"/>
        <w:jc w:val="right"/>
      </w:pPr>
      <w:r>
        <w:rPr>
          <w:rFonts w:ascii="Arial" w:hAnsi="Arial"/>
          <w:sz w:val="22"/>
        </w:rPr>
        <w:t>שמירה על מסת שריר תלויה בין היתר בצריכת חלבון ואנרגיה מספקות, באימוני התנגדות ובמצב הבריאותי. קיצור חלון האכילה עלול להקשות על חלוקת החלבון לארוחות, בייחוד בגיל מבוגר, אך אין לזהות אוטומטית חלון מאוחר עם אובדן שריר. באשר לתפקוד מוחי ולדמנציה, מחקרים ראשוניים מסקרנים אינם מצדיקים הבטחה להגנה קוגניטיבית באמצעות 16:8.</w:t>
      </w:r>
    </w:p>
    <w:p>
      <w:pPr>
        <w:spacing w:after="120" w:line="288" w:lineRule="auto"/>
        <w:jc w:val="right"/>
      </w:pPr>
      <w:r>
        <w:rPr>
          <w:rFonts w:ascii="Arial" w:hAnsi="Arial"/>
          <w:sz w:val="22"/>
        </w:rPr>
        <w:t>גם הטענה שצום לילי בן 12–16 שעות מעניק למיקרוביום ״חלון ניקוי״ מוגדר אינה עובדה רפואית מבוססת. תהליכי תנועתיות ותפקוד מערכת העיכול מתרחשים כל הזמן, ויש קשרים בין תזמון אכילה למקצבים מיקרוביאליים. אולם בשלב זה לא נקבע משך צום מיטבי ש״משקם״ את המיקרוביום בבני אדם.</w:t>
      </w:r>
    </w:p>
    <w:p>
      <w:pPr>
        <w:spacing w:after="120" w:line="288" w:lineRule="auto"/>
        <w:jc w:val="right"/>
      </w:pPr>
      <w:r>
        <w:rPr>
          <w:rFonts w:ascii="Arial" w:hAnsi="Arial"/>
          <w:sz w:val="22"/>
        </w:rPr>
        <w:t>‏10.6‏ פרוטוקול כרונו־תזונה אישי: ארבעה שבועות בלי קיצוניות</w:t>
      </w:r>
    </w:p>
    <w:p>
      <w:pPr>
        <w:spacing w:after="120" w:line="288" w:lineRule="auto"/>
        <w:jc w:val="right"/>
      </w:pPr>
      <w:r>
        <w:rPr>
          <w:rFonts w:ascii="Arial" w:hAnsi="Arial"/>
          <w:sz w:val="22"/>
        </w:rPr>
        <w:t>המטרה היא לתכנן שגרה שניתן להתמיד בה, להבחין בין תגובות הגוף לבין ציפיות, ולזהות מתי נדרשת עצה מקצועית. זמני הארוחות המוצעים הם דוגמאות בלבד. אין להפסיק תרופות, לשנות מינוני אינסולין או להאריך צום בלי הנחיה רפואית. [7]</w:t>
      </w:r>
    </w:p>
    <w:p>
      <w:pPr>
        <w:spacing w:after="120" w:line="288" w:lineRule="auto"/>
        <w:jc w:val="right"/>
      </w:pPr>
      <w:r>
        <w:rPr>
          <w:rFonts w:ascii="Arial" w:hAnsi="Arial"/>
          <w:sz w:val="22"/>
        </w:rPr>
        <w:t>דוגמאות למסגרת שעות — לא לוח זמנים רפואי</w:t>
      </w:r>
    </w:p>
    <w:p>
      <w:pPr>
        <w:spacing w:after="120" w:line="288" w:lineRule="auto"/>
        <w:jc w:val="right"/>
      </w:pPr>
      <w:r>
        <w:rPr>
          <w:rFonts w:ascii="Arial" w:hAnsi="Arial"/>
          <w:sz w:val="22"/>
        </w:rPr>
        <w:t>מי שקם בשש וחצי ונרדם בעשר וחצי יכול לנסות ארוחת בוקר בין שבע לשמונה, צהריים סביב אחת וארוחת ערב בסביבות שבע. מי שעובד עד שעות מאוחרות יכול לבחור שלוש ארוחות בשעות שונות, אך לשמור ככל האפשר על עקביות ועל מרווח סביר בין הארוחה המשמעותית האחרונה לשינה. העיקרון הוא התאמה לשעת השינה בפועל ולתחושות הגוף, לא לצלצול בשעון.</w:t>
      </w:r>
    </w:p>
    <w:p>
      <w:pPr>
        <w:spacing w:after="120" w:line="288" w:lineRule="auto"/>
        <w:jc w:val="right"/>
      </w:pPr>
      <w:r>
        <w:rPr>
          <w:rFonts w:ascii="Arial" w:hAnsi="Arial"/>
          <w:sz w:val="22"/>
        </w:rPr>
        <w:t>אפשר לחשוב על שלושה עוגנים: חשיפה לאור יום בשעות הבוקר כאשר הדבר מתאפשר; שינה בשעות יציבות יחסית; וארוחות מתוכננות המאפשרות צריכת מזון מספקת. כל אלה חשובים יותר מרדיפה אחרי שעה מושלמת או אחרי ״איפוס הורמונים״.</w:t>
      </w:r>
    </w:p>
    <w:p>
      <w:pPr>
        <w:spacing w:after="120" w:line="288" w:lineRule="auto"/>
        <w:jc w:val="right"/>
      </w:pPr>
      <w:r>
        <w:rPr>
          <w:rFonts w:ascii="Arial" w:hAnsi="Arial"/>
          <w:sz w:val="22"/>
        </w:rPr>
        <w:t>איך נדע שהניסוי אינו מתאים?</w:t>
      </w:r>
    </w:p>
    <w:p>
      <w:pPr>
        <w:spacing w:after="120" w:line="288" w:lineRule="auto"/>
        <w:jc w:val="right"/>
      </w:pPr>
      <w:r>
        <w:rPr>
          <w:rFonts w:ascii="Arial" w:hAnsi="Arial"/>
          <w:sz w:val="22"/>
        </w:rPr>
        <w:t>רעב חזק שמפריע לשינה, סחרחורת, חולשה, התקפי אכילה אחרי הצום, ירידה לא מתוכננת במשקל, עצירות חדשה או פגיעה ביכולת להשלים ארוחות הם סיבות לבחון מחדש את השיטה. אצל אנשים עם סוכרת, סימנים אפשריים להיפוגליקמיה מחייבים פעולה לפי תוכנית הטיפול האישית. התוכנית נועדה לשפר את סדר היום, לא להפוך את הארוחה האחרונה לתחרות.</w:t>
      </w:r>
    </w:p>
    <w:p>
      <w:pPr>
        <w:pStyle w:val="Heading2"/>
        <w:jc w:val="right"/>
      </w:pPr>
      <w:r>
        <w:t>סיכום הפרק: השעון הוא מצפן, לא שוטר תנועה</w:t>
      </w:r>
    </w:p>
    <w:p>
      <w:pPr>
        <w:spacing w:after="120" w:line="288" w:lineRule="auto"/>
        <w:jc w:val="right"/>
      </w:pPr>
      <w:r>
        <w:rPr>
          <w:rFonts w:ascii="Arial" w:hAnsi="Arial"/>
          <w:sz w:val="22"/>
        </w:rPr>
        <w:t>‏• השעון המרכזי מסתנכרן בעיקר בעזרת אור; שעוני הכבד, הלבלב והמעי מושפעים גם מזמני אכילה.</w:t>
      </w:r>
    </w:p>
    <w:p>
      <w:pPr>
        <w:spacing w:after="120" w:line="288" w:lineRule="auto"/>
        <w:jc w:val="right"/>
      </w:pPr>
      <w:r>
        <w:rPr>
          <w:rFonts w:ascii="Arial" w:hAnsi="Arial"/>
          <w:sz w:val="22"/>
        </w:rPr>
        <w:t>‏• כרונוטיפ וגנטיקה משפיעים על המקצב האישי, אך אינם קובעים תפריט או שעת אכילה אחת לכל אדם.</w:t>
      </w:r>
    </w:p>
    <w:p>
      <w:pPr>
        <w:spacing w:after="120" w:line="288" w:lineRule="auto"/>
        <w:jc w:val="right"/>
      </w:pPr>
      <w:r>
        <w:rPr>
          <w:rFonts w:ascii="Arial" w:hAnsi="Arial"/>
          <w:sz w:val="22"/>
        </w:rPr>
        <w:t>‏• תגובה מטבולית לארוחות עשויה להשתנות לאורך היממה; השפעתה תלויה גם במנה, בשינה ובהקשר.</w:t>
      </w:r>
    </w:p>
    <w:p>
      <w:pPr>
        <w:spacing w:after="120" w:line="288" w:lineRule="auto"/>
        <w:jc w:val="right"/>
      </w:pPr>
      <w:r>
        <w:rPr>
          <w:rFonts w:ascii="Arial" w:hAnsi="Arial"/>
          <w:sz w:val="22"/>
        </w:rPr>
        <w:t>‏• חסך שינה עלול להקשות על ויסות התיאבון, אך אינו גורם תמיד לאותה תגובה הורמונלית.</w:t>
      </w:r>
    </w:p>
    <w:p>
      <w:pPr>
        <w:spacing w:after="120" w:line="288" w:lineRule="auto"/>
        <w:jc w:val="right"/>
      </w:pPr>
      <w:r>
        <w:rPr>
          <w:rFonts w:ascii="Arial" w:hAnsi="Arial"/>
          <w:sz w:val="22"/>
        </w:rPr>
        <w:t>‏• אכילה מוגבלת בזמן יכולה להיות כלי שימושי, אך אינה טיפול חובה ואינה עדיפה בהכרח על תזונה סדירה אחרת.</w:t>
      </w:r>
    </w:p>
    <w:p>
      <w:pPr>
        <w:spacing w:after="120" w:line="288" w:lineRule="auto"/>
        <w:jc w:val="right"/>
      </w:pPr>
      <w:r>
        <w:rPr>
          <w:rFonts w:ascii="Arial" w:hAnsi="Arial"/>
          <w:sz w:val="22"/>
        </w:rPr>
        <w:t>‏• התאמה בטוחה מתחילה בתיעוד, בקביעות וביכולת לאכול מספיק; מרווח של 2–3 שעות לפני שינה רלוונטי במיוחד לרפלוקס.</w:t>
      </w:r>
    </w:p>
    <w:p>
      <w:pPr>
        <w:spacing w:after="120" w:line="288" w:lineRule="auto"/>
        <w:jc w:val="right"/>
      </w:pPr>
      <w:r>
        <w:rPr>
          <w:rFonts w:ascii="Arial" w:hAnsi="Arial"/>
          <w:sz w:val="22"/>
        </w:rPr>
        <w:t>בפרק הבא נוכל לבחון כיצד זמני ארוחות, צריכת פחמימות וקפאין משתלבים בפעילות גופנית ובהתאוששות — בלי להפריד את השעון הביולוגי מצורכי הגוף האמיתיים.</w:t>
      </w:r>
    </w:p>
    <w:p>
      <w:pPr>
        <w:pStyle w:val="Heading2"/>
        <w:jc w:val="right"/>
      </w:pPr>
      <w:r>
        <w:t>מקורות והערות</w:t>
      </w:r>
    </w:p>
    <w:p>
      <w:pPr>
        <w:spacing w:after="120" w:line="288" w:lineRule="auto"/>
        <w:jc w:val="right"/>
      </w:pPr>
      <w:r>
        <w:rPr>
          <w:rFonts w:ascii="Arial" w:hAnsi="Arial"/>
          <w:sz w:val="22"/>
        </w:rPr>
        <w:t>[1] NIDDK / NIH. מידע על הקשרים בין חילוף חומרים, שינה ושעון ביולוגי; פירוט המנגנונים בפרק מבוסס גם על ספרות כרונוביולוגית כללית.</w:t>
      </w:r>
    </w:p>
    <w:p>
      <w:pPr>
        <w:spacing w:after="120" w:line="288" w:lineRule="auto"/>
        <w:jc w:val="right"/>
      </w:pPr>
      <w:r>
        <w:rPr>
          <w:rFonts w:ascii="Arial" w:hAnsi="Arial"/>
          <w:sz w:val="22"/>
        </w:rPr>
        <w:t>[2] Liu et al. Calorie Restriction with or without Time-Restricted Eating in Weight Loss. NEJM (2022). https://www.nejm.org/doi/full/10.1056/NEJMoa2114833</w:t>
      </w:r>
    </w:p>
    <w:p>
      <w:pPr>
        <w:spacing w:after="120" w:line="288" w:lineRule="auto"/>
        <w:jc w:val="right"/>
      </w:pPr>
      <w:r>
        <w:rPr>
          <w:rFonts w:ascii="Arial" w:hAnsi="Arial"/>
          <w:sz w:val="22"/>
        </w:rPr>
        <w:t>[3] NIH. Time-restricted eating for metabolic syndrome (2024). https://www.nih.gov/news-events/nih-research-matters/time-restricted-eating-metabolic-syndrome</w:t>
      </w:r>
    </w:p>
    <w:p>
      <w:pPr>
        <w:spacing w:after="120" w:line="288" w:lineRule="auto"/>
        <w:jc w:val="right"/>
      </w:pPr>
      <w:r>
        <w:rPr>
          <w:rFonts w:ascii="Arial" w:hAnsi="Arial"/>
          <w:sz w:val="22"/>
        </w:rPr>
        <w:t>[4] He et al. Does early time-restricted eating reduce body weight and preserve fat-free mass? Meta-analysis (2024). https://pubmed.ncbi.nlm.nih.gov/38335858/</w:t>
      </w:r>
    </w:p>
    <w:p>
      <w:pPr>
        <w:spacing w:after="120" w:line="288" w:lineRule="auto"/>
        <w:jc w:val="right"/>
      </w:pPr>
      <w:r>
        <w:rPr>
          <w:rFonts w:ascii="Arial" w:hAnsi="Arial"/>
          <w:sz w:val="22"/>
        </w:rPr>
        <w:t>[5] Effects of early, late and self-selected time-restricted eating. Nature Medicine (2025). https://www.nature.com/articles/s41591-024-03375-y</w:t>
      </w:r>
    </w:p>
    <w:p>
      <w:pPr>
        <w:spacing w:after="120" w:line="288" w:lineRule="auto"/>
        <w:jc w:val="right"/>
      </w:pPr>
      <w:r>
        <w:rPr>
          <w:rFonts w:ascii="Arial" w:hAnsi="Arial"/>
          <w:sz w:val="22"/>
        </w:rPr>
        <w:t>[6] ACG Clinical Guideline: Diagnosis and Management of Gastroesophageal Reflux Disease (2022). https://pmc.ncbi.nlm.nih.gov/articles/PMC8754510/</w:t>
      </w:r>
    </w:p>
    <w:p>
      <w:pPr>
        <w:spacing w:after="120" w:line="288" w:lineRule="auto"/>
        <w:jc w:val="right"/>
      </w:pPr>
      <w:r>
        <w:rPr>
          <w:rFonts w:ascii="Arial" w:hAnsi="Arial"/>
          <w:sz w:val="22"/>
        </w:rPr>
        <w:t>[7] NIDDK. What Can You Tell Your Patients About Intermittent Fasting and Type 2 Diabetes? (2024). https://www.niddk.nih.gov/health-information/professionals/diabetes-discoveries-practice/patients-intermittent-fasting</w:t>
      </w:r>
    </w:p>
    <w:p>
      <w:r>
        <w:br w:type="page"/>
      </w:r>
    </w:p>
    <w:p>
      <w:pPr>
        <w:jc w:val="center"/>
      </w:pPr>
      <w:r>
        <w:t>________________________________________</w:t>
      </w:r>
    </w:p>
    <w:p>
      <w:pPr>
        <w:spacing w:after="120" w:line="288" w:lineRule="auto"/>
        <w:jc w:val="right"/>
      </w:pPr>
      <w:r>
        <w:rPr>
          <w:rFonts w:ascii="Arial" w:hAnsi="Arial"/>
          <w:sz w:val="22"/>
        </w:rPr>
        <w:t>title: "פרק 11 - תזמון רכיבים תזונתיים, קפאין וביצועים ספורטיביים"</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11</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"chapter_11"</w:t>
      </w:r>
    </w:p>
    <w:p>
      <w:pPr>
        <w:jc w:val="center"/>
      </w:pPr>
      <w:r>
        <w:t>________________________________________</w:t>
      </w:r>
    </w:p>
    <w:p>
      <w:pPr>
        <w:pStyle w:val="Heading1"/>
        <w:jc w:val="right"/>
      </w:pPr>
      <w:r>
        <w:t>פרק 11: תזמון רכיבים תזונתיים, קפאין וביצועים ספורטיביים</w:t>
      </w:r>
    </w:p>
    <w:p>
      <w:pPr>
        <w:spacing w:after="120" w:line="288" w:lineRule="auto"/>
        <w:jc w:val="right"/>
      </w:pPr>
      <w:r>
        <w:rPr>
          <w:rFonts w:ascii="Arial" w:hAnsi="Arial"/>
          <w:sz w:val="22"/>
        </w:rPr>
        <w:t>החלון האנאבולי, התאוששות השריר והמיקרוביום</w:t>
      </w:r>
    </w:p>
    <w:p>
      <w:pPr>
        <w:spacing w:after="120" w:line="288" w:lineRule="auto"/>
        <w:jc w:val="right"/>
      </w:pPr>
      <w:r>
        <w:rPr>
          <w:rFonts w:ascii="Arial" w:hAnsi="Arial"/>
          <w:sz w:val="22"/>
        </w:rPr>
        <w:t>איור 11.1 | תזמון אכילה, קפאין והתאוששות סביב אימונים.</w:t>
      </w:r>
    </w:p>
    <w:p>
      <w:pPr>
        <w:spacing w:after="120" w:line="288" w:lineRule="auto"/>
        <w:jc w:val="right"/>
      </w:pPr>
      <w:r>
        <w:rPr>
          <w:rFonts w:ascii="Arial" w:hAnsi="Arial"/>
          <w:sz w:val="22"/>
        </w:rPr>
        <w:t>כמעט כל מתאמן נתקל פעם בעצה נחרצת: לשתות שייק בתוך חצי שעה, להימנע מפחמימות בלילה או לשתות קפה בדיוק שעה לפני אימון. חלק מהעצות נולדו ממחקרים אמיתיים, אבל בדרך מהמעבדה לחדר הכושר אבד להן לעיתים ההקשר. מה שמתאים לרוכב שמסיים אימון ומתחיל אימון נוסף כעבור ארבע שעות אינו בהכרח נחוץ למי שיוצא להליכה או מתאמן בכוח פעמיים בשבוע.</w:t>
      </w:r>
    </w:p>
    <w:p>
      <w:pPr>
        <w:spacing w:after="120" w:line="288" w:lineRule="auto"/>
        <w:jc w:val="right"/>
      </w:pPr>
      <w:r>
        <w:rPr>
          <w:rFonts w:ascii="Arial" w:hAnsi="Arial"/>
          <w:sz w:val="22"/>
        </w:rPr>
        <w:t>בפרק זה נבנה סדר עדיפויות שמתחיל בכמות האוכל, באיכותו ובשינה, ורק אחר כך מגיע אל הדקות שסביב האימון. נבחן גם כיצד מאמץ, שתייה ותזמון ארוחות משפיעים על נוחות העיכול — נושא חשוב במיוחד בספר שעוסק במעי ולא רק בשרירים. [1–3]</w:t>
      </w:r>
    </w:p>
    <w:p>
      <w:pPr>
        <w:spacing w:after="120" w:line="288" w:lineRule="auto"/>
        <w:jc w:val="right"/>
      </w:pPr>
      <w:r>
        <w:rPr>
          <w:rFonts w:ascii="Arial" w:hAnsi="Arial"/>
          <w:sz w:val="22"/>
        </w:rPr>
        <w:t>‏11.1‏ תזמון רכיבים תזונתיים: קודם הבסיס</w:t>
      </w:r>
    </w:p>
    <w:p>
      <w:pPr>
        <w:spacing w:after="120" w:line="288" w:lineRule="auto"/>
        <w:jc w:val="right"/>
      </w:pPr>
      <w:r>
        <w:rPr>
          <w:rFonts w:ascii="Arial" w:hAnsi="Arial"/>
          <w:sz w:val="22"/>
        </w:rPr>
        <w:t>איור 11.2 | עקרונות תזמון סביב אימון: חלבון, פחמימות, נוזלים ושינה.</w:t>
      </w:r>
    </w:p>
    <w:p>
      <w:pPr>
        <w:spacing w:after="120" w:line="288" w:lineRule="auto"/>
        <w:jc w:val="right"/>
      </w:pPr>
      <w:r>
        <w:rPr>
          <w:rFonts w:ascii="Arial" w:hAnsi="Arial"/>
          <w:sz w:val="22"/>
        </w:rPr>
        <w:t>תזמון רכיבים תזונתיים (Nutrient Timing) מתייחס למועד צריכת חלבון, פחמימות ושומן ביחס לאימון ולשגרה היומית. במחקרי ספורט הוא רלוונטי במיוחד כשיש אימונים ממושכים, תחרויות או זמן התאוששות קצר. אך תזמון אינו יכול לפצות על חוסר קבוע באנרגיה, בחלבון או בשעות שינה. [1]</w:t>
      </w:r>
    </w:p>
    <w:p>
      <w:pPr>
        <w:spacing w:after="120" w:line="288" w:lineRule="auto"/>
        <w:jc w:val="right"/>
      </w:pPr>
      <w:r>
        <w:rPr>
          <w:rFonts w:ascii="Arial" w:hAnsi="Arial"/>
          <w:sz w:val="22"/>
        </w:rPr>
        <w:t>ההיררכיה המעשית מתחילה באנרגיה מספקת בהתאם למטרה; ממשיכה בכמות חלבון ופחמימות המתאימה לעומס, במגוון מזונות ובצריכת נוזלים; ורק אז בודקת את פיזור הארוחות ואת המועד הספציפי של ארוחת ההתאוששות. זו אינה נוסחה מתמטית קשיחה: למשל, שתייה בזמן מאמץ בחום יכולה להפוך מידית לעדיפות ראשונה.</w:t>
      </w:r>
    </w:p>
    <w:p>
      <w:pPr>
        <w:spacing w:after="120" w:line="288" w:lineRule="auto"/>
        <w:jc w:val="right"/>
      </w:pPr>
      <w:r>
        <w:rPr>
          <w:rFonts w:ascii="Arial" w:hAnsi="Arial"/>
          <w:sz w:val="22"/>
        </w:rPr>
        <w:t>‏11.2‏ קפאין: ערנות, ביצועים וגם שינה</w:t>
      </w:r>
    </w:p>
    <w:p>
      <w:pPr>
        <w:spacing w:after="120" w:line="288" w:lineRule="auto"/>
        <w:jc w:val="right"/>
      </w:pPr>
      <w:r>
        <w:rPr>
          <w:rFonts w:ascii="Arial" w:hAnsi="Arial"/>
          <w:sz w:val="22"/>
        </w:rPr>
        <w:t>קפאין נספג דרך מערכת העיכול ופועל בעיקר באמצעות חסימת קולטני אדנוזין במערכת העצבים. כך הוא עשוי להפחית את תחושת המאמץ ולשפר ערנות וביצועים במגוון פעילויות. ההשפעה נחקרה היטב בסבולת, ובמידה משתנה גם בכוח, במהירות ובפעילויות קבוצתיות. עם זאת, יש הבדלים גדולים בין אנשים, ובחלק מהמחקרים לא נמצא שיפור. [2]</w:t>
      </w:r>
    </w:p>
    <w:p>
      <w:pPr>
        <w:spacing w:after="120" w:line="288" w:lineRule="auto"/>
        <w:jc w:val="right"/>
      </w:pPr>
      <w:r>
        <w:rPr>
          <w:rFonts w:ascii="Arial" w:hAnsi="Arial"/>
          <w:sz w:val="22"/>
        </w:rPr>
        <w:t>מינון ועיתוי — מה המחקרים בדקו?</w:t>
      </w:r>
    </w:p>
    <w:p>
      <w:pPr>
        <w:spacing w:after="120" w:line="288" w:lineRule="auto"/>
        <w:jc w:val="right"/>
      </w:pPr>
      <w:r>
        <w:rPr>
          <w:rFonts w:ascii="Arial" w:hAnsi="Arial"/>
          <w:sz w:val="22"/>
        </w:rPr>
        <w:t>מחקרים רבים השתמשו ב־3–6 מ״ג קפאין לכל קילוגרם משקל גוף, לרוב כ־60 דקות לפני המאמץ. המינון הזה מתאר טווח מחקרי לשיפור ביצועים — לא הוראת שימוש לכל קורא. גם מינונים נמוכים יותר עשויים להועיל; מינונים גבוהים מגדילים סיכון לתופעות לוואי ואינם בהכרח יעילים יותר. קפה, קפסולה ומסטיק קפאין נבדלים בקצב הספיגה וביכולת לדעת את המינון המדויק. [2]</w:t>
      </w:r>
    </w:p>
    <w:p>
      <w:pPr>
        <w:spacing w:after="120" w:line="288" w:lineRule="auto"/>
        <w:jc w:val="right"/>
      </w:pPr>
      <w:r>
        <w:rPr>
          <w:rFonts w:ascii="Arial" w:hAnsi="Arial"/>
          <w:sz w:val="22"/>
        </w:rPr>
        <w:t>הקביעה שקפאין מגיע תמיד לשיא בדיוק אחרי 45–60 דקות בצום ורק אחרי 180 דקות עם אוכל היא מדויקת מדי: הספיגה תלויה במוצר, בארוחה ובאדם. התזמון של שעה הוא נקודת מוצא במחקר, לא הבטחה לשעת שיא אישית.</w:t>
      </w:r>
    </w:p>
    <w:p>
      <w:pPr>
        <w:spacing w:after="120" w:line="288" w:lineRule="auto"/>
        <w:jc w:val="right"/>
      </w:pPr>
      <w:r>
        <w:rPr>
          <w:rFonts w:ascii="Arial" w:hAnsi="Arial"/>
          <w:sz w:val="22"/>
        </w:rPr>
        <w:t>המחיר האפשרי: שינה ומערכת העיכול</w:t>
      </w:r>
    </w:p>
    <w:p>
      <w:pPr>
        <w:spacing w:after="120" w:line="288" w:lineRule="auto"/>
        <w:jc w:val="right"/>
      </w:pPr>
      <w:r>
        <w:rPr>
          <w:rFonts w:ascii="Arial" w:hAnsi="Arial"/>
          <w:sz w:val="22"/>
        </w:rPr>
        <w:t>ה־FDA מציין כי עד 400 מ״ג קפאין ביום אינם נקשרים בדרך כלל להשפעות שליליות אצל רוב המבוגרים הבריאים, אך זהו אינו יעד לצריכה ואינו הבטחת בטיחות אישית. רגישות, תרופות, הריון ומחלות מסוימות מחייבים גישה אחרת. דופק מואץ, רעד, בחילה, אי־שקט או החמרת צרבת הם סיבות להפחית צריכה ולבחון התאמה. [4]</w:t>
      </w:r>
    </w:p>
    <w:p>
      <w:pPr>
        <w:spacing w:after="120" w:line="288" w:lineRule="auto"/>
        <w:jc w:val="right"/>
      </w:pPr>
      <w:r>
        <w:rPr>
          <w:rFonts w:ascii="Arial" w:hAnsi="Arial"/>
          <w:sz w:val="22"/>
        </w:rPr>
        <w:t>קפאין שנצרך בשעות אחר הצהריים עלול לפגוע בשינה גם אם האדם מצליח להירדם. מי שמתאמן בערב צריך לשקול האם תוספת ביצועים קצרה מצדיקה לילה פחות מוצלח. שינה לקויה יכולה לפגוע בהתאוששות יותר מהשיפור שהושג באימון יחיד. [2][5]</w:t>
      </w:r>
    </w:p>
    <w:p>
      <w:pPr>
        <w:spacing w:after="120" w:line="288" w:lineRule="auto"/>
        <w:jc w:val="right"/>
      </w:pPr>
      <w:r>
        <w:rPr>
          <w:rFonts w:ascii="Arial" w:hAnsi="Arial"/>
          <w:sz w:val="22"/>
        </w:rPr>
        <w:t>‏11.3‏ החלון האנאבולי: פחות מרוץ נגד השעון</w:t>
      </w:r>
    </w:p>
    <w:p>
      <w:pPr>
        <w:spacing w:after="120" w:line="288" w:lineRule="auto"/>
        <w:jc w:val="right"/>
      </w:pPr>
      <w:r>
        <w:rPr>
          <w:rFonts w:ascii="Arial" w:hAnsi="Arial"/>
          <w:sz w:val="22"/>
        </w:rPr>
        <w:t>אימון התנגדות וצריכת חלבון מפעילים יחד את סינתזת חלבון השריר (MPS). בעבר נהוג היה לדבר על חלון של 30 דקות אחרי האימון; היום מקובל שההשפעה האנאבולית של האימון נמשכת זמן ממושך יותר, ולכן אין הכרח לשתות שייק בחדר ההלבשה אם אכלתם חלבון סמוך לאימון ומתוכננת ארוחה בהמשך. [3][6]</w:t>
      </w:r>
    </w:p>
    <w:p>
      <w:pPr>
        <w:spacing w:after="120" w:line="288" w:lineRule="auto"/>
        <w:jc w:val="right"/>
      </w:pPr>
      <w:r>
        <w:rPr>
          <w:rFonts w:ascii="Arial" w:hAnsi="Arial"/>
          <w:sz w:val="22"/>
        </w:rPr>
        <w:t>אם עברו שעות רבות מאז הארוחה האחרונה, אם מתאמנים בצום או אם יש קושי להשלים את כמות החלבון היומית, ארוחה לאחר האימון עשויה להיות פתרון מועיל. לא מפני שבדקה ה־31 נסגר חלון מסתורי, אלא מפני שהגוף זקוק לחומרי הבניין שלו לאורך היום.</w:t>
      </w:r>
    </w:p>
    <w:p>
      <w:pPr>
        <w:spacing w:after="120" w:line="288" w:lineRule="auto"/>
        <w:jc w:val="right"/>
      </w:pPr>
      <w:r>
        <w:rPr>
          <w:rFonts w:ascii="Arial" w:hAnsi="Arial"/>
          <w:sz w:val="22"/>
        </w:rPr>
        <w:t>לוצין וחלוקה לאורך היום</w:t>
      </w:r>
    </w:p>
    <w:p>
      <w:pPr>
        <w:spacing w:after="120" w:line="288" w:lineRule="auto"/>
        <w:jc w:val="right"/>
      </w:pPr>
      <w:r>
        <w:rPr>
          <w:rFonts w:ascii="Arial" w:hAnsi="Arial"/>
          <w:sz w:val="22"/>
        </w:rPr>
        <w:t>לוצין היא חומצת אמינו חיונית המשתתפת באיתות להפעלת סינתזת החלבון. עם זאת, היא אינה פועלת לבדה: לצורך בניית שריר דרושות גם יתר חומצות האמינו החיוניות וצריכת אנרגיה מספקת. הנחיית ISSN מציינת כנקודת מוצא למתאמנים מנה של כ־20–40 גרם חלבון איכותי, בכפוף לגיל, למשקל ולאימון, ופריסה של מנות על פני היום. [3]</w:t>
      </w:r>
    </w:p>
    <w:p>
      <w:pPr>
        <w:spacing w:after="120" w:line="288" w:lineRule="auto"/>
        <w:jc w:val="right"/>
      </w:pPr>
      <w:r>
        <w:rPr>
          <w:rFonts w:ascii="Arial" w:hAnsi="Arial"/>
          <w:sz w:val="22"/>
        </w:rPr>
        <w:t>המחקר של Mamerow ועמיתיו דיווח על עלייה בסינתזת חלבון ב־24 שעות כאשר אותה כמות חלבון חולקה בצורה שוויונית יותר. אך אין להפוך תוצאה ניסויית זו להבטחה של 25% יותר שריר או לקבוע שכל חלוקה לא שווה מבטלת ״הפעלות״ של MPS. מחקרי התערבות ארוכי טווח מראים שהכמות היומית נשארת גורם מרכזי, ואילו תרומת התזמון עשויה להיות צנועה ותלויה בהקשר. [3][6]</w:t>
      </w:r>
    </w:p>
    <w:p>
      <w:pPr>
        <w:spacing w:after="120" w:line="288" w:lineRule="auto"/>
        <w:jc w:val="right"/>
      </w:pPr>
      <w:r>
        <w:rPr>
          <w:rFonts w:ascii="Arial" w:hAnsi="Arial"/>
          <w:sz w:val="22"/>
        </w:rPr>
        <w:t>‏11.4‏ חלבון, פחמימות וחידוש מאגרי האנרגיה</w:t>
      </w:r>
    </w:p>
    <w:p>
      <w:pPr>
        <w:spacing w:after="120" w:line="288" w:lineRule="auto"/>
        <w:jc w:val="right"/>
      </w:pPr>
      <w:r>
        <w:rPr>
          <w:rFonts w:ascii="Arial" w:hAnsi="Arial"/>
          <w:sz w:val="22"/>
        </w:rPr>
        <w:t>כמה חלבון צריך?</w:t>
      </w:r>
    </w:p>
    <w:p>
      <w:pPr>
        <w:spacing w:after="120" w:line="288" w:lineRule="auto"/>
        <w:jc w:val="right"/>
      </w:pPr>
      <w:r>
        <w:rPr>
          <w:rFonts w:ascii="Arial" w:hAnsi="Arial"/>
          <w:sz w:val="22"/>
        </w:rPr>
        <w:t>הקצובה המקובלת למבוגרים בריאים שאינם מתאמנים היא כ־0.8 גרם חלבון לקילוגרם משקל גוף ביום, אך זו נקודת ייחוס למניעת חסר ולא בהכרח יעד מיטבי לאדם פעיל. בעמדת ISSN מוצע לרבים מהמתאמנים טווח של כ־1.4–2.0 גרם לקילוגרם ליום, בהתאם לסוג הפעילות ולמטרה. צרכים מיוחדים — למשל בגיל מבוגר, בעת ירידה במשקל או במחלת כליות — דורשים הערכה אישית. [3]</w:t>
      </w:r>
    </w:p>
    <w:p>
      <w:pPr>
        <w:spacing w:after="120" w:line="288" w:lineRule="auto"/>
        <w:jc w:val="right"/>
      </w:pPr>
      <w:r>
        <w:rPr>
          <w:rFonts w:ascii="Arial" w:hAnsi="Arial"/>
          <w:sz w:val="22"/>
        </w:rPr>
        <w:t>לדוגמה, אדם פעיל במשקל 70 ק״ג שבוחר יעד של 1.4 גרם לק״ג צריך כ־98 גרם חלבון ביממה. אין צורך שכל גרם יגיע מאבקה: ביצים, דגים, עוף, טופו, קטניות ושילובים של מזונות רגילים יכולים לספק חלק ניכר מהצריכה. למי שרגיש למוצרי חלב, אפשר לתכנן תפריט נטול חלב בלי לוותר על חלבון איכותי.</w:t>
      </w:r>
    </w:p>
    <w:p>
      <w:pPr>
        <w:spacing w:after="120" w:line="288" w:lineRule="auto"/>
        <w:jc w:val="right"/>
      </w:pPr>
      <w:r>
        <w:rPr>
          <w:rFonts w:ascii="Arial" w:hAnsi="Arial"/>
          <w:sz w:val="22"/>
        </w:rPr>
        <w:t>מתי פחמימות חשובות במיוחד?</w:t>
      </w:r>
    </w:p>
    <w:p>
      <w:pPr>
        <w:spacing w:after="120" w:line="288" w:lineRule="auto"/>
        <w:jc w:val="right"/>
      </w:pPr>
      <w:r>
        <w:rPr>
          <w:rFonts w:ascii="Arial" w:hAnsi="Arial"/>
          <w:sz w:val="22"/>
        </w:rPr>
        <w:t>פחמימות ממלאות תפקיד מרכזי בחידוש הגליקוגן — מאגר הפחמימות בשריר ובכבד. אחרי אימון רגיל, כאשר יש יממה עד האימון הבא, לרוב אפשר לחדש את המאגרים באמצעות ארוחות מספקות לאורך היום. בספורט תחרותי עם מרווח התאוששות קצר מאוד, ההמלצות משתנות: עמדת ISSN דנה בצריכה מהירה של כ־1.2 גרם פחמימות לק״ג לשעה כשנדרשת התאוששות בתוך פחות מארבע שעות. זהו פרוטוקול מיוחד, ולא הנחיה למתאמן הממוצע. [1]</w:t>
      </w:r>
    </w:p>
    <w:p>
      <w:pPr>
        <w:spacing w:after="120" w:line="288" w:lineRule="auto"/>
        <w:jc w:val="right"/>
      </w:pPr>
      <w:r>
        <w:rPr>
          <w:rFonts w:ascii="Arial" w:hAnsi="Arial"/>
          <w:sz w:val="22"/>
        </w:rPr>
        <w:t>מי גבינה, קזאין וחלבון מן הצומח</w:t>
      </w:r>
    </w:p>
    <w:p>
      <w:pPr>
        <w:spacing w:after="120" w:line="288" w:lineRule="auto"/>
        <w:jc w:val="right"/>
      </w:pPr>
      <w:r>
        <w:rPr>
          <w:rFonts w:ascii="Arial" w:hAnsi="Arial"/>
          <w:sz w:val="22"/>
        </w:rPr>
        <w:t>מי גבינה נספגים בדרך כלל מהר יחסית ועשירים בלוצין; קזאין מתעכל לאט יותר. שניהם יכולים להתאים כחלק מתפריט, אך אין הכרח להשתמש דווקא באחד מהם לאחר האימון. קיימות גם אפשרויות מצוינות ללא חלב, כגון סויה, טופו, קטניות ושילובים צמחיים. בחירת המקור תלויה בסבילות, באיכות התפריט, בזמינות ובהעדפה האישית. [3]</w:t>
      </w:r>
    </w:p>
    <w:p>
      <w:pPr>
        <w:spacing w:after="120" w:line="288" w:lineRule="auto"/>
        <w:jc w:val="right"/>
      </w:pPr>
      <w:r>
        <w:rPr>
          <w:rFonts w:ascii="Arial" w:hAnsi="Arial"/>
          <w:sz w:val="22"/>
        </w:rPr>
        <w:t>צריכת חלבון לפני השינה נחקרה בהקשר להתאוששות לילית, אולם אינה חובה ואינה מצדיקה ארוחה גדולה שמחמירה רפלוקס או מפריעה לשינה. מי שמתאמן בערב יכול לבחור ארוחה מתונה שמספקת חלבון ומותאמת לשעת השינה ולנוחות העיכול.</w:t>
      </w:r>
    </w:p>
    <w:p>
      <w:pPr>
        <w:spacing w:after="120" w:line="288" w:lineRule="auto"/>
        <w:jc w:val="right"/>
      </w:pPr>
      <w:r>
        <w:rPr>
          <w:rFonts w:ascii="Arial" w:hAnsi="Arial"/>
          <w:sz w:val="22"/>
        </w:rPr>
        <w:t>‏11.5‏ אימונים עצימים, שינה והמיקרוביום</w:t>
      </w:r>
    </w:p>
    <w:p>
      <w:pPr>
        <w:spacing w:after="120" w:line="288" w:lineRule="auto"/>
        <w:jc w:val="right"/>
      </w:pPr>
      <w:r>
        <w:rPr>
          <w:rFonts w:ascii="Arial" w:hAnsi="Arial"/>
          <w:sz w:val="22"/>
        </w:rPr>
        <w:t>אימון אינטרוולים עצים (HIIT) מפעיל מסלולים אירוביים ואנאירוביים ומציב דרישה משמעותית מהשרירים, ממערכת הלב וכלי הדם וממנגנוני ההתאוששות. סוג המאמץ, אורכו ותדירותו קובעים את מידת הדלדול של גליקוגן ואת העומס הכולל; לא כל אימון HIIT גורם לדלדול ״נרחב״ או לנזק במעי.</w:t>
      </w:r>
    </w:p>
    <w:p>
      <w:pPr>
        <w:spacing w:after="120" w:line="288" w:lineRule="auto"/>
        <w:jc w:val="right"/>
      </w:pPr>
      <w:r>
        <w:rPr>
          <w:rFonts w:ascii="Arial" w:hAnsi="Arial"/>
          <w:sz w:val="22"/>
        </w:rPr>
        <w:t>בשעת פעילות ממושכת ועצימה, בעיקר בחום ובהתייבשות, זרימת הדם למערכת העיכול עשויה לפחות, ותסמינים כגון בחילה, כאב בטן או שלשול עשויים להופיע. במחקרים נמדדו גם שינויים במדדי חדירות המעי. זה אינו אומר שכל מתאמן עצים מפתח ״מעי דולף״ כרוני, או שמזון מותסס לבדו מתקן את הנזק. [7][8]</w:t>
      </w:r>
    </w:p>
    <w:p>
      <w:pPr>
        <w:spacing w:after="120" w:line="288" w:lineRule="auto"/>
        <w:jc w:val="right"/>
      </w:pPr>
      <w:r>
        <w:rPr>
          <w:rFonts w:ascii="Arial" w:hAnsi="Arial"/>
          <w:sz w:val="22"/>
        </w:rPr>
        <w:t>מה עושים כשהבטן מתנגדת לאימון?</w:t>
      </w:r>
    </w:p>
    <w:p>
      <w:pPr>
        <w:spacing w:after="120" w:line="288" w:lineRule="auto"/>
        <w:jc w:val="right"/>
      </w:pPr>
      <w:r>
        <w:rPr>
          <w:rFonts w:ascii="Arial" w:hAnsi="Arial"/>
          <w:sz w:val="22"/>
        </w:rPr>
        <w:t>האסטרטגיה הראשונית היא בירור ההקשר: האם התסמינים מופיעים רק בריצה, רק לאחר ארוחה גדולה, בעת חום, לאחר משקאות מרוכזים או כאשר עצימות האימון עולה מהר מדי? לעיתים שינוי בכמות הסיבים, השומן או הפחמימות בסמוך לאימון עוזר, בלי לוותר על סיבים תזונתיים בשאר היום. אצל ספורטאי סבולת, תרגול הדרגתי של שתייה וצריכת פחמימות במהלך אימונים עשוי לשפר סבילות, אך הראיות עדיין מוגבלות ומבוססות על מחקרים קטנים. [7][9]</w:t>
      </w:r>
    </w:p>
    <w:p>
      <w:pPr>
        <w:spacing w:after="120" w:line="288" w:lineRule="auto"/>
        <w:jc w:val="right"/>
      </w:pPr>
      <w:r>
        <w:rPr>
          <w:rFonts w:ascii="Arial" w:hAnsi="Arial"/>
          <w:sz w:val="22"/>
        </w:rPr>
        <w:t>שינה היא חלק מתוכנית ההתאוששות. הצרכים האישיים משתנים, ואין המלצה מחקרית אחידה המחייבת כל ספורטאי לישון 9–10 שעות. קונצנזוס מומחים מדגיש גישה אישית תוך מעקב אחר עייפות, איכות שינה, עומס אימונים וסדר היום. קפאין בשעה מאוחרת או אימון שאינו מותאם לעומס עלולים לפגוע בתמונה הכוללת. [5]</w:t>
      </w:r>
    </w:p>
    <w:p>
      <w:pPr>
        <w:spacing w:after="120" w:line="288" w:lineRule="auto"/>
        <w:jc w:val="right"/>
      </w:pPr>
      <w:r>
        <w:rPr>
          <w:rFonts w:ascii="Arial" w:hAnsi="Arial"/>
          <w:sz w:val="22"/>
        </w:rPr>
        <w:t>‏11.6‏ מדריך מעשי: שלוש תוכניות לפי סוג היום</w:t>
      </w:r>
    </w:p>
    <w:p>
      <w:pPr>
        <w:spacing w:after="120" w:line="288" w:lineRule="auto"/>
        <w:jc w:val="right"/>
      </w:pPr>
      <w:r>
        <w:rPr>
          <w:rFonts w:ascii="Arial" w:hAnsi="Arial"/>
          <w:sz w:val="22"/>
        </w:rPr>
        <w:t>לפני שמוסיפים תוסף או משנים חלון אכילה, הגדירו את סוג היום: פעילות קלה, אימון כוח או מאמץ סבולת ממושך. בתוכניות הבאות הדוגמאות הן עקרונות לתכנון — לא מרשם תזונתי אישי.</w:t>
      </w:r>
    </w:p>
    <w:p>
      <w:pPr>
        <w:spacing w:after="120" w:line="288" w:lineRule="auto"/>
        <w:jc w:val="right"/>
      </w:pPr>
      <w:r>
        <w:rPr>
          <w:rFonts w:ascii="Arial" w:hAnsi="Arial"/>
          <w:sz w:val="22"/>
        </w:rPr>
        <w:t>מדריך החלטה קצר</w:t>
      </w:r>
    </w:p>
    <w:p>
      <w:pPr>
        <w:spacing w:after="120" w:line="288" w:lineRule="auto"/>
        <w:jc w:val="right"/>
      </w:pPr>
      <w:r>
        <w:rPr>
          <w:rFonts w:ascii="Arial" w:hAnsi="Arial"/>
          <w:sz w:val="22"/>
        </w:rPr>
        <w:t>‏• אם אתם אוכלים מספיק ומרגישים טוב באימון — אין צורך לסבך את התזמון.</w:t>
      </w:r>
    </w:p>
    <w:p>
      <w:pPr>
        <w:spacing w:after="120" w:line="288" w:lineRule="auto"/>
        <w:jc w:val="right"/>
      </w:pPr>
      <w:r>
        <w:rPr>
          <w:rFonts w:ascii="Arial" w:hAnsi="Arial"/>
          <w:sz w:val="22"/>
        </w:rPr>
        <w:t>‏• אם אתם מתאמנים בצום ומתקשים להתאושש — נסו לתכנן ארוחה זמינה אחרי האימון.</w:t>
      </w:r>
    </w:p>
    <w:p>
      <w:pPr>
        <w:spacing w:after="120" w:line="288" w:lineRule="auto"/>
        <w:jc w:val="right"/>
      </w:pPr>
      <w:r>
        <w:rPr>
          <w:rFonts w:ascii="Arial" w:hAnsi="Arial"/>
          <w:sz w:val="22"/>
        </w:rPr>
        <w:t>‏• אם יש אימונים חוזרים באותו יום — בדקו צורך בתדלוק מהיר עם תזונאי ספורט.</w:t>
      </w:r>
    </w:p>
    <w:p>
      <w:pPr>
        <w:spacing w:after="120" w:line="288" w:lineRule="auto"/>
        <w:jc w:val="right"/>
      </w:pPr>
      <w:r>
        <w:rPr>
          <w:rFonts w:ascii="Arial" w:hAnsi="Arial"/>
          <w:sz w:val="22"/>
        </w:rPr>
        <w:t>‏• אם קפאין פוגע בשינה או גורם לדופק מואץ — הפחיתו או ותרו עליו.</w:t>
      </w:r>
    </w:p>
    <w:p>
      <w:pPr>
        <w:spacing w:after="120" w:line="288" w:lineRule="auto"/>
        <w:jc w:val="right"/>
      </w:pPr>
      <w:r>
        <w:rPr>
          <w:rFonts w:ascii="Arial" w:hAnsi="Arial"/>
          <w:sz w:val="22"/>
        </w:rPr>
        <w:t>‏• אם הבטן כואבת במהלך ריצה — בחנו מה אכלתם, כמה שתיתם ומה הייתה העצימות.</w:t>
      </w:r>
    </w:p>
    <w:p>
      <w:pPr>
        <w:pStyle w:val="Heading2"/>
        <w:jc w:val="right"/>
      </w:pPr>
      <w:r>
        <w:t>סיכום הפרק: תזמון הוא כלי, לא תחליף לתזונה</w:t>
      </w:r>
    </w:p>
    <w:p>
      <w:pPr>
        <w:spacing w:after="120" w:line="288" w:lineRule="auto"/>
        <w:jc w:val="right"/>
      </w:pPr>
      <w:r>
        <w:rPr>
          <w:rFonts w:ascii="Arial" w:hAnsi="Arial"/>
          <w:sz w:val="22"/>
        </w:rPr>
        <w:t>‏• הכמות והאיכות של התפריט היומי חשובות בדרך כלל יותר מתזמון של דקות.</w:t>
      </w:r>
    </w:p>
    <w:p>
      <w:pPr>
        <w:spacing w:after="120" w:line="288" w:lineRule="auto"/>
        <w:jc w:val="right"/>
      </w:pPr>
      <w:r>
        <w:rPr>
          <w:rFonts w:ascii="Arial" w:hAnsi="Arial"/>
          <w:sz w:val="22"/>
        </w:rPr>
        <w:t>‏• קפאין עשוי לשפר ביצועים, אך מינון מחקרי אינו המלצה לכל אדם והפגיעה בשינה יכולה לעלות על התועלת.</w:t>
      </w:r>
    </w:p>
    <w:p>
      <w:pPr>
        <w:spacing w:after="120" w:line="288" w:lineRule="auto"/>
        <w:jc w:val="right"/>
      </w:pPr>
      <w:r>
        <w:rPr>
          <w:rFonts w:ascii="Arial" w:hAnsi="Arial"/>
          <w:sz w:val="22"/>
        </w:rPr>
        <w:t>‏• החלון האנאבולי רחב מ־30 דקות; כמות החלבון היומית וחלוקה נוחה חשובות יותר ממרוץ לשייק.</w:t>
      </w:r>
    </w:p>
    <w:p>
      <w:pPr>
        <w:spacing w:after="120" w:line="288" w:lineRule="auto"/>
        <w:jc w:val="right"/>
      </w:pPr>
      <w:r>
        <w:rPr>
          <w:rFonts w:ascii="Arial" w:hAnsi="Arial"/>
          <w:sz w:val="22"/>
        </w:rPr>
        <w:t>‏• חידוש גליקוגן מהיר נדרש בעיקר כשיש אימונים ממושכים וצפופים.</w:t>
      </w:r>
    </w:p>
    <w:p>
      <w:pPr>
        <w:spacing w:after="120" w:line="288" w:lineRule="auto"/>
        <w:jc w:val="right"/>
      </w:pPr>
      <w:r>
        <w:rPr>
          <w:rFonts w:ascii="Arial" w:hAnsi="Arial"/>
          <w:sz w:val="22"/>
        </w:rPr>
        <w:t>‏• אימון עצים יכול לאתגר את מערכת העיכול, אך אינו גורם בהכרח לפגיעה כרונית במיקרוביום.</w:t>
      </w:r>
    </w:p>
    <w:p>
      <w:pPr>
        <w:spacing w:after="120" w:line="288" w:lineRule="auto"/>
        <w:jc w:val="right"/>
      </w:pPr>
      <w:r>
        <w:rPr>
          <w:rFonts w:ascii="Arial" w:hAnsi="Arial"/>
          <w:sz w:val="22"/>
        </w:rPr>
        <w:t>‏• שינה, שתייה והקשבה לסבילות האישית הם חלק בלתי נפרד מתוכנית ההתאוששות.</w:t>
      </w:r>
    </w:p>
    <w:p>
      <w:pPr>
        <w:spacing w:after="120" w:line="288" w:lineRule="auto"/>
        <w:jc w:val="right"/>
      </w:pPr>
      <w:r>
        <w:rPr>
          <w:rFonts w:ascii="Arial" w:hAnsi="Arial"/>
          <w:sz w:val="22"/>
        </w:rPr>
        <w:t>בפרק הבא נבחן כיצד שינה ולחץ משפיעים על תחושת הגוף ועל יכולת ההתאוששות.</w:t>
      </w:r>
    </w:p>
    <w:p>
      <w:pPr>
        <w:pStyle w:val="Heading2"/>
        <w:jc w:val="right"/>
      </w:pPr>
      <w:r>
        <w:t>מקורות והערות</w:t>
      </w:r>
    </w:p>
    <w:p>
      <w:pPr>
        <w:spacing w:after="120" w:line="288" w:lineRule="auto"/>
        <w:jc w:val="right"/>
      </w:pPr>
      <w:r>
        <w:rPr>
          <w:rFonts w:ascii="Arial" w:hAnsi="Arial"/>
          <w:sz w:val="22"/>
        </w:rPr>
        <w:t>[1] Kerksick et al. ISSN position stand: nutrient timing. JISSN (2017). https://pmc.ncbi.nlm.nih.gov/articles/PMC5596471/</w:t>
      </w:r>
    </w:p>
    <w:p>
      <w:pPr>
        <w:spacing w:after="120" w:line="288" w:lineRule="auto"/>
        <w:jc w:val="right"/>
      </w:pPr>
      <w:r>
        <w:rPr>
          <w:rFonts w:ascii="Arial" w:hAnsi="Arial"/>
          <w:sz w:val="22"/>
        </w:rPr>
        <w:t>[2] Guest et al. ISSN position stand: caffeine and exercise performance. JISSN (2021). https://pmc.ncbi.nlm.nih.gov/articles/PMC7777221/</w:t>
      </w:r>
    </w:p>
    <w:p>
      <w:pPr>
        <w:spacing w:after="120" w:line="288" w:lineRule="auto"/>
        <w:jc w:val="right"/>
      </w:pPr>
      <w:r>
        <w:rPr>
          <w:rFonts w:ascii="Arial" w:hAnsi="Arial"/>
          <w:sz w:val="22"/>
        </w:rPr>
        <w:t>[3] Jäger et al. ISSN position stand: protein and exercise. JISSN (2017). https://pmc.ncbi.nlm.nih.gov/articles/PMC5477153/</w:t>
      </w:r>
    </w:p>
    <w:p>
      <w:pPr>
        <w:spacing w:after="120" w:line="288" w:lineRule="auto"/>
        <w:jc w:val="right"/>
      </w:pPr>
      <w:r>
        <w:rPr>
          <w:rFonts w:ascii="Arial" w:hAnsi="Arial"/>
          <w:sz w:val="22"/>
        </w:rPr>
        <w:t>[4] FDA. Spilling the Beans: How Much Caffeine is Too Much? https://www.fda.gov/consumers/consumer-updates/spilling-beans-how-much-caffeine-too-much</w:t>
      </w:r>
    </w:p>
    <w:p>
      <w:pPr>
        <w:spacing w:after="120" w:line="288" w:lineRule="auto"/>
        <w:jc w:val="right"/>
      </w:pPr>
      <w:r>
        <w:rPr>
          <w:rFonts w:ascii="Arial" w:hAnsi="Arial"/>
          <w:sz w:val="22"/>
        </w:rPr>
        <w:t>[5] Walsh et al. Sleep and the athlete: 2021 expert consensus recommendations. Br J Sports Med. https://pubmed.ncbi.nlm.nih.gov/33144349/</w:t>
      </w:r>
    </w:p>
    <w:p>
      <w:pPr>
        <w:spacing w:after="120" w:line="288" w:lineRule="auto"/>
        <w:jc w:val="right"/>
      </w:pPr>
      <w:r>
        <w:rPr>
          <w:rFonts w:ascii="Arial" w:hAnsi="Arial"/>
          <w:sz w:val="22"/>
        </w:rPr>
        <w:t>[6] Does Protein Ingestion Timing Affect Exercise-Induced Adaptations? Systematic Review (2025). https://pubmed.ncbi.nlm.nih.gov/40647175/</w:t>
      </w:r>
    </w:p>
    <w:p>
      <w:pPr>
        <w:spacing w:after="120" w:line="288" w:lineRule="auto"/>
        <w:jc w:val="right"/>
      </w:pPr>
      <w:r>
        <w:rPr>
          <w:rFonts w:ascii="Arial" w:hAnsi="Arial"/>
          <w:sz w:val="22"/>
        </w:rPr>
        <w:t>[7] Exercise-Induced Gastrointestinal Symptoms in Endurance Sports: Review (2023). https://doi.org/10.3390/dietetics2030021</w:t>
      </w:r>
    </w:p>
    <w:p>
      <w:pPr>
        <w:spacing w:after="120" w:line="288" w:lineRule="auto"/>
        <w:jc w:val="right"/>
      </w:pPr>
      <w:r>
        <w:rPr>
          <w:rFonts w:ascii="Arial" w:hAnsi="Arial"/>
          <w:sz w:val="22"/>
        </w:rPr>
        <w:t>[8] Pérez-Castillo et al. The athlete gut microbiota: state of the art and practical guidance (2024). https://pubmed.ncbi.nlm.nih.gov/38659188/</w:t>
      </w:r>
    </w:p>
    <w:p>
      <w:pPr>
        <w:spacing w:after="120" w:line="288" w:lineRule="auto"/>
        <w:jc w:val="right"/>
      </w:pPr>
      <w:r>
        <w:rPr>
          <w:rFonts w:ascii="Arial" w:hAnsi="Arial"/>
          <w:sz w:val="22"/>
        </w:rPr>
        <w:t>[9] The Effect of Gut-Training and Feeding-Challenge: systematic literature review (2023). https://link.springer.com/article/10.1007/s40279-023-01841-0</w:t>
      </w:r>
    </w:p>
    <w:p>
      <w:r>
        <w:br w:type="page"/>
      </w:r>
    </w:p>
    <w:p>
      <w:pPr>
        <w:jc w:val="center"/>
      </w:pPr>
      <w:r>
        <w:t>________________________________________</w:t>
      </w:r>
    </w:p>
    <w:p>
      <w:pPr>
        <w:spacing w:after="120" w:line="288" w:lineRule="auto"/>
        <w:jc w:val="right"/>
      </w:pPr>
      <w:r>
        <w:rPr>
          <w:rFonts w:ascii="Arial" w:hAnsi="Arial"/>
          <w:sz w:val="22"/>
        </w:rPr>
        <w:t>title: "פרק 12 - שינה, לחץ ובריאות המעיים"</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12</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"chapter_12"</w:t>
      </w:r>
    </w:p>
    <w:p>
      <w:pPr>
        <w:jc w:val="center"/>
      </w:pPr>
      <w:r>
        <w:t>________________________________________</w:t>
      </w:r>
    </w:p>
    <w:p>
      <w:pPr>
        <w:pStyle w:val="Heading1"/>
        <w:jc w:val="right"/>
      </w:pPr>
      <w:r>
        <w:t>פרק 12: שינה, לחץ ובריאות המעיים</w:t>
      </w:r>
    </w:p>
    <w:p>
      <w:pPr>
        <w:spacing w:after="120" w:line="288" w:lineRule="auto"/>
        <w:jc w:val="right"/>
      </w:pPr>
      <w:r>
        <w:rPr>
          <w:rFonts w:ascii="Arial" w:hAnsi="Arial"/>
          <w:sz w:val="22"/>
        </w:rPr>
        <w:t>איך משפרים התאוששות, מתמודדים עם עומס ובונים שגרת ערב מציאותית</w:t>
      </w:r>
    </w:p>
    <w:p>
      <w:pPr>
        <w:spacing w:after="120" w:line="288" w:lineRule="auto"/>
        <w:jc w:val="right"/>
      </w:pPr>
      <w:r>
        <w:rPr>
          <w:rFonts w:ascii="Arial" w:hAnsi="Arial"/>
          <w:sz w:val="22"/>
        </w:rPr>
        <w:t>איור 12.1 | אור, שינה והתאוששות — הקשר בין מחזור היממה לבין תחושת הגוף.</w:t>
      </w:r>
    </w:p>
    <w:p>
      <w:pPr>
        <w:spacing w:after="120" w:line="288" w:lineRule="auto"/>
        <w:jc w:val="right"/>
      </w:pPr>
      <w:r>
        <w:rPr>
          <w:rFonts w:ascii="Arial" w:hAnsi="Arial"/>
          <w:sz w:val="22"/>
        </w:rPr>
        <w:t>אפשר לנסות להוסיף עוד סיבים, להקדים את ארוחת הערב או לשפר את הרכב הצלחת — ועדיין לקום עייפים אחרי לילה מקוטע. שינה ולחץ אינם ״תוספת רכה״ לבריאות המעיים; הם חלק מן ההקשר שבו פועלות מערכת העצבים, תחושת הכאב, התיאבון ותנועתיות מערכת העיכול. הפרק הזה מציע דרך מעשית לבחון אותם בלי להבטיח שפתרון לחץ יפתור כל בעיית עיכול.</w:t>
      </w:r>
    </w:p>
    <w:p>
      <w:pPr>
        <w:spacing w:after="120" w:line="288" w:lineRule="auto"/>
        <w:jc w:val="right"/>
      </w:pPr>
      <w:r>
        <w:rPr>
          <w:rFonts w:ascii="Arial" w:hAnsi="Arial"/>
          <w:sz w:val="22"/>
        </w:rPr>
        <w:t>הקשר דו־כיווני: מתח וכאב יכולים לשבש שינה, ושינה לא מספקת עשויה להגביר רגישות לכאב ולהקשות על התמודדות עם תסמיני עיכול. אין פירוש הדבר שמחלת מעי היא ״פסיכולוגית״, וגם אין להסיק מכל לילה גרוע שהמיקרוביום השתנה באופן מזיק.</w:t>
      </w:r>
    </w:p>
    <w:p>
      <w:pPr>
        <w:spacing w:after="120" w:line="288" w:lineRule="auto"/>
        <w:jc w:val="right"/>
      </w:pPr>
      <w:r>
        <w:rPr>
          <w:rFonts w:ascii="Arial" w:hAnsi="Arial"/>
          <w:sz w:val="22"/>
        </w:rPr>
        <w:t>‏12.1‏ שינה טובה מתחילה בתזמון, אך אינה מסתיימת בו</w:t>
      </w:r>
    </w:p>
    <w:p>
      <w:pPr>
        <w:spacing w:after="120" w:line="288" w:lineRule="auto"/>
        <w:jc w:val="right"/>
      </w:pPr>
      <w:r>
        <w:rPr>
          <w:rFonts w:ascii="Arial" w:hAnsi="Arial"/>
          <w:sz w:val="22"/>
        </w:rPr>
        <w:t>השעון הצירקדי עוזר לתזמן ערנות ושינה באמצעות אור, פעילות, הרגלים ואותות הורמונליים. אולם משך השינה הוא רק חלק מן התמונה: חשובים גם רציפות השינה, זמן ההירדמות והתחושה ביום שאחריו. לפי הנחיות CDC, מבוגרים בני 18–60 זקוקים בדרך כלל לשבע שעות שינה או יותר; צרכים אישיים עשויים להשתנות. [1]</w:t>
      </w:r>
    </w:p>
    <w:p>
      <w:pPr>
        <w:spacing w:after="120" w:line="288" w:lineRule="auto"/>
        <w:jc w:val="right"/>
      </w:pPr>
      <w:r>
        <w:rPr>
          <w:rFonts w:ascii="Arial" w:hAnsi="Arial"/>
          <w:sz w:val="22"/>
        </w:rPr>
        <w:t>לוח זמנים קבוע בקירוב מועיל יותר משאיפה לשעת שינה ״מושלמת״. קימה יציבה יחסית, חשיפה לאור יום בשעות הבוקר ופעילות גופנית מתאימה מספקות לשעון אותות ברורים. שינה לקויה אחרי יום עמוס אינה כישלון; היא סימן לכך שצריך לבדוק את המכלול ולא להוסיף עוד כלל נוקשה.</w:t>
      </w:r>
    </w:p>
    <w:p>
      <w:pPr>
        <w:spacing w:after="120" w:line="288" w:lineRule="auto"/>
        <w:jc w:val="right"/>
      </w:pPr>
      <w:r>
        <w:rPr>
          <w:rFonts w:ascii="Arial" w:hAnsi="Arial"/>
          <w:sz w:val="22"/>
        </w:rPr>
        <w:t>‏12.2‏ כשמערכת העיכול מפריעה לישון</w:t>
      </w:r>
    </w:p>
    <w:p>
      <w:pPr>
        <w:spacing w:after="120" w:line="288" w:lineRule="auto"/>
        <w:jc w:val="right"/>
      </w:pPr>
      <w:r>
        <w:rPr>
          <w:rFonts w:ascii="Arial" w:hAnsi="Arial"/>
          <w:sz w:val="22"/>
        </w:rPr>
        <w:t>צרבת בשכיבה, כאבי בטן, יציאות ליליות או תחושת צורך דחוף לשירותים יכולים לפגוע בשינה. במצב כזה לא מספיק להרחיק את הטלפון מן המיטה: צריך לברר את התסמין עצמו. רפלוקס עשוי להשתפר אצל חלק מהאנשים כאשר נמנעים מארוחה גדולה בסמוך לשכיבה ומרימים את ראש המיטה לפי הצורך. תסמיני עיכול שמעירים שוב ושוב בלילה — במיוחד שלשול לילי, דימום או כאב — מצדיקים בירור רפואי. [2]</w:t>
      </w:r>
    </w:p>
    <w:p>
      <w:pPr>
        <w:spacing w:after="120" w:line="288" w:lineRule="auto"/>
        <w:jc w:val="right"/>
      </w:pPr>
      <w:r>
        <w:rPr>
          <w:rFonts w:ascii="Arial" w:hAnsi="Arial"/>
          <w:sz w:val="22"/>
        </w:rPr>
        <w:t>גם תזמון התרופות, קפאין מאוחר, אלכוהול והרגלי אכילה משתנים בין אנשים. יומן קצר שבו נרשמים שעת ארוחת הערב, תסמינים ליליים ואיכות השינה יכול לחדד קשרים אפשריים; הוא אינו קובע סיבתיות.</w:t>
      </w:r>
    </w:p>
    <w:p>
      <w:pPr>
        <w:spacing w:after="120" w:line="288" w:lineRule="auto"/>
        <w:jc w:val="right"/>
      </w:pPr>
      <w:r>
        <w:rPr>
          <w:rFonts w:ascii="Arial" w:hAnsi="Arial"/>
          <w:sz w:val="22"/>
        </w:rPr>
        <w:t>‏12.3‏ לחץ, מערכת העצבים והתחושה בבטן</w:t>
      </w:r>
    </w:p>
    <w:p>
      <w:pPr>
        <w:spacing w:after="120" w:line="288" w:lineRule="auto"/>
        <w:jc w:val="right"/>
      </w:pPr>
      <w:r>
        <w:rPr>
          <w:rFonts w:ascii="Arial" w:hAnsi="Arial"/>
          <w:sz w:val="22"/>
        </w:rPr>
        <w:t>בזמן לחץ הגוף משנה סדרי עדיפויות: קשב, קצב לב, נשימה ומסלולי איתות במערכת העיכול עשויים להשתנות. אצל חלק מהאנשים התגובה מורגשת ככאב בטן, דחיפות ליציאה, עצירות או החמרת תחושת הנפיחות. לחץ אינו בהכרח הסיבה למחלה, אך הוא עשוי להשפיע על עוצמת התסמינים ועל ההתמודדות איתם.</w:t>
      </w:r>
    </w:p>
    <w:p>
      <w:pPr>
        <w:spacing w:after="120" w:line="288" w:lineRule="auto"/>
        <w:jc w:val="right"/>
      </w:pPr>
      <w:r>
        <w:rPr>
          <w:rFonts w:ascii="Arial" w:hAnsi="Arial"/>
          <w:sz w:val="22"/>
        </w:rPr>
        <w:t>אחת הדרכים להפחית את עומס ההקשר היא להחליף את השאלה ״למה הגוף שלי עושה לי את זה?״ בשאלה ״מה קורה סביב הופעת התסמין?״. תיעוד מצומצם של לחץ, שינה, ארוחה ותסמין במשך שבוע יכול להצביע על דפוס שכדאי לדון בו עם רופא או דיאטנית. אם המעקב עצמו מגביר מתח, מצמצמים אותו.</w:t>
      </w:r>
    </w:p>
    <w:p>
      <w:pPr>
        <w:spacing w:after="120" w:line="288" w:lineRule="auto"/>
        <w:jc w:val="right"/>
      </w:pPr>
      <w:r>
        <w:rPr>
          <w:rFonts w:ascii="Arial" w:hAnsi="Arial"/>
          <w:sz w:val="22"/>
        </w:rPr>
        <w:t>‏12.4‏ שגרת ערב שאפשר להתמיד בה</w:t>
      </w:r>
    </w:p>
    <w:p>
      <w:pPr>
        <w:spacing w:after="120" w:line="288" w:lineRule="auto"/>
        <w:jc w:val="right"/>
      </w:pPr>
      <w:r>
        <w:rPr>
          <w:rFonts w:ascii="Arial" w:hAnsi="Arial"/>
          <w:sz w:val="22"/>
        </w:rPr>
        <w:t>כאשר התסמינים מפריעים לשינה, השלימו את המעקב לצד בירור התסמינים בפרק 5</w:t>
      </w:r>
    </w:p>
    <w:p>
      <w:pPr>
        <w:spacing w:after="120" w:line="288" w:lineRule="auto"/>
        <w:jc w:val="right"/>
      </w:pPr>
      <w:r>
        <w:rPr>
          <w:rFonts w:ascii="Arial" w:hAnsi="Arial"/>
          <w:sz w:val="22"/>
        </w:rPr>
        <w:t>מטרת השגרה אינה ״להירדם בכוח״ אלא להפחית גירויים ולהתכונן לשינה. אין צורך לקיים את כל הסעיפים בכל ערב. כדאי לבחור שניים או שלושה צעדים שקל לחזור עליהם, ולשמור על התאמה לעבודה, למשפחה ולשעות השינה האישיות.</w:t>
      </w:r>
    </w:p>
    <w:p>
      <w:pPr>
        <w:spacing w:after="120" w:line="288" w:lineRule="auto"/>
        <w:jc w:val="right"/>
      </w:pPr>
      <w:r>
        <w:rPr>
          <w:rFonts w:ascii="Arial" w:hAnsi="Arial"/>
          <w:sz w:val="22"/>
        </w:rPr>
        <w:t>דוגמה מעשית: מי שמסיים לעבוד בשמונה בערב יכול לבחור ארוחת ערב מותאמת, טיול רגוע קצר והשתקת התראות בעשר. הטקס אינו צריך להפוך לפרויקט ניהול נוסף — לעיתים רשימת משימות קצרה היא בדיוק מה שמאפשר ליום להסתיים.</w:t>
      </w:r>
    </w:p>
    <w:p>
      <w:pPr>
        <w:spacing w:after="120" w:line="288" w:lineRule="auto"/>
        <w:jc w:val="right"/>
      </w:pPr>
      <w:r>
        <w:rPr>
          <w:rFonts w:ascii="Arial" w:hAnsi="Arial"/>
          <w:sz w:val="22"/>
        </w:rPr>
        <w:t>‏12.5‏ תרגול קצר להפחתת עוררות</w:t>
      </w:r>
    </w:p>
    <w:p>
      <w:pPr>
        <w:spacing w:after="120" w:line="288" w:lineRule="auto"/>
        <w:jc w:val="right"/>
      </w:pPr>
      <w:r>
        <w:rPr>
          <w:rFonts w:ascii="Arial" w:hAnsi="Arial"/>
          <w:sz w:val="22"/>
        </w:rPr>
        <w:t>שבו בנוחות והניחו רגליים על הקרקע. אפשר להתנסות במשך שתיים עד חמש דקות בנשימה איטית ונעימה, ללא מאמץ או עצירת נשימה. למשל, שאיפה טבעית ונשיפה מעט ארוכה ממנה. אין חובה לקבוע יחס נשימות מסוים, ואין לבצע תרגול שגורם לסחרחורת. מי שסובל ממצב לבבי או נשימתי משמעותי יכול לבחור בשיטה מתונה לאחר התאמה מקצועית.</w:t>
      </w:r>
    </w:p>
    <w:p>
      <w:pPr>
        <w:spacing w:after="120" w:line="288" w:lineRule="auto"/>
        <w:jc w:val="right"/>
      </w:pPr>
      <w:r>
        <w:rPr>
          <w:rFonts w:ascii="Arial" w:hAnsi="Arial"/>
          <w:sz w:val="22"/>
        </w:rPr>
        <w:t>התרגול אינו ״מאפס את עצב הוואגוס״ ואינו מחליף טיפול בחרדה או בהפרעת שינה. תפקידו מעשי: לייצר רגע של האטה ולהקל על המעבר מפעילות ערה למנוחה.</w:t>
      </w:r>
    </w:p>
    <w:p>
      <w:pPr>
        <w:spacing w:after="120" w:line="288" w:lineRule="auto"/>
        <w:jc w:val="right"/>
      </w:pPr>
      <w:r>
        <w:rPr>
          <w:rFonts w:ascii="Arial" w:hAnsi="Arial"/>
          <w:sz w:val="22"/>
        </w:rPr>
        <w:t>‏12.6‏ כשהעייפות אינה רק בעיה של הרגלים</w:t>
      </w:r>
    </w:p>
    <w:p>
      <w:pPr>
        <w:spacing w:after="120" w:line="288" w:lineRule="auto"/>
        <w:jc w:val="right"/>
      </w:pPr>
      <w:r>
        <w:rPr>
          <w:rFonts w:ascii="Arial" w:hAnsi="Arial"/>
          <w:sz w:val="22"/>
        </w:rPr>
        <w:t>נחירות חזקות, הפסקות נשימה שנצפו, יקיצות עם תחושת חנק או ישנוניות מסוכנת בזמן נהיגה מעלות חשד להפרעת נשימה בשינה ודורשות פנייה רפואית. נדודי שינה כרוניים, כאב מתמשך, מצב רוח ירוד או תרופות המשפיעות על השינה מצדיקים גם הם בירור.</w:t>
      </w:r>
    </w:p>
    <w:p>
      <w:pPr>
        <w:spacing w:after="120" w:line="288" w:lineRule="auto"/>
        <w:jc w:val="right"/>
      </w:pPr>
      <w:r>
        <w:rPr>
          <w:rFonts w:ascii="Arial" w:hAnsi="Arial"/>
          <w:sz w:val="22"/>
        </w:rPr>
        <w:t>בטיפול בנדודי שינה כרוניים, ההנחיות של האקדמיה האמריקאית לרפואת שינה ממליצות בחוזקה על טיפול קוגניטיבי־התנהגותי רב־רכיבי לנדודי שינה (CBT-I), שניתן בדרך כלל באמצעות איש מקצוע מיומן. היגיינת שינה לבדה אינה טיפול מספק בכל מקרה. [3]</w:t>
      </w:r>
    </w:p>
    <w:p>
      <w:pPr>
        <w:spacing w:after="120" w:line="288" w:lineRule="auto"/>
        <w:jc w:val="right"/>
      </w:pPr>
      <w:r>
        <w:rPr>
          <w:rFonts w:ascii="Arial" w:hAnsi="Arial"/>
          <w:sz w:val="22"/>
        </w:rPr>
        <w:t>חשוב להבחין גם בין עייפות כללית לבין החמרה ממושכת אחרי מאמץ, כפי שתואר בפרק העייפות הכרונית. מי שחווה החמרה אחרי מאמץ אינו צריך להגביר פעילות או ״להתאמן דרך העייפות״; עליו לפנות להתאמה מקצועית ולנהל את העומס בהתאם למצבו.</w:t>
      </w:r>
    </w:p>
    <w:p>
      <w:pPr>
        <w:spacing w:after="120" w:line="288" w:lineRule="auto"/>
        <w:jc w:val="right"/>
      </w:pPr>
      <w:r>
        <w:rPr>
          <w:rFonts w:ascii="Arial" w:hAnsi="Arial"/>
          <w:sz w:val="22"/>
        </w:rPr>
        <w:t>‏12.7‏ תוכנית שבעה ימים: תצפית, שינוי אחד והערכה</w:t>
      </w:r>
    </w:p>
    <w:p>
      <w:pPr>
        <w:pStyle w:val="Heading2"/>
        <w:jc w:val="right"/>
      </w:pPr>
      <w:r>
        <w:t>12.8 תוכנית 14 יום לשינה, לחץ ומערכת העיכול</w:t>
      </w:r>
    </w:p>
    <w:p>
      <w:pPr>
        <w:spacing w:after="120" w:line="288" w:lineRule="auto"/>
        <w:jc w:val="right"/>
      </w:pPr>
      <w:r>
        <w:rPr>
          <w:rFonts w:ascii="Arial" w:hAnsi="Arial"/>
          <w:sz w:val="22"/>
        </w:rPr>
        <w:t>• ימים 1–3: תצפית — רושמים רק שעת קימה, שעת ארוחת ערב, קפאין אחרי הצהריים ותסמין לילה בולט אחד.</w:t>
      </w:r>
    </w:p>
    <w:p>
      <w:pPr>
        <w:spacing w:after="120" w:line="288" w:lineRule="auto"/>
        <w:jc w:val="right"/>
      </w:pPr>
      <w:r>
        <w:rPr>
          <w:rFonts w:ascii="Arial" w:hAnsi="Arial"/>
          <w:sz w:val="22"/>
        </w:rPr>
        <w:t>• ימים 4–7: מוסיפים צעד אחד — למשל אור בוקר, הקדמת ארוחת ערב או השתקת התראות חצי שעה מוקדם יותר.</w:t>
      </w:r>
    </w:p>
    <w:p>
      <w:pPr>
        <w:spacing w:after="120" w:line="288" w:lineRule="auto"/>
        <w:jc w:val="right"/>
      </w:pPr>
      <w:r>
        <w:rPr>
          <w:rFonts w:ascii="Arial" w:hAnsi="Arial"/>
          <w:sz w:val="22"/>
        </w:rPr>
        <w:t>• ימים 8–10: מוסיפים כלי קצר להרגעה — נשימה איטית, הליכה שקטה, מתיחות קלות או כתיבת רשימת משימות למחר.</w:t>
      </w:r>
    </w:p>
    <w:p>
      <w:pPr>
        <w:spacing w:after="120" w:line="288" w:lineRule="auto"/>
        <w:jc w:val="right"/>
      </w:pPr>
      <w:r>
        <w:rPr>
          <w:rFonts w:ascii="Arial" w:hAnsi="Arial"/>
          <w:sz w:val="22"/>
        </w:rPr>
        <w:t>• ימים 11–14: מעריכים מה עזר, ומה נשאר לא פתור — במיוחד אם קיימים נחירות, יקיצות רבות, צרבת לילית או החמרה ברורה בעומס נפשי.</w:t>
      </w:r>
    </w:p>
    <w:p>
      <w:pPr>
        <w:pStyle w:val="Heading2"/>
        <w:jc w:val="right"/>
      </w:pPr>
      <w:r>
        <w:t>12.9 כלים קצרים של 4–5 דקות</w:t>
      </w:r>
    </w:p>
    <w:p>
      <w:pPr>
        <w:spacing w:after="120" w:line="288" w:lineRule="auto"/>
        <w:jc w:val="right"/>
      </w:pPr>
      <w:r>
        <w:rPr>
          <w:rFonts w:ascii="Arial" w:hAnsi="Arial"/>
          <w:sz w:val="22"/>
        </w:rPr>
        <w:t>• נשימה איטית עם נשיפה מעט ארוכה יותר מהשאיפה.</w:t>
      </w:r>
    </w:p>
    <w:p>
      <w:pPr>
        <w:spacing w:after="120" w:line="288" w:lineRule="auto"/>
        <w:jc w:val="right"/>
      </w:pPr>
      <w:r>
        <w:rPr>
          <w:rFonts w:ascii="Arial" w:hAnsi="Arial"/>
          <w:sz w:val="22"/>
        </w:rPr>
        <w:t>• הליכה קצרה בבית ללא מסכים.</w:t>
      </w:r>
    </w:p>
    <w:p>
      <w:pPr>
        <w:spacing w:after="120" w:line="288" w:lineRule="auto"/>
        <w:jc w:val="right"/>
      </w:pPr>
      <w:r>
        <w:rPr>
          <w:rFonts w:ascii="Arial" w:hAnsi="Arial"/>
          <w:sz w:val="22"/>
        </w:rPr>
        <w:t>• מתיחה עדינה של הכתפיים והחזה, או ישיבה שקטה עם ידיים על הבטן להתבוננות בנשימה.</w:t>
      </w:r>
    </w:p>
    <w:p>
      <w:pPr>
        <w:spacing w:after="120" w:line="288" w:lineRule="auto"/>
        <w:jc w:val="right"/>
      </w:pPr>
      <w:r>
        <w:rPr>
          <w:rFonts w:ascii="Arial" w:hAnsi="Arial"/>
          <w:sz w:val="22"/>
        </w:rPr>
        <w:t>• אם קשיי השינה נמשכים — שוקלים פנייה מקצועית, ובפרט CBT-I לנדודי שינה כרוניים.</w:t>
      </w:r>
    </w:p>
    <w:p>
      <w:pPr>
        <w:pStyle w:val="Heading2"/>
        <w:jc w:val="right"/>
      </w:pPr>
      <w:r>
        <w:t>12.10 שגרת ערב מודולרית לפי אילוצי החיים</w:t>
      </w:r>
    </w:p>
    <w:p>
      <w:pPr>
        <w:pStyle w:val="Heading2"/>
        <w:jc w:val="right"/>
      </w:pPr>
      <w:r>
        <w:t>12.11 כיצד למדוד שינוי ב־14 יום בלי לייצר עומס</w:t>
      </w:r>
    </w:p>
    <w:p>
      <w:pPr>
        <w:spacing w:after="120" w:line="288" w:lineRule="auto"/>
        <w:jc w:val="right"/>
      </w:pPr>
      <w:r>
        <w:rPr>
          <w:rFonts w:ascii="Arial" w:hAnsi="Arial"/>
          <w:sz w:val="22"/>
        </w:rPr>
        <w:t>בחרו שלושה מדדים בלבד: שעת קימה, מספר יקיצות משמעותיות ותסמין עיכול לילי אחד. ציינו גם מתי היו צרבת, כאב או יציאה לילית. משך שינה משוער חשוב, אך אין צורך למדוד כל דקה. אם יש נחירות חזקות, הפסקות נשימה או ישנוניות מסוכנת — יש לפנות לבירור ולא להמתין לסיום הניסוי.</w:t>
      </w:r>
    </w:p>
    <w:p>
      <w:pPr>
        <w:pStyle w:val="Heading2"/>
        <w:jc w:val="right"/>
      </w:pPr>
      <w:r>
        <w:t>סיכום: שינה, מתח ותפקוד המעי קשורים זה בזה, אך הקשר מורכב. התוכנית מתחילה בצעדים קטנים, מסתמכת על התבוננות ולא על הבטחות לשינוי מיידי, ומכירה בכך שלפעמים דרוש טיפול מקצועי. בפרק הבא נתרגם את אותם עקרונות לבניית הרגלים יומיומיים.</w:t>
      </w:r>
    </w:p>
    <w:p>
      <w:pPr>
        <w:pStyle w:val="Heading2"/>
        <w:jc w:val="right"/>
      </w:pPr>
      <w:r>
        <w:t>מקורות והערות</w:t>
      </w:r>
    </w:p>
    <w:p>
      <w:pPr>
        <w:spacing w:after="120" w:line="288" w:lineRule="auto"/>
        <w:jc w:val="right"/>
      </w:pPr>
      <w:r>
        <w:rPr>
          <w:rFonts w:ascii="Arial" w:hAnsi="Arial"/>
          <w:sz w:val="22"/>
        </w:rPr>
        <w:t>[1] CDC. About Sleep (2024). https://www.cdc.gov/sleep/about/</w:t>
      </w:r>
    </w:p>
    <w:p>
      <w:pPr>
        <w:spacing w:after="120" w:line="288" w:lineRule="auto"/>
        <w:jc w:val="right"/>
      </w:pPr>
      <w:r>
        <w:rPr>
          <w:rFonts w:ascii="Arial" w:hAnsi="Arial"/>
          <w:sz w:val="22"/>
        </w:rPr>
        <w:t>[2] NIDDK. Treatment for GER &amp; GERD. https://www.niddk.nih.gov/health-information/digestive-diseases/acid-reflux-ger-gerd-adults/treatment</w:t>
      </w:r>
    </w:p>
    <w:p>
      <w:pPr>
        <w:spacing w:after="120" w:line="288" w:lineRule="auto"/>
        <w:jc w:val="right"/>
      </w:pPr>
      <w:r>
        <w:rPr>
          <w:rFonts w:ascii="Arial" w:hAnsi="Arial"/>
          <w:sz w:val="22"/>
        </w:rPr>
        <w:t>[3] Edinger JD et al. Behavioral and psychological treatments for chronic insomnia disorder in adults: AASM clinical practice guideline. J Clin Sleep Med. 2021. https://pmc.ncbi.nlm.nih.gov/articles/PMC7853203/</w:t>
      </w:r>
    </w:p>
    <w:p>
      <w:r>
        <w:br w:type="page"/>
      </w:r>
    </w:p>
    <w:p>
      <w:pPr>
        <w:jc w:val="center"/>
      </w:pPr>
      <w:r>
        <w:t>________________________________________</w:t>
      </w:r>
    </w:p>
    <w:p>
      <w:pPr>
        <w:spacing w:after="120" w:line="288" w:lineRule="auto"/>
        <w:jc w:val="right"/>
      </w:pPr>
      <w:r>
        <w:rPr>
          <w:rFonts w:ascii="Arial" w:hAnsi="Arial"/>
          <w:sz w:val="22"/>
        </w:rPr>
        <w:t>title: "פרק 13 - תנועה, תנועתיות וניהול אנרגיה"</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13</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"chapter_13"</w:t>
      </w:r>
    </w:p>
    <w:p>
      <w:pPr>
        <w:jc w:val="center"/>
      </w:pPr>
      <w:r>
        <w:t>________________________________________</w:t>
      </w:r>
    </w:p>
    <w:p>
      <w:pPr>
        <w:pStyle w:val="Heading1"/>
        <w:jc w:val="right"/>
      </w:pPr>
      <w:r>
        <w:t>פרק 13: תנועה, תנועתיות וניהול אנרגיה</w:t>
      </w:r>
    </w:p>
    <w:p>
      <w:pPr>
        <w:spacing w:after="120" w:line="288" w:lineRule="auto"/>
        <w:jc w:val="right"/>
      </w:pPr>
      <w:r>
        <w:rPr>
          <w:rFonts w:ascii="Arial" w:hAnsi="Arial"/>
          <w:sz w:val="22"/>
        </w:rPr>
        <w:t>פעילות מתונה, התמודדות עם עצירות והתאוששות בלי להעמיס על הגוף</w:t>
      </w:r>
    </w:p>
    <w:p>
      <w:pPr>
        <w:spacing w:after="120" w:line="288" w:lineRule="auto"/>
        <w:jc w:val="right"/>
      </w:pPr>
      <w:r>
        <w:rPr>
          <w:rFonts w:ascii="Arial" w:hAnsi="Arial"/>
          <w:sz w:val="22"/>
        </w:rPr>
        <w:t>איור 13.1 | פעילות מתונה ומנוחה מתוכננת הן רכיבים משלימים בשגרת בריאות.</w:t>
      </w:r>
    </w:p>
    <w:p>
      <w:pPr>
        <w:spacing w:after="120" w:line="288" w:lineRule="auto"/>
        <w:jc w:val="right"/>
      </w:pPr>
      <w:r>
        <w:rPr>
          <w:rFonts w:ascii="Arial" w:hAnsi="Arial"/>
          <w:sz w:val="22"/>
        </w:rPr>
        <w:t>‏13.1‏ למה תנועה שייכת לספר על המעיים?</w:t>
      </w:r>
    </w:p>
    <w:p>
      <w:pPr>
        <w:spacing w:after="120" w:line="288" w:lineRule="auto"/>
        <w:jc w:val="right"/>
      </w:pPr>
      <w:r>
        <w:rPr>
          <w:rFonts w:ascii="Arial" w:hAnsi="Arial"/>
          <w:sz w:val="22"/>
        </w:rPr>
        <w:t>פעילות גופנית משפיעה על הבריאות הכללית, על השינה, על התפקוד המטבולי ועל תחושת החיוניות. יש אנשים המדווחים שהליכה קבועה מסייעת להם לשמור על סדירות יציאות, אך פעילות אינה ״מרפאה את המעי״ ואינה תחליף לבירור כאשר קיימים סימני אזהרה. המטרה המעשית היא למצוא רמת פעילות שמועילה בלי לגרום להחמרה.</w:t>
      </w:r>
    </w:p>
    <w:p>
      <w:pPr>
        <w:spacing w:after="120" w:line="288" w:lineRule="auto"/>
        <w:jc w:val="right"/>
      </w:pPr>
      <w:r>
        <w:rPr>
          <w:rFonts w:ascii="Arial" w:hAnsi="Arial"/>
          <w:sz w:val="22"/>
        </w:rPr>
        <w:t>אפשר להתחיל מהפחתת ישיבה ממושכת: לקום לכמה דקות, ללכת בבית או לבצע תנועות עדינות בהתאם ליכולת. מי שאינו פעיל כרגע אינו צריך להתחיל מאימון עצים כדי להפיק תועלת. שינוי שמתאים לחיים הרגילים יהיה לרוב קל יותר להתמיד בו.</w:t>
      </w:r>
    </w:p>
    <w:p>
      <w:pPr>
        <w:spacing w:after="120" w:line="288" w:lineRule="auto"/>
        <w:jc w:val="right"/>
      </w:pPr>
      <w:r>
        <w:rPr>
          <w:rFonts w:ascii="Arial" w:hAnsi="Arial"/>
          <w:sz w:val="22"/>
        </w:rPr>
        <w:t>‏13.2‏ הליכה וסדירות יציאות</w:t>
      </w:r>
    </w:p>
    <w:p>
      <w:pPr>
        <w:spacing w:after="120" w:line="288" w:lineRule="auto"/>
        <w:jc w:val="right"/>
      </w:pPr>
      <w:r>
        <w:rPr>
          <w:rFonts w:ascii="Arial" w:hAnsi="Arial"/>
          <w:sz w:val="22"/>
        </w:rPr>
        <w:t>לצד פעילות מותאמת, מומלץ לקרוא את מודול העצירות ואימון הסוגרים</w:t>
      </w:r>
    </w:p>
    <w:p>
      <w:pPr>
        <w:spacing w:after="120" w:line="288" w:lineRule="auto"/>
        <w:jc w:val="right"/>
      </w:pPr>
      <w:r>
        <w:rPr>
          <w:rFonts w:ascii="Arial" w:hAnsi="Arial"/>
          <w:sz w:val="22"/>
        </w:rPr>
        <w:t>עצירות יכולה להיות מושפעת משילוב של הרכב מזון, נוזלים, תרופות, תנועתיות והרגלי שירותים. הליכה היא מרכיב אפשרי בתוכנית כוללת, לצד העלאה הדרגתית של סיבים והתאמת נוזלים. אין ראיה לכך שהליכה מסוימת ״מסדרת את המיקרוביום״ תוך ימים ספורים; זו דרך פשוטה לתמוך בתפקוד כללי ובשגרה.</w:t>
      </w:r>
    </w:p>
    <w:p>
      <w:pPr>
        <w:spacing w:after="120" w:line="288" w:lineRule="auto"/>
        <w:jc w:val="right"/>
      </w:pPr>
      <w:r>
        <w:rPr>
          <w:rFonts w:ascii="Arial" w:hAnsi="Arial"/>
          <w:sz w:val="22"/>
        </w:rPr>
        <w:t>תרגיל התחלתי: בחרו מסלול קצר ובטוח שאפשר לבצע בקצב נוח, למשל אחרי ארוחה מרכזית, והעריכו את ההרגשה. כאשר יש כאב חדש, סחרחורת, קוצר נשימה חריג או החמרה משמעותית, מפסיקים ופונים לייעוץ לפי הצורך.</w:t>
      </w:r>
    </w:p>
    <w:p>
      <w:pPr>
        <w:spacing w:after="120" w:line="288" w:lineRule="auto"/>
        <w:jc w:val="right"/>
      </w:pPr>
      <w:r>
        <w:rPr>
          <w:rFonts w:ascii="Arial" w:hAnsi="Arial"/>
          <w:sz w:val="22"/>
        </w:rPr>
        <w:t>‏13.3‏ פעילות כללית: איך נראית מסגרת סבירה?</w:t>
      </w:r>
    </w:p>
    <w:p>
      <w:pPr>
        <w:spacing w:after="120" w:line="288" w:lineRule="auto"/>
        <w:jc w:val="right"/>
      </w:pPr>
      <w:r>
        <w:rPr>
          <w:rFonts w:ascii="Arial" w:hAnsi="Arial"/>
          <w:sz w:val="22"/>
        </w:rPr>
        <w:t>המלצות פעילות למבוגרים בריאים כוללות בדרך כלל כ־150 דקות בשבוע של פעילות אירובית מתונה ושני ימי חיזוק שרירים, אך זהו יעד אוכלוסייתי ולא הוראה מיידית לכל אדם. אפשר לצבור את הפעילות בפרקי זמן קצרים ולעלות בהדרגה. מי שמתחיל לאחר תקופה של חוסר פעילות, או שיש לו מחלה משמעותית, צריך להתאים את ההיקף ליכולתו ולמצבו.</w:t>
      </w:r>
    </w:p>
    <w:p>
      <w:pPr>
        <w:spacing w:after="120" w:line="288" w:lineRule="auto"/>
        <w:jc w:val="right"/>
      </w:pPr>
      <w:r>
        <w:rPr>
          <w:rFonts w:ascii="Arial" w:hAnsi="Arial"/>
          <w:sz w:val="22"/>
        </w:rPr>
        <w:t>אין חובה להתאמן על קיבה ריקה או לבצע אינטרוולים כדי לשפר את הבריאות. אימון מהנה שאפשר לשחזר, הליכה עם חבר או תרגול ביתי פשוט עשויים להתאים יותר משגרה מסובכת.</w:t>
      </w:r>
    </w:p>
    <w:p>
      <w:pPr>
        <w:spacing w:after="120" w:line="288" w:lineRule="auto"/>
        <w:jc w:val="right"/>
      </w:pPr>
      <w:r>
        <w:rPr>
          <w:rFonts w:ascii="Arial" w:hAnsi="Arial"/>
          <w:sz w:val="22"/>
        </w:rPr>
        <w:t>‏13.4‏ מה עושים אם האימון עצמו גורם לתסמיני עיכול?</w:t>
      </w:r>
    </w:p>
    <w:p>
      <w:pPr>
        <w:spacing w:after="120" w:line="288" w:lineRule="auto"/>
        <w:jc w:val="right"/>
      </w:pPr>
      <w:r>
        <w:rPr>
          <w:rFonts w:ascii="Arial" w:hAnsi="Arial"/>
          <w:sz w:val="22"/>
        </w:rPr>
        <w:t>מאמץ עצים יכול להשפיע על תחושת הבטן, במיוחד כאשר משלבים ארוחה גדולה סמוך לפעילות, מזון עתיר שומן או סיבים בכמות שהאדם אינו רגיל לה. כדי למצוא התאמה, אפשר לתעד את סוג האימון, משכו, מועד הארוחה ותכולתה. לאחר מכן משנים גורם אחד בלבד. אם התסמינים חריגים, כוללים דימום או נמשכים גם ללא אימון, פונים לבירור.</w:t>
      </w:r>
    </w:p>
    <w:p>
      <w:pPr>
        <w:spacing w:after="120" w:line="288" w:lineRule="auto"/>
        <w:jc w:val="right"/>
      </w:pPr>
      <w:r>
        <w:rPr>
          <w:rFonts w:ascii="Arial" w:hAnsi="Arial"/>
          <w:sz w:val="22"/>
        </w:rPr>
        <w:t>למתאמנים שחווים תסמינים חוזרים יש מקום לדיון מקצועי על תזמון פחמימות, נוזלים והרכב ארוחה סביב האימון. אין צורך להרחיק קבוצות מזון שלמות רק בגלל אירוע חד־פעמי.</w:t>
      </w:r>
    </w:p>
    <w:p>
      <w:pPr>
        <w:spacing w:after="120" w:line="288" w:lineRule="auto"/>
        <w:jc w:val="right"/>
      </w:pPr>
      <w:r>
        <w:rPr>
          <w:rFonts w:ascii="Arial" w:hAnsi="Arial"/>
          <w:sz w:val="22"/>
        </w:rPr>
        <w:t>‏13.5‏ עייפות מתמשכת והחמרה אחרי מאמץ</w:t>
      </w:r>
    </w:p>
    <w:p>
      <w:pPr>
        <w:spacing w:after="120" w:line="288" w:lineRule="auto"/>
        <w:jc w:val="right"/>
      </w:pPr>
      <w:r>
        <w:rPr>
          <w:rFonts w:ascii="Arial" w:hAnsi="Arial"/>
          <w:sz w:val="22"/>
        </w:rPr>
        <w:t>יש להבדיל בין עייפות רגילה אחרי יום עמוס לבין תופעה של החמרת תסמינים לאחר מאמץ (Post-Exertional Malaise, PEM), המוכרת בין היתר ב־ME/CFS. כאשר קיימת החמרה אופיינית אחרי מאמץ פיזי או קוגניטיבי, תוכנית אימון עם העלאה אוטומטית של העומס עלולה להיות לא מתאימה. חשוב להיעזר באנשי מקצוע המכירים את המצב ולעבוד עם ניהול עומס ומנוחה בהתאם להנחיות הרפואיות.</w:t>
      </w:r>
    </w:p>
    <w:p>
      <w:pPr>
        <w:spacing w:after="120" w:line="288" w:lineRule="auto"/>
        <w:jc w:val="right"/>
      </w:pPr>
      <w:r>
        <w:rPr>
          <w:rFonts w:ascii="Arial" w:hAnsi="Arial"/>
          <w:sz w:val="22"/>
        </w:rPr>
        <w:t>‏13.6‏ תוכנית גמישה לשבוע ראשון</w:t>
      </w:r>
    </w:p>
    <w:p>
      <w:pPr>
        <w:spacing w:after="120" w:line="288" w:lineRule="auto"/>
        <w:jc w:val="right"/>
      </w:pPr>
      <w:r>
        <w:rPr>
          <w:rFonts w:ascii="Arial" w:hAnsi="Arial"/>
          <w:sz w:val="22"/>
        </w:rPr>
        <w:t>זוהי דוגמת ארגון בלבד, לא מרשם אימון אישי. המדד להצלחה הוא התאמה ליכולת והתמדה ללא החמרה משמעותית.</w:t>
      </w:r>
    </w:p>
    <w:p>
      <w:pPr>
        <w:pStyle w:val="Heading2"/>
        <w:jc w:val="right"/>
      </w:pPr>
      <w:r>
        <w:t>13.7 תנועה עדינה לעצירות ולתנועתיות</w:t>
      </w:r>
    </w:p>
    <w:p>
      <w:pPr>
        <w:spacing w:after="120" w:line="288" w:lineRule="auto"/>
        <w:jc w:val="right"/>
      </w:pPr>
      <w:r>
        <w:rPr>
          <w:rFonts w:ascii="Arial" w:hAnsi="Arial"/>
          <w:sz w:val="22"/>
        </w:rPr>
        <w:t>אם יש דחיפות ביציאה או קושי בהחזקת צואה, הליכה לבדה אינה תחליף לבירור ולפיזיותרפיה ייעודית. ראו אימון סוגרים וחלחולת בפרק 5</w:t>
      </w:r>
    </w:p>
    <w:p>
      <w:pPr>
        <w:spacing w:after="120" w:line="288" w:lineRule="auto"/>
        <w:jc w:val="right"/>
      </w:pPr>
      <w:r>
        <w:rPr>
          <w:rFonts w:ascii="Arial" w:hAnsi="Arial"/>
          <w:sz w:val="22"/>
        </w:rPr>
        <w:t>• הליכה של 5–10 דקות אחרי ארוחה יכולה להשתלב כחלק משגרת עיכול, גם אם אינה "אימון" של ממש.</w:t>
      </w:r>
    </w:p>
    <w:p>
      <w:pPr>
        <w:spacing w:after="120" w:line="288" w:lineRule="auto"/>
        <w:jc w:val="right"/>
      </w:pPr>
      <w:r>
        <w:rPr>
          <w:rFonts w:ascii="Arial" w:hAnsi="Arial"/>
          <w:sz w:val="22"/>
        </w:rPr>
        <w:t>• נשימה סרעפתית ותנועות עדינות של גו וירכיים עשויות לסייע לחלק מהאנשים להפחית מאמץ וליצור שגרה רגועה יותר סביב יציאה.</w:t>
      </w:r>
    </w:p>
    <w:p>
      <w:pPr>
        <w:spacing w:after="120" w:line="288" w:lineRule="auto"/>
        <w:jc w:val="right"/>
      </w:pPr>
      <w:r>
        <w:rPr>
          <w:rFonts w:ascii="Arial" w:hAnsi="Arial"/>
          <w:sz w:val="22"/>
        </w:rPr>
        <w:t>• אם התנועה עצמה מחמירה כאב, סחרחורת או שלשול — עוצרים ומבררים לפני שמרחיבים את הפעילות.</w:t>
      </w:r>
    </w:p>
    <w:p>
      <w:pPr>
        <w:pStyle w:val="Heading2"/>
        <w:jc w:val="right"/>
      </w:pPr>
      <w:r>
        <w:t>13.8 Pacing והחמרה אחרי מאמץ</w:t>
      </w:r>
    </w:p>
    <w:p>
      <w:pPr>
        <w:spacing w:after="120" w:line="288" w:lineRule="auto"/>
        <w:jc w:val="right"/>
      </w:pPr>
      <w:r>
        <w:rPr>
          <w:rFonts w:ascii="Arial" w:hAnsi="Arial"/>
          <w:sz w:val="22"/>
        </w:rPr>
        <w:t>• למי שנוטה ל״בום־ובאסט״ — יום חזק ואז נפילה — עדיף מינון שמרני ואחיד יותר של פעילות.</w:t>
      </w:r>
    </w:p>
    <w:p>
      <w:pPr>
        <w:spacing w:after="120" w:line="288" w:lineRule="auto"/>
        <w:jc w:val="right"/>
      </w:pPr>
      <w:r>
        <w:rPr>
          <w:rFonts w:ascii="Arial" w:hAnsi="Arial"/>
          <w:sz w:val="22"/>
        </w:rPr>
        <w:t>• עקרון פשוט: לסיים פעילות עם תחושה שניתן היה לעשות מעט יותר, ולא להגיע לקצה בכל יום.</w:t>
      </w:r>
    </w:p>
    <w:p>
      <w:pPr>
        <w:spacing w:after="120" w:line="288" w:lineRule="auto"/>
        <w:jc w:val="right"/>
      </w:pPr>
      <w:r>
        <w:rPr>
          <w:rFonts w:ascii="Arial" w:hAnsi="Arial"/>
          <w:sz w:val="22"/>
        </w:rPr>
        <w:t>• החמרה ממושכת אחרי מאמץ מחייבת התאמה מיוחדת ולעיתים ייעוץ מקצועי; פרק זה אינו מחליף תוכנית שיקום אישית.</w:t>
      </w:r>
    </w:p>
    <w:p>
      <w:pPr>
        <w:pStyle w:val="Heading2"/>
        <w:jc w:val="right"/>
      </w:pPr>
      <w:r>
        <w:t>13.9 רמות פעילות לפי מצב אנרגיה ותוכנית 4 שבועות</w:t>
      </w:r>
    </w:p>
    <w:p>
      <w:pPr>
        <w:pStyle w:val="Heading2"/>
        <w:jc w:val="right"/>
      </w:pPr>
      <w:r>
        <w:t>13.10 תזמון אכילה סביב תנועה</w:t>
      </w:r>
    </w:p>
    <w:p>
      <w:pPr>
        <w:spacing w:after="120" w:line="288" w:lineRule="auto"/>
        <w:jc w:val="right"/>
      </w:pPr>
      <w:r>
        <w:rPr>
          <w:rFonts w:ascii="Arial" w:hAnsi="Arial"/>
          <w:sz w:val="22"/>
        </w:rPr>
        <w:t>• לפני הליכה או פעילות קלה: בוחרים ארוחה שאינה גדולה מדי, במיוחד אם יש צרבת או נטייה לנפיחות.</w:t>
      </w:r>
    </w:p>
    <w:p>
      <w:pPr>
        <w:spacing w:after="120" w:line="288" w:lineRule="auto"/>
        <w:jc w:val="right"/>
      </w:pPr>
      <w:r>
        <w:rPr>
          <w:rFonts w:ascii="Arial" w:hAnsi="Arial"/>
          <w:sz w:val="22"/>
        </w:rPr>
        <w:t>• אחרי פעילות: חוזרים לאכילה רגילה ומספקת במקום לצום ממושך, אלא אם יש הוראה רפואית אחרת.</w:t>
      </w:r>
    </w:p>
    <w:p>
      <w:pPr>
        <w:spacing w:after="120" w:line="288" w:lineRule="auto"/>
        <w:jc w:val="right"/>
      </w:pPr>
      <w:r>
        <w:rPr>
          <w:rFonts w:ascii="Arial" w:hAnsi="Arial"/>
          <w:sz w:val="22"/>
        </w:rPr>
        <w:t>• במקרה של תסמיני עיכול סביב אימון — בוחנים סוג מזון, גודל מנה, זמן בין הארוחה לפעילות וכמות נוזלים.</w:t>
      </w:r>
    </w:p>
    <w:p>
      <w:pPr>
        <w:pStyle w:val="Heading2"/>
        <w:jc w:val="right"/>
      </w:pPr>
      <w:r>
        <w:t>13.11 תוכנית תנועה בת ארבעה שבועות לפי יכולת</w:t>
      </w:r>
    </w:p>
    <w:p>
      <w:pPr>
        <w:spacing w:after="120" w:line="288" w:lineRule="auto"/>
        <w:jc w:val="right"/>
      </w:pPr>
      <w:r>
        <w:rPr>
          <w:rFonts w:ascii="Arial" w:hAnsi="Arial"/>
          <w:sz w:val="22"/>
        </w:rPr>
        <w:t>התוכנית מיועדת למי שאינו סובל מהחמרה ממושכת אחרי מאמץ ושקיבל אישור לפעילות המתאימה למצבו. ניהול עומס (pacing) אצל אדם עם PEM אינו תוכנית העלאה אוטומטית; המטרה היא להישאר בתוך גבול האנרגיה בלי לעורר החמרה.</w:t>
      </w:r>
    </w:p>
    <w:p>
      <w:pPr>
        <w:spacing w:after="120" w:line="288" w:lineRule="auto"/>
        <w:jc w:val="right"/>
      </w:pPr>
      <w:r>
        <w:rPr>
          <w:rFonts w:ascii="Arial" w:hAnsi="Arial"/>
          <w:sz w:val="22"/>
        </w:rPr>
        <w:t>דף התאמה מהיר סביב ארוחה</w:t>
      </w:r>
    </w:p>
    <w:p>
      <w:pPr>
        <w:spacing w:after="120" w:line="288" w:lineRule="auto"/>
        <w:jc w:val="right"/>
      </w:pPr>
      <w:r>
        <w:rPr>
          <w:rFonts w:ascii="Arial" w:hAnsi="Arial"/>
          <w:sz w:val="22"/>
        </w:rPr>
        <w:t>•  לפני הליכה קלה: אין חובה לאכול ארוחה מיוחדת; מי שנוטה לצרבת יעדיף להימנע מארוחה גדולה סמוך לפעילות.</w:t>
      </w:r>
    </w:p>
    <w:p>
      <w:pPr>
        <w:spacing w:after="120" w:line="288" w:lineRule="auto"/>
        <w:jc w:val="right"/>
      </w:pPr>
      <w:r>
        <w:rPr>
          <w:rFonts w:ascii="Arial" w:hAnsi="Arial"/>
          <w:sz w:val="22"/>
        </w:rPr>
        <w:t>•  אחרי פעילות: חוזרים לתזונה רגילה ומספקת ושותים בהתאם לצמא ולמצב הבריאות.</w:t>
      </w:r>
    </w:p>
    <w:p>
      <w:pPr>
        <w:spacing w:after="120" w:line="288" w:lineRule="auto"/>
        <w:jc w:val="right"/>
      </w:pPr>
      <w:r>
        <w:rPr>
          <w:rFonts w:ascii="Arial" w:hAnsi="Arial"/>
          <w:sz w:val="22"/>
        </w:rPr>
        <w:t>•  אם יש כאב בטן, דחיפות ביציאה או עייפות חריגה לאחר פעילות — מתעדים את הגורם ומשנים רק משתנה אחד בכל פעם.</w:t>
      </w:r>
    </w:p>
    <w:p>
      <w:pPr>
        <w:pStyle w:val="Heading2"/>
        <w:jc w:val="right"/>
      </w:pPr>
      <w:r>
        <w:t>סיכום הפרק</w:t>
      </w:r>
    </w:p>
    <w:p>
      <w:pPr>
        <w:spacing w:after="120" w:line="288" w:lineRule="auto"/>
        <w:jc w:val="right"/>
      </w:pPr>
      <w:r>
        <w:rPr>
          <w:rFonts w:ascii="Arial" w:hAnsi="Arial"/>
          <w:sz w:val="22"/>
        </w:rPr>
        <w:t>תנועה היא רכיב חשוב בבריאות הכללית, אבל המינון הוא אישי. תכנון טוב משלב מזון מספק, התאוששות ותשומת לב למגבלות; הוא אינו הופך עייפות למחסום שצריך בהכרח ״לנצח״.</w:t>
      </w:r>
    </w:p>
    <w:p>
      <w:pPr>
        <w:pStyle w:val="Heading2"/>
        <w:jc w:val="right"/>
      </w:pPr>
      <w:r>
        <w:t>מקורות והערות</w:t>
      </w:r>
    </w:p>
    <w:p>
      <w:pPr>
        <w:spacing w:after="120" w:line="288" w:lineRule="auto"/>
        <w:jc w:val="right"/>
      </w:pPr>
      <w:r>
        <w:rPr>
          <w:rFonts w:ascii="Arial" w:hAnsi="Arial"/>
          <w:sz w:val="22"/>
        </w:rPr>
        <w:t>CDC, Adult Activity: An Overview: https://www.cdc.gov/physical-activity-basics/guidelines/adults.html</w:t>
      </w:r>
    </w:p>
    <w:p>
      <w:pPr>
        <w:spacing w:after="120" w:line="288" w:lineRule="auto"/>
        <w:jc w:val="right"/>
      </w:pPr>
      <w:r>
        <w:rPr>
          <w:rFonts w:ascii="Arial" w:hAnsi="Arial"/>
          <w:sz w:val="22"/>
        </w:rPr>
        <w:t>CDC, Adding Physical Activity as an Adult: https://www.cdc.gov/physical-activity-basics/adding-adults/index.html</w:t>
      </w:r>
    </w:p>
    <w:p>
      <w:pPr>
        <w:spacing w:after="120" w:line="288" w:lineRule="auto"/>
        <w:jc w:val="right"/>
      </w:pPr>
      <w:r>
        <w:rPr>
          <w:rFonts w:ascii="Arial" w:hAnsi="Arial"/>
          <w:sz w:val="22"/>
        </w:rPr>
        <w:t>NICE, ME/CFS: diagnosis and management (NG206): https://www.nice.org.uk/guidance/ng206</w:t>
      </w:r>
    </w:p>
    <w:p>
      <w:r>
        <w:br w:type="page"/>
      </w:r>
    </w:p>
    <w:p>
      <w:pPr>
        <w:jc w:val="center"/>
      </w:pPr>
      <w:r>
        <w:t>________________________________________</w:t>
      </w:r>
    </w:p>
    <w:p>
      <w:pPr>
        <w:spacing w:after="120" w:line="288" w:lineRule="auto"/>
        <w:jc w:val="right"/>
      </w:pPr>
      <w:r>
        <w:rPr>
          <w:rFonts w:ascii="Arial" w:hAnsi="Arial"/>
          <w:sz w:val="22"/>
        </w:rPr>
        <w:t>title: "פרק 14 - פסיכולוגיה של השינוי: מהרגל קטן לבריאות מעיים לאורך זמן"</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14</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"chapter_14"</w:t>
      </w:r>
    </w:p>
    <w:p>
      <w:pPr>
        <w:jc w:val="center"/>
      </w:pPr>
      <w:r>
        <w:t>________________________________________</w:t>
      </w:r>
    </w:p>
    <w:p>
      <w:pPr>
        <w:pStyle w:val="Heading1"/>
        <w:jc w:val="right"/>
      </w:pPr>
      <w:r>
        <w:t>פרק 14: פסיכולוגיה של השינוי: מהרגל קטן לבריאות מעיים לאורך זמן</w:t>
      </w:r>
    </w:p>
    <w:p>
      <w:pPr>
        <w:spacing w:after="120" w:line="288" w:lineRule="auto"/>
        <w:jc w:val="right"/>
      </w:pPr>
      <w:r>
        <w:rPr>
          <w:rFonts w:ascii="Arial" w:hAnsi="Arial"/>
          <w:sz w:val="22"/>
        </w:rPr>
        <w:t>הרגלים אטומיים, Tiny Habits וחיבור הרגלים לשגרה</w:t>
      </w:r>
    </w:p>
    <w:p>
      <w:pPr>
        <w:spacing w:after="120" w:line="288" w:lineRule="auto"/>
        <w:jc w:val="right"/>
      </w:pPr>
      <w:r>
        <w:rPr>
          <w:rFonts w:ascii="Arial" w:hAnsi="Arial"/>
          <w:sz w:val="22"/>
        </w:rPr>
        <w:t>איור 14.1 | שינוי הרגלים קטן, עקבי ובר־קיימא לאורך זמן.</w:t>
      </w:r>
    </w:p>
    <w:p>
      <w:pPr>
        <w:spacing w:after="120" w:line="288" w:lineRule="auto"/>
        <w:jc w:val="right"/>
      </w:pPr>
      <w:r>
        <w:rPr>
          <w:rFonts w:ascii="Arial" w:hAnsi="Arial"/>
          <w:sz w:val="22"/>
        </w:rPr>
        <w:t>רוב האנשים אינם מתקשים להסביר מהו תפריט בריא. הקושי מתחיל ביום שלישי, כשהיום התארך, המקרר כמעט ריק, וההחלטה לאכול יותר ירקות נראית כמו סעיף שנשכח בישיבת הנהלה. כאן המדע על תזונה פוגש את הפסיכולוגיה של התנהגות: אם שינוי תלוי בכל ערב בהחלטה חדשה, הוא גובה מחיר קשבי גבוה. הרגל מוצלח הופך חלק מן ההחלטה לפעולה מוכרת, המחוברת למצב שחוזר על עצמו.</w:t>
      </w:r>
    </w:p>
    <w:p>
      <w:pPr>
        <w:spacing w:after="120" w:line="288" w:lineRule="auto"/>
        <w:jc w:val="right"/>
      </w:pPr>
      <w:r>
        <w:rPr>
          <w:rFonts w:ascii="Arial" w:hAnsi="Arial"/>
          <w:sz w:val="22"/>
        </w:rPr>
        <w:t>בפרקים הקודמים למדנו מה עשוי לתמוך במערכת העיכול ובאנרגיה: מזון מגוון, סיבים בהתאם לסבילות, פעילות גופנית ושינה. הפרק הזה עוסק בשאלה אחרת: איך מכניסים הרגל אחד אל החיים האמיתיים בלי להתחיל בכל יום מחדש. נשתמש ברעיונות מספרי התנהגות פופולריים, אך נבחין בינם לבין ממצאים ממחקרים מבוקרים. [1–4]</w:t>
      </w:r>
    </w:p>
    <w:p>
      <w:pPr>
        <w:spacing w:after="120" w:line="288" w:lineRule="auto"/>
        <w:jc w:val="right"/>
      </w:pPr>
      <w:r>
        <w:rPr>
          <w:rFonts w:ascii="Arial" w:hAnsi="Arial"/>
          <w:sz w:val="22"/>
        </w:rPr>
        <w:t>‏14.1‏ כיצד נוצר הרגל: הקשר, חזרה ואוטומטיות</w:t>
      </w:r>
    </w:p>
    <w:p>
      <w:pPr>
        <w:spacing w:after="120" w:line="288" w:lineRule="auto"/>
        <w:jc w:val="right"/>
      </w:pPr>
      <w:r>
        <w:rPr>
          <w:rFonts w:ascii="Arial" w:hAnsi="Arial"/>
          <w:sz w:val="22"/>
        </w:rPr>
        <w:t>הרגל הוא התנהגות שהופכת עם הזמן לתגובה נוחה יחסית להקשר מוכר. ההקשר עשוי להיות שעה, מקום, פעולה קודמת, תחושה או אדם אחר. לדוגמה, אם אדם מוסיף ירק לצלחת בכל פעם שהוא מגיש ארוחת צהריים, עצם הנחת הצלחת על השולחן עשויה להפוך עם הזמן לרמז שמפעיל את הפעולה. ההרגל אינו חייב להיות לא מודע לחלוטין, והוא אינו זהה למשמעת או למוטיבציה. [1]</w:t>
      </w:r>
    </w:p>
    <w:p>
      <w:pPr>
        <w:spacing w:after="120" w:line="288" w:lineRule="auto"/>
        <w:jc w:val="right"/>
      </w:pPr>
      <w:r>
        <w:rPr>
          <w:rFonts w:ascii="Arial" w:hAnsi="Arial"/>
          <w:sz w:val="22"/>
        </w:rPr>
        <w:t>במחקר הידוע של Lally ועמיתיה, 96 משתתפים בחרו התנהגות אכילה, שתייה או פעילות גופנית וחזרו עליה בהקשר יומי קבוע במשך 12 שבועות. הזמן המשוער להגיע לרמה גבוהה של אוטומטיות השתנה מאוד בין המשתתפים — מ־18 ועד 254 ימים במקרים שבהם ניתן היה להתאים מודל. החמצת הזדמנות אחת לא שינתה מהותית את תהליך יצירת ההרגל. לכן המסר אינו ״להצליח 21 ימים ללא טעות״, אלא לחזור לפעולה בהקשר דומה פעמים רבות. [1]</w:t>
      </w:r>
    </w:p>
    <w:p>
      <w:pPr>
        <w:spacing w:after="120" w:line="288" w:lineRule="auto"/>
        <w:jc w:val="right"/>
      </w:pPr>
      <w:r>
        <w:rPr>
          <w:rFonts w:ascii="Arial" w:hAnsi="Arial"/>
          <w:sz w:val="22"/>
        </w:rPr>
        <w:t>מה קורה במוח כשפעולה נעשית מוכרת?</w:t>
      </w:r>
    </w:p>
    <w:p>
      <w:pPr>
        <w:spacing w:after="120" w:line="288" w:lineRule="auto"/>
        <w:jc w:val="right"/>
      </w:pPr>
      <w:r>
        <w:rPr>
          <w:rFonts w:ascii="Arial" w:hAnsi="Arial"/>
          <w:sz w:val="22"/>
        </w:rPr>
        <w:t>בתחילת הדרך יש צורך לזכור את הפעולה, לבחור מתי לבצע אותה ולעיתים גם להתגבר על חיכוך. ככל שהקשר בין הרמז למעשה מתחזק, הפעולה יכולה לדרוש פחות החלטות מודעות. המחקר על הרגלים מדגיש תפקיד למנגנוני למידה ולמעגלים עצביים הקשורים לבחירת פעולה ולתגובה להקשר. אין משמעות הדבר שהרגל ״נצרב״ לצמיתות, או שניתן לחזות כמה ימים יידרשו לכל אדם. [2]</w:t>
      </w:r>
    </w:p>
    <w:p>
      <w:pPr>
        <w:spacing w:after="120" w:line="288" w:lineRule="auto"/>
        <w:jc w:val="right"/>
      </w:pPr>
      <w:r>
        <w:rPr>
          <w:rFonts w:ascii="Arial" w:hAnsi="Arial"/>
          <w:sz w:val="22"/>
        </w:rPr>
        <w:t>‏14.2‏ הרגלים אטומיים: ארבע שאלות לפני שמשנים תפריט</w:t>
      </w:r>
    </w:p>
    <w:p>
      <w:pPr>
        <w:spacing w:after="120" w:line="288" w:lineRule="auto"/>
        <w:jc w:val="right"/>
      </w:pPr>
      <w:r>
        <w:rPr>
          <w:rFonts w:ascii="Arial" w:hAnsi="Arial"/>
          <w:sz w:val="22"/>
        </w:rPr>
        <w:t>ג׳יימס קליר פיתח בספרו ״הרגלים אטומיים״ מסגרת שימושית לעיצוב התנהגות: להפוך הרגל לרצוי יותר באמצעות רמז ברור, פעולה מושכת, ביצוע קל ותחושת תגמול. זו מסגרת יישומית ולא פרוטוקול רפואי שנבדק כמקשה אחת. ניישם אותה לתזונה ולאורח חיים, בלי להעמיד פנים שכל פעולה טובה חייבת להיות מהנה מיד. [5]</w:t>
      </w:r>
    </w:p>
    <w:p>
      <w:pPr>
        <w:spacing w:after="120" w:line="288" w:lineRule="auto"/>
        <w:jc w:val="right"/>
      </w:pPr>
      <w:r>
        <w:rPr>
          <w:rFonts w:ascii="Arial" w:hAnsi="Arial"/>
          <w:sz w:val="22"/>
        </w:rPr>
        <w:t>הסדר חשוב: קודם מקלים על הפעולה ורק אחר כך מצפים להתמדה. אדם שרוצה להוסיף קטניות אך אין לו זמן לבשל יכול להחזיק אריזת קטניות מבושלות או קפואות, לשטוף היטב לפי הצורך ולשלב כמות קטנה במזון שהוא כבר אוכל. הפתרון הזה אינו נוצץ, אבל הוא מסיר מכשול אמיתי.</w:t>
      </w:r>
    </w:p>
    <w:p>
      <w:pPr>
        <w:spacing w:after="120" w:line="288" w:lineRule="auto"/>
        <w:jc w:val="right"/>
      </w:pPr>
      <w:r>
        <w:rPr>
          <w:rFonts w:ascii="Arial" w:hAnsi="Arial"/>
          <w:sz w:val="22"/>
        </w:rPr>
        <w:t>יש גם גבול לעקרון ״קל״. כשמדובר בהנחיה רפואית, למשל טיפול בתרופה או תפריט שנקבע בשל מחלה, אין לשנות מינון או להחליף טיפול רק כדי שההרגל יהיה נוח יותר. עיצוב ההרגל צריך לתמוך בהנחיה מקצועית, לא לעקוף אותה.</w:t>
      </w:r>
    </w:p>
    <w:p>
      <w:pPr>
        <w:spacing w:after="120" w:line="288" w:lineRule="auto"/>
        <w:jc w:val="right"/>
      </w:pPr>
      <w:r>
        <w:rPr>
          <w:rFonts w:ascii="Arial" w:hAnsi="Arial"/>
          <w:sz w:val="22"/>
        </w:rPr>
        <w:t>‏14.3‏ Tiny Habits: שינוי זעיר שמצליח להיכנס ליום עמוס</w:t>
      </w:r>
    </w:p>
    <w:p>
      <w:pPr>
        <w:spacing w:after="120" w:line="288" w:lineRule="auto"/>
        <w:jc w:val="right"/>
      </w:pPr>
      <w:r>
        <w:rPr>
          <w:rFonts w:ascii="Arial" w:hAnsi="Arial"/>
          <w:sz w:val="22"/>
        </w:rPr>
        <w:t>שיטת Tiny Habits של בי־ג׳יי פוג מציעה לבנות התנהגות קטנה מאוד, להצמיד אותה לרמז קיים ולהכיר בהצלחת הביצוע. במודל ההתנהגות שלו, פעולה נעשית כאשר נפגשים באותו רגע מוטיבציה, יכולת לבצע ורמז לפעולה. כשפעולה אינה מתרחשת, לעיתים מועיל יותר להקטין אותה או לשנות את הרמז מאשר לדרוש מעצמנו ״יותר כוח רצון״. [3]</w:t>
      </w:r>
    </w:p>
    <w:p>
      <w:pPr>
        <w:spacing w:after="120" w:line="288" w:lineRule="auto"/>
        <w:jc w:val="right"/>
      </w:pPr>
      <w:r>
        <w:rPr>
          <w:rFonts w:ascii="Arial" w:hAnsi="Arial"/>
          <w:sz w:val="22"/>
        </w:rPr>
        <w:t>הנוסחה הבסיסית היא: אחרי [פעולה קיימת], אבצע [פעולה זעירה]. למשל: אחרי שאני מניח את ארוחת הבוקר על השולחן, אוסיף פרי אחד לצלחת; אחרי שאני מסיים ארוחת צהריים, אלך שתי דקות; אחרי צחצוח השיניים בערב, אניח בקבוק מים במקום שבו אראה אותו בבוקר. המטרה היא להתחיל בפעולה שמסוגלים לבצע גם ביום לא מושלם.</w:t>
      </w:r>
    </w:p>
    <w:p>
      <w:pPr>
        <w:spacing w:after="120" w:line="288" w:lineRule="auto"/>
        <w:jc w:val="right"/>
      </w:pPr>
      <w:r>
        <w:rPr>
          <w:rFonts w:ascii="Arial" w:hAnsi="Arial"/>
          <w:sz w:val="22"/>
        </w:rPr>
        <w:t>כיצד בוחרים פעולה קטנה מספיק?</w:t>
      </w:r>
    </w:p>
    <w:p>
      <w:pPr>
        <w:spacing w:after="120" w:line="288" w:lineRule="auto"/>
        <w:jc w:val="right"/>
      </w:pPr>
      <w:r>
        <w:rPr>
          <w:rFonts w:ascii="Arial" w:hAnsi="Arial"/>
          <w:sz w:val="22"/>
        </w:rPr>
        <w:t>פעולה טובה היא ספציפית, אפשרית בנסיבות הקיימות וקלה לבדיקה. ״לאכול בריא״ אינו הרגל זעיר; ״לחתוך מלפפון אחד בזמן הכנת ארוחת הערב״ כן. ״לשפר את המיקרוביום״ הוא יעד מחקרי כללי; ״להוסיף כפית שיבולת שועל לארוחת הבוקר, אם היא נסבלת״ הוא מעשה שאפשר לבצע.</w:t>
      </w:r>
    </w:p>
    <w:p>
      <w:pPr>
        <w:spacing w:after="120" w:line="288" w:lineRule="auto"/>
        <w:jc w:val="right"/>
      </w:pPr>
      <w:r>
        <w:rPr>
          <w:rFonts w:ascii="Arial" w:hAnsi="Arial"/>
          <w:sz w:val="22"/>
        </w:rPr>
        <w:t>מה עושים כשההרגל הזעיר נעשה קל? אפשר להרחיב אותו, אבל לא חייבים. אם הליכה של שתי דקות הופכת לפעמים לעשר, זה רווח; אם נשארו שתי דקות, גם הן שומרות על הקשר בין הרמז לפעולה. העיקר הוא לא להפוך כל הצלחה קטנה מיד למשימה גדולה יותר.</w:t>
      </w:r>
    </w:p>
    <w:p>
      <w:pPr>
        <w:spacing w:after="120" w:line="288" w:lineRule="auto"/>
        <w:jc w:val="right"/>
      </w:pPr>
      <w:r>
        <w:rPr>
          <w:rFonts w:ascii="Arial" w:hAnsi="Arial"/>
          <w:sz w:val="22"/>
        </w:rPr>
        <w:t>‏14.4‏ חיבור הרגלים ותוכנית ״אם–אז״: פחות לזכור, יותר לבצע</w:t>
      </w:r>
    </w:p>
    <w:p>
      <w:pPr>
        <w:spacing w:after="120" w:line="288" w:lineRule="auto"/>
        <w:jc w:val="right"/>
      </w:pPr>
      <w:r>
        <w:rPr>
          <w:rFonts w:ascii="Arial" w:hAnsi="Arial"/>
          <w:sz w:val="22"/>
        </w:rPr>
        <w:t>Habit Stacking, או חיבור הרגלים, הוא שימוש בפעולה שכבר מתרחשת דרך קבע כעוגן לפעולה חדשה. אפשר לחשוב עליו כאמצעי מעשי ליצירת רמז יציב: מיד אחרי צחצוח שיניים, אחרי מזיגת מים או לפני הגשת ארוחה. כאשר העוגן משתנה בכל יום, ההרגל החדש עלול להישכח.</w:t>
      </w:r>
    </w:p>
    <w:p>
      <w:pPr>
        <w:spacing w:after="120" w:line="288" w:lineRule="auto"/>
        <w:jc w:val="right"/>
      </w:pPr>
      <w:r>
        <w:rPr>
          <w:rFonts w:ascii="Arial" w:hAnsi="Arial"/>
          <w:sz w:val="22"/>
        </w:rPr>
        <w:t>תוכניות ״אם–אז״ (Implementation Intentions) קרובות לרעיון הזה: קובעים מראש כיצד להגיב במצב נתון — ״אם אגיע הביתה רעב ואין ארוחה מוכנה, אחמם מנה שהקפאתי״. מטה־אנליזה של Gollwitzer ו־Sheeran מצאה שתוכניות כאלה יכולות לסייע במעבר מכוונה לביצוע במגוון מטרות. הן אינן פועלות באותה מידה בכל מצב, אך מצמצמות את הצורך להמציא פתרון תחת לחץ. [4]</w:t>
      </w:r>
    </w:p>
    <w:p>
      <w:pPr>
        <w:spacing w:after="120" w:line="288" w:lineRule="auto"/>
        <w:jc w:val="right"/>
      </w:pPr>
      <w:r>
        <w:rPr>
          <w:rFonts w:ascii="Arial" w:hAnsi="Arial"/>
          <w:sz w:val="22"/>
        </w:rPr>
        <w:t>חשוב לבחור עוגן שבאמת מתרחש. מי שאינו אוכל ארוחת בוקר בקביעות לא ירוויח מהצמדה של הרגל דווקא לארוחה הזאת. ככל שהעוגן מדויק יותר, כך קל יותר לדעת מתי מתחילה הפעולה החדשה.</w:t>
      </w:r>
    </w:p>
    <w:p>
      <w:pPr>
        <w:spacing w:after="120" w:line="288" w:lineRule="auto"/>
        <w:jc w:val="right"/>
      </w:pPr>
      <w:r>
        <w:rPr>
          <w:rFonts w:ascii="Arial" w:hAnsi="Arial"/>
          <w:sz w:val="22"/>
        </w:rPr>
        <w:t>‏14.5‏ סביבה, מעקב ויכולת התאוששות מכישלון</w:t>
      </w:r>
    </w:p>
    <w:p>
      <w:pPr>
        <w:spacing w:after="120" w:line="288" w:lineRule="auto"/>
        <w:jc w:val="right"/>
      </w:pPr>
      <w:r>
        <w:rPr>
          <w:rFonts w:ascii="Arial" w:hAnsi="Arial"/>
          <w:sz w:val="22"/>
        </w:rPr>
        <w:t>הסביבה קובעת לעיתים קרובות מה דורש מאמץ ומה נעשה כברירת מחדל. פירות שטופים על השולחן נגישים יותר מפירות שנשכחו במגירת המקרר. קטניות מבושלות במקפיא נגישות יותר משקית יבשה שדורשת השרייה ביום לחוץ. גם מנגד, הזמנות מזון אוטומטיות או מסך בזמן הארוחה עלולים לשמר התנהגויות שהאדם רצה לשנות. [2]</w:t>
      </w:r>
    </w:p>
    <w:p>
      <w:pPr>
        <w:spacing w:after="120" w:line="288" w:lineRule="auto"/>
        <w:jc w:val="right"/>
      </w:pPr>
      <w:r>
        <w:rPr>
          <w:rFonts w:ascii="Arial" w:hAnsi="Arial"/>
          <w:sz w:val="22"/>
        </w:rPr>
        <w:t>עיצוב סביבה אינו מחייב מטבח מושלם. אפשר להתחיל במיקום קבוע לבקבוק מים, בקנייה של שני ירקות שקל להכין, או בקופסה אחת של ארוחת חירום. רצוי לבחור שינוי שמפחית חיכוך בלי ליצור עומס כלכלי, בזבוז מזון או רשימת ציוד חדשה.</w:t>
      </w:r>
    </w:p>
    <w:p>
      <w:pPr>
        <w:spacing w:after="120" w:line="288" w:lineRule="auto"/>
        <w:jc w:val="right"/>
      </w:pPr>
      <w:r>
        <w:rPr>
          <w:rFonts w:ascii="Arial" w:hAnsi="Arial"/>
          <w:sz w:val="22"/>
        </w:rPr>
        <w:t>מעקב בלי להפוך את האכילה למבחן</w:t>
      </w:r>
    </w:p>
    <w:p>
      <w:pPr>
        <w:spacing w:after="120" w:line="288" w:lineRule="auto"/>
        <w:jc w:val="right"/>
      </w:pPr>
      <w:r>
        <w:rPr>
          <w:rFonts w:ascii="Arial" w:hAnsi="Arial"/>
          <w:sz w:val="22"/>
        </w:rPr>
        <w:t>מעקב מועיל כאשר הוא מגלה דפוסים: האם הירק באמת נכנס לארוחה? האם עלייה מהירה בסיבים מלווה בנפיחות? האם הליכה קצרה אחרי ארוחה אפשרית בשגרת היום? אך סימון יומי שאינו סובל שום חריגה עלול להפוך את ההרגל למקור מתח. מדידה טובה צריכה לשרת החלטה, לא לייצר אשמה.</w:t>
      </w:r>
    </w:p>
    <w:p>
      <w:pPr>
        <w:spacing w:after="120" w:line="288" w:lineRule="auto"/>
        <w:jc w:val="right"/>
      </w:pPr>
      <w:r>
        <w:rPr>
          <w:rFonts w:ascii="Arial" w:hAnsi="Arial"/>
          <w:sz w:val="22"/>
        </w:rPr>
        <w:t>אפשר לרשום במשך שבוע רק שלושה פרטים: האם בוצעה הפעולה, האם היא הייתה קלה, והאם הופיעו תסמינים לא נעימים. אם התוכנית קשה לביצוע בשלושה ימים מתוך שבעה, סביר שיש להתאים את העוגן או להקטין את הפעולה. זו אינה הוכחה לחוסר משמעת; זה מידע על התכנון.</w:t>
      </w:r>
    </w:p>
    <w:p>
      <w:pPr>
        <w:spacing w:after="120" w:line="288" w:lineRule="auto"/>
        <w:jc w:val="right"/>
      </w:pPr>
      <w:r>
        <w:rPr>
          <w:rFonts w:ascii="Arial" w:hAnsi="Arial"/>
          <w:sz w:val="22"/>
        </w:rPr>
        <w:t>כשמחמיצים יום — תוכנית חזרה</w:t>
      </w:r>
    </w:p>
    <w:p>
      <w:pPr>
        <w:spacing w:after="120" w:line="288" w:lineRule="auto"/>
        <w:jc w:val="right"/>
      </w:pPr>
      <w:r>
        <w:rPr>
          <w:rFonts w:ascii="Arial" w:hAnsi="Arial"/>
          <w:sz w:val="22"/>
        </w:rPr>
        <w:t>המחקר על יצירת הרגלים אינו תומך בטענה שהחמצה חד־פעמית מוחקת את ההתקדמות. יום חריג יכול להיות נקודת מידע: העוגן לא הופיע, לא היה מזון מתאים בבית, או שהפעולה הייתה גדולה מדי. במקום ״לפצות״ למחרת בצום, באימון מוגזם או בכמות גדולה של סיבים, חוזרים לפעולה הקטנה הרגילה. [1]</w:t>
      </w:r>
    </w:p>
    <w:p>
      <w:pPr>
        <w:spacing w:after="120" w:line="288" w:lineRule="auto"/>
        <w:jc w:val="right"/>
      </w:pPr>
      <w:r>
        <w:rPr>
          <w:rFonts w:ascii="Arial" w:hAnsi="Arial"/>
          <w:sz w:val="22"/>
        </w:rPr>
        <w:t>‏14.6‏ תוכנית בת 28 ימים: הרגל אחד שמחזיק מעמד</w:t>
      </w:r>
    </w:p>
    <w:p>
      <w:pPr>
        <w:spacing w:after="120" w:line="288" w:lineRule="auto"/>
        <w:jc w:val="right"/>
      </w:pPr>
      <w:r>
        <w:rPr>
          <w:rFonts w:ascii="Arial" w:hAnsi="Arial"/>
          <w:sz w:val="22"/>
        </w:rPr>
        <w:t>התוכנית הבאה היא מסגרת להתנסות וללמידה, לא הבטחה ליצירת הרגל בתוך ארבעה שבועות. בחרו הרגל אחד בלבד הקשור לבריאות המעיים או לאנרגיה: הוספת מזון צמחי נסבל, הכנת ארוחה מראש, הליכה קלה או סידור שעת השינה. אם יש בעיה רפואית, תסמיני עיכול משמעותיים או הנחיות תזונתיות מיוחדות — יש להתאים את הפעולה עם גורם מקצועי.</w:t>
      </w:r>
    </w:p>
    <w:p>
      <w:pPr>
        <w:spacing w:after="120" w:line="288" w:lineRule="auto"/>
        <w:jc w:val="right"/>
      </w:pPr>
      <w:r>
        <w:rPr>
          <w:rFonts w:ascii="Arial" w:hAnsi="Arial"/>
          <w:sz w:val="22"/>
        </w:rPr>
        <w:t>מדריך קצר לבחירת הרגל בתחום התזונה</w:t>
      </w:r>
    </w:p>
    <w:p>
      <w:pPr>
        <w:spacing w:after="120" w:line="288" w:lineRule="auto"/>
        <w:jc w:val="right"/>
      </w:pPr>
      <w:r>
        <w:rPr>
          <w:rFonts w:ascii="Arial" w:hAnsi="Arial"/>
          <w:sz w:val="22"/>
        </w:rPr>
        <w:t>מי שכמעט אינו אוכל מזון צמחי יכול להתחיל בתוספת קטנה של ירק מבושל או פרי, בהתאם לסבילות. מי שכבר אוכל ירקות אך מתקשה בארגון הארוחות יכול להתחיל דווקא בהכנת מצרך לשימוש חוזר. אין צורך להוסיף גם קטניות, גם כרוב כבוש וגם תוסף פרוביוטי באותו שבוע. שינוי אחד בכל פעם מקל לזהות מה מתאים ומה גורם אי־נוחות.</w:t>
      </w:r>
    </w:p>
    <w:p>
      <w:pPr>
        <w:spacing w:after="120" w:line="288" w:lineRule="auto"/>
        <w:jc w:val="right"/>
      </w:pPr>
      <w:r>
        <w:rPr>
          <w:rFonts w:ascii="Arial" w:hAnsi="Arial"/>
          <w:sz w:val="22"/>
        </w:rPr>
        <w:t>המלצות ארגון הבריאות העולמי מתייחסות, בין היתר, לצריכה של לפחות 400 גרם פירות וירקות ולפחות 25 גרם סיבים שמקורם במזון ביום למבוגרים ולבני יותר מעשר. אלה יעדים כלליים ולא יעד שחייבים להגיע אליו בתוך חודש; באנשים עם מחלות מעי או מגבלות תזונתיות נדרשת התאמה. [6]</w:t>
      </w:r>
    </w:p>
    <w:p>
      <w:pPr>
        <w:spacing w:after="120" w:line="288" w:lineRule="auto"/>
        <w:jc w:val="right"/>
      </w:pPr>
      <w:r>
        <w:rPr>
          <w:rFonts w:ascii="Arial" w:hAnsi="Arial"/>
          <w:sz w:val="22"/>
        </w:rPr>
        <w:t>דף עבודה — למילוי אישי</w:t>
      </w:r>
    </w:p>
    <w:p>
      <w:pPr>
        <w:pStyle w:val="Heading2"/>
        <w:jc w:val="right"/>
      </w:pPr>
      <w:r>
        <w:t>סיכום הפרק: קל להתחיל, אפשר לחזור, מותר להתאים</w:t>
      </w:r>
    </w:p>
    <w:p>
      <w:pPr>
        <w:spacing w:after="120" w:line="288" w:lineRule="auto"/>
        <w:jc w:val="right"/>
      </w:pPr>
      <w:r>
        <w:rPr>
          <w:rFonts w:ascii="Arial" w:hAnsi="Arial"/>
          <w:sz w:val="22"/>
        </w:rPr>
        <w:t>‏• הרגל צומח מחזרה בהקשר מוכר; אין פרק זמן אחיד שבו כל פעולה הופכת אוטומטית.</w:t>
      </w:r>
    </w:p>
    <w:p>
      <w:pPr>
        <w:spacing w:after="120" w:line="288" w:lineRule="auto"/>
        <w:jc w:val="right"/>
      </w:pPr>
      <w:r>
        <w:rPr>
          <w:rFonts w:ascii="Arial" w:hAnsi="Arial"/>
          <w:sz w:val="22"/>
        </w:rPr>
        <w:t>‏• שינוי קטן עם רמז ברור עשוי להיות ישים יותר מתוכנית שאפתנית שאינה מתאימה לשגרה.</w:t>
      </w:r>
    </w:p>
    <w:p>
      <w:pPr>
        <w:spacing w:after="120" w:line="288" w:lineRule="auto"/>
        <w:jc w:val="right"/>
      </w:pPr>
      <w:r>
        <w:rPr>
          <w:rFonts w:ascii="Arial" w:hAnsi="Arial"/>
          <w:sz w:val="22"/>
        </w:rPr>
        <w:t>‏• Habit Stacking ותוכניות ״אם–אז״ הופכים כוונה כללית למצב ולפעולה קונקרטיים.</w:t>
      </w:r>
    </w:p>
    <w:p>
      <w:pPr>
        <w:spacing w:after="120" w:line="288" w:lineRule="auto"/>
        <w:jc w:val="right"/>
      </w:pPr>
      <w:r>
        <w:rPr>
          <w:rFonts w:ascii="Arial" w:hAnsi="Arial"/>
          <w:sz w:val="22"/>
        </w:rPr>
        <w:t>‏• סביבה, זמינות מזון והכנה מראש מפחיתות את הצורך בהחלטות חוזרות.</w:t>
      </w:r>
    </w:p>
    <w:p>
      <w:pPr>
        <w:spacing w:after="120" w:line="288" w:lineRule="auto"/>
        <w:jc w:val="right"/>
      </w:pPr>
      <w:r>
        <w:rPr>
          <w:rFonts w:ascii="Arial" w:hAnsi="Arial"/>
          <w:sz w:val="22"/>
        </w:rPr>
        <w:t>‏• מעקב נועד ללמוד ולתקן; החמצת יום אינה מחייבת להתחיל מאפס.</w:t>
      </w:r>
    </w:p>
    <w:p>
      <w:pPr>
        <w:spacing w:after="120" w:line="288" w:lineRule="auto"/>
        <w:jc w:val="right"/>
      </w:pPr>
      <w:r>
        <w:rPr>
          <w:rFonts w:ascii="Arial" w:hAnsi="Arial"/>
          <w:sz w:val="22"/>
        </w:rPr>
        <w:t>‏• בריאות מעיים מחייבת גם הקשבה לסבילות האישית — לא כל מזון או פרוטוקול מתאים לכל אדם.</w:t>
      </w:r>
    </w:p>
    <w:p>
      <w:pPr>
        <w:spacing w:after="120" w:line="288" w:lineRule="auto"/>
        <w:jc w:val="right"/>
      </w:pPr>
      <w:r>
        <w:rPr>
          <w:rFonts w:ascii="Arial" w:hAnsi="Arial"/>
          <w:sz w:val="22"/>
        </w:rPr>
        <w:t>בפרק הבא נוכל לחבר בין ההרגלים שנוצרו לבין כלים להערכת התקדמות: אילו סימנים כדאי לעקוב אחריהם, מה אפשר ללמוד מתסמינים יומיומיים ומתי אין להסתפק בשינוי אורח חיים.</w:t>
      </w:r>
    </w:p>
    <w:p>
      <w:pPr>
        <w:pStyle w:val="Heading2"/>
        <w:jc w:val="right"/>
      </w:pPr>
      <w:r>
        <w:t>מקורות והערות</w:t>
      </w:r>
    </w:p>
    <w:p>
      <w:pPr>
        <w:spacing w:after="120" w:line="288" w:lineRule="auto"/>
        <w:jc w:val="right"/>
      </w:pPr>
      <w:r>
        <w:rPr>
          <w:rFonts w:ascii="Arial" w:hAnsi="Arial"/>
          <w:sz w:val="22"/>
        </w:rPr>
        <w:t>[1] Lally P, van Jaarsveld CHM, Potts HWW, Wardle J. How are habits formed: Modelling habit formation in the real world. European Journal of Social Psychology. 2010;40:998–1009. https://doi.org/10.1002/ejsp.674</w:t>
      </w:r>
    </w:p>
    <w:p>
      <w:pPr>
        <w:spacing w:after="120" w:line="288" w:lineRule="auto"/>
        <w:jc w:val="right"/>
      </w:pPr>
      <w:r>
        <w:rPr>
          <w:rFonts w:ascii="Arial" w:hAnsi="Arial"/>
          <w:sz w:val="22"/>
        </w:rPr>
        <w:t>[2] Wood W, Rünger D. Psychology of Habit. Annual Review of Psychology. 2016;67:289–314. https://doi.org/10.1146/annurev-psych-122414-033417</w:t>
      </w:r>
    </w:p>
    <w:p>
      <w:pPr>
        <w:spacing w:after="120" w:line="288" w:lineRule="auto"/>
        <w:jc w:val="right"/>
      </w:pPr>
      <w:r>
        <w:rPr>
          <w:rFonts w:ascii="Arial" w:hAnsi="Arial"/>
          <w:sz w:val="22"/>
        </w:rPr>
        <w:t>[3] Stanford Behavior Design Lab. Fogg Behavior Model: Motivation, Ability and Prompt. https://behaviordesign.stanford.edu/resources/fogg-behavior-model</w:t>
      </w:r>
    </w:p>
    <w:p>
      <w:pPr>
        <w:spacing w:after="120" w:line="288" w:lineRule="auto"/>
        <w:jc w:val="right"/>
      </w:pPr>
      <w:r>
        <w:rPr>
          <w:rFonts w:ascii="Arial" w:hAnsi="Arial"/>
          <w:sz w:val="22"/>
        </w:rPr>
        <w:t>[4] Gollwitzer PM, Sheeran P. Implementation Intentions and Goal Achievement: A Meta-analysis of Effects and Processes. Advances in Experimental Social Psychology. 2006;38:69–119. https://doi.org/10.1016/S0065-2601(06)38002-1</w:t>
      </w:r>
    </w:p>
    <w:p>
      <w:pPr>
        <w:spacing w:after="120" w:line="288" w:lineRule="auto"/>
        <w:jc w:val="right"/>
      </w:pPr>
      <w:r>
        <w:rPr>
          <w:rFonts w:ascii="Arial" w:hAnsi="Arial"/>
          <w:sz w:val="22"/>
        </w:rPr>
        <w:t>[5] Clear J. Atomic Habits. Avery; 2018. מסגרת יישומית פופולרית — אין לראות בארבעת העקרונות פרוטוקול קליני מאומת כמקשה אחת.</w:t>
      </w:r>
    </w:p>
    <w:p>
      <w:pPr>
        <w:spacing w:after="120" w:line="288" w:lineRule="auto"/>
        <w:jc w:val="right"/>
      </w:pPr>
      <w:r>
        <w:rPr>
          <w:rFonts w:ascii="Arial" w:hAnsi="Arial"/>
          <w:sz w:val="22"/>
        </w:rPr>
        <w:t>[6] World Health Organization. Healthy diet. Fact sheet. https://www.who.int/news-room/fact-sheets/detail/healthy-diet</w:t>
      </w:r>
    </w:p>
    <w:p>
      <w:r>
        <w:br w:type="page"/>
      </w:r>
    </w:p>
    <w:p>
      <w:pPr>
        <w:jc w:val="center"/>
      </w:pPr>
      <w:r>
        <w:t>________________________________________</w:t>
      </w:r>
    </w:p>
    <w:p>
      <w:pPr>
        <w:spacing w:after="120" w:line="288" w:lineRule="auto"/>
        <w:jc w:val="right"/>
      </w:pPr>
      <w:r>
        <w:rPr>
          <w:rFonts w:ascii="Arial" w:hAnsi="Arial"/>
          <w:sz w:val="22"/>
        </w:rPr>
        <w:t>title: "פרק 15 - כלים לשינוי דפוסים — ומה באמת מבוסס"</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15</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"chapter_15"</w:t>
      </w:r>
    </w:p>
    <w:p>
      <w:pPr>
        <w:jc w:val="center"/>
      </w:pPr>
      <w:r>
        <w:t>________________________________________</w:t>
      </w:r>
    </w:p>
    <w:p>
      <w:pPr>
        <w:pStyle w:val="Heading1"/>
        <w:jc w:val="right"/>
      </w:pPr>
      <w:r>
        <w:t>פרק 15: כלים לשינוי דפוסים — ומה באמת מבוסס</w:t>
      </w:r>
    </w:p>
    <w:p>
      <w:pPr>
        <w:spacing w:after="120" w:line="288" w:lineRule="auto"/>
        <w:jc w:val="right"/>
      </w:pPr>
      <w:r>
        <w:rPr>
          <w:rFonts w:ascii="Arial" w:hAnsi="Arial"/>
          <w:sz w:val="22"/>
        </w:rPr>
        <w:t>חשיפת הצורך שמאחורי ההרגל, מיפוי טריגרים ועבודת חלקים</w:t>
      </w:r>
    </w:p>
    <w:p>
      <w:pPr>
        <w:spacing w:after="120" w:line="288" w:lineRule="auto"/>
        <w:jc w:val="right"/>
      </w:pPr>
      <w:r>
        <w:rPr>
          <w:rFonts w:ascii="Arial" w:hAnsi="Arial"/>
          <w:sz w:val="22"/>
        </w:rPr>
        <w:t>איור 15.1 | מיפוי טריגרים, צרכים ודפוסים לשינוי התנהגותי מודע.</w:t>
      </w:r>
    </w:p>
    <w:p>
      <w:pPr>
        <w:spacing w:after="120" w:line="288" w:lineRule="auto"/>
        <w:jc w:val="right"/>
      </w:pPr>
      <w:r>
        <w:rPr>
          <w:rFonts w:ascii="Arial" w:hAnsi="Arial"/>
          <w:sz w:val="22"/>
        </w:rPr>
        <w:t>בשעה עשר בערב קל לאדם להבטיח לעצמו שמחר יאכל אחרת. בשעה עשר ורבע, אחרי יום עמוס, ההבטחה מתמודדת עם עייפות, רעב, מסך פתוח וקופסת עוגיות קרובה. אם ההתנהגות חוזרת, לא תמיד די בלהזיז את הקופסה לארון גבוה. כדאי להבין מה קרה לפני הפתיחה, מה הייתה הפעולה ומה האדם קיבל ממנה באותו רגע.</w:t>
      </w:r>
    </w:p>
    <w:p>
      <w:pPr>
        <w:spacing w:after="120" w:line="288" w:lineRule="auto"/>
        <w:jc w:val="right"/>
      </w:pPr>
      <w:r>
        <w:rPr>
          <w:rFonts w:ascii="Arial" w:hAnsi="Arial"/>
          <w:sz w:val="22"/>
        </w:rPr>
        <w:t>פרק 14 עסק בבניית הרגלים קטנים באמצעות רמזים, סביבה מתאימה וחזרה. הפרק הנוכחי מרחיב את המבט אל דפוסים של מחשבה, רגש והתנהגות. נבחן מושגים וטכניקות המוכרים מגישת NLP — רווח משני, עיגון, סוויש, מסגור מחדש, עבודת חלקים ותמונת עתיד — ונבחין בינם לבין כלים מתחום הטיפול הקוגניטיבי־התנהגותי (CBT) ומדע שינוי ההתנהגות. המטרה היא להציע דרכי התבוננות ותרגול, לא להבטיח טיפול או שינוי מוחי מוכח. [1–3]</w:t>
      </w:r>
    </w:p>
    <w:p>
      <w:pPr>
        <w:spacing w:after="120" w:line="288" w:lineRule="auto"/>
        <w:jc w:val="right"/>
      </w:pPr>
      <w:r>
        <w:rPr>
          <w:rFonts w:ascii="Arial" w:hAnsi="Arial"/>
          <w:sz w:val="22"/>
        </w:rPr>
        <w:t>‏15.1‏ בין הרגל נקודתי לדפוס חוזר</w:t>
      </w:r>
    </w:p>
    <w:p>
      <w:pPr>
        <w:spacing w:after="120" w:line="288" w:lineRule="auto"/>
        <w:jc w:val="right"/>
      </w:pPr>
      <w:r>
        <w:rPr>
          <w:rFonts w:ascii="Arial" w:hAnsi="Arial"/>
          <w:sz w:val="22"/>
        </w:rPr>
        <w:t>הרגל נקודתי הוא פעולה שנעשית שוב ושוב בהקשר מסוים: למשל, פתיחת ארון החטיפים מיד אחרי שהטלוויזיה נדלקת. דפוס רחב יותר הוא רצף שחוזר בכמה מצבים: עומס → מחשבה שאין זמן לעצמי → חיפוש הקלה מיידית → פעולה נעימה לזמן קצר → ביקורת עצמית. אותו רצף עשוי להתבטא באכילה, בדחיינות או בגלילה בטלפון. אין צורך להניח שקיים מאחורי כל ההרגלים האלה ״שורש״ יחיד; לפעמים כל התנהגות נוצרת ממנגנון אחר.</w:t>
      </w:r>
    </w:p>
    <w:p>
      <w:pPr>
        <w:spacing w:after="120" w:line="288" w:lineRule="auto"/>
        <w:jc w:val="right"/>
      </w:pPr>
      <w:r>
        <w:rPr>
          <w:rFonts w:ascii="Arial" w:hAnsi="Arial"/>
          <w:sz w:val="22"/>
        </w:rPr>
        <w:t>אפשר להיעזר בדימוי של תוכנה מנטלית, כפי שמקובל בכתיבה על NLP, בתנאי שלא מפרשים אותו כפשוטו. המוח אינו מחשב שמפעילים בו פקודת החלפה אחת. דפוסים מושפעים מלמידה, הקשר, מצב רגשי, צרכים גופניים, מחסור בשינה, זמינות מזון והיסטוריה אישית. [2]</w:t>
      </w:r>
    </w:p>
    <w:p>
      <w:pPr>
        <w:spacing w:after="120" w:line="288" w:lineRule="auto"/>
        <w:jc w:val="right"/>
      </w:pPr>
      <w:r>
        <w:rPr>
          <w:rFonts w:ascii="Arial" w:hAnsi="Arial"/>
          <w:sz w:val="22"/>
        </w:rPr>
        <w:t>‏15.2‏ הרווח המשני: איזו תועלת ההתנהגות מספקת?</w:t>
      </w:r>
    </w:p>
    <w:p>
      <w:pPr>
        <w:spacing w:after="120" w:line="288" w:lineRule="auto"/>
        <w:jc w:val="right"/>
      </w:pPr>
      <w:r>
        <w:rPr>
          <w:rFonts w:ascii="Arial" w:hAnsi="Arial"/>
          <w:sz w:val="22"/>
        </w:rPr>
        <w:t>המונח ״רווח משני״ (Secondary Gain) מתייחס לתועלת אפשרית שהאדם מקבל מהתנהגות או ממצב, גם כשהם מלווים במחיר. בהקשר של שינוי הרגלי אכילה, נשנוש עשוי להפיג שעמום, ליצור מעבר בין יום העבודה לערב או לתת תחושת נחמה. אלה השערות שצריך לבדוק עם האדם, לא אמת נסתרת שמטפל יכול לקבוע מבחוץ.</w:t>
      </w:r>
    </w:p>
    <w:p>
      <w:pPr>
        <w:spacing w:after="120" w:line="288" w:lineRule="auto"/>
        <w:jc w:val="right"/>
      </w:pPr>
      <w:r>
        <w:rPr>
          <w:rFonts w:ascii="Arial" w:hAnsi="Arial"/>
          <w:sz w:val="22"/>
        </w:rPr>
        <w:t>הטענה המוכרת ב־NLP שלפיה לכל התנהגות יש ״כוונה חיובית״ עשויה לעודד סקרנות במקום שיפוט, אך אינה חוק פסיכולוגי מוכח. התנהגות יכולה לנבוע גם מרעב אמיתי, מחוסר שינה, מהרגל נרכש או ממאפיינים של הסביבה. בנוסף, לעיתים אין לאדם הסבר אחד ברור לדחף. אפשר לחפש את תפקיד ההתנהגות בלי להניח שהכול מתרחש לטובתו.</w:t>
      </w:r>
    </w:p>
    <w:p>
      <w:pPr>
        <w:spacing w:after="120" w:line="288" w:lineRule="auto"/>
        <w:jc w:val="right"/>
      </w:pPr>
      <w:r>
        <w:rPr>
          <w:rFonts w:ascii="Arial" w:hAnsi="Arial"/>
          <w:sz w:val="22"/>
        </w:rPr>
        <w:t>שלוש שאלות שמקדמות בירור</w:t>
      </w:r>
    </w:p>
    <w:p>
      <w:pPr>
        <w:spacing w:after="120" w:line="288" w:lineRule="auto"/>
        <w:jc w:val="right"/>
      </w:pPr>
      <w:r>
        <w:rPr>
          <w:rFonts w:ascii="Arial" w:hAnsi="Arial"/>
          <w:sz w:val="22"/>
        </w:rPr>
        <w:t>‏• מה קרה בחצי השעה שלפני הדחף — בגוף, בסביבה ובמחשבות?</w:t>
      </w:r>
    </w:p>
    <w:p>
      <w:pPr>
        <w:spacing w:after="120" w:line="288" w:lineRule="auto"/>
        <w:jc w:val="right"/>
      </w:pPr>
      <w:r>
        <w:rPr>
          <w:rFonts w:ascii="Arial" w:hAnsi="Arial"/>
          <w:sz w:val="22"/>
        </w:rPr>
        <w:t>‏• מה קיבלתי מהפעולה בטווח הקצר: הנאה, הפסקה, הקלה, תחושת שליטה או שובע?</w:t>
      </w:r>
    </w:p>
    <w:p>
      <w:pPr>
        <w:spacing w:after="120" w:line="288" w:lineRule="auto"/>
        <w:jc w:val="right"/>
      </w:pPr>
      <w:r>
        <w:rPr>
          <w:rFonts w:ascii="Arial" w:hAnsi="Arial"/>
          <w:sz w:val="22"/>
        </w:rPr>
        <w:t>‏• איזו פעולה נוספת יכולה לתת חלק מאותו מענה, בלי להפוך את האכילה עצמה לאויב?</w:t>
      </w:r>
    </w:p>
    <w:p>
      <w:pPr>
        <w:spacing w:after="120" w:line="288" w:lineRule="auto"/>
        <w:jc w:val="right"/>
      </w:pPr>
      <w:r>
        <w:rPr>
          <w:rFonts w:ascii="Arial" w:hAnsi="Arial"/>
          <w:sz w:val="22"/>
        </w:rPr>
        <w:t>לדוגמה, אם המענה המבוקש הוא מעבר בין עבודה לבית, אפשר לנסות הליכה קצרה, מקלחת או שיחה. אם מדובר ברעב, החלופה הנכונה עשויה להיות ארוחה מספקת דווקא — ולא ניסיון להסתפק בחליטה. דפוס בריא אינו דורש להחליף כל מאכל נעים בהתנהגות שאינה קשורה לאוכל.</w:t>
      </w:r>
    </w:p>
    <w:p>
      <w:pPr>
        <w:spacing w:after="120" w:line="288" w:lineRule="auto"/>
        <w:jc w:val="right"/>
      </w:pPr>
      <w:r>
        <w:rPr>
          <w:rFonts w:ascii="Arial" w:hAnsi="Arial"/>
          <w:sz w:val="22"/>
        </w:rPr>
        <w:t>‏15.3‏ יומן טריגרים בחמישה ממדים</w:t>
      </w:r>
    </w:p>
    <w:p>
      <w:pPr>
        <w:spacing w:after="120" w:line="288" w:lineRule="auto"/>
        <w:jc w:val="right"/>
      </w:pPr>
      <w:r>
        <w:rPr>
          <w:rFonts w:ascii="Arial" w:hAnsi="Arial"/>
          <w:sz w:val="22"/>
        </w:rPr>
        <w:t>מעקב קצר עשוי לעזור לראות מה לא רואים בזמן הפעולה. הוא לא אמור להפוך את היום לישיבת חקירה נגד עצמנו. במשך שלושה ימים אפשר לרשום אירוע אחד או שניים שבהם התעורר דחף לאכילה שאינה מתוכננת. אין חובה לתעד כל ביס, למדוד קלוריות או להעניק לדחף ציון מוסרי. למי שמעקב כזה מגביר אובססיביות או אשמה סביב אוכל, עדיף לוותר עליו ולהתייעץ עם איש מקצוע. [3]</w:t>
      </w:r>
    </w:p>
    <w:p>
      <w:pPr>
        <w:spacing w:after="120" w:line="288" w:lineRule="auto"/>
        <w:jc w:val="right"/>
      </w:pPr>
      <w:r>
        <w:rPr>
          <w:rFonts w:ascii="Arial" w:hAnsi="Arial"/>
          <w:sz w:val="22"/>
        </w:rPr>
        <w:t>בסיומם של שלושת הימים אין מחפשים אבחנה, אלא מכנה משותף. אם כל הדחפים הופיעו אחרי דילוג על ארוחה, כדאי להתחיל בסדירות אכילה. אם הם הופיעו אחרי שיחות מכבידות, אפשר לנסות הפסקה קבועה לפני הכניסה למטבח. אם אין דפוס ברור, אין צורך להמציא אחד. יומן של שלושה ימים יכול להעלות השערה, אך אינו מבסס סיבה או מנבא הצלחה.</w:t>
      </w:r>
    </w:p>
    <w:p>
      <w:pPr>
        <w:spacing w:after="120" w:line="288" w:lineRule="auto"/>
        <w:jc w:val="right"/>
      </w:pPr>
      <w:r>
        <w:rPr>
          <w:rFonts w:ascii="Arial" w:hAnsi="Arial"/>
          <w:sz w:val="22"/>
        </w:rPr>
        <w:t>מיפוי מהיר: רצף שאפשר לשנות</w:t>
      </w:r>
    </w:p>
    <w:p>
      <w:pPr>
        <w:spacing w:after="120" w:line="288" w:lineRule="auto"/>
        <w:jc w:val="right"/>
      </w:pPr>
      <w:r>
        <w:rPr>
          <w:rFonts w:ascii="Arial" w:hAnsi="Arial"/>
          <w:sz w:val="22"/>
        </w:rPr>
        <w:t>‏15.4‏ שלוש טכניקות NLP: עיגון, סוויש ומסגור מחדש</w:t>
      </w:r>
    </w:p>
    <w:p>
      <w:pPr>
        <w:spacing w:after="120" w:line="288" w:lineRule="auto"/>
        <w:jc w:val="right"/>
      </w:pPr>
      <w:r>
        <w:rPr>
          <w:rFonts w:ascii="Arial" w:hAnsi="Arial"/>
          <w:sz w:val="22"/>
        </w:rPr>
        <w:t>שלוש הטכניקות שלהלן נפוצות בספרות ה־NLP. אפשר להשתמש בהן כתרגילי קשב ודמיון קצרים, אך אין ראיה מספקת שהן משנות באופן אמין את החיווט העצבי או מטפלות בהפרעות אכילה. גם כאשר פעולה מרגישה יעילה ברגע מסוים, כדאי לבחון אם היא מסייעת לאורך זמן ואם היא מתאימה לאדם שמנסה אותה. [1]</w:t>
      </w:r>
    </w:p>
    <w:p>
      <w:pPr>
        <w:spacing w:after="120" w:line="288" w:lineRule="auto"/>
        <w:jc w:val="right"/>
      </w:pPr>
      <w:r>
        <w:rPr>
          <w:rFonts w:ascii="Arial" w:hAnsi="Arial"/>
          <w:sz w:val="22"/>
        </w:rPr>
        <w:t>עיגון (Anchoring): תזכורת גופנית לעצירה</w:t>
      </w:r>
    </w:p>
    <w:p>
      <w:pPr>
        <w:spacing w:after="120" w:line="288" w:lineRule="auto"/>
        <w:jc w:val="right"/>
      </w:pPr>
      <w:r>
        <w:rPr>
          <w:rFonts w:ascii="Arial" w:hAnsi="Arial"/>
          <w:sz w:val="22"/>
        </w:rPr>
        <w:t>ב־NLP ״עוגן״ הוא גירוי — מחווה, מילה או צליל — שאותו מנסים לקשר למצב פנימי רצוי. כתרגיל יומיומי אפשר לבחור מחווה פשוטה, למשל הנחת כפות הרגליים על הרצפה, ולחבר אותה לפעולה של עצירה קצרה ונשיפה. אין צורך ליצור זיכרון רגשי עוצמתי או להניח שמגע באצבע מפעיל רוגע באופן אוטומטי.</w:t>
      </w:r>
    </w:p>
    <w:p>
      <w:pPr>
        <w:spacing w:after="120" w:line="288" w:lineRule="auto"/>
        <w:jc w:val="right"/>
      </w:pPr>
      <w:r>
        <w:rPr>
          <w:rFonts w:ascii="Arial" w:hAnsi="Arial"/>
          <w:sz w:val="22"/>
        </w:rPr>
        <w:t>תרגול: (1) שבו בנוחות כשאין לחץ; (2) הניחו שתי רגליים על הרצפה ונשפו באטיות; (3) אמרו בלב ״אני יכול לבדוק מה אני צריך״; (4) חזרו על הפעולה במצבים רגועים; (5) בפעם הבאה שמתעורר דחף, נסו לבצע את המחווה ואז בחרו אם לאכול או לפעול אחרת. אם זה לא עוזר, החליפו כלי — אין סיבה להתעקש על טכניקה שלא מתאימה.</w:t>
      </w:r>
    </w:p>
    <w:p>
      <w:pPr>
        <w:spacing w:after="120" w:line="288" w:lineRule="auto"/>
        <w:jc w:val="right"/>
      </w:pPr>
      <w:r>
        <w:rPr>
          <w:rFonts w:ascii="Arial" w:hAnsi="Arial"/>
          <w:sz w:val="22"/>
        </w:rPr>
        <w:t>סוויש (Swish): החלפת דימוי, בלי הבטחת ״תכנות מחדש״</w:t>
      </w:r>
    </w:p>
    <w:p>
      <w:pPr>
        <w:spacing w:after="120" w:line="288" w:lineRule="auto"/>
        <w:jc w:val="right"/>
      </w:pPr>
      <w:r>
        <w:rPr>
          <w:rFonts w:ascii="Arial" w:hAnsi="Arial"/>
          <w:sz w:val="22"/>
        </w:rPr>
        <w:t>טכניקת Swish מבקשת להחליף תמונה מנטלית שמעוררת התנהגות בתמונה של תגובה רצויה. אפשר להתייחס אליה כאל חזרה בדמיון: מדמיינים את הרגע שבו היד נשלחת אוטומטית לחטיף, ואז מדמיינים את עצמנו עוצרים, בודקים רעב ובוחרים פעולה שמתאימה למצב. אין צורך לבצע ״מיליון החלפות״, ואין בסיס להבטיח שהמוח יאמץ את הדימוי החדש באופן אוטומטי.</w:t>
      </w:r>
    </w:p>
    <w:p>
      <w:pPr>
        <w:spacing w:after="120" w:line="288" w:lineRule="auto"/>
        <w:jc w:val="right"/>
      </w:pPr>
      <w:r>
        <w:rPr>
          <w:rFonts w:ascii="Arial" w:hAnsi="Arial"/>
          <w:sz w:val="22"/>
        </w:rPr>
        <w:t>תרגול קצר: נסחו תחילה תגובה חדשה שניתן לבצע בעולם האמיתי — למשל, להניח אוכל בצלחת ולשבת במקום לאכול ישירות מהאריזה. דמיינו את הרגע המוכר ואת הפעולה החדשה. לאחר מכן רשמו מה צריך להכין במציאות כדי שהתגובה תהיה זמינה. דמיון ללא תנאים מעשיים אינו מחליף שינוי סביבתי.</w:t>
      </w:r>
    </w:p>
    <w:p>
      <w:pPr>
        <w:spacing w:after="120" w:line="288" w:lineRule="auto"/>
        <w:jc w:val="right"/>
      </w:pPr>
      <w:r>
        <w:rPr>
          <w:rFonts w:ascii="Arial" w:hAnsi="Arial"/>
          <w:sz w:val="22"/>
        </w:rPr>
        <w:t>מסגור מחדש (Reframing): מפרשנות נוקשה לתיאור מדויק</w:t>
      </w:r>
    </w:p>
    <w:p>
      <w:pPr>
        <w:spacing w:after="120" w:line="288" w:lineRule="auto"/>
        <w:jc w:val="right"/>
      </w:pPr>
      <w:r>
        <w:rPr>
          <w:rFonts w:ascii="Arial" w:hAnsi="Arial"/>
          <w:sz w:val="22"/>
        </w:rPr>
        <w:t>מסגור מחדש אינו הכחשת קושי או חזרה על משפטים חיוביים. הוא ניסיון להחליף מסקנה גורפת בתיאור שמאפשר למידה. במקום ״אכלתי מתוק, הרסתי הכול״, אפשר לומר ״אכלתי יותר מכפי שתכננתי; הייתי רעב ועייף, ומחר אוכל לדאוג לארוחה מוקדמת יותר״. כך נבחן את האירוע בלי להסיק ממנו דבר על ערכנו העצמי.</w:t>
      </w:r>
    </w:p>
    <w:p>
      <w:pPr>
        <w:spacing w:after="120" w:line="288" w:lineRule="auto"/>
        <w:jc w:val="right"/>
      </w:pPr>
      <w:r>
        <w:rPr>
          <w:rFonts w:ascii="Arial" w:hAnsi="Arial"/>
          <w:sz w:val="22"/>
        </w:rPr>
        <w:t>‏15.5‏ עבודת חלקים: להקשיב לצרכים מתנגשים</w:t>
      </w:r>
    </w:p>
    <w:p>
      <w:pPr>
        <w:spacing w:after="120" w:line="288" w:lineRule="auto"/>
        <w:jc w:val="right"/>
      </w:pPr>
      <w:r>
        <w:rPr>
          <w:rFonts w:ascii="Arial" w:hAnsi="Arial"/>
          <w:sz w:val="22"/>
        </w:rPr>
        <w:t>במסגרת ״עבודת חלקים״ (Parts Work) מדברים על רצונות שונים כאילו היו קולות נפרדים: החלק שרוצה בריאות לטווח ארוך, והחלק שמבקש מנוחה עכשיו. זו מטפורה שעשויה לעזור לבחון קונפליקט פנימי; אין הכוונה לקיומם של חלקים עצמאיים במוח. עבודת חלקים אינה תחליף לטיפול בהפרעה נפשית או בהפרעת אכילה.</w:t>
      </w:r>
    </w:p>
    <w:p>
      <w:pPr>
        <w:spacing w:after="120" w:line="288" w:lineRule="auto"/>
        <w:jc w:val="right"/>
      </w:pPr>
      <w:r>
        <w:rPr>
          <w:rFonts w:ascii="Arial" w:hAnsi="Arial"/>
          <w:sz w:val="22"/>
        </w:rPr>
        <w:t>נניח שהאדם אומר: ״אני רוצה לאכול מסודר, אבל כשאני חוזר מאוחר אני רוצה רק להזמין משהו״. אפשר לשאול מה כל רצון מנסה לשמור עליו. הרצון הראשון עשוי לייצג נוחות עיכול ותחושת חיוניות; השני חוסך בישול כשאין אנרגיה. הפתרון אינו חייב להיות ניצחון של רצון אחד. ייתכן שהסכם מעשי יהיה שתי ארוחות קפואות זמינות לצד האפשרות להזמין אוכל ביום עמוס.</w:t>
      </w:r>
    </w:p>
    <w:p>
      <w:pPr>
        <w:spacing w:after="120" w:line="288" w:lineRule="auto"/>
        <w:jc w:val="right"/>
      </w:pPr>
      <w:r>
        <w:rPr>
          <w:rFonts w:ascii="Arial" w:hAnsi="Arial"/>
          <w:sz w:val="22"/>
        </w:rPr>
        <w:t>חשוב להימנע מהכרזה שכל הרגל שמזיק לאדם הוא בעצם מנגנון ״חיובי״ שחייבים לכבד. התבוננות בצורך יכולה להיות מועילה, אך במקרה של אובדן שליטה תכוף באכילה, פיצוי בצום, הקאות, שימוש במשלשלים או מצוקה משמעותית סביב מזון — יש לפנות להערכה מקצועית. הנחיות NICE ממליצות, בין היתר, על עזרה עצמית מונחית המבוססת על CBT ועל טיפול ייעודי לפי הצורך. [3]</w:t>
      </w:r>
    </w:p>
    <w:p>
      <w:pPr>
        <w:spacing w:after="120" w:line="288" w:lineRule="auto"/>
        <w:jc w:val="right"/>
      </w:pPr>
      <w:r>
        <w:rPr>
          <w:rFonts w:ascii="Arial" w:hAnsi="Arial"/>
          <w:sz w:val="22"/>
        </w:rPr>
        <w:t>‏15.6‏ תמונת עתיד ותכנון ״אם–אז״</w:t>
      </w:r>
    </w:p>
    <w:p>
      <w:pPr>
        <w:spacing w:after="120" w:line="288" w:lineRule="auto"/>
        <w:jc w:val="right"/>
      </w:pPr>
      <w:r>
        <w:rPr>
          <w:rFonts w:ascii="Arial" w:hAnsi="Arial"/>
          <w:sz w:val="22"/>
        </w:rPr>
        <w:t>״תמונת עתיד״ (Future Pacing) היא חזרה מנטלית על מצב צפוי: ביקור אצל חברים, ארוחת חג או ערב לאחר יום קשה. הערך האפשרי של התרגיל הוא בהכנה להחלטה, לא בהבטחה שדמיון לבדו ייצור מסלולים עצביים חדשים או ימנע אכילה אימפולסיבית. כדי להוסיף רכיב התנהגותי, כדאי לחבר את הדימוי לתוכנית מסוג ״אם–אז״, שנחקרה כמכשיר למימוש מטרות. [2, 4]</w:t>
      </w:r>
    </w:p>
    <w:p>
      <w:pPr>
        <w:spacing w:after="120" w:line="288" w:lineRule="auto"/>
        <w:jc w:val="right"/>
      </w:pPr>
      <w:r>
        <w:rPr>
          <w:rFonts w:ascii="Arial" w:hAnsi="Arial"/>
          <w:sz w:val="22"/>
        </w:rPr>
        <w:t>דוגמה: ״אם אגיע לארוחת חג רעב מאוד, אבדוק מראש מתי אוכלים ואדאג למזון מתאים לפני היציאה״. דוגמה נוספת: ״אם אשוב הביתה אחרי השעה תשע בלי ארוחה מוכנה, אחמם מנה שהכנתי או אזמין ארוחה שמספקת אותי״. תוכניות אלה אינן מחייבות הימנעות מקינוח או מנות קטנות בכוח; מטרתן להפחית החלטות מתוך עומס.</w:t>
      </w:r>
    </w:p>
    <w:p>
      <w:pPr>
        <w:spacing w:after="120" w:line="288" w:lineRule="auto"/>
        <w:jc w:val="right"/>
      </w:pPr>
      <w:r>
        <w:rPr>
          <w:rFonts w:ascii="Arial" w:hAnsi="Arial"/>
          <w:sz w:val="22"/>
        </w:rPr>
        <w:t>‏15.7‏ תוכנית יישום לשבעה ימים</w:t>
      </w:r>
    </w:p>
    <w:p>
      <w:pPr>
        <w:spacing w:after="120" w:line="288" w:lineRule="auto"/>
        <w:jc w:val="right"/>
      </w:pPr>
      <w:r>
        <w:rPr>
          <w:rFonts w:ascii="Arial" w:hAnsi="Arial"/>
          <w:sz w:val="22"/>
        </w:rPr>
        <w:t>הפרוטוקול הבא מיועד להתבוננות עצמית מתונה ולא לטיפול בהפרעת אכילה. בחרו דפוס אחד בלבד: למשל נשנוש מול מסך, דילוג על ארוחת צהריים או אכילה בעמידה. אין צורך לנסות את כל טכניקות ה־NLP; אפשר לבחור כלי אחד שהרגיש טבעי, ולצדו שינוי ממשי בסביבה או בתכנון.</w:t>
      </w:r>
    </w:p>
    <w:p>
      <w:pPr>
        <w:pStyle w:val="Heading2"/>
        <w:jc w:val="right"/>
      </w:pPr>
      <w:r>
        <w:t>סיכום הפרק: פחות מאבק, יותר בדיקה</w:t>
      </w:r>
    </w:p>
    <w:p>
      <w:pPr>
        <w:spacing w:after="120" w:line="288" w:lineRule="auto"/>
        <w:jc w:val="right"/>
      </w:pPr>
      <w:r>
        <w:rPr>
          <w:rFonts w:ascii="Arial" w:hAnsi="Arial"/>
          <w:sz w:val="22"/>
        </w:rPr>
        <w:t>‏• הרגל מסוים אינו מעיד בהכרח על דפוס עמוק; בודקים הקשר לפני שמפרשים.</w:t>
      </w:r>
    </w:p>
    <w:p>
      <w:pPr>
        <w:spacing w:after="120" w:line="288" w:lineRule="auto"/>
        <w:jc w:val="right"/>
      </w:pPr>
      <w:r>
        <w:rPr>
          <w:rFonts w:ascii="Arial" w:hAnsi="Arial"/>
          <w:sz w:val="22"/>
        </w:rPr>
        <w:t>‏• ״רווח משני״ הוא השערה על תועלת אפשרית של התנהגות, ולא חוק שקובע שכל פעולה משרתת צורך חיובי.</w:t>
      </w:r>
    </w:p>
    <w:p>
      <w:pPr>
        <w:spacing w:after="120" w:line="288" w:lineRule="auto"/>
        <w:jc w:val="right"/>
      </w:pPr>
      <w:r>
        <w:rPr>
          <w:rFonts w:ascii="Arial" w:hAnsi="Arial"/>
          <w:sz w:val="22"/>
        </w:rPr>
        <w:t>‏• יומן קצר יכול לזהות קשרים אפשריים בין זמן, סביבה, מצב גופני, מחשבה ותגמול.</w:t>
      </w:r>
    </w:p>
    <w:p>
      <w:pPr>
        <w:spacing w:after="120" w:line="288" w:lineRule="auto"/>
        <w:jc w:val="right"/>
      </w:pPr>
      <w:r>
        <w:rPr>
          <w:rFonts w:ascii="Arial" w:hAnsi="Arial"/>
          <w:sz w:val="22"/>
        </w:rPr>
        <w:t>‏• עיגון, סוויש ועבודת חלקים מוצגים כאן כתרגילים אפשריים, לא כטיפולים מוכחים או כהבטחה לשינוי עצבי.</w:t>
      </w:r>
    </w:p>
    <w:p>
      <w:pPr>
        <w:spacing w:after="120" w:line="288" w:lineRule="auto"/>
        <w:jc w:val="right"/>
      </w:pPr>
      <w:r>
        <w:rPr>
          <w:rFonts w:ascii="Arial" w:hAnsi="Arial"/>
          <w:sz w:val="22"/>
        </w:rPr>
        <w:t>‏• תוכנית ״אם–אז״ ושינוי בסביבה יכולים לתרגם תובנה לפעולה שניתן לבצע.</w:t>
      </w:r>
    </w:p>
    <w:p>
      <w:pPr>
        <w:spacing w:after="120" w:line="288" w:lineRule="auto"/>
        <w:jc w:val="right"/>
      </w:pPr>
      <w:r>
        <w:rPr>
          <w:rFonts w:ascii="Arial" w:hAnsi="Arial"/>
          <w:sz w:val="22"/>
        </w:rPr>
        <w:t>‏• אם מעקב או שינוי תזונתי מגבירים אשמה, הימנעות מאוכל או אובדן שליטה — חשוב לפנות לעזרה מתאימה.</w:t>
      </w:r>
    </w:p>
    <w:p>
      <w:pPr>
        <w:spacing w:after="120" w:line="288" w:lineRule="auto"/>
        <w:jc w:val="right"/>
      </w:pPr>
      <w:r>
        <w:rPr>
          <w:rFonts w:ascii="Arial" w:hAnsi="Arial"/>
          <w:sz w:val="22"/>
        </w:rPr>
        <w:t>בפרק הבא נמשיך מן הבחירה ההתנהגותית אל השאלה כיצד מייצרים תנאים גופניים התומכים בה לאורך היממה: תזמון ארוחות, פעילות גופנית ושינה בהקשר של תפקוד מערכת העיכול והאנרגיה.</w:t>
      </w:r>
    </w:p>
    <w:p>
      <w:pPr>
        <w:pStyle w:val="Heading2"/>
        <w:jc w:val="right"/>
      </w:pPr>
      <w:r>
        <w:t>מקורות והערות</w:t>
      </w:r>
    </w:p>
    <w:p>
      <w:pPr>
        <w:spacing w:after="120" w:line="288" w:lineRule="auto"/>
        <w:jc w:val="right"/>
      </w:pPr>
      <w:r>
        <w:rPr>
          <w:rFonts w:ascii="Arial" w:hAnsi="Arial"/>
          <w:sz w:val="22"/>
        </w:rPr>
        <w:t>[1] Sturt J, Ali S, Robertson W, et al. Neurolinguistic programming: a systematic review of the effects on health outcomes. Br J Gen Pract. 2012;62:e757–e764. doi:10.3399/bjgp12X658287. https://pubmed.ncbi.nlm.nih.gov/23211179/</w:t>
      </w:r>
    </w:p>
    <w:p>
      <w:pPr>
        <w:spacing w:after="120" w:line="288" w:lineRule="auto"/>
        <w:jc w:val="right"/>
      </w:pPr>
      <w:r>
        <w:rPr>
          <w:rFonts w:ascii="Arial" w:hAnsi="Arial"/>
          <w:sz w:val="22"/>
        </w:rPr>
        <w:t>[2] Wood W, Rünger D. Psychology of Habit. Annu Rev Psychol. 2016;67:289–314. doi:10.1146/annurev-psych-122414-033417.</w:t>
      </w:r>
    </w:p>
    <w:p>
      <w:pPr>
        <w:spacing w:after="120" w:line="288" w:lineRule="auto"/>
        <w:jc w:val="right"/>
      </w:pPr>
      <w:r>
        <w:rPr>
          <w:rFonts w:ascii="Arial" w:hAnsi="Arial"/>
          <w:sz w:val="22"/>
        </w:rPr>
        <w:t>[3] National Institute for Health and Care Excellence (NICE). Eating disorders: recognition and treatment. Guideline NG69; 2017, updated 2020. https://www.nice.org.uk/guidance/ng69/chapter/recommendations</w:t>
      </w:r>
    </w:p>
    <w:p>
      <w:pPr>
        <w:spacing w:after="120" w:line="288" w:lineRule="auto"/>
        <w:jc w:val="right"/>
      </w:pPr>
      <w:r>
        <w:rPr>
          <w:rFonts w:ascii="Arial" w:hAnsi="Arial"/>
          <w:sz w:val="22"/>
        </w:rPr>
        <w:t>[4] Gollwitzer PM, Sheeran P. Implementation intentions and goal achievement: A meta-analysis of effects and processes. Adv Exp Soc Psychol. 2006;38:69–119. doi:10.1016/S0065-2601(06)38002-1.</w:t>
      </w:r>
    </w:p>
    <w:p>
      <w:r>
        <w:br w:type="page"/>
      </w:r>
    </w:p>
    <w:p>
      <w:pPr>
        <w:jc w:val="center"/>
      </w:pPr>
      <w:r>
        <w:t>________________________________________</w:t>
      </w:r>
    </w:p>
    <w:p>
      <w:pPr>
        <w:spacing w:after="120" w:line="288" w:lineRule="auto"/>
        <w:jc w:val="right"/>
      </w:pPr>
      <w:r>
        <w:rPr>
          <w:rFonts w:ascii="Arial" w:hAnsi="Arial"/>
          <w:sz w:val="22"/>
        </w:rPr>
        <w:t>title: "פרק 16 - תוכנית שבעת הימים לבריאות המעיים"</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16</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"chapter_16"</w:t>
      </w:r>
    </w:p>
    <w:p>
      <w:pPr>
        <w:jc w:val="center"/>
      </w:pPr>
      <w:r>
        <w:t>________________________________________</w:t>
      </w:r>
    </w:p>
    <w:p>
      <w:pPr>
        <w:pStyle w:val="Heading1"/>
        <w:jc w:val="right"/>
      </w:pPr>
      <w:r>
        <w:t>פרק 16: תוכנית שבעת הימים לבריאות המעיים</w:t>
      </w:r>
    </w:p>
    <w:p>
      <w:pPr>
        <w:spacing w:after="120" w:line="288" w:lineRule="auto"/>
        <w:jc w:val="right"/>
      </w:pPr>
      <w:r>
        <w:rPr>
          <w:rFonts w:ascii="Arial" w:hAnsi="Arial"/>
          <w:sz w:val="22"/>
        </w:rPr>
        <w:t>תזונה מגוונת, התאמה אישית ותפריט מעשי — בלי הבטחות לאיפוס קסם</w:t>
      </w:r>
    </w:p>
    <w:p>
      <w:pPr>
        <w:spacing w:after="120" w:line="288" w:lineRule="auto"/>
        <w:jc w:val="right"/>
      </w:pPr>
      <w:r>
        <w:rPr>
          <w:rFonts w:ascii="Arial" w:hAnsi="Arial"/>
          <w:sz w:val="22"/>
        </w:rPr>
        <w:t>איור 16.1 | תוכנית שבעה ימים מעשית: תפריט, היערכות והרגלים שאפשר להמשיך איתם.</w:t>
      </w:r>
    </w:p>
    <w:p>
      <w:pPr>
        <w:spacing w:after="120" w:line="288" w:lineRule="auto"/>
        <w:jc w:val="right"/>
      </w:pPr>
      <w:r>
        <w:rPr>
          <w:rFonts w:ascii="Arial" w:hAnsi="Arial"/>
          <w:sz w:val="22"/>
        </w:rPr>
        <w:t>במטבח של יום ראשון לא חייבים למצוא תריסר אבקות, שלושה בקבוקי תוספים וצנצנת שמבעבעת באופן חשוד. לעיתים התחלה טובה היא דווקא סיר עדשים, ירקות שטופים ומקום פנוי במקרר. תוכנית שבעת הימים שבפרק נועדה לעזור לקורא לבנות סביבה תזונתית מגוונת ולעקוב אחר התגובה האישית — ולא להחליף טיפול רפואי או להבטיח שינוי מדיד במיקרוביום בתוך שבוע.</w:t>
      </w:r>
    </w:p>
    <w:p>
      <w:pPr>
        <w:spacing w:after="120" w:line="288" w:lineRule="auto"/>
        <w:jc w:val="right"/>
      </w:pPr>
      <w:r>
        <w:rPr>
          <w:rFonts w:ascii="Arial" w:hAnsi="Arial"/>
          <w:sz w:val="22"/>
        </w:rPr>
        <w:t>בשבעת הימים הקרובים נתמקד בארוחות סדירות, במזון מלא ובמבחר של מקורות סיבים. מי שנהנה ממזונות מותססים יכול לשלב מהם מנות קטנות, אם הם נסבלים. במקביל נבחן האם יש צורך אמיתי בתוספי תזונה, נתאים את התפריט לרגישויות, ונגדיר מדדי הצלחה שימושיים: נוחות עיכול, סדירות יציאות, שביעות רצון מהארוחות ואפשרות להתמיד. [1–4]</w:t>
      </w:r>
    </w:p>
    <w:p>
      <w:pPr>
        <w:spacing w:after="120" w:line="288" w:lineRule="auto"/>
        <w:jc w:val="right"/>
      </w:pPr>
      <w:r>
        <w:rPr>
          <w:rFonts w:ascii="Arial" w:hAnsi="Arial"/>
          <w:sz w:val="22"/>
        </w:rPr>
        <w:t>‏16.1‏ ארבעת עמודי התווך: מה ננסה לשנות?</w:t>
      </w:r>
    </w:p>
    <w:p>
      <w:pPr>
        <w:spacing w:after="120" w:line="288" w:lineRule="auto"/>
        <w:jc w:val="right"/>
      </w:pPr>
      <w:r>
        <w:rPr>
          <w:rFonts w:ascii="Arial" w:hAnsi="Arial"/>
          <w:sz w:val="22"/>
        </w:rPr>
        <w:t>העיקרון הראשון הוא גיוון: במקום לאכול בכל יום את אותם שני ירקות, ננסה להוסיף עוד סוגי מזון צמחיים בסך השבוע. במחקר התצפיתי American Gut נמצא קשר בין דיווח על אכילת יותר מ־30 סוגי צמחים בשבוע לבין מאפיינים מסוימים של מגוון מיקרוביאלי, בהשוואה לאכילה של עשרה סוגים או פחות. זו אינה הוכחה ש־30 הוא סף טיפולי או שמספר מסוים מבטיח תוצאה אישית. אפשר לבחור יעד גמיש המתאים לעיכול, להעדפות ולתקציב. [1]</w:t>
      </w:r>
    </w:p>
    <w:p>
      <w:pPr>
        <w:spacing w:after="120" w:line="288" w:lineRule="auto"/>
        <w:jc w:val="right"/>
      </w:pPr>
      <w:r>
        <w:rPr>
          <w:rFonts w:ascii="Arial" w:hAnsi="Arial"/>
          <w:sz w:val="22"/>
        </w:rPr>
        <w:t>העיקרון השני הוא הדרגתיות. תוספת גדולה ופתאומית של קטניות, בצל, שום, אינולין וכרוב כבוש עלולה להוביל לנפיחות וגזים, דווקא אצל מי שהכי רוצה לשפר את העיכול. מי שצורך מעט סיבים יתחיל מכמות קטנה של שיבולת שועל, ירקות מבושלים או קטניות בכמות נסבלת. העיקרון השלישי הוא שגרת ארוחות מספקת, והעיקרון הרביעי הוא התאמה אישית: אין מזון אחד שחובה לאכול כדי שהשבוע יצליח. [4]</w:t>
      </w:r>
    </w:p>
    <w:p>
      <w:pPr>
        <w:spacing w:after="120" w:line="288" w:lineRule="auto"/>
        <w:jc w:val="right"/>
      </w:pPr>
      <w:r>
        <w:rPr>
          <w:rFonts w:ascii="Arial" w:hAnsi="Arial"/>
          <w:sz w:val="22"/>
        </w:rPr>
        <w:t>מזונות מותססים הם אפשרות, לא חובה. במחקר אקראי קטן ב־36 מבוגרים בריאים, שנמשך 17 שבועות וכלל התערבות תזונתית ארוכה בהרבה משבוע, צריכה גבוהה של מזונות מותססים נקשרה לעלייה במגוון המיקרוביאלי ולירידה בחלק ממדדי הדלקת. אין להסיק ממנו שכל אדם זקוק למזון מותסס בכל ארוחה. [2]</w:t>
      </w:r>
    </w:p>
    <w:p>
      <w:pPr>
        <w:spacing w:after="120" w:line="288" w:lineRule="auto"/>
        <w:jc w:val="right"/>
      </w:pPr>
      <w:r>
        <w:rPr>
          <w:rFonts w:ascii="Arial" w:hAnsi="Arial"/>
          <w:sz w:val="22"/>
        </w:rPr>
        <w:t>‏16.2‏ תוספי תזונה: מתי יש הצדקה — ומתי אין</w:t>
      </w:r>
    </w:p>
    <w:p>
      <w:pPr>
        <w:spacing w:after="120" w:line="288" w:lineRule="auto"/>
        <w:jc w:val="right"/>
      </w:pPr>
      <w:r>
        <w:rPr>
          <w:rFonts w:ascii="Arial" w:hAnsi="Arial"/>
          <w:sz w:val="22"/>
        </w:rPr>
        <w:t>לעיתים מוצע סל תוספים קבוע שנועד ״לרפא את המעיים״. בפועל, תוסף נבחר לפי בעיה מוגדרת, ראיות לתועלת, תרופות נלוות וסיכונים. לרוב האנשים אין צורך להתחיל כמה תוספים במקביל; צעד כזה גם יקשה לזהות מה עוזר ומה גורם לתסמין חדש.</w:t>
      </w:r>
    </w:p>
    <w:p>
      <w:pPr>
        <w:spacing w:after="120" w:line="288" w:lineRule="auto"/>
        <w:jc w:val="right"/>
      </w:pPr>
      <w:r>
        <w:rPr>
          <w:rFonts w:ascii="Arial" w:hAnsi="Arial"/>
          <w:sz w:val="22"/>
        </w:rPr>
        <w:t>פרוביוטיקה מחייבת זהירות יתרה אצל אנשים שמערכת החיסון שלהם מוחלשת או הסובלים ממחלה קשה. מספר יחידות ה־CFU על התווית, גם אם הוא מרשים, אינו הוכחה שהמוצר מתאים לצורך רפואי מסוים. גם מוצרים המוצגים כ״טבעיים״ עלולים לגרום לתופעות לוואי או להתנגש עם תרופות. [5–6]</w:t>
      </w:r>
    </w:p>
    <w:p>
      <w:pPr>
        <w:spacing w:after="120" w:line="288" w:lineRule="auto"/>
        <w:jc w:val="right"/>
      </w:pPr>
      <w:r>
        <w:rPr>
          <w:rFonts w:ascii="Arial" w:hAnsi="Arial"/>
          <w:sz w:val="22"/>
        </w:rPr>
        <w:t>‏16.3‏ התפריט המלא: שבעה ימים שאפשר להכין בבית</w:t>
      </w:r>
    </w:p>
    <w:p>
      <w:pPr>
        <w:spacing w:after="120" w:line="288" w:lineRule="auto"/>
        <w:jc w:val="right"/>
      </w:pPr>
      <w:r>
        <w:rPr>
          <w:rFonts w:ascii="Arial" w:hAnsi="Arial"/>
          <w:sz w:val="22"/>
        </w:rPr>
        <w:t>זהו תפריט לדוגמה למבוגר בריא, לא תפריט טיפולי ולא תפריט קלורי מותאם. גודל המנות ישתנה לפי רעב, רמת פעילות, גיל, תרופות ומצב רפואי. בימים שבהם התפריט כולל שאריות, יש לקרר מזון מבושל בזמן ולהשתמש בו לפי כללי בטיחות מזון; אפשר להקפיא מנות מראש. מי שנדרש להפרדה בין בשר לחלב יבחר במנות ובחלופות התואמות את כללי ביתו.</w:t>
      </w:r>
    </w:p>
    <w:p>
      <w:pPr>
        <w:spacing w:after="120" w:line="288" w:lineRule="auto"/>
        <w:jc w:val="right"/>
      </w:pPr>
      <w:r>
        <w:rPr>
          <w:rFonts w:ascii="Arial" w:hAnsi="Arial"/>
          <w:sz w:val="22"/>
        </w:rPr>
        <w:t>יום 1: נקודת פתיחה נוחה</w:t>
      </w:r>
    </w:p>
    <w:p>
      <w:pPr>
        <w:spacing w:after="120" w:line="288" w:lineRule="auto"/>
        <w:jc w:val="right"/>
      </w:pPr>
      <w:r>
        <w:rPr>
          <w:rFonts w:ascii="Arial" w:hAnsi="Arial"/>
          <w:sz w:val="22"/>
        </w:rPr>
        <w:t>בוקר — דייסת שיבולת שועל עם חצי בננה, מעט אגוזי מלך וקינמון; אפשר להשתמש במשקה סויה מועשר או במים.</w:t>
      </w:r>
    </w:p>
    <w:p>
      <w:pPr>
        <w:spacing w:after="120" w:line="288" w:lineRule="auto"/>
        <w:jc w:val="right"/>
      </w:pPr>
      <w:r>
        <w:rPr>
          <w:rFonts w:ascii="Arial" w:hAnsi="Arial"/>
          <w:sz w:val="22"/>
        </w:rPr>
        <w:t>צהריים — מרק עדשים כתומות, גזר ובטטה, עם אורז או לחם לצד סלט קטן.</w:t>
      </w:r>
    </w:p>
    <w:p>
      <w:pPr>
        <w:spacing w:after="120" w:line="288" w:lineRule="auto"/>
        <w:jc w:val="right"/>
      </w:pPr>
      <w:r>
        <w:rPr>
          <w:rFonts w:ascii="Arial" w:hAnsi="Arial"/>
          <w:sz w:val="22"/>
        </w:rPr>
        <w:t>ערב — סלמון או טופו אפוי עם תפוחי אדמה וברוקולי מאודה.</w:t>
      </w:r>
    </w:p>
    <w:p>
      <w:pPr>
        <w:spacing w:after="120" w:line="288" w:lineRule="auto"/>
        <w:jc w:val="right"/>
      </w:pPr>
      <w:r>
        <w:rPr>
          <w:rFonts w:ascii="Arial" w:hAnsi="Arial"/>
          <w:sz w:val="22"/>
        </w:rPr>
        <w:t>התססה — אפשרות בלבד — כף כרוב כבוש חי לצד הצהריים, רק אם נסבל.</w:t>
      </w:r>
    </w:p>
    <w:p>
      <w:pPr>
        <w:spacing w:after="120" w:line="288" w:lineRule="auto"/>
        <w:jc w:val="right"/>
      </w:pPr>
      <w:r>
        <w:rPr>
          <w:rFonts w:ascii="Arial" w:hAnsi="Arial"/>
          <w:sz w:val="22"/>
        </w:rPr>
        <w:t>דגש יומי — לרשום כיצד נראים היום הרגיל, רמת הרעב ונוחות העיכול; אין צורך לשנות הכול ביום הראשון.</w:t>
      </w:r>
    </w:p>
    <w:p>
      <w:pPr>
        <w:spacing w:after="120" w:line="288" w:lineRule="auto"/>
        <w:jc w:val="right"/>
      </w:pPr>
      <w:r>
        <w:rPr>
          <w:rFonts w:ascii="Arial" w:hAnsi="Arial"/>
          <w:sz w:val="22"/>
        </w:rPr>
        <w:t>יום 2: הרחבת מגוון ללא עומס</w:t>
      </w:r>
    </w:p>
    <w:p>
      <w:pPr>
        <w:spacing w:after="120" w:line="288" w:lineRule="auto"/>
        <w:jc w:val="right"/>
      </w:pPr>
      <w:r>
        <w:rPr>
          <w:rFonts w:ascii="Arial" w:hAnsi="Arial"/>
          <w:sz w:val="22"/>
        </w:rPr>
        <w:t>בוקר — שיבולת שועל עם פירות יער וצ׳יה בכמות קטנה המתאימה לסבילות.</w:t>
      </w:r>
    </w:p>
    <w:p>
      <w:pPr>
        <w:spacing w:after="120" w:line="288" w:lineRule="auto"/>
        <w:jc w:val="right"/>
      </w:pPr>
      <w:r>
        <w:rPr>
          <w:rFonts w:ascii="Arial" w:hAnsi="Arial"/>
          <w:sz w:val="22"/>
        </w:rPr>
        <w:t>צהריים — שארית מרק העדשים, סלט מלפפון ועגבנייה ומקור חלבון לפי הצורך.</w:t>
      </w:r>
    </w:p>
    <w:p>
      <w:pPr>
        <w:spacing w:after="120" w:line="288" w:lineRule="auto"/>
        <w:jc w:val="right"/>
      </w:pPr>
      <w:r>
        <w:rPr>
          <w:rFonts w:ascii="Arial" w:hAnsi="Arial"/>
          <w:sz w:val="22"/>
        </w:rPr>
        <w:t>ערב — עוף בעשבי תיבול או טמפה, קינואה וקישואים צלויים.</w:t>
      </w:r>
    </w:p>
    <w:p>
      <w:pPr>
        <w:spacing w:after="120" w:line="288" w:lineRule="auto"/>
        <w:jc w:val="right"/>
      </w:pPr>
      <w:r>
        <w:rPr>
          <w:rFonts w:ascii="Arial" w:hAnsi="Arial"/>
          <w:sz w:val="22"/>
        </w:rPr>
        <w:t>התססה — אפשרות בלבד — יוגורט עם תרביות חיות, או מוצר נטול לקטוז אם נחוץ; אפשר לוותר.</w:t>
      </w:r>
    </w:p>
    <w:p>
      <w:pPr>
        <w:spacing w:after="120" w:line="288" w:lineRule="auto"/>
        <w:jc w:val="right"/>
      </w:pPr>
      <w:r>
        <w:rPr>
          <w:rFonts w:ascii="Arial" w:hAnsi="Arial"/>
          <w:sz w:val="22"/>
        </w:rPr>
        <w:t>דגש יומי — אם הופיעה נפיחות, להפחית את התוספות החדשות במקום להתעקש על יעד סיבים.</w:t>
      </w:r>
    </w:p>
    <w:p>
      <w:pPr>
        <w:spacing w:after="120" w:line="288" w:lineRule="auto"/>
        <w:jc w:val="right"/>
      </w:pPr>
      <w:r>
        <w:rPr>
          <w:rFonts w:ascii="Arial" w:hAnsi="Arial"/>
          <w:sz w:val="22"/>
        </w:rPr>
        <w:t>יום 3: דגנים וקטניות במידה</w:t>
      </w:r>
    </w:p>
    <w:p>
      <w:pPr>
        <w:spacing w:after="120" w:line="288" w:lineRule="auto"/>
        <w:jc w:val="right"/>
      </w:pPr>
      <w:r>
        <w:rPr>
          <w:rFonts w:ascii="Arial" w:hAnsi="Arial"/>
          <w:sz w:val="22"/>
        </w:rPr>
        <w:t>בוקר — פודינג צ׳יה במנה קטנה שהושרתה מראש, עם תותים ושקדים.</w:t>
      </w:r>
    </w:p>
    <w:p>
      <w:pPr>
        <w:spacing w:after="120" w:line="288" w:lineRule="auto"/>
        <w:jc w:val="right"/>
      </w:pPr>
      <w:r>
        <w:rPr>
          <w:rFonts w:ascii="Arial" w:hAnsi="Arial"/>
          <w:sz w:val="22"/>
        </w:rPr>
        <w:t>צהריים — קערת אורז מלא עם שעועית שחורה מבושלת בכמות נסבלת, עגבנייה ועלים ירוקים.</w:t>
      </w:r>
    </w:p>
    <w:p>
      <w:pPr>
        <w:spacing w:after="120" w:line="288" w:lineRule="auto"/>
        <w:jc w:val="right"/>
      </w:pPr>
      <w:r>
        <w:rPr>
          <w:rFonts w:ascii="Arial" w:hAnsi="Arial"/>
          <w:sz w:val="22"/>
        </w:rPr>
        <w:t>ערב — דג לבן או טופו, אורז בסמטי וסלט עלים עם לימון ושמן זית.</w:t>
      </w:r>
    </w:p>
    <w:p>
      <w:pPr>
        <w:spacing w:after="120" w:line="288" w:lineRule="auto"/>
        <w:jc w:val="right"/>
      </w:pPr>
      <w:r>
        <w:rPr>
          <w:rFonts w:ascii="Arial" w:hAnsi="Arial"/>
          <w:sz w:val="22"/>
        </w:rPr>
        <w:t>התססה — אפשרות בלבד — אין חובה להוסיף; מי שמעוניין יכול לבחור מנה קטנה של מוצר מותסס מוכר.</w:t>
      </w:r>
    </w:p>
    <w:p>
      <w:pPr>
        <w:spacing w:after="120" w:line="288" w:lineRule="auto"/>
        <w:jc w:val="right"/>
      </w:pPr>
      <w:r>
        <w:rPr>
          <w:rFonts w:ascii="Arial" w:hAnsi="Arial"/>
          <w:sz w:val="22"/>
        </w:rPr>
        <w:t>דגש יומי — שטיפה טובה של קטניות משימורים עשויה לשפר את סבילותן אצל חלק מהאנשים.</w:t>
      </w:r>
    </w:p>
    <w:p>
      <w:pPr>
        <w:spacing w:after="120" w:line="288" w:lineRule="auto"/>
        <w:jc w:val="right"/>
      </w:pPr>
      <w:r>
        <w:rPr>
          <w:rFonts w:ascii="Arial" w:hAnsi="Arial"/>
          <w:sz w:val="22"/>
        </w:rPr>
        <w:t>יום 4: שגרה שאפשר לשחזר</w:t>
      </w:r>
    </w:p>
    <w:p>
      <w:pPr>
        <w:spacing w:after="120" w:line="288" w:lineRule="auto"/>
        <w:jc w:val="right"/>
      </w:pPr>
      <w:r>
        <w:rPr>
          <w:rFonts w:ascii="Arial" w:hAnsi="Arial"/>
          <w:sz w:val="22"/>
        </w:rPr>
        <w:t>בוקר — ביצים או טופו מקושקש עם תרד ופרוסת לחם מלא; פרי בצד.</w:t>
      </w:r>
    </w:p>
    <w:p>
      <w:pPr>
        <w:spacing w:after="120" w:line="288" w:lineRule="auto"/>
        <w:jc w:val="right"/>
      </w:pPr>
      <w:r>
        <w:rPr>
          <w:rFonts w:ascii="Arial" w:hAnsi="Arial"/>
          <w:sz w:val="22"/>
        </w:rPr>
        <w:t>צהריים — קערה ים־תיכונית: קינואה, עוף או חומוס, מלפפון, עגבנייה, זיתים ולימון.</w:t>
      </w:r>
    </w:p>
    <w:p>
      <w:pPr>
        <w:spacing w:after="120" w:line="288" w:lineRule="auto"/>
        <w:jc w:val="right"/>
      </w:pPr>
      <w:r>
        <w:rPr>
          <w:rFonts w:ascii="Arial" w:hAnsi="Arial"/>
          <w:sz w:val="22"/>
        </w:rPr>
        <w:t>ערב — שארית הדג או הטופו מיום 3, לצד אורז וירק מבושל.</w:t>
      </w:r>
    </w:p>
    <w:p>
      <w:pPr>
        <w:spacing w:after="120" w:line="288" w:lineRule="auto"/>
        <w:jc w:val="right"/>
      </w:pPr>
      <w:r>
        <w:rPr>
          <w:rFonts w:ascii="Arial" w:hAnsi="Arial"/>
          <w:sz w:val="22"/>
        </w:rPr>
        <w:t>התססה — אפשרות בלבד — מרק עם מעט מיסו לפי הטעם, בלי להניח שמדובר במנת פרוביוטיקה מוכחת.</w:t>
      </w:r>
    </w:p>
    <w:p>
      <w:pPr>
        <w:spacing w:after="120" w:line="288" w:lineRule="auto"/>
        <w:jc w:val="right"/>
      </w:pPr>
      <w:r>
        <w:rPr>
          <w:rFonts w:ascii="Arial" w:hAnsi="Arial"/>
          <w:sz w:val="22"/>
        </w:rPr>
        <w:t>דגש יומי — לחם מחמצת רגיל מכיל גלוטן; למי שיש צליאק דרוש מוצר ייעודי נטול גלוטן.</w:t>
      </w:r>
    </w:p>
    <w:p>
      <w:pPr>
        <w:spacing w:after="120" w:line="288" w:lineRule="auto"/>
        <w:jc w:val="right"/>
      </w:pPr>
      <w:r>
        <w:rPr>
          <w:rFonts w:ascii="Arial" w:hAnsi="Arial"/>
          <w:sz w:val="22"/>
        </w:rPr>
        <w:t>יום 5: חלבון צמחי וגמישות</w:t>
      </w:r>
    </w:p>
    <w:p>
      <w:pPr>
        <w:spacing w:after="120" w:line="288" w:lineRule="auto"/>
        <w:jc w:val="right"/>
      </w:pPr>
      <w:r>
        <w:rPr>
          <w:rFonts w:ascii="Arial" w:hAnsi="Arial"/>
          <w:sz w:val="22"/>
        </w:rPr>
        <w:t>בוקר — יוגורט רגיל, נטול לקטוז או חלופה מועשרת, עם פרי ושיבולת שועל.</w:t>
      </w:r>
    </w:p>
    <w:p>
      <w:pPr>
        <w:spacing w:after="120" w:line="288" w:lineRule="auto"/>
        <w:jc w:val="right"/>
      </w:pPr>
      <w:r>
        <w:rPr>
          <w:rFonts w:ascii="Arial" w:hAnsi="Arial"/>
          <w:sz w:val="22"/>
        </w:rPr>
        <w:t>צהריים — סלט חומוס מבושל בכמות נסבלת, מלפפון, סלרי, טחינה ולחם.</w:t>
      </w:r>
    </w:p>
    <w:p>
      <w:pPr>
        <w:spacing w:after="120" w:line="288" w:lineRule="auto"/>
        <w:jc w:val="right"/>
      </w:pPr>
      <w:r>
        <w:rPr>
          <w:rFonts w:ascii="Arial" w:hAnsi="Arial"/>
          <w:sz w:val="22"/>
        </w:rPr>
        <w:t>ערב — עוף צלוי או טופו עם ירקות שורש ואורז.</w:t>
      </w:r>
    </w:p>
    <w:p>
      <w:pPr>
        <w:spacing w:after="120" w:line="288" w:lineRule="auto"/>
        <w:jc w:val="right"/>
      </w:pPr>
      <w:r>
        <w:rPr>
          <w:rFonts w:ascii="Arial" w:hAnsi="Arial"/>
          <w:sz w:val="22"/>
        </w:rPr>
        <w:t>התססה — אפשרות בלבד — כמות קטנה של קפיר, אם מתאים לסבילות ולכללי התזונה האישיים.</w:t>
      </w:r>
    </w:p>
    <w:p>
      <w:pPr>
        <w:spacing w:after="120" w:line="288" w:lineRule="auto"/>
        <w:jc w:val="right"/>
      </w:pPr>
      <w:r>
        <w:rPr>
          <w:rFonts w:ascii="Arial" w:hAnsi="Arial"/>
          <w:sz w:val="22"/>
        </w:rPr>
        <w:t>דגש יומי — מי שרגיש לפרוקטנים יכול להחליף שום ובצל בשמן מושרה בשום ללא חלקיקי שום, או בתבלינים נסבלים.</w:t>
      </w:r>
    </w:p>
    <w:p>
      <w:pPr>
        <w:spacing w:after="120" w:line="288" w:lineRule="auto"/>
        <w:jc w:val="right"/>
      </w:pPr>
      <w:r>
        <w:rPr>
          <w:rFonts w:ascii="Arial" w:hAnsi="Arial"/>
          <w:sz w:val="22"/>
        </w:rPr>
        <w:t>יום 6: הכנה מראש ליום עמוס</w:t>
      </w:r>
    </w:p>
    <w:p>
      <w:pPr>
        <w:spacing w:after="120" w:line="288" w:lineRule="auto"/>
        <w:jc w:val="right"/>
      </w:pPr>
      <w:r>
        <w:rPr>
          <w:rFonts w:ascii="Arial" w:hAnsi="Arial"/>
          <w:sz w:val="22"/>
        </w:rPr>
        <w:t>בוקר — שייק סמיך עם בננה, פירות יער, תרד ומשקה מועשר; להוסיף מקור חלבון אם זו ארוחה מלאה.</w:t>
      </w:r>
    </w:p>
    <w:p>
      <w:pPr>
        <w:spacing w:after="120" w:line="288" w:lineRule="auto"/>
        <w:jc w:val="right"/>
      </w:pPr>
      <w:r>
        <w:rPr>
          <w:rFonts w:ascii="Arial" w:hAnsi="Arial"/>
          <w:sz w:val="22"/>
        </w:rPr>
        <w:t>צהריים — בטטה אפויה עם שעועית שחורה בכמות נסבלת, עגבנייה ולימון.</w:t>
      </w:r>
    </w:p>
    <w:p>
      <w:pPr>
        <w:spacing w:after="120" w:line="288" w:lineRule="auto"/>
        <w:jc w:val="right"/>
      </w:pPr>
      <w:r>
        <w:rPr>
          <w:rFonts w:ascii="Arial" w:hAnsi="Arial"/>
          <w:sz w:val="22"/>
        </w:rPr>
        <w:t>ערב — מרק עוף עם אורז, גזר וסלרי, או גרסה צמחית עם טופו.</w:t>
      </w:r>
    </w:p>
    <w:p>
      <w:pPr>
        <w:spacing w:after="120" w:line="288" w:lineRule="auto"/>
        <w:jc w:val="right"/>
      </w:pPr>
      <w:r>
        <w:rPr>
          <w:rFonts w:ascii="Arial" w:hAnsi="Arial"/>
          <w:sz w:val="22"/>
        </w:rPr>
        <w:t>התססה — אפשרות בלבד — כרוב כבוש או קימצ׳י בכמות קטנה רק למי שכבר מכיר את סבילותו.</w:t>
      </w:r>
    </w:p>
    <w:p>
      <w:pPr>
        <w:spacing w:after="120" w:line="288" w:lineRule="auto"/>
        <w:jc w:val="right"/>
      </w:pPr>
      <w:r>
        <w:rPr>
          <w:rFonts w:ascii="Arial" w:hAnsi="Arial"/>
          <w:sz w:val="22"/>
        </w:rPr>
        <w:t>דגש יומי — לאכול ארוחה מספקת גם אם סדר היום משתבש; אין צורך לפצות על כך בצום.</w:t>
      </w:r>
    </w:p>
    <w:p>
      <w:pPr>
        <w:spacing w:after="120" w:line="288" w:lineRule="auto"/>
        <w:jc w:val="right"/>
      </w:pPr>
      <w:r>
        <w:rPr>
          <w:rFonts w:ascii="Arial" w:hAnsi="Arial"/>
          <w:sz w:val="22"/>
        </w:rPr>
        <w:t>יום 7: בחירת הרגלים להמשך</w:t>
      </w:r>
    </w:p>
    <w:p>
      <w:pPr>
        <w:spacing w:after="120" w:line="288" w:lineRule="auto"/>
        <w:jc w:val="right"/>
      </w:pPr>
      <w:r>
        <w:rPr>
          <w:rFonts w:ascii="Arial" w:hAnsi="Arial"/>
          <w:sz w:val="22"/>
        </w:rPr>
        <w:t>בוקר — דייסת שיבולת שועל, אגוזים ופרי אהוב.</w:t>
      </w:r>
    </w:p>
    <w:p>
      <w:pPr>
        <w:spacing w:after="120" w:line="288" w:lineRule="auto"/>
        <w:jc w:val="right"/>
      </w:pPr>
      <w:r>
        <w:rPr>
          <w:rFonts w:ascii="Arial" w:hAnsi="Arial"/>
          <w:sz w:val="22"/>
        </w:rPr>
        <w:t>צהריים — שארית מרק העוף או המרק הצמחי, וירק טרי או מבושל.</w:t>
      </w:r>
    </w:p>
    <w:p>
      <w:pPr>
        <w:spacing w:after="120" w:line="288" w:lineRule="auto"/>
        <w:jc w:val="right"/>
      </w:pPr>
      <w:r>
        <w:rPr>
          <w:rFonts w:ascii="Arial" w:hAnsi="Arial"/>
          <w:sz w:val="22"/>
        </w:rPr>
        <w:t>ערב — עוף צלוי או תבשיל קטניות, מחית תפוחי אדמה וכרובית וסלט לפי הסבילות.</w:t>
      </w:r>
    </w:p>
    <w:p>
      <w:pPr>
        <w:spacing w:after="120" w:line="288" w:lineRule="auto"/>
        <w:jc w:val="right"/>
      </w:pPr>
      <w:r>
        <w:rPr>
          <w:rFonts w:ascii="Arial" w:hAnsi="Arial"/>
          <w:sz w:val="22"/>
        </w:rPr>
        <w:t>התססה — אפשרות בלבד — מוצר מותסס אהוב — אם רוצים; אפשר גם ללא.</w:t>
      </w:r>
    </w:p>
    <w:p>
      <w:pPr>
        <w:spacing w:after="120" w:line="288" w:lineRule="auto"/>
        <w:jc w:val="right"/>
      </w:pPr>
      <w:r>
        <w:rPr>
          <w:rFonts w:ascii="Arial" w:hAnsi="Arial"/>
          <w:sz w:val="22"/>
        </w:rPr>
        <w:t>דגש יומי — לסמן שני הרגלים שעבדו ושינוי אחד שכדאי לדחות לשבוע הבא.</w:t>
      </w:r>
    </w:p>
    <w:p>
      <w:pPr>
        <w:spacing w:after="120" w:line="288" w:lineRule="auto"/>
        <w:jc w:val="right"/>
      </w:pPr>
      <w:r>
        <w:rPr>
          <w:rFonts w:ascii="Arial" w:hAnsi="Arial"/>
          <w:sz w:val="22"/>
        </w:rPr>
        <w:t>16.3א הכנה מעשית: שלושה מתכוני בסיס</w:t>
      </w:r>
    </w:p>
    <w:p>
      <w:pPr>
        <w:spacing w:after="120" w:line="288" w:lineRule="auto"/>
        <w:jc w:val="right"/>
      </w:pPr>
      <w:r>
        <w:rPr>
          <w:rFonts w:ascii="Arial" w:hAnsi="Arial"/>
          <w:sz w:val="22"/>
        </w:rPr>
        <w:t>מרק עדשים כתומות ובטטה — כ־4 מנות</w:t>
      </w:r>
    </w:p>
    <w:p>
      <w:pPr>
        <w:spacing w:after="120" w:line="288" w:lineRule="auto"/>
        <w:jc w:val="right"/>
      </w:pPr>
      <w:r>
        <w:rPr>
          <w:rFonts w:ascii="Arial" w:hAnsi="Arial"/>
          <w:sz w:val="22"/>
        </w:rPr>
        <w:t>מצרכים: כוס עדשים כתומות שטופות; בטטה בינונית חתוכה; שני גזרים; כף שמן זית; כפית כורכום; 5–6 כוסות מים או ציר ירקות; מלח ופלפל לפי הטעם. בצל ושום הם תוספות אפשריות, אך מי שרגיש להם יכול להשמיט. הכנה: מחממים שמן בסיר, מוסיפים ירקות ותבלינים ומערבבים כדקה. מוסיפים עדשים ונוזלים, מביאים לרתיחה ומבשלים בעבוע עדין כ־25–35 דקות עד לריכוך. טוחנים חלקית לפי המרקם המבוקש. מצננים ושומרים בקירור או מקפיאים במנות.</w:t>
      </w:r>
    </w:p>
    <w:p>
      <w:pPr>
        <w:spacing w:after="120" w:line="288" w:lineRule="auto"/>
        <w:jc w:val="right"/>
      </w:pPr>
      <w:r>
        <w:rPr>
          <w:rFonts w:ascii="Arial" w:hAnsi="Arial"/>
          <w:sz w:val="22"/>
        </w:rPr>
        <w:t>קערה ים־תיכונית מוכנה מראש — מנה אחת</w:t>
      </w:r>
    </w:p>
    <w:p>
      <w:pPr>
        <w:spacing w:after="120" w:line="288" w:lineRule="auto"/>
        <w:jc w:val="right"/>
      </w:pPr>
      <w:r>
        <w:rPr>
          <w:rFonts w:ascii="Arial" w:hAnsi="Arial"/>
          <w:sz w:val="22"/>
        </w:rPr>
        <w:t>מצרכים: שלושת רבעי כוס קינואה מבושלת; חצי כוס חומוס מבושל או 100–120 גרם טופו/עוף; מלפפון; עגבנייה; חופן עלים ירוקים; כפית–כף שמן זית ומיץ לימון. הכנה: מסדרים את מרכיבי הקערה, מתבלים סמוך לאכילה ומגישים. למי שרגיש לקטניות, מתחילים בכמות קטנה יותר ומגדילים רק לפי סבילות. אפשר להכין מראש קינואה וחלבון ולצרף ירקות טריים בעת ההגשה.</w:t>
      </w:r>
    </w:p>
    <w:p>
      <w:pPr>
        <w:spacing w:after="120" w:line="288" w:lineRule="auto"/>
        <w:jc w:val="right"/>
      </w:pPr>
      <w:r>
        <w:rPr>
          <w:rFonts w:ascii="Arial" w:hAnsi="Arial"/>
          <w:sz w:val="22"/>
        </w:rPr>
        <w:t>שייק משביע — מנה אחת</w:t>
      </w:r>
    </w:p>
    <w:p>
      <w:pPr>
        <w:spacing w:after="120" w:line="288" w:lineRule="auto"/>
        <w:jc w:val="right"/>
      </w:pPr>
      <w:r>
        <w:rPr>
          <w:rFonts w:ascii="Arial" w:hAnsi="Arial"/>
          <w:sz w:val="22"/>
        </w:rPr>
        <w:t>מצרכים: חצי בננה; חצי כוס פירות יער; חופן תרד שטוף; כוס משקה סויה מועשר או חלופה מתאימה; כף שיבולת שועל; כף חמאת שקדים אם נסבלת. הכנה: טוחנים עד מרקם אחיד ומוסיפים מים לפי הצורך. אם השייק מחליף ארוחה, בודקים שהוא מספק מספיק אנרגיה וחלבון בהתאם לצורכי האדם; שייק קטן לא בהכרח מחליף ארוחה מלאה.</w:t>
      </w:r>
    </w:p>
    <w:p>
      <w:pPr>
        <w:spacing w:after="120" w:line="288" w:lineRule="auto"/>
        <w:jc w:val="right"/>
      </w:pPr>
      <w:r>
        <w:rPr>
          <w:rFonts w:ascii="Arial" w:hAnsi="Arial"/>
          <w:sz w:val="22"/>
        </w:rPr>
        <w:t>‏16.4‏ רשימת קניות והיערכות קצרה</w:t>
      </w:r>
    </w:p>
    <w:p>
      <w:pPr>
        <w:spacing w:after="120" w:line="288" w:lineRule="auto"/>
        <w:jc w:val="right"/>
      </w:pPr>
      <w:r>
        <w:rPr>
          <w:rFonts w:ascii="Arial" w:hAnsi="Arial"/>
          <w:sz w:val="22"/>
        </w:rPr>
        <w:t>‏16.5‏ מה עושים ביום השמיני? תחזוקה ולא ״חזרה למצב הקודם״</w:t>
      </w:r>
    </w:p>
    <w:p>
      <w:pPr>
        <w:spacing w:after="120" w:line="288" w:lineRule="auto"/>
        <w:jc w:val="right"/>
      </w:pPr>
      <w:r>
        <w:rPr>
          <w:rFonts w:ascii="Arial" w:hAnsi="Arial"/>
          <w:sz w:val="22"/>
        </w:rPr>
        <w:t>בתום השבוע אין צורך להכריז על סיום התוכנית ואז לחזור לאותה שגרה שלא התאימה. בוחרים שתי פעולות שהיו קלות: למשל בישול דגן פעמיים בשבוע וצריכת פרי בארוחת הבוקר. אם ההוספה של קטניות גרמה אי־נוחות, מקטינים כמות ובודקים מחדש בהמשך. אם מזון מסוים גרם תסמין חוזר, מתעדים את ההקשר בלי להניח אוטומטית שהמזון הוא הגורם היחיד.</w:t>
      </w:r>
    </w:p>
    <w:p>
      <w:pPr>
        <w:spacing w:after="120" w:line="288" w:lineRule="auto"/>
        <w:jc w:val="right"/>
      </w:pPr>
      <w:r>
        <w:rPr>
          <w:rFonts w:ascii="Arial" w:hAnsi="Arial"/>
          <w:sz w:val="22"/>
        </w:rPr>
        <w:t>הוצאה והחזרה של קבוצות מזון אינן מומלצות כמשחק ניסוי וטעייה חופשי, בייחוד כשיש חשד לצליאק, אלרגיה או הפרעת אכילה. דיאטת FODMAP לטיפול ב־IBS היא תהליך מובנה הכולל תקופת החלפה מוגבלת, החזרה מבוקרת והתאמה אישית, רצוי בליווי דיאטנית. [3–4]</w:t>
      </w:r>
    </w:p>
    <w:p>
      <w:pPr>
        <w:spacing w:after="120" w:line="288" w:lineRule="auto"/>
        <w:jc w:val="right"/>
      </w:pPr>
      <w:r>
        <w:rPr>
          <w:rFonts w:ascii="Arial" w:hAnsi="Arial"/>
          <w:sz w:val="22"/>
        </w:rPr>
        <w:t>מדדים פשוטים לסיכום השבוע</w:t>
      </w:r>
    </w:p>
    <w:p>
      <w:pPr>
        <w:pStyle w:val="Heading2"/>
        <w:jc w:val="right"/>
      </w:pPr>
      <w:r>
        <w:t>סיכום הפרק</w:t>
      </w:r>
    </w:p>
    <w:p>
      <w:pPr>
        <w:spacing w:after="120" w:line="288" w:lineRule="auto"/>
        <w:jc w:val="right"/>
      </w:pPr>
      <w:r>
        <w:rPr>
          <w:rFonts w:ascii="Arial" w:hAnsi="Arial"/>
          <w:sz w:val="22"/>
        </w:rPr>
        <w:t>‏• שבוע אחד הוא הזדמנות להתחיל הרגלים, לא הבטחה לשיקום מדיד של המיקרוביום.</w:t>
      </w:r>
    </w:p>
    <w:p>
      <w:pPr>
        <w:spacing w:after="120" w:line="288" w:lineRule="auto"/>
        <w:jc w:val="right"/>
      </w:pPr>
      <w:r>
        <w:rPr>
          <w:rFonts w:ascii="Arial" w:hAnsi="Arial"/>
          <w:sz w:val="22"/>
        </w:rPr>
        <w:t>‏• גיוון צמחי מועיל כעיקרון תזונתי, אך ״30 צמחים״ הוא יעד גמיש ולא מרשם רפואי.</w:t>
      </w:r>
    </w:p>
    <w:p>
      <w:pPr>
        <w:spacing w:after="120" w:line="288" w:lineRule="auto"/>
        <w:jc w:val="right"/>
      </w:pPr>
      <w:r>
        <w:rPr>
          <w:rFonts w:ascii="Arial" w:hAnsi="Arial"/>
          <w:sz w:val="22"/>
        </w:rPr>
        <w:t>‏• עלייה בסיבים ומזונות מותססים צריכה להיות הדרגתית ולפי הסבילות האישית.</w:t>
      </w:r>
    </w:p>
    <w:p>
      <w:pPr>
        <w:spacing w:after="120" w:line="288" w:lineRule="auto"/>
        <w:jc w:val="right"/>
      </w:pPr>
      <w:r>
        <w:rPr>
          <w:rFonts w:ascii="Arial" w:hAnsi="Arial"/>
          <w:sz w:val="22"/>
        </w:rPr>
        <w:t>‏• אין צורך בהוצאה גורפת של גלוטן, חלב או קבוצות מזון אחרות ללא סיבה מתאימה.</w:t>
      </w:r>
    </w:p>
    <w:p>
      <w:pPr>
        <w:spacing w:after="120" w:line="288" w:lineRule="auto"/>
        <w:jc w:val="right"/>
      </w:pPr>
      <w:r>
        <w:rPr>
          <w:rFonts w:ascii="Arial" w:hAnsi="Arial"/>
          <w:sz w:val="22"/>
        </w:rPr>
        <w:t>‏• תוספי פרוביוטיקה, גלוטמין ואנזימי עיכול אינם חלק הכרחי משבוע בריא.</w:t>
      </w:r>
    </w:p>
    <w:p>
      <w:pPr>
        <w:spacing w:after="120" w:line="288" w:lineRule="auto"/>
        <w:jc w:val="right"/>
      </w:pPr>
      <w:r>
        <w:rPr>
          <w:rFonts w:ascii="Arial" w:hAnsi="Arial"/>
          <w:sz w:val="22"/>
        </w:rPr>
        <w:t>‏• המדד החשוב הוא שגרה מספקת וניתנת להתמדה — לא עמידה מושלמת בכל פרטי התפריט.</w:t>
      </w:r>
    </w:p>
    <w:p>
      <w:pPr>
        <w:spacing w:after="120" w:line="288" w:lineRule="auto"/>
        <w:jc w:val="right"/>
      </w:pPr>
      <w:r>
        <w:rPr>
          <w:rFonts w:ascii="Arial" w:hAnsi="Arial"/>
          <w:sz w:val="22"/>
        </w:rPr>
        <w:t>בפרק הבא נתמקד במעקב אישי: כיצד לתעד תסמינים, להבחין בין שינוי אמיתי לתנודות טבעיות ולזהות מתי כדאי לפנות לאיש מקצוע.</w:t>
      </w:r>
    </w:p>
    <w:p>
      <w:pPr>
        <w:pStyle w:val="Heading2"/>
        <w:jc w:val="right"/>
      </w:pPr>
      <w:r>
        <w:t>מקורות והערות</w:t>
      </w:r>
    </w:p>
    <w:p>
      <w:pPr>
        <w:spacing w:after="120" w:line="288" w:lineRule="auto"/>
        <w:jc w:val="right"/>
      </w:pPr>
      <w:r>
        <w:rPr>
          <w:rFonts w:ascii="Arial" w:hAnsi="Arial"/>
          <w:sz w:val="22"/>
        </w:rPr>
        <w:t>[1] McDonald D, et al. American Gut: an Open Platform for Citizen Science Microbiome Research. mSystems. 2018;3:e00031-18. doi:10.1128/mSystems.00031-18. https://pmc.ncbi.nlm.nih.gov/articles/PMC5954204/</w:t>
      </w:r>
    </w:p>
    <w:p>
      <w:pPr>
        <w:spacing w:after="120" w:line="288" w:lineRule="auto"/>
        <w:jc w:val="right"/>
      </w:pPr>
      <w:r>
        <w:rPr>
          <w:rFonts w:ascii="Arial" w:hAnsi="Arial"/>
          <w:sz w:val="22"/>
        </w:rPr>
        <w:t>[2] Wastyk HC, et al. Gut-microbiota-targeted diets modulate human immune status. Cell. 2021;184:4137–4153.e14. doi:10.1016/j.cell.2021.06.019. https://pubmed.ncbi.nlm.nih.gov/34256014/</w:t>
      </w:r>
    </w:p>
    <w:p>
      <w:pPr>
        <w:spacing w:after="120" w:line="288" w:lineRule="auto"/>
        <w:jc w:val="right"/>
      </w:pPr>
      <w:r>
        <w:rPr>
          <w:rFonts w:ascii="Arial" w:hAnsi="Arial"/>
          <w:sz w:val="22"/>
        </w:rPr>
        <w:t>[3] NIDDK. Diagnosis of Celiac Disease: testing before starting a gluten-free diet. https://www.niddk.nih.gov/health-information/digestive-diseases/celiac-disease/diagnosis</w:t>
      </w:r>
    </w:p>
    <w:p>
      <w:pPr>
        <w:spacing w:after="120" w:line="288" w:lineRule="auto"/>
        <w:jc w:val="right"/>
      </w:pPr>
      <w:r>
        <w:rPr>
          <w:rFonts w:ascii="Arial" w:hAnsi="Arial"/>
          <w:sz w:val="22"/>
        </w:rPr>
        <w:t>[4] Monash University. IBS diets; Starting the Low FODMAP Diet. https://www.monashfodmap.com/ibs-central/diets/ ; https://monashfodmap.com/ibs-central/i-have-ibs/starting-the-low-fodmap-diet/</w:t>
      </w:r>
    </w:p>
    <w:p>
      <w:pPr>
        <w:spacing w:after="120" w:line="288" w:lineRule="auto"/>
        <w:jc w:val="right"/>
      </w:pPr>
      <w:r>
        <w:rPr>
          <w:rFonts w:ascii="Arial" w:hAnsi="Arial"/>
          <w:sz w:val="22"/>
        </w:rPr>
        <w:t>[5] American Gastroenterological Association. Role of probiotics in the management of gastrointestinal disorders. 2020. https://gastro.org/clinical-guidance/role-of-probiotics-in-the-management-of-gastrointestinal-disorders/</w:t>
      </w:r>
    </w:p>
    <w:p>
      <w:pPr>
        <w:spacing w:after="120" w:line="288" w:lineRule="auto"/>
        <w:jc w:val="right"/>
      </w:pPr>
      <w:r>
        <w:rPr>
          <w:rFonts w:ascii="Arial" w:hAnsi="Arial"/>
          <w:sz w:val="22"/>
        </w:rPr>
        <w:t>[6] NIH NCCIH. Probiotics: Usefulness and Safety. https://www.nccih.nih.gov/health/probiotics-usefulness-and-safety</w:t>
      </w:r>
    </w:p>
    <w:p>
      <w:pPr>
        <w:spacing w:after="120" w:line="288" w:lineRule="auto"/>
        <w:jc w:val="right"/>
      </w:pPr>
      <w:r>
        <w:rPr>
          <w:rFonts w:ascii="Arial" w:hAnsi="Arial"/>
          <w:sz w:val="22"/>
        </w:rPr>
        <w:t>[7] NIDDK. Treatment for Exocrine Pancreatic Insufficiency. https://www.niddk.nih.gov/health-information/digestive-diseases/exocrine-pancreatic-insufficiency/treatment</w:t>
      </w:r>
    </w:p>
    <w:p>
      <w:pPr>
        <w:spacing w:after="120" w:line="288" w:lineRule="auto"/>
        <w:jc w:val="right"/>
      </w:pPr>
      <w:r>
        <w:rPr>
          <w:rFonts w:ascii="Arial" w:hAnsi="Arial"/>
          <w:sz w:val="22"/>
        </w:rPr>
        <w:t>[8] NIDDK. Symptoms &amp; Causes of Diarrhea. https://www.niddk.nih.gov/health-information/digestive-diseases/diarrhea/symptoms-causes</w:t>
      </w:r>
    </w:p>
    <w:p>
      <w:r>
        <w:br w:type="page"/>
      </w:r>
    </w:p>
    <w:p>
      <w:pPr>
        <w:jc w:val="center"/>
      </w:pPr>
      <w:r>
        <w:t>________________________________________</w:t>
      </w:r>
    </w:p>
    <w:p>
      <w:pPr>
        <w:spacing w:after="120" w:line="288" w:lineRule="auto"/>
        <w:jc w:val="right"/>
      </w:pPr>
      <w:r>
        <w:rPr>
          <w:rFonts w:ascii="Arial" w:hAnsi="Arial"/>
          <w:sz w:val="22"/>
        </w:rPr>
        <w:t>title: "פרק 17 - ניטור, יומן מעקב אישי ומדדי אנרגיה"</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17</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"chapter_17"</w:t>
      </w:r>
    </w:p>
    <w:p>
      <w:pPr>
        <w:jc w:val="center"/>
      </w:pPr>
      <w:r>
        <w:t>________________________________________</w:t>
      </w:r>
    </w:p>
    <w:p>
      <w:pPr>
        <w:pStyle w:val="Heading1"/>
        <w:jc w:val="right"/>
      </w:pPr>
      <w:r>
        <w:t>פרק 17: ניטור, יומן מעקב אישי ומדדי אנרגיה</w:t>
      </w:r>
    </w:p>
    <w:p>
      <w:pPr>
        <w:spacing w:after="120" w:line="288" w:lineRule="auto"/>
        <w:jc w:val="right"/>
      </w:pPr>
      <w:r>
        <w:rPr>
          <w:rFonts w:ascii="Arial" w:hAnsi="Arial"/>
          <w:sz w:val="22"/>
        </w:rPr>
        <w:t>להפוך תחושות לנתונים שימושיים — בלי להפוך את הבית למרפאת אבחון</w:t>
      </w:r>
    </w:p>
    <w:p>
      <w:pPr>
        <w:spacing w:after="120" w:line="288" w:lineRule="auto"/>
        <w:jc w:val="right"/>
      </w:pPr>
      <w:r>
        <w:rPr>
          <w:rFonts w:ascii="Arial" w:hAnsi="Arial"/>
          <w:sz w:val="22"/>
        </w:rPr>
        <w:t>איור 17.1 | מעקב אישי אחר עיכול, שינה, אנרגיה והרגלים — בצורה שימושית ולא אובססיבית.</w:t>
      </w:r>
    </w:p>
    <w:p>
      <w:pPr>
        <w:spacing w:after="120" w:line="288" w:lineRule="auto"/>
        <w:jc w:val="right"/>
      </w:pPr>
      <w:r>
        <w:rPr>
          <w:rFonts w:ascii="Arial" w:hAnsi="Arial"/>
          <w:sz w:val="22"/>
        </w:rPr>
        <w:t>כשאדם מספר לרופא ש״הבטן לא בסדר״, השאלה הבאה תהיה בדרך כלל: מה בדיוק השתנה, ממתי ובאילו נסיבות? ההבדל בין תחושה מעורפלת לתיאור מדויק עשוי להיות יומן קצר המתעד את זמן הארוחה, סוג התסמין, משכו והקשר לשינה או לתרופות. אין צורך להפוך כל ארוחה לניסוי מעבדה, ובוודאי שאין סיבה להתייחס לכל תנודה כאל תקלה ביולוגית.</w:t>
      </w:r>
    </w:p>
    <w:p>
      <w:pPr>
        <w:spacing w:after="120" w:line="288" w:lineRule="auto"/>
        <w:jc w:val="right"/>
      </w:pPr>
      <w:r>
        <w:rPr>
          <w:rFonts w:ascii="Arial" w:hAnsi="Arial"/>
          <w:sz w:val="22"/>
        </w:rPr>
        <w:t>הפרק מציג מערכת ניטור בת 14 ימים: מעט מדדים חוזרים, סקירה שבועית אחת וכללים ברורים מתי להפסיק ניסוי עצמי ולפנות לבירור מקצועי. במקביל נבחן את רעיון ה־CEO Code כמודל אימון אישי, ולא כמדד רפואי בעל תוקף קליני.</w:t>
      </w:r>
    </w:p>
    <w:p>
      <w:pPr>
        <w:spacing w:after="120" w:line="288" w:lineRule="auto"/>
        <w:jc w:val="right"/>
      </w:pPr>
      <w:r>
        <w:rPr>
          <w:rFonts w:ascii="Arial" w:hAnsi="Arial"/>
          <w:sz w:val="22"/>
        </w:rPr>
        <w:t>‏17.1‏ למה מעקב אישי עדיף על ניחוש</w:t>
      </w:r>
    </w:p>
    <w:p>
      <w:pPr>
        <w:spacing w:after="120" w:line="288" w:lineRule="auto"/>
        <w:jc w:val="right"/>
      </w:pPr>
      <w:r>
        <w:rPr>
          <w:rFonts w:ascii="Arial" w:hAnsi="Arial"/>
          <w:sz w:val="22"/>
        </w:rPr>
        <w:t>במחקר של Zeevi ועמיתיו במכון ויצמן, שהתפרסם ב־Cell בשנת 2015, נמדדו תגובות גלוקוז לאחר עשרות אלפי ארוחות בקרב 800 משתתפים; המודל אומת בקבוצה עצמאית של 100 משתתפים. החוקרים מצאו שונות בין־אישית משמעותית בתגובה לאותם מזונות והשתמשו, בין היתר, בנתוני תזונה, פעילות, מדדים קליניים והרכב המיקרוביום לחיזוי תגובה אישית. לא מדובר בהוכחה שהמיקרוביום הוא הגורם היחיד, או שכל אדם צריך למדוד סוכר ברציפות. [1]</w:t>
      </w:r>
    </w:p>
    <w:p>
      <w:pPr>
        <w:spacing w:after="120" w:line="288" w:lineRule="auto"/>
        <w:jc w:val="right"/>
      </w:pPr>
      <w:r>
        <w:rPr>
          <w:rFonts w:ascii="Arial" w:hAnsi="Arial"/>
          <w:sz w:val="22"/>
        </w:rPr>
        <w:t>מהמחקר אפשר ללמוד עיקרון צנוע אך שימושי: התגובה האישית חשובה, והקשר הוא רב־גורמי. ארוחה עשויה להרגיש שונה ביום שבו ישנו מעט, התאמנו בעצימות חריגה או אכלנו במהירות. גם גודל המנה, שעת האכילה, תרופות ומחלות רקע משנים את התמונה. לכן לא נסיק ממקרה אחד שתפוח, לחם או קטנייה הם ״מזון בעייתי״ לכל החיים.</w:t>
      </w:r>
    </w:p>
    <w:p>
      <w:pPr>
        <w:spacing w:after="120" w:line="288" w:lineRule="auto"/>
        <w:jc w:val="right"/>
      </w:pPr>
      <w:r>
        <w:rPr>
          <w:rFonts w:ascii="Arial" w:hAnsi="Arial"/>
          <w:sz w:val="22"/>
        </w:rPr>
        <w:t>דוגמה להמחשה, לא סיפור מטופל מתועד: אדם רשם שלוש פעמים שנפיחות הופיעה אחרי ארוחת צהריים שכללה חומוס ובצל. לאחר שהקטין את מנת החומוס והשמיט בצל, הרגיש טוב יותר. אפשר לשער שקיימת רגישות לכמות או לרכיב מסוים, אך אין מכאן אבחנה של אי־סבילות, SIBO או פגיעה במיקרוביום. לפני שמוציאים קבוצות מזון שלמות בודקים הקשרים נוספים.</w:t>
      </w:r>
    </w:p>
    <w:p>
      <w:pPr>
        <w:spacing w:after="120" w:line="288" w:lineRule="auto"/>
        <w:jc w:val="right"/>
      </w:pPr>
      <w:r>
        <w:rPr>
          <w:rFonts w:ascii="Arial" w:hAnsi="Arial"/>
          <w:sz w:val="22"/>
        </w:rPr>
        <w:t>‏17.2‏ יומן 14 הימים: קודם תצפית, אחר כך שינוי</w:t>
      </w:r>
    </w:p>
    <w:p>
      <w:pPr>
        <w:spacing w:after="120" w:line="288" w:lineRule="auto"/>
        <w:jc w:val="right"/>
      </w:pPr>
      <w:r>
        <w:rPr>
          <w:rFonts w:ascii="Arial" w:hAnsi="Arial"/>
          <w:sz w:val="22"/>
        </w:rPr>
        <w:t>במקום לשנות בכל שלושה ימים קלוריות, תוספים, פחמימות וכמות מים — מה שהיה מקשה לדעת למה לייחס כל שינוי — נתחיל ב־3–4 ימי בסיס שבהם אוכלים כרגיל ומתעדים בקצרה. לאחריהם בוחרים לכל היותר שינוי אחד קטן שיש לו הצדקה ברורה. שבועיים מספיקים כדי לזהות דפוסים ראשוניים, אך לא כדי לשלול מחלה או להוכיח קשר סיבתי.</w:t>
      </w:r>
    </w:p>
    <w:p>
      <w:pPr>
        <w:spacing w:after="120" w:line="288" w:lineRule="auto"/>
        <w:jc w:val="right"/>
      </w:pPr>
      <w:r>
        <w:rPr>
          <w:rFonts w:ascii="Arial" w:hAnsi="Arial"/>
          <w:sz w:val="22"/>
        </w:rPr>
        <w:t>אילו נתונים ראוי לתעד — ואילו לא?</w:t>
      </w:r>
    </w:p>
    <w:p>
      <w:pPr>
        <w:spacing w:after="120" w:line="288" w:lineRule="auto"/>
        <w:jc w:val="right"/>
      </w:pPr>
      <w:r>
        <w:rPr>
          <w:rFonts w:ascii="Arial" w:hAnsi="Arial"/>
          <w:sz w:val="22"/>
        </w:rPr>
        <w:t>יומן טוב משיג מידע במאמץ נמוך: זמן הארוחה, תיאור כללי וגודל משוער, תסמין מוביל אחד או שניים, יציאה לפי סולם בריסטול, משך השינה ורמת אנרגיה. אם קיים קשר אפשרי למתח, אפשר לציין אירוע משמעותי בלי לתעד כל מחשבה. אין צורך לספור קלוריות ולחשב BMR אצל כל קורא; באנשים עם חשש להפרעת אכילה, מעקב כמותי צפוף עלול להזיק.</w:t>
      </w:r>
    </w:p>
    <w:p>
      <w:pPr>
        <w:spacing w:after="120" w:line="288" w:lineRule="auto"/>
        <w:jc w:val="right"/>
      </w:pPr>
      <w:r>
        <w:rPr>
          <w:rFonts w:ascii="Arial" w:hAnsi="Arial"/>
          <w:sz w:val="22"/>
        </w:rPr>
        <w:t>אם עולה חשד לצריכה תזונתית לא מספקת, לאנמיה או לחסר של B12 או ברזל, יומן המזון הוא חומר רקע בלבד. צריכה מחושבת אינה תחליף לבדיקת דם מתאימה ולפענוח רפואי. גם יעד שתייה קשיח של 2–3 ליטרים אינו מתאים אוטומטית לכולם: הצורך תלוי בגודל הגוף, במזג האוויר, בפעילות ובמצבים רפואיים המחייבים הגבלת נוזלים.</w:t>
      </w:r>
    </w:p>
    <w:p>
      <w:pPr>
        <w:spacing w:after="120" w:line="288" w:lineRule="auto"/>
        <w:jc w:val="right"/>
      </w:pPr>
      <w:r>
        <w:rPr>
          <w:rFonts w:ascii="Arial" w:hAnsi="Arial"/>
          <w:sz w:val="22"/>
        </w:rPr>
        <w:t>‏17.3‏ CEO Code — מודל אישי לניהול אנרגיה, לא בדיקה רפואית</w:t>
      </w:r>
    </w:p>
    <w:p>
      <w:pPr>
        <w:spacing w:after="120" w:line="288" w:lineRule="auto"/>
        <w:jc w:val="right"/>
      </w:pPr>
      <w:r>
        <w:rPr>
          <w:rFonts w:ascii="Arial" w:hAnsi="Arial"/>
          <w:sz w:val="22"/>
        </w:rPr>
        <w:t>מודל ה־CEO Code ונוסחת Leadership Performance Level מוצגים כאן כמסגרת עבודה אישית המשלבת אנרגיה, נוכחות והרגלים. אין להציגם כמדד רפואי מאומת או כנוסחה קלינית שנועדה להשוואה בין אנשים.</w:t>
      </w:r>
    </w:p>
    <w:p>
      <w:pPr>
        <w:spacing w:after="120" w:line="288" w:lineRule="auto"/>
        <w:jc w:val="right"/>
      </w:pPr>
      <w:r>
        <w:rPr>
          <w:rFonts w:ascii="Arial" w:hAnsi="Arial"/>
          <w:sz w:val="22"/>
        </w:rPr>
        <w:t>לצורך שימוש יומי, אפשר לשאול שלוש שאלות: כמה אנרגיה הייתה לי היום בסולם 1–10? עד כמה הייתי ממוקד בפעילות שחשובה לי? האם בחרתי הרגל אחד שתומך בבריאותי — כגון ארוחה מסודרת או הפסקת תנועה? אין צורך לחבר את שלושת המספרים לציון ״ביצועים אנושי״ אחד: היחידות שונות, והסכום עלול להסתיר את מה שבאמת השתנה.</w:t>
      </w:r>
    </w:p>
    <w:p>
      <w:pPr>
        <w:spacing w:after="120" w:line="288" w:lineRule="auto"/>
        <w:jc w:val="right"/>
      </w:pPr>
      <w:r>
        <w:rPr>
          <w:rFonts w:ascii="Arial" w:hAnsi="Arial"/>
          <w:sz w:val="22"/>
        </w:rPr>
        <w:t>גבולות דיגיטליים יכולים לסייע לחלק מהאנשים: הפחתת התראות בשעות הערב, הוצאת הטלפון מחדר השינה או זמן מוגדר לסיום עבודה. אלה כלים להתנהלות ולשינה, לא טיפולים מוכחים במיקרוביום. גם תבנית 3:1 בין עומס למנוחה אינה כלל פיזיולוגי אוניברסלי; מחזורי עומס ומנוחה צריכים להתאים למצב הבריאותי ולדרישות היום.</w:t>
      </w:r>
    </w:p>
    <w:p>
      <w:pPr>
        <w:spacing w:after="120" w:line="288" w:lineRule="auto"/>
        <w:jc w:val="right"/>
      </w:pPr>
      <w:r>
        <w:rPr>
          <w:rFonts w:ascii="Arial" w:hAnsi="Arial"/>
          <w:sz w:val="22"/>
        </w:rPr>
        <w:t>‏17.4‏ יציאות, נפיחות והמשמעות של סולם בריסטול</w:t>
      </w:r>
    </w:p>
    <w:p>
      <w:pPr>
        <w:spacing w:after="120" w:line="288" w:lineRule="auto"/>
        <w:jc w:val="right"/>
      </w:pPr>
      <w:r>
        <w:rPr>
          <w:rFonts w:ascii="Arial" w:hAnsi="Arial"/>
          <w:sz w:val="22"/>
        </w:rPr>
        <w:t>איור 17.2 | סולם בריסטול — המחשה חזותית של צורות צואה שכיחות.</w:t>
      </w:r>
    </w:p>
    <w:p>
      <w:pPr>
        <w:spacing w:after="120" w:line="288" w:lineRule="auto"/>
        <w:jc w:val="right"/>
      </w:pPr>
      <w:r>
        <w:rPr>
          <w:rFonts w:ascii="Arial" w:hAnsi="Arial"/>
          <w:sz w:val="22"/>
        </w:rPr>
        <w:t>סולם בריסטול מתאר שבע צורות של צואה, מקשה וגושית ועד מימית. סוגים 1–2 מתאימים לעיתים לעצירות; 3–4 הם לרוב צואה מעוצבת ונוחה למעבר; ו־5–7 מתארים צואה רכה עד נוזלית. זהו כלי שימושי לתקשורת ולמעקב, אך צורת הצואה לבדה אינה מספרת מהו מצב חיידקי המעי או האם מחסום המעי תקין. [2]</w:t>
      </w:r>
    </w:p>
    <w:p>
      <w:pPr>
        <w:spacing w:after="120" w:line="288" w:lineRule="auto"/>
        <w:jc w:val="right"/>
      </w:pPr>
      <w:r>
        <w:rPr>
          <w:rFonts w:ascii="Arial" w:hAnsi="Arial"/>
          <w:sz w:val="22"/>
        </w:rPr>
        <w:t>נפיחות לאחר ארוחה אינה מאבחנת חדירות מוגברת של המעי או צמיחת יתר של חיידקים במעי הדק (SIBO). לתסמינים הללו סיבות אפשריות רבות, ובהן עצירות, תסמונת המעי הרגיש, נטילת תרופות, הפרעות ספיגה או אכילה מהירה. אבחנה דורשת סיפור רפואי, בדיקה ולעיתים בירור ממוקד; היומן יכול לעזור לרופא להחליט כיצד להתקדם. [3–4]</w:t>
      </w:r>
    </w:p>
    <w:p>
      <w:pPr>
        <w:spacing w:after="120" w:line="288" w:lineRule="auto"/>
        <w:jc w:val="right"/>
      </w:pPr>
      <w:r>
        <w:rPr>
          <w:rFonts w:ascii="Arial" w:hAnsi="Arial"/>
          <w:sz w:val="22"/>
        </w:rPr>
        <w:t>מתי לא מחכים לסיום 14 הימים?</w:t>
      </w:r>
    </w:p>
    <w:p>
      <w:pPr>
        <w:spacing w:after="120" w:line="288" w:lineRule="auto"/>
        <w:jc w:val="right"/>
      </w:pPr>
      <w:r>
        <w:rPr>
          <w:rFonts w:ascii="Arial" w:hAnsi="Arial"/>
          <w:sz w:val="22"/>
        </w:rPr>
        <w:t>דם בצואה או צואה שחורה, כאב בטן חזק או מתגבר, התייבשות, חום משמעותי, הקאות ממושכות, ירידה בלתי מוסברת במשקל או חולשה חריגה מצדיקים פנייה רפואית לפי חומרת המצב. עייפות קשה המתפתחת בפתאומיות או מלווה בכאב חזה, קוצר נשימה או עילפון דורשת טיפול דחוף. אין להמתין ש״היומן יוכיח״ שהבעיה קשורה למזון. [3–4]</w:t>
      </w:r>
    </w:p>
    <w:p>
      <w:pPr>
        <w:spacing w:after="120" w:line="288" w:lineRule="auto"/>
        <w:jc w:val="right"/>
      </w:pPr>
      <w:r>
        <w:rPr>
          <w:rFonts w:ascii="Arial" w:hAnsi="Arial"/>
          <w:sz w:val="22"/>
        </w:rPr>
        <w:t>כשעייפות או שינויים ביציאות נמשכים ופוגעים בתפקוד, יש לפנות לרופא גם בלי סימני חירום. לפי הסיפור והבדיקה, הרופא עשוי לשקול ספירת דם, בדיקות ברזל ופריטין, B12, תפקוד בלוטת התריס ובדיקות נוספות, אך לא כל אדם זקוק לכל הבדיקות. [3–4]</w:t>
      </w:r>
    </w:p>
    <w:p>
      <w:pPr>
        <w:spacing w:after="120" w:line="288" w:lineRule="auto"/>
        <w:jc w:val="right"/>
      </w:pPr>
      <w:r>
        <w:rPr>
          <w:rFonts w:ascii="Arial" w:hAnsi="Arial"/>
          <w:sz w:val="22"/>
        </w:rPr>
        <w:t>‏17.5‏ שבלונת מעקב מוכנה לשימוש</w:t>
      </w:r>
    </w:p>
    <w:p>
      <w:pPr>
        <w:spacing w:after="120" w:line="288" w:lineRule="auto"/>
        <w:jc w:val="right"/>
      </w:pPr>
      <w:r>
        <w:rPr>
          <w:rFonts w:ascii="Arial" w:hAnsi="Arial"/>
          <w:sz w:val="22"/>
        </w:rPr>
        <w:t>איור 17.3 | דוגמה חזותית לדפוס מעקב שבועי אחר אנרגיה, שינה ועיכול.</w:t>
      </w:r>
    </w:p>
    <w:p>
      <w:pPr>
        <w:spacing w:after="120" w:line="288" w:lineRule="auto"/>
        <w:jc w:val="right"/>
      </w:pPr>
      <w:r>
        <w:rPr>
          <w:rFonts w:ascii="Arial" w:hAnsi="Arial"/>
          <w:sz w:val="22"/>
        </w:rPr>
        <w:t>הטבלה מיועדת להעתקה או להדפסה. אפשר למלא אותה בתוך דקה־שתיים בערב; מדידה מרובה מדי עלולה להפוך את המעקב עצמו למקור למתח. אם אין תסמינים משמעותיים, אפשר להסתפק בשלושה מדדים בלבד: נוחות העיכול, היציאות ורמת האנרגיה.</w:t>
      </w:r>
    </w:p>
    <w:p>
      <w:pPr>
        <w:spacing w:after="120" w:line="288" w:lineRule="auto"/>
        <w:jc w:val="right"/>
      </w:pPr>
      <w:r>
        <w:rPr>
          <w:rFonts w:ascii="Arial" w:hAnsi="Arial"/>
          <w:sz w:val="22"/>
        </w:rPr>
        <w:t>סקירה שבועית קצרה</w:t>
      </w:r>
    </w:p>
    <w:p>
      <w:pPr>
        <w:spacing w:after="120" w:line="288" w:lineRule="auto"/>
        <w:jc w:val="right"/>
      </w:pPr>
      <w:r>
        <w:rPr>
          <w:rFonts w:ascii="Arial" w:hAnsi="Arial"/>
          <w:sz w:val="22"/>
        </w:rPr>
        <w:t>בסוף השבוע אין צורך לשאול אם היה ״יום מושלם״. בוחרים תסמין אחד ומבררים מה השתנה ביחס לשלושת ימי הבסיס; האם ההבדל חזר יותר מפעם אחת; והאם היה שינוי נוסף שיכול להסביר אותו. אם הדפוס אינו ברור, ממשיכים בשגרה פשוטה ולא מוסיפים עוד כללי תזונה. את הסיכום כדאי להביא לפגישה מקצועית אם התסמינים נמשכים.</w:t>
      </w:r>
    </w:p>
    <w:p>
      <w:pPr>
        <w:pStyle w:val="Heading2"/>
        <w:jc w:val="right"/>
      </w:pPr>
      <w:r>
        <w:t>סיכום הפרק</w:t>
      </w:r>
    </w:p>
    <w:p>
      <w:pPr>
        <w:spacing w:after="120" w:line="288" w:lineRule="auto"/>
        <w:jc w:val="right"/>
      </w:pPr>
      <w:r>
        <w:rPr>
          <w:rFonts w:ascii="Arial" w:hAnsi="Arial"/>
          <w:sz w:val="22"/>
        </w:rPr>
        <w:t>‏• תיעוד שימושי מתחיל בשאלה ברורה ובמספר קטן של מדדים שחוזרים לאורך זמן.</w:t>
      </w:r>
    </w:p>
    <w:p>
      <w:pPr>
        <w:spacing w:after="120" w:line="288" w:lineRule="auto"/>
        <w:jc w:val="right"/>
      </w:pPr>
      <w:r>
        <w:rPr>
          <w:rFonts w:ascii="Arial" w:hAnsi="Arial"/>
          <w:sz w:val="22"/>
        </w:rPr>
        <w:t>‏• תזונה מותאמת אישית אינה מחייבת מד סוכר רציף, בדיקות מיקרוביום מסחריות או יומן קלוריות לכל אדם.</w:t>
      </w:r>
    </w:p>
    <w:p>
      <w:pPr>
        <w:spacing w:after="120" w:line="288" w:lineRule="auto"/>
        <w:jc w:val="right"/>
      </w:pPr>
      <w:r>
        <w:rPr>
          <w:rFonts w:ascii="Arial" w:hAnsi="Arial"/>
          <w:sz w:val="22"/>
        </w:rPr>
        <w:t>‏• סולם בריסטול מתאר צואה; הוא אינו מאבחן דיסביוזיס, SIBO או ״מעי דולף״.</w:t>
      </w:r>
    </w:p>
    <w:p>
      <w:pPr>
        <w:spacing w:after="120" w:line="288" w:lineRule="auto"/>
        <w:jc w:val="right"/>
      </w:pPr>
      <w:r>
        <w:rPr>
          <w:rFonts w:ascii="Arial" w:hAnsi="Arial"/>
          <w:sz w:val="22"/>
        </w:rPr>
        <w:t>‏• CEO Code יכול לשמש שפת אימון אישית, אך אין להציג את נוסחת הביצועים כמדד רפואי מאומת.</w:t>
      </w:r>
    </w:p>
    <w:p>
      <w:pPr>
        <w:spacing w:after="120" w:line="288" w:lineRule="auto"/>
        <w:jc w:val="right"/>
      </w:pPr>
      <w:r>
        <w:rPr>
          <w:rFonts w:ascii="Arial" w:hAnsi="Arial"/>
          <w:sz w:val="22"/>
        </w:rPr>
        <w:t>‏• ממצאים ביומן הופכים לשימושיים כאשר מחברים אותם להקשר ולבירור מקצועי בעת הצורך.</w:t>
      </w:r>
    </w:p>
    <w:p>
      <w:pPr>
        <w:spacing w:after="120" w:line="288" w:lineRule="auto"/>
        <w:jc w:val="right"/>
      </w:pPr>
      <w:r>
        <w:rPr>
          <w:rFonts w:ascii="Arial" w:hAnsi="Arial"/>
          <w:sz w:val="22"/>
        </w:rPr>
        <w:t>בפרק הבא נלמד לבחון ביקורתית בדיקות מסחריות, תוספים והבטחות שיווקיות לפני שנבנה תוכנית ארוכת טווח.</w:t>
      </w:r>
    </w:p>
    <w:p>
      <w:pPr>
        <w:pStyle w:val="Heading2"/>
        <w:jc w:val="right"/>
      </w:pPr>
      <w:r>
        <w:t>מקורות והערות</w:t>
      </w:r>
    </w:p>
    <w:p>
      <w:pPr>
        <w:spacing w:after="120" w:line="288" w:lineRule="auto"/>
        <w:jc w:val="right"/>
      </w:pPr>
      <w:r>
        <w:rPr>
          <w:rFonts w:ascii="Arial" w:hAnsi="Arial"/>
          <w:sz w:val="22"/>
        </w:rPr>
        <w:t>[1] Zeevi D, et al. Personalized Nutrition by Prediction of Glycemic Responses. Cell. 2015;163(5):1079–1094. doi:10.1016/j.cell.2015.11.001. https://pubmed.ncbi.nlm.nih.gov/26590418/</w:t>
      </w:r>
    </w:p>
    <w:p>
      <w:pPr>
        <w:spacing w:after="120" w:line="288" w:lineRule="auto"/>
        <w:jc w:val="right"/>
      </w:pPr>
      <w:r>
        <w:rPr>
          <w:rFonts w:ascii="Arial" w:hAnsi="Arial"/>
          <w:sz w:val="22"/>
        </w:rPr>
        <w:t>[2] NHS England. Bristol Stool Chart. https://www.england.nhs.uk/wp-content/uploads/2015/04/07-cdi-diarrhoea.pdf</w:t>
      </w:r>
    </w:p>
    <w:p>
      <w:pPr>
        <w:spacing w:after="120" w:line="288" w:lineRule="auto"/>
        <w:jc w:val="right"/>
      </w:pPr>
      <w:r>
        <w:rPr>
          <w:rFonts w:ascii="Arial" w:hAnsi="Arial"/>
          <w:sz w:val="22"/>
        </w:rPr>
        <w:t>[3] NIDDK. Diagnosis of Irritable Bowel Syndrome. https://www.niddk.nih.gov/health-information/digestive-diseases/irritable-bowel-syndrome/diagnosis</w:t>
      </w:r>
    </w:p>
    <w:p>
      <w:pPr>
        <w:spacing w:after="120" w:line="288" w:lineRule="auto"/>
        <w:jc w:val="right"/>
      </w:pPr>
      <w:r>
        <w:rPr>
          <w:rFonts w:ascii="Arial" w:hAnsi="Arial"/>
          <w:sz w:val="22"/>
        </w:rPr>
        <w:t>[4] American Gastroenterological Association. AGA releases guideline on the evaluation of chronic diarrhea. 2019. https://gastro.org/press-releases/aga-releases-guideline-on-the-evaluation-of-chronic-diarrhea-1/</w:t>
      </w:r>
    </w:p>
    <w:p>
      <w:pPr>
        <w:spacing w:after="120" w:line="288" w:lineRule="auto"/>
        <w:jc w:val="right"/>
      </w:pPr>
      <w:r>
        <w:rPr>
          <w:rFonts w:ascii="Arial" w:hAnsi="Arial"/>
          <w:sz w:val="22"/>
        </w:rPr>
        <w:t>מודל ה־CEO Code ונוסחת LPL מוצגים כאן כאמצעי ארגון אישי בלבד.</w:t>
      </w:r>
    </w:p>
    <w:p>
      <w:r>
        <w:br w:type="page"/>
      </w:r>
    </w:p>
    <w:p>
      <w:pPr>
        <w:jc w:val="center"/>
      </w:pPr>
      <w:r>
        <w:t>________________________________________</w:t>
      </w:r>
    </w:p>
    <w:p>
      <w:pPr>
        <w:spacing w:after="120" w:line="288" w:lineRule="auto"/>
        <w:jc w:val="right"/>
      </w:pPr>
      <w:r>
        <w:rPr>
          <w:rFonts w:ascii="Arial" w:hAnsi="Arial"/>
          <w:sz w:val="22"/>
        </w:rPr>
        <w:t>title: "פרק 18 - מיתוסים, בדיקות ושיווק בבריאות המעיים"</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18</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"chapter_18"</w:t>
      </w:r>
    </w:p>
    <w:p>
      <w:pPr>
        <w:jc w:val="center"/>
      </w:pPr>
      <w:r>
        <w:t>________________________________________</w:t>
      </w:r>
    </w:p>
    <w:p>
      <w:pPr>
        <w:pStyle w:val="Heading1"/>
        <w:jc w:val="right"/>
      </w:pPr>
      <w:r>
        <w:t>פרק 18: מיתוסים, בדיקות ושיווק בבריאות המעיים</w:t>
      </w:r>
    </w:p>
    <w:p>
      <w:pPr>
        <w:spacing w:after="120" w:line="288" w:lineRule="auto"/>
        <w:jc w:val="right"/>
      </w:pPr>
      <w:r>
        <w:rPr>
          <w:rFonts w:ascii="Arial" w:hAnsi="Arial"/>
          <w:sz w:val="22"/>
        </w:rPr>
        <w:t>כיצד להעריך הבטחות על דיטוקס, בדיקות מיקרוביום ותוספי תזונה</w:t>
      </w:r>
    </w:p>
    <w:p>
      <w:pPr>
        <w:spacing w:after="120" w:line="288" w:lineRule="auto"/>
        <w:jc w:val="right"/>
      </w:pPr>
      <w:r>
        <w:rPr>
          <w:rFonts w:ascii="Arial" w:hAnsi="Arial"/>
          <w:sz w:val="22"/>
        </w:rPr>
        <w:t>איור 18.1 | בחינת ראיות והפרדה בין הבטחות שיווקיות לבין תוצאות מחקריות.</w:t>
      </w:r>
    </w:p>
    <w:p>
      <w:pPr>
        <w:spacing w:after="120" w:line="288" w:lineRule="auto"/>
        <w:jc w:val="right"/>
      </w:pPr>
      <w:r>
        <w:rPr>
          <w:rFonts w:ascii="Arial" w:hAnsi="Arial"/>
          <w:sz w:val="22"/>
        </w:rPr>
        <w:t>בתחום בריאות המעיים קל למצוא הבטחות שנשמעות מדעיות: בדיקה שמזהה בדיוק מה אסור לאכול, תוסף שמתקן ״דיסביוזיס״ בתוך שבוע, או תוכנית ניקוי שמוציאה רעלים. חלק מן המושגים מבוססים על מדע אמיתי; הבעיה מתחילה כאשר הופכים מנגנון ביולוגי מורכב להבטחה מסחרית פשוטה. הפרק הזה אינו מדריך לחשדנות גורפת אלא כלי להבחנה בין ראיות, סבירות ביולוגית ושיווק.</w:t>
      </w:r>
    </w:p>
    <w:p>
      <w:pPr>
        <w:spacing w:after="120" w:line="288" w:lineRule="auto"/>
        <w:jc w:val="right"/>
      </w:pPr>
      <w:r>
        <w:rPr>
          <w:rFonts w:ascii="Arial" w:hAnsi="Arial"/>
          <w:sz w:val="22"/>
        </w:rPr>
        <w:t>‏18.1‏ שבע שאלות לפני שמאמינים לטענה</w:t>
      </w:r>
    </w:p>
    <w:p>
      <w:pPr>
        <w:spacing w:after="120" w:line="288" w:lineRule="auto"/>
        <w:jc w:val="right"/>
      </w:pPr>
      <w:r>
        <w:rPr>
          <w:rFonts w:ascii="Arial" w:hAnsi="Arial"/>
          <w:sz w:val="22"/>
        </w:rPr>
        <w:t>השאלה החשובה ביותר היא האם הטענה מאפשרת לקורא לדעת מה היה צריך לקרות כדי להפריך אותה. ״חיזוק כללי של המעי״ אינו מדד מוגדר; ״ירידה בתדירות שלשול בתנאים שנבדקו״ היא טענה שאפשר לבחון. המילה ״מחקר״ על האריזה אינה מתארת כשלעצמה את איכות הראיות.</w:t>
      </w:r>
    </w:p>
    <w:p>
      <w:pPr>
        <w:spacing w:after="120" w:line="288" w:lineRule="auto"/>
        <w:jc w:val="right"/>
      </w:pPr>
      <w:r>
        <w:rPr>
          <w:rFonts w:ascii="Arial" w:hAnsi="Arial"/>
          <w:sz w:val="22"/>
        </w:rPr>
        <w:t>‏18.2‏ בדיקות מיקרוביום מסחריות: מפת חיים או תמונת מצב חלקית?</w:t>
      </w:r>
    </w:p>
    <w:p>
      <w:pPr>
        <w:spacing w:after="120" w:line="288" w:lineRule="auto"/>
        <w:jc w:val="right"/>
      </w:pPr>
      <w:r>
        <w:rPr>
          <w:rFonts w:ascii="Arial" w:hAnsi="Arial"/>
          <w:sz w:val="22"/>
        </w:rPr>
        <w:t>בדיקות צואה מסחריות עשויות להציג הרכב חיידקים באמצעות שיטות ריצוף שונות. המידע עשוי להיות מעניין למחקר, אך חשוב להבחין בין זיהוי מיקרואורגניזמים לבין אבחנה רפואית. אין כיום ״ציון מיקרוביום תקין״ אחד שמקובל קלינית לכל האנשים, והרכב האוכלוסיות מושפע מתזונה, תרופות, זמן הדגימה ושיטת המדידה.</w:t>
      </w:r>
    </w:p>
    <w:p>
      <w:pPr>
        <w:spacing w:after="120" w:line="288" w:lineRule="auto"/>
        <w:jc w:val="right"/>
      </w:pPr>
      <w:r>
        <w:rPr>
          <w:rFonts w:ascii="Arial" w:hAnsi="Arial"/>
          <w:sz w:val="22"/>
        </w:rPr>
        <w:t>הצהרת קונצנזוס בינלאומית שפורסמה ב־2025 הדגישה כי הראיות לתועלת קלינית של בדיקות מיקרוביום מסחריות עדיין מוגבלות, וכי חלק מהבדיקות משווקות ללא תועלת מוכחת לקבלת החלטות רפואיות. [1] פירוט מרשים של שמות חיידקים אינו מוכיח שתוסף מסוים נחוץ או שהבדיקה מסבירה עייפות.</w:t>
      </w:r>
    </w:p>
    <w:p>
      <w:pPr>
        <w:spacing w:after="120" w:line="288" w:lineRule="auto"/>
        <w:jc w:val="right"/>
      </w:pPr>
      <w:r>
        <w:rPr>
          <w:rFonts w:ascii="Arial" w:hAnsi="Arial"/>
          <w:sz w:val="22"/>
        </w:rPr>
        <w:t>בדיקת צואה רפואית לזיהום, סמני דלקת או דם סמוי היא עניין אחר: היא נבחרת לפי שאלה קלינית ומבוצעת בשיטה בעלת משמעות אבחנתית מוכרת. אין לערבב בין בדיקה רפואית ממוקדת לבין פרופיל מיקרוביום כללי.</w:t>
      </w:r>
    </w:p>
    <w:p>
      <w:pPr>
        <w:spacing w:after="120" w:line="288" w:lineRule="auto"/>
        <w:jc w:val="right"/>
      </w:pPr>
      <w:r>
        <w:rPr>
          <w:rFonts w:ascii="Arial" w:hAnsi="Arial"/>
          <w:sz w:val="22"/>
        </w:rPr>
        <w:t>‏18.3‏ דיטוקס ו״ניקוי מעיים״: לשאול מה מנקים</w:t>
      </w:r>
    </w:p>
    <w:p>
      <w:pPr>
        <w:spacing w:after="120" w:line="288" w:lineRule="auto"/>
        <w:jc w:val="right"/>
      </w:pPr>
      <w:r>
        <w:rPr>
          <w:rFonts w:ascii="Arial" w:hAnsi="Arial"/>
          <w:sz w:val="22"/>
        </w:rPr>
        <w:t>כבד, כליות, מעיים וריאות משתתפים באופן קבוע בתהליכי פירוק והפרשה של חומרים. המונח ״דיטוקס״ בהקשר מסחרי כולל לעיתים צום קיצוני, מיצים בלבד, משלשלים, חוקנים או שטיפות מעי. ללא זיהוי חומר מסוים, מנגנון מדיד ותוצאה קלינית, קשה לדעת למה מתכוונת ההבטחה.</w:t>
      </w:r>
    </w:p>
    <w:p>
      <w:pPr>
        <w:spacing w:after="120" w:line="288" w:lineRule="auto"/>
        <w:jc w:val="right"/>
      </w:pPr>
      <w:r>
        <w:rPr>
          <w:rFonts w:ascii="Arial" w:hAnsi="Arial"/>
          <w:sz w:val="22"/>
        </w:rPr>
        <w:t>המרכז האמריקאי לבריאות משלימה ואינטגרטיבית (NCCIH) מסכם שאין ראיות משכנעות שדיאטות דיטוקס מסלקות רעלים או מספקות יתרון ארוך טווח, וחלק מתוכניות הניקוי עלולות להיות מסוכנות. [2] ירידה מהירה במשקל לאחר צום אינה ראיה שהמעי ״התנקה״; לעיתים מדובר בשינוי בנוזלים ובצריכת האנרגיה.</w:t>
      </w:r>
    </w:p>
    <w:p>
      <w:pPr>
        <w:spacing w:after="120" w:line="288" w:lineRule="auto"/>
        <w:jc w:val="right"/>
      </w:pPr>
      <w:r>
        <w:rPr>
          <w:rFonts w:ascii="Arial" w:hAnsi="Arial"/>
          <w:sz w:val="22"/>
        </w:rPr>
        <w:t>מי שמבקש התחלה מסודרת יכול להשיג תועלת מעשית יותר באמצעות ארוחות מאוזנות, שגרה עקבית והפחתה הדרגתית של מזון שפוגע בהרגליו האישיים. אין צורך במשלשלים או בתוכנית ניקוי כדי להתחיל לאכול טוב יותר.</w:t>
      </w:r>
    </w:p>
    <w:p>
      <w:pPr>
        <w:spacing w:after="120" w:line="288" w:lineRule="auto"/>
        <w:jc w:val="right"/>
      </w:pPr>
      <w:r>
        <w:rPr>
          <w:rFonts w:ascii="Arial" w:hAnsi="Arial"/>
          <w:sz w:val="22"/>
        </w:rPr>
        <w:t>‏18.4‏ תוספים שמבטיחים לשקם את המעי</w:t>
      </w:r>
    </w:p>
    <w:p>
      <w:pPr>
        <w:spacing w:after="120" w:line="288" w:lineRule="auto"/>
        <w:jc w:val="right"/>
      </w:pPr>
      <w:r>
        <w:rPr>
          <w:rFonts w:ascii="Arial" w:hAnsi="Arial"/>
          <w:sz w:val="22"/>
        </w:rPr>
        <w:t>תוסף פרוביוטי עשוי להיות שימושי במצבים מסוימים, אך תועלתו תלויה בזן, במינון, באוכלוסייה ובתוצאה הנבדקת. הטענה ״מכיל 50 מיליארד חיידקים״ אינה שקולה להוכחה שהמוצר מועיל לנפיחות, לכאב או לעייפות. גם מספר זנים גדול אינו מבטיח עדיפות. [3]</w:t>
      </w:r>
    </w:p>
    <w:p>
      <w:pPr>
        <w:spacing w:after="120" w:line="288" w:lineRule="auto"/>
        <w:jc w:val="right"/>
      </w:pPr>
      <w:r>
        <w:rPr>
          <w:rFonts w:ascii="Arial" w:hAnsi="Arial"/>
          <w:sz w:val="22"/>
        </w:rPr>
        <w:t>תוספים המכילים אינולין, סיבים, גלוטמין, אנזימים או תמציות צמחים נבדלים זה מזה: לחלקם יש שימושים מוגדרים, לחלקם מחקר מוגבל, ולעיתים יש סיכון לתופעות לוואי או לאינטראקציות עם תרופות. אצל אנשים עם מערכת חיסון מוחלשת, הריון או מחלה קשה, יש להתייעץ לפני תוספי פרוביוטיקה. אין להתחיל כמה מוצרים בבת אחת ולקבוע בדיעבד מה ״עבד״.</w:t>
      </w:r>
    </w:p>
    <w:p>
      <w:pPr>
        <w:spacing w:after="120" w:line="288" w:lineRule="auto"/>
        <w:jc w:val="right"/>
      </w:pPr>
      <w:r>
        <w:rPr>
          <w:rFonts w:ascii="Arial" w:hAnsi="Arial"/>
          <w:sz w:val="22"/>
        </w:rPr>
        <w:t>‏18.5‏ ״טבעי״ אינו שם נרדף לבטוח</w:t>
      </w:r>
    </w:p>
    <w:p>
      <w:pPr>
        <w:spacing w:after="120" w:line="288" w:lineRule="auto"/>
        <w:jc w:val="right"/>
      </w:pPr>
      <w:r>
        <w:rPr>
          <w:rFonts w:ascii="Arial" w:hAnsi="Arial"/>
          <w:sz w:val="22"/>
        </w:rPr>
        <w:t>מזון, חליטה או תוסף עשויים להיות טבעיים ובכל זאת לגרום לאלרגיה, להפריע לספיגת תרופות או לעורר תסמינים. מנגד, מוצר מעובד אינו מסוכן רק מפני שעבר עיבוד: הקשר תלוי בהרכב, בכמות, בשימוש ובאוכלוסייה. כדי להעריך מוצר צריך לקרוא את רשימת הרכיבים, להבין את המינון ולבדוק ראיות לתועלת במקום להסתפק בתוויות ״נקי״, ״ללא כימיקלים״ או ״מאזן חיידקים״.</w:t>
      </w:r>
    </w:p>
    <w:p>
      <w:pPr>
        <w:spacing w:after="120" w:line="288" w:lineRule="auto"/>
        <w:jc w:val="right"/>
      </w:pPr>
      <w:r>
        <w:rPr>
          <w:rFonts w:ascii="Arial" w:hAnsi="Arial"/>
          <w:sz w:val="22"/>
        </w:rPr>
        <w:t>‏18.6‏ מיתוס ה״מדד היחיד״: מגוון חיידקים אינו תעודת בריאות</w:t>
      </w:r>
    </w:p>
    <w:p>
      <w:pPr>
        <w:spacing w:after="120" w:line="288" w:lineRule="auto"/>
        <w:jc w:val="right"/>
      </w:pPr>
      <w:r>
        <w:rPr>
          <w:rFonts w:ascii="Arial" w:hAnsi="Arial"/>
          <w:sz w:val="22"/>
        </w:rPr>
        <w:t>גיוון מיקרוביאלי הוא מאפיין שמחקרי אוכלוסייה מרבים למדוד, אך אינו מדד עצמאי שמספיק כדי לקבוע אם אדם בריא או חולה. קיימים הבדלים טבעיים בין אנשים, ואי אפשר להסיק מתוצאה בודדת של בדיקת צואה מהי הדיאטה הנכונה לכל אחד.</w:t>
      </w:r>
    </w:p>
    <w:p>
      <w:pPr>
        <w:spacing w:after="120" w:line="288" w:lineRule="auto"/>
        <w:jc w:val="right"/>
      </w:pPr>
      <w:r>
        <w:rPr>
          <w:rFonts w:ascii="Arial" w:hAnsi="Arial"/>
          <w:sz w:val="22"/>
        </w:rPr>
        <w:t>בדומה לכך, יציאה יומית אינה חובה לכל אדם, צריכת מזון מותסס אינה תנאי לבריאות, וארוחת ערב מוקדמת אינה פתרון אוניברסלי. הכללים השימושיים ביותר בספר הם עקרונות גמישים: סיבים לפי סבילות, מגוון צמחי כשאפשר, שינה מספקת, תנועה מתאימה ומעקב אחר תסמינים משמעותיים.</w:t>
      </w:r>
    </w:p>
    <w:p>
      <w:pPr>
        <w:spacing w:after="120" w:line="288" w:lineRule="auto"/>
        <w:jc w:val="right"/>
      </w:pPr>
      <w:r>
        <w:rPr>
          <w:rFonts w:ascii="Arial" w:hAnsi="Arial"/>
          <w:sz w:val="22"/>
        </w:rPr>
        <w:t>‏18.7‏ דף החלטה לפני רכישה או שינוי תזונתי</w:t>
      </w:r>
    </w:p>
    <w:p>
      <w:pPr>
        <w:spacing w:after="120" w:line="288" w:lineRule="auto"/>
        <w:jc w:val="right"/>
      </w:pPr>
      <w:r>
        <w:rPr>
          <w:rFonts w:ascii="Arial" w:hAnsi="Arial"/>
          <w:sz w:val="22"/>
        </w:rPr>
        <w:t>לפני רכישת מוצר שמבטיח ״בריאות מעי מלאה״, כדאי לכתוב במשפט אחד איזו בעיה הוא אמור לפתור, באיזה פרק זמן ואיך תדעו אם יש שיפור. לאחר מכן בדקו אילו מחקרים תומכים במוצר המדויק, מה עלותו ומה עלול להידחות אם תסתמכו עליו במקום בירור רפואי. אם ההבטחה עמומה, יקרה או מוחלטת מדי — אפשר לבחור שלא לרכוש דבר.</w:t>
      </w:r>
    </w:p>
    <w:p>
      <w:pPr>
        <w:spacing w:after="120" w:line="288" w:lineRule="auto"/>
        <w:jc w:val="right"/>
      </w:pPr>
      <w:r>
        <w:rPr>
          <w:rFonts w:ascii="Arial" w:hAnsi="Arial"/>
          <w:sz w:val="22"/>
        </w:rPr>
        <w:t>אם הטענה קשורה לצליאק, לשלשול מתמשך, לירידה במשקל, לדימום או לעייפות משמעותית, ההחלטה אינה החלטת צרכנות אלא החלטה רפואית. במקרים אלה בוחרים בירור מקצועי לפני שמתחילים דיאטה קיצונית או תוסף.</w:t>
      </w:r>
    </w:p>
    <w:p>
      <w:pPr>
        <w:pStyle w:val="Heading2"/>
        <w:jc w:val="right"/>
      </w:pPr>
      <w:r>
        <w:t>סיכום: חשיבה ביקורתית אינה מחייבת לדחות כל מוצר חדש. היא מחייבת להבחין בין רעיון מעניין לבין ראיות קליניות, ולבדוק מי נבדק, מה נמדד ומהם המחירים והחלופות. עם ארגז הכלים הזה אפשר לעבור לפרק הסיום ולבנות שגרה ארוכת טווח שאינה תלויה בהבטחה הבאה.</w:t>
      </w:r>
    </w:p>
    <w:p>
      <w:pPr>
        <w:pStyle w:val="Heading2"/>
        <w:jc w:val="right"/>
      </w:pPr>
      <w:r>
        <w:t>מקורות והערות</w:t>
      </w:r>
    </w:p>
    <w:p>
      <w:pPr>
        <w:spacing w:after="120" w:line="288" w:lineRule="auto"/>
        <w:jc w:val="right"/>
      </w:pPr>
      <w:r>
        <w:rPr>
          <w:rFonts w:ascii="Arial" w:hAnsi="Arial"/>
          <w:sz w:val="22"/>
        </w:rPr>
        <w:t>[1] International consensus statement on microbiome testing in clinical practice. Lancet Gastroenterol Hepatol. 2025;10:154–167. https://pmc.ncbi.nlm.nih.gov/articles/PMC12343204/</w:t>
      </w:r>
    </w:p>
    <w:p>
      <w:pPr>
        <w:spacing w:after="120" w:line="288" w:lineRule="auto"/>
        <w:jc w:val="right"/>
      </w:pPr>
      <w:r>
        <w:rPr>
          <w:rFonts w:ascii="Arial" w:hAnsi="Arial"/>
          <w:sz w:val="22"/>
        </w:rPr>
        <w:t>[2] NCCIH. ״Detoxes״ and ״Cleanses״: What You Need To Know. https://www.nccih.nih.gov/health/detoxes-and-cleanses-what-you-need-to-know</w:t>
      </w:r>
    </w:p>
    <w:p>
      <w:pPr>
        <w:spacing w:after="120" w:line="288" w:lineRule="auto"/>
        <w:jc w:val="right"/>
      </w:pPr>
      <w:r>
        <w:rPr>
          <w:rFonts w:ascii="Arial" w:hAnsi="Arial"/>
          <w:sz w:val="22"/>
        </w:rPr>
        <w:t>[3] NCCIH. Probiotics: Usefulness and Safety. https://www.nccih.nih.gov/health/probiotics-usefulness-and-safety</w:t>
      </w:r>
    </w:p>
    <w:p>
      <w:r>
        <w:br w:type="page"/>
      </w:r>
    </w:p>
    <w:p>
      <w:pPr>
        <w:jc w:val="center"/>
      </w:pPr>
      <w:r>
        <w:t>________________________________________</w:t>
      </w:r>
    </w:p>
    <w:p>
      <w:pPr>
        <w:spacing w:after="120" w:line="288" w:lineRule="auto"/>
        <w:jc w:val="right"/>
      </w:pPr>
      <w:r>
        <w:rPr>
          <w:rFonts w:ascii="Arial" w:hAnsi="Arial"/>
          <w:sz w:val="22"/>
        </w:rPr>
        <w:t>title: "פרק 19 - חזון הבריאות לטווח הארוך"</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19</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"chapter_19"</w:t>
      </w:r>
    </w:p>
    <w:p>
      <w:pPr>
        <w:jc w:val="center"/>
      </w:pPr>
      <w:r>
        <w:t>________________________________________</w:t>
      </w:r>
    </w:p>
    <w:p>
      <w:pPr>
        <w:pStyle w:val="Heading1"/>
        <w:jc w:val="right"/>
      </w:pPr>
      <w:r>
        <w:t>פרק 19: חזון הבריאות לטווח הארוך</w:t>
      </w:r>
    </w:p>
    <w:p>
      <w:pPr>
        <w:spacing w:after="120" w:line="288" w:lineRule="auto"/>
        <w:jc w:val="right"/>
      </w:pPr>
      <w:r>
        <w:rPr>
          <w:rFonts w:ascii="Arial" w:hAnsi="Arial"/>
          <w:sz w:val="22"/>
        </w:rPr>
        <w:t>התאוששות ממעידות, קיימות תזונתית ואורח חיים שאפשר להתמיד בו</w:t>
      </w:r>
    </w:p>
    <w:p>
      <w:pPr>
        <w:spacing w:after="120" w:line="288" w:lineRule="auto"/>
        <w:jc w:val="right"/>
      </w:pPr>
      <w:r>
        <w:rPr>
          <w:rFonts w:ascii="Arial" w:hAnsi="Arial"/>
          <w:sz w:val="22"/>
        </w:rPr>
        <w:t>איור 19.1 | חזון ארוך טווח לבריאות מעיים, אנרגיה ושגרה שאפשר להתמיד בה.</w:t>
      </w:r>
    </w:p>
    <w:p>
      <w:pPr>
        <w:spacing w:after="120" w:line="288" w:lineRule="auto"/>
        <w:jc w:val="right"/>
      </w:pPr>
      <w:r>
        <w:rPr>
          <w:rFonts w:ascii="Arial" w:hAnsi="Arial"/>
          <w:sz w:val="22"/>
        </w:rPr>
        <w:t>בשבוע הראשון קל להתלהב מתוכנית חדשה. הקניות מסודרות, היומן חדש, וכל ארוחה נראית כמו הזדמנות. המבחן המעניין מגיע ביום שבו נתקעים בפקק, ישנים מעט, או מגלים שהירקות במקרר עברו ממצב ״טריים״ למצב ״מיזם מחקר עצמאי״. ספר על בריאות המעיים אינו שלם אם אינו מתמודד גם עם הימים הללו.</w:t>
      </w:r>
    </w:p>
    <w:p>
      <w:pPr>
        <w:spacing w:after="120" w:line="288" w:lineRule="auto"/>
        <w:jc w:val="right"/>
      </w:pPr>
      <w:r>
        <w:rPr>
          <w:rFonts w:ascii="Arial" w:hAnsi="Arial"/>
          <w:sz w:val="22"/>
        </w:rPr>
        <w:t>עד כאן עסקנו בחיידקי המעי, בסיבים, במזונות מותססים, בשעון הביולוגי ובשיטות לשינוי הרגלים. כעת נחבר את הידע לתוכנית שאינה דורשת חדר כושר בתוך המטבח, מדידות אינסופיות או ויתור על ארוחות משפחתיות. המטרה איננה לתקן את הגוף בתוך שבוע, אלא ליצור תנאים שמתאימים לבריאותו לאורך שנים.</w:t>
      </w:r>
    </w:p>
    <w:p>
      <w:pPr>
        <w:spacing w:after="120" w:line="288" w:lineRule="auto"/>
        <w:jc w:val="right"/>
      </w:pPr>
      <w:r>
        <w:rPr>
          <w:rFonts w:ascii="Arial" w:hAnsi="Arial"/>
          <w:sz w:val="22"/>
        </w:rPr>
        <w:t>‏19.1‏ מדיאטה זמנית לאורח חיים של חיוניות</w:t>
      </w:r>
    </w:p>
    <w:p>
      <w:pPr>
        <w:spacing w:after="120" w:line="288" w:lineRule="auto"/>
        <w:jc w:val="right"/>
      </w:pPr>
      <w:r>
        <w:rPr>
          <w:rFonts w:ascii="Arial" w:hAnsi="Arial"/>
          <w:sz w:val="22"/>
        </w:rPr>
        <w:t>המילה ״דיאטה״ מתארת לעיתים תוכנית מוגבלת בזמן: אוכלים לפי כללים נוקשים, מגיעים ליעד ואז מנסים לשמר את התוצאה. כאשר התוכנית קשה לתחזוקה, קל לחזור להרגלים קודמים. התנודות במשקל והקשרים האפשריים שלהן לבריאות מורכבים, אך אין הצדקה לטעון שכל שינוי משקל חוזר גורם בהכרח לנזק קבוע למיקרוביום או לדלקת כרונית.</w:t>
      </w:r>
    </w:p>
    <w:p>
      <w:pPr>
        <w:spacing w:after="120" w:line="288" w:lineRule="auto"/>
        <w:jc w:val="right"/>
      </w:pPr>
      <w:r>
        <w:rPr>
          <w:rFonts w:ascii="Arial" w:hAnsi="Arial"/>
          <w:sz w:val="22"/>
        </w:rPr>
        <w:t>חלופה מעשית היא לשאול לא רק ״מה אני צריך להפסיק לאכול?״ אלא ״איזה סוג של שגרה יוכל ללוות אותי גם בעוד שנה?״. אדם שמתקשה לעמוד בתפריט בן עשרים כללים עשוי להצליח עם ארוחת בוקר קבועה, הוספת ירק לארוחת הצהריים, והליכה קצרה ביום נוח. מדד ההצלחה הוא היכולת לחזור להרגל גם כשהשגרה מופרעת, לא עמידה מושלמת בכל סעיף.</w:t>
      </w:r>
    </w:p>
    <w:p>
      <w:pPr>
        <w:spacing w:after="120" w:line="288" w:lineRule="auto"/>
        <w:jc w:val="right"/>
      </w:pPr>
      <w:r>
        <w:rPr>
          <w:rFonts w:ascii="Arial" w:hAnsi="Arial"/>
          <w:sz w:val="22"/>
        </w:rPr>
        <w:t>גישה המבוססת על זהות יכולה לסייע: במקום להגדיר את עצמנו כמי ש״בדיאטה״, אפשר לראות בעצמנו אנשים שמנסים לדאוג לעצמם. עם זאת, שינוי זהות לבדו אינו טיפול רפואי, ואין ראיות לכך שהצהרה פנימית מחווטת מחדש את המעי או את המוח באופן מובטח. ההצלחה תלויה גם בזמינות מזון, בתקציב, בסביבה ובמצב הבריאותי.</w:t>
      </w:r>
    </w:p>
    <w:p>
      <w:pPr>
        <w:spacing w:after="120" w:line="288" w:lineRule="auto"/>
        <w:jc w:val="right"/>
      </w:pPr>
      <w:r>
        <w:rPr>
          <w:rFonts w:ascii="Arial" w:hAnsi="Arial"/>
          <w:sz w:val="22"/>
        </w:rPr>
        <w:t>קיימות תזונתית: שלושה מבחנים שימושיים</w:t>
      </w:r>
    </w:p>
    <w:p>
      <w:pPr>
        <w:spacing w:after="120" w:line="288" w:lineRule="auto"/>
        <w:jc w:val="right"/>
      </w:pPr>
      <w:r>
        <w:rPr>
          <w:rFonts w:ascii="Arial" w:hAnsi="Arial"/>
          <w:sz w:val="22"/>
        </w:rPr>
        <w:t>במקום להפוך כל יום למשאל עם על כוח הרצון, רצוי לעצב את ברירת המחדל: לצייד את הבית בשני מקורות חלבון זמינים, בשני ירקות אהובים ובמקור סיבים שקל להכין. ככל שהבחירה דורשת פחות תכנון בזמן עייפות, כך קל יותר להמשיך בה.</w:t>
      </w:r>
    </w:p>
    <w:p>
      <w:pPr>
        <w:spacing w:after="120" w:line="288" w:lineRule="auto"/>
        <w:jc w:val="right"/>
      </w:pPr>
      <w:r>
        <w:rPr>
          <w:rFonts w:ascii="Arial" w:hAnsi="Arial"/>
          <w:sz w:val="22"/>
        </w:rPr>
        <w:t>‏19.2‏ פרוטוקול התאוששות ממעידה</w:t>
      </w:r>
    </w:p>
    <w:p>
      <w:pPr>
        <w:spacing w:after="120" w:line="288" w:lineRule="auto"/>
        <w:jc w:val="right"/>
      </w:pPr>
      <w:r>
        <w:rPr>
          <w:rFonts w:ascii="Arial" w:hAnsi="Arial"/>
          <w:sz w:val="22"/>
        </w:rPr>
        <w:t>איור 19.2 | חמישה צעדים לחזרה מהירה למסלול לאחר מעידה.</w:t>
      </w:r>
    </w:p>
    <w:p>
      <w:pPr>
        <w:spacing w:after="120" w:line="288" w:lineRule="auto"/>
        <w:jc w:val="right"/>
      </w:pPr>
      <w:r>
        <w:rPr>
          <w:rFonts w:ascii="Arial" w:hAnsi="Arial"/>
          <w:sz w:val="22"/>
        </w:rPr>
        <w:t>ארוחה עתירת קלוריות, ערב של נשנוש או שבוע נסיעות אינם מוחקים את התועלת של הרגלים קודמים. הבעיה מתפתחת לעיתים כאשר מצטרפת לכך חשיבה של ״הכול או לא כלום״: אם כבר יצאתי מהתוכנית, אין טעם להמשיך. במקום לנסות לפצות, חוזרים לפעולה פשוטה שיש לה מקום בשגרה.</w:t>
      </w:r>
    </w:p>
    <w:p>
      <w:pPr>
        <w:spacing w:after="120" w:line="288" w:lineRule="auto"/>
        <w:jc w:val="right"/>
      </w:pPr>
      <w:r>
        <w:rPr>
          <w:rFonts w:ascii="Arial" w:hAnsi="Arial"/>
          <w:sz w:val="22"/>
        </w:rPr>
        <w:t>צעד 1 — זיהוי בלי משפט שדה. אפשר לומר: ״הערב אכלתי יותר מכפי שהתכוונתי״. זהו תיאור של אירוע, לא של אופי, בריאות או ערך עצמי. אם עדיין רעבים, אין צורך לעצור באמצע האכילה רק כדי לעמוד בכלל חיצוני.</w:t>
      </w:r>
    </w:p>
    <w:p>
      <w:pPr>
        <w:spacing w:after="120" w:line="288" w:lineRule="auto"/>
        <w:jc w:val="right"/>
      </w:pPr>
      <w:r>
        <w:rPr>
          <w:rFonts w:ascii="Arial" w:hAnsi="Arial"/>
          <w:sz w:val="22"/>
        </w:rPr>
        <w:t>צעד 2 — הפסקה קצרה. שלוש נשימות אטיות ונוחות או שתיית מעט מים יכולות ליצור מרווח לחשיבה. אין צורך להבטיח שהנשימה מורידה מיד קורטיזול או מתקנת את העיכול; התועלת המעשית היא עצירת ההחלטות האוטומטיות.</w:t>
      </w:r>
    </w:p>
    <w:p>
      <w:pPr>
        <w:spacing w:after="120" w:line="288" w:lineRule="auto"/>
        <w:jc w:val="right"/>
      </w:pPr>
      <w:r>
        <w:rPr>
          <w:rFonts w:ascii="Arial" w:hAnsi="Arial"/>
          <w:sz w:val="22"/>
        </w:rPr>
        <w:t>צעד 3 — הבנת ההקשר. האם דילגנו על ארוחה? האם היה יום מתוח, משעמם או עמוס? האם לא היה בבית מזון משביע? כדאי לבחור הסבר אפשרי אחד שאפשר לבדוק, במקום לתלות הכול ב״חוסר משמעת״.</w:t>
      </w:r>
    </w:p>
    <w:p>
      <w:pPr>
        <w:spacing w:after="120" w:line="288" w:lineRule="auto"/>
        <w:jc w:val="right"/>
      </w:pPr>
      <w:r>
        <w:rPr>
          <w:rFonts w:ascii="Arial" w:hAnsi="Arial"/>
          <w:sz w:val="22"/>
        </w:rPr>
        <w:t>צעד 4 — פעולה קטנה וראויה. למשל להכין ארוחת בוקר זמינה למחר, לארגן בקבוק שתייה או לצאת להליכה נעימה אם מרגישים טוב. אין חובה לאכול מזון מותסס כפעולת ״תיקון״; מזון כזה אינו מבטל את מה שנאכל קודם.</w:t>
      </w:r>
    </w:p>
    <w:p>
      <w:pPr>
        <w:spacing w:after="120" w:line="288" w:lineRule="auto"/>
        <w:jc w:val="right"/>
      </w:pPr>
      <w:r>
        <w:rPr>
          <w:rFonts w:ascii="Arial" w:hAnsi="Arial"/>
          <w:sz w:val="22"/>
        </w:rPr>
        <w:t>צעד 5 — חזרה לשגרה. בארוחה הבאה אוכלים בהתאם לרעב ולצרכים הרגילים. צום פיצוי, הקאה, משלשלים או אימון ענישה אינם דרכי התאוששות. כאשר תחושת אובדן השליטה באכילה חוזרת או מלווה בסבל, מומלץ לפנות לאיש מקצוע.</w:t>
      </w:r>
    </w:p>
    <w:p>
      <w:pPr>
        <w:spacing w:after="120" w:line="288" w:lineRule="auto"/>
        <w:jc w:val="right"/>
      </w:pPr>
      <w:r>
        <w:rPr>
          <w:rFonts w:ascii="Arial" w:hAnsi="Arial"/>
          <w:sz w:val="22"/>
        </w:rPr>
        <w:t>‏19.3‏ תוחלת חיים ותוחלת בריאות — מה ידוע על המיקרוביום</w:t>
      </w:r>
    </w:p>
    <w:p>
      <w:pPr>
        <w:spacing w:after="120" w:line="288" w:lineRule="auto"/>
        <w:jc w:val="right"/>
      </w:pPr>
      <w:r>
        <w:rPr>
          <w:rFonts w:ascii="Arial" w:hAnsi="Arial"/>
          <w:sz w:val="22"/>
        </w:rPr>
        <w:t>תוחלת חיים (Lifespan) מתארת את משך החיים. תוחלת בריאות (Healthspan) מתארת את השנים שבהן אדם חי עם יכולת תפקודית טובה ובלי מגבלות בריאותיות משמעותיות. שני המושגים קשורים, אך אינם זהים: אפשר לחיות שנים רבות עם מחלה כרונית, ואפשר להתמקד בשמירה על עצמאות, כוח, קשרים חברתיים ונוחות יומיומית לאורך החיים.</w:t>
      </w:r>
    </w:p>
    <w:p>
      <w:pPr>
        <w:spacing w:after="120" w:line="288" w:lineRule="auto"/>
        <w:jc w:val="right"/>
      </w:pPr>
      <w:r>
        <w:rPr>
          <w:rFonts w:ascii="Arial" w:hAnsi="Arial"/>
          <w:sz w:val="22"/>
        </w:rPr>
        <w:t>חקר המיקרוביום מצביע על קשרים בין הרכב קהילת המעי לבין גיל, תזונה, תרופות, דלקת ומדדי בריאות. חלק מהמנגנונים, ובהם פעילות חומצות שומן קצרות שרשרת והשפעתן על תאי המעי, מבוססים היטב ברמה הביולוגית. לעומת זאת, עדיין לא הוכח שטיפוח זן מסוים או העלאת מדד מסוים של גיוון חיידקי מאריכים את חיי האדם או מונעים דמנציה.</w:t>
      </w:r>
    </w:p>
    <w:p>
      <w:pPr>
        <w:spacing w:after="120" w:line="288" w:lineRule="auto"/>
        <w:jc w:val="right"/>
      </w:pPr>
      <w:r>
        <w:rPr>
          <w:rFonts w:ascii="Arial" w:hAnsi="Arial"/>
          <w:sz w:val="22"/>
        </w:rPr>
        <w:t>המונח Inflammaging מתאר תהליכים דלקתיים הקשורים להזדקנות. ייתכן שלמיקרוביום יש תפקיד במנגנונים אלה, אך ההזדקנות מושפעת ממספר רב של מערכות. אין בסיס להציג שרשרת ליניארית של ״עוד בוטיראט → עוד אוטופגיה → הזדקנות איטית״ כתוצאה קלינית מוכחת בבני אדם.</w:t>
      </w:r>
    </w:p>
    <w:p>
      <w:pPr>
        <w:spacing w:after="120" w:line="288" w:lineRule="auto"/>
        <w:jc w:val="right"/>
      </w:pPr>
      <w:r>
        <w:rPr>
          <w:rFonts w:ascii="Arial" w:hAnsi="Arial"/>
          <w:sz w:val="22"/>
        </w:rPr>
        <w:t>מה כן ראוי ליישום היום? תזונה מגוונת המבוססת על מזונות מזינים, פעילות גופנית מתאימה, שינה מספקת, הימנעות מעישון וטיפול בגורמי סיכון רפואיים. ארגון הבריאות העולמי ממליץ לבני עשר ומעלה על לפחות 400 גרם פירות וירקות ביום ועל לפחות 25 גרם סיבים תזונתיים ממזון; ההתאמה האישית חשובה, ובעלי רגישות עיכול עשויים להזדקק להדרגתיות. [1–2]</w:t>
      </w:r>
    </w:p>
    <w:p>
      <w:pPr>
        <w:spacing w:after="120" w:line="288" w:lineRule="auto"/>
        <w:jc w:val="right"/>
      </w:pPr>
      <w:r>
        <w:rPr>
          <w:rFonts w:ascii="Arial" w:hAnsi="Arial"/>
          <w:sz w:val="22"/>
        </w:rPr>
        <w:t>שלושה דברים שלא צריך לרדוף אחריהם</w:t>
      </w:r>
    </w:p>
    <w:p>
      <w:pPr>
        <w:spacing w:after="120" w:line="288" w:lineRule="auto"/>
        <w:jc w:val="right"/>
      </w:pPr>
      <w:r>
        <w:rPr>
          <w:rFonts w:ascii="Arial" w:hAnsi="Arial"/>
          <w:sz w:val="22"/>
        </w:rPr>
        <w:t>‏• בדיקות מיקרוביום מסחריות לצורך בחירת מזון יומי: ברוב המקרים הן אינן כלי אבחנתי מבוסס לקבלת החלטות עצמאית.</w:t>
      </w:r>
    </w:p>
    <w:p>
      <w:pPr>
        <w:spacing w:after="120" w:line="288" w:lineRule="auto"/>
        <w:jc w:val="right"/>
      </w:pPr>
      <w:r>
        <w:rPr>
          <w:rFonts w:ascii="Arial" w:hAnsi="Arial"/>
          <w:sz w:val="22"/>
        </w:rPr>
        <w:t>‏• תוספי פרוביוטיקה לכל אדם: לא קיימת המלצה גורפת לאנשים בריאים, וההשפעה תלויה במוצר, בזן ובהתוויה. [3]</w:t>
      </w:r>
    </w:p>
    <w:p>
      <w:pPr>
        <w:spacing w:after="120" w:line="288" w:lineRule="auto"/>
        <w:jc w:val="right"/>
      </w:pPr>
      <w:r>
        <w:rPr>
          <w:rFonts w:ascii="Arial" w:hAnsi="Arial"/>
          <w:sz w:val="22"/>
        </w:rPr>
        <w:t>‏• מדד אחד של ״גיל ביולוגי״ או ״דלקת שקטה״: מספר יחיד אינו מסכם את הבריאות, ורבים מהמדדים אינם מתאימים למעקב ביתי.</w:t>
      </w:r>
    </w:p>
    <w:p>
      <w:pPr>
        <w:spacing w:after="120" w:line="288" w:lineRule="auto"/>
        <w:jc w:val="right"/>
      </w:pPr>
      <w:r>
        <w:rPr>
          <w:rFonts w:ascii="Arial" w:hAnsi="Arial"/>
          <w:sz w:val="22"/>
        </w:rPr>
        <w:t>‏19.4‏ מנגנון החיוניות השלם: ארבעה עוגנים</w:t>
      </w:r>
    </w:p>
    <w:p>
      <w:pPr>
        <w:spacing w:after="120" w:line="288" w:lineRule="auto"/>
        <w:jc w:val="right"/>
      </w:pPr>
      <w:r>
        <w:rPr>
          <w:rFonts w:ascii="Arial" w:hAnsi="Arial"/>
          <w:sz w:val="22"/>
        </w:rPr>
        <w:t>איור 19.3 | מפת העוגנים של חיוניות יומיומית: תזונה, שינה, תנועה וניהול עומס.</w:t>
      </w:r>
    </w:p>
    <w:p>
      <w:pPr>
        <w:spacing w:after="120" w:line="288" w:lineRule="auto"/>
        <w:jc w:val="right"/>
      </w:pPr>
      <w:r>
        <w:rPr>
          <w:rFonts w:ascii="Arial" w:hAnsi="Arial"/>
          <w:sz w:val="22"/>
        </w:rPr>
        <w:t>עשרת הפרקים יוצרים רצף אחד: הכרת המעי והמיקרוביום; התאמת התזונה והבנת הקשר האפשרי לאנרגיה; תשומת לב לתזמון הארוחות ולשינה; ובניית הרגלים ומעקב שאפשר לחיות איתם. המשותף לכולם אינו מרשם קשיח אלא יכולת להבין את הגוף, לבחור לפי המצב ולהתמיד בכמה פעולות בעלות ערך.</w:t>
      </w:r>
    </w:p>
    <w:p>
      <w:pPr>
        <w:spacing w:after="120" w:line="288" w:lineRule="auto"/>
        <w:jc w:val="right"/>
      </w:pPr>
      <w:r>
        <w:rPr>
          <w:rFonts w:ascii="Arial" w:hAnsi="Arial"/>
          <w:sz w:val="22"/>
        </w:rPr>
        <w:t>אכילה מוגבלת בזמן יכולה להתאים לחלק מהאנשים, אך צום 16:8 אינו תנאי לבריאות המעיים, אינו מתאים לכל מצב רפואי ואינו מחליף איכות תזונתית. גם צריכת 30 סוגי צמחים בשבוע היא יעד גיוון אפשרי, לא סף רפואי שבלעדיו המיקרוביום אינו בריא.</w:t>
      </w:r>
    </w:p>
    <w:p>
      <w:pPr>
        <w:spacing w:after="120" w:line="288" w:lineRule="auto"/>
        <w:jc w:val="right"/>
      </w:pPr>
      <w:r>
        <w:rPr>
          <w:rFonts w:ascii="Arial" w:hAnsi="Arial"/>
          <w:sz w:val="22"/>
        </w:rPr>
        <w:t>‏19.5‏ אמנת החיוניות האישית — תוכנית שאפשר לקחת הביתה</w:t>
      </w:r>
    </w:p>
    <w:p>
      <w:pPr>
        <w:spacing w:after="120" w:line="288" w:lineRule="auto"/>
        <w:jc w:val="right"/>
      </w:pPr>
      <w:r>
        <w:rPr>
          <w:rFonts w:ascii="Arial" w:hAnsi="Arial"/>
          <w:sz w:val="22"/>
        </w:rPr>
        <w:t>אמנה טובה צריכה להכיל מעט פעולות ברורות, מקום לגמישות ומנגנון לחזרה אחרי הפרעה. בחרו מכל תחום פעולה אחת, והתאימו אותה לסדר היום שלכם. לא נדרשת הסכמה לכל הסעיפים כדי להתחיל.</w:t>
      </w:r>
    </w:p>
    <w:p>
      <w:pPr>
        <w:spacing w:after="120" w:line="288" w:lineRule="auto"/>
        <w:jc w:val="right"/>
      </w:pPr>
      <w:r>
        <w:rPr>
          <w:rFonts w:ascii="Arial" w:hAnsi="Arial"/>
          <w:sz w:val="22"/>
        </w:rPr>
        <w:t>בוקר: כניסה מתונה ליום</w:t>
      </w:r>
    </w:p>
    <w:p>
      <w:pPr>
        <w:spacing w:after="120" w:line="288" w:lineRule="auto"/>
        <w:jc w:val="right"/>
      </w:pPr>
      <w:r>
        <w:rPr>
          <w:rFonts w:ascii="Arial" w:hAnsi="Arial"/>
          <w:sz w:val="22"/>
        </w:rPr>
        <w:t>‏• מתעוררים בשעה עקבית ככל האפשר; יציאה לאור יום יכולה לסייע לביסוס שגרה.</w:t>
      </w:r>
    </w:p>
    <w:p>
      <w:pPr>
        <w:spacing w:after="120" w:line="288" w:lineRule="auto"/>
        <w:jc w:val="right"/>
      </w:pPr>
      <w:r>
        <w:rPr>
          <w:rFonts w:ascii="Arial" w:hAnsi="Arial"/>
          <w:sz w:val="22"/>
        </w:rPr>
        <w:t>‏• שותים בהתאם לצמא ולצורך האישי; אין צורך בכמות אחידה לכל אדם.</w:t>
      </w:r>
    </w:p>
    <w:p>
      <w:pPr>
        <w:spacing w:after="120" w:line="288" w:lineRule="auto"/>
        <w:jc w:val="right"/>
      </w:pPr>
      <w:r>
        <w:rPr>
          <w:rFonts w:ascii="Arial" w:hAnsi="Arial"/>
          <w:sz w:val="22"/>
        </w:rPr>
        <w:t>‏• אם רעבים, בוחרים ארוחה עם מקור חלבון ורכיב צמחי; אין חובה לאכול מיד לאחר הקימה.</w:t>
      </w:r>
    </w:p>
    <w:p>
      <w:pPr>
        <w:spacing w:after="120" w:line="288" w:lineRule="auto"/>
        <w:jc w:val="right"/>
      </w:pPr>
      <w:r>
        <w:rPr>
          <w:rFonts w:ascii="Arial" w:hAnsi="Arial"/>
          <w:sz w:val="22"/>
        </w:rPr>
        <w:t>יום: מזון, תנועה ומקום לנשום</w:t>
      </w:r>
    </w:p>
    <w:p>
      <w:pPr>
        <w:spacing w:after="120" w:line="288" w:lineRule="auto"/>
        <w:jc w:val="right"/>
      </w:pPr>
      <w:r>
        <w:rPr>
          <w:rFonts w:ascii="Arial" w:hAnsi="Arial"/>
          <w:sz w:val="22"/>
        </w:rPr>
        <w:t>‏• משלבים ירקות, פירות, קטניות, דגנים מלאים, אגוזים או זרעים לפי ההעדפה והסבילות.</w:t>
      </w:r>
    </w:p>
    <w:p>
      <w:pPr>
        <w:spacing w:after="120" w:line="288" w:lineRule="auto"/>
        <w:jc w:val="right"/>
      </w:pPr>
      <w:r>
        <w:rPr>
          <w:rFonts w:ascii="Arial" w:hAnsi="Arial"/>
          <w:sz w:val="22"/>
        </w:rPr>
        <w:t>‏• אם מוסיפים סיבים, עושים זאת בהדרגה ומקפידים על שתייה מתאימה. [2]</w:t>
      </w:r>
    </w:p>
    <w:p>
      <w:pPr>
        <w:spacing w:after="120" w:line="288" w:lineRule="auto"/>
        <w:jc w:val="right"/>
      </w:pPr>
      <w:r>
        <w:rPr>
          <w:rFonts w:ascii="Arial" w:hAnsi="Arial"/>
          <w:sz w:val="22"/>
        </w:rPr>
        <w:t>‏• מוצאים חלון לתנועה או להפסקת ישיבה, בלי להפוך כל יום למבחן ביצועים.</w:t>
      </w:r>
    </w:p>
    <w:p>
      <w:pPr>
        <w:spacing w:after="120" w:line="288" w:lineRule="auto"/>
        <w:jc w:val="right"/>
      </w:pPr>
      <w:r>
        <w:rPr>
          <w:rFonts w:ascii="Arial" w:hAnsi="Arial"/>
          <w:sz w:val="22"/>
        </w:rPr>
        <w:t>‏• מזונות מותססים הם אפשרות תזונתית ולא חובה; בעלי מחלות רקע משמעותיות יתייעצו לפני תוספי פרוביוטיקה. [3]</w:t>
      </w:r>
    </w:p>
    <w:p>
      <w:pPr>
        <w:spacing w:after="120" w:line="288" w:lineRule="auto"/>
        <w:jc w:val="right"/>
      </w:pPr>
      <w:r>
        <w:rPr>
          <w:rFonts w:ascii="Arial" w:hAnsi="Arial"/>
          <w:sz w:val="22"/>
        </w:rPr>
        <w:t>ערב: לאפשר למערכת להירגע</w:t>
      </w:r>
    </w:p>
    <w:p>
      <w:pPr>
        <w:spacing w:after="120" w:line="288" w:lineRule="auto"/>
        <w:jc w:val="right"/>
      </w:pPr>
      <w:r>
        <w:rPr>
          <w:rFonts w:ascii="Arial" w:hAnsi="Arial"/>
          <w:sz w:val="22"/>
        </w:rPr>
        <w:t>‏• מנסים לשמור על זמני שינה המתאימים לצרכים האישיים; רוב המבוגרים זקוקים בקירוב ל־7–9 שעות.</w:t>
      </w:r>
    </w:p>
    <w:p>
      <w:pPr>
        <w:spacing w:after="120" w:line="288" w:lineRule="auto"/>
        <w:jc w:val="right"/>
      </w:pPr>
      <w:r>
        <w:rPr>
          <w:rFonts w:ascii="Arial" w:hAnsi="Arial"/>
          <w:sz w:val="22"/>
        </w:rPr>
        <w:t>‏• בעלי צרבת לילית עשויים להרוויח מהימנעות מארוחה גדולה סמוך לשכיבה, בהתאם להנחיה רפואית.</w:t>
      </w:r>
    </w:p>
    <w:p>
      <w:pPr>
        <w:spacing w:after="120" w:line="288" w:lineRule="auto"/>
        <w:jc w:val="right"/>
      </w:pPr>
      <w:r>
        <w:rPr>
          <w:rFonts w:ascii="Arial" w:hAnsi="Arial"/>
          <w:sz w:val="22"/>
        </w:rPr>
        <w:t>‏• בוחרים גבול דיגיטלי אחד שאפשר לעמוד בו: למשל השתקת התראות בשעה קבועה.</w:t>
      </w:r>
    </w:p>
    <w:p>
      <w:pPr>
        <w:spacing w:after="120" w:line="288" w:lineRule="auto"/>
        <w:jc w:val="right"/>
      </w:pPr>
      <w:r>
        <w:rPr>
          <w:rFonts w:ascii="Arial" w:hAnsi="Arial"/>
          <w:sz w:val="22"/>
        </w:rPr>
        <w:t>איך נראית תחזוקה חודשית?</w:t>
      </w:r>
    </w:p>
    <w:p>
      <w:pPr>
        <w:spacing w:after="120" w:line="288" w:lineRule="auto"/>
        <w:jc w:val="right"/>
      </w:pPr>
      <w:r>
        <w:rPr>
          <w:rFonts w:ascii="Arial" w:hAnsi="Arial"/>
          <w:sz w:val="22"/>
        </w:rPr>
        <w:t>פעם בחודש מקדישים עשר דקות לשלוש שאלות: מה עובד כמעט בלי מאמץ? מה קשה בעיקר בגלל הסביבה או סדר היום? ומה אפשר לפשט? אם הופיעו כאבים, ירידה לא מוסברת במשקל, דם בצואה, עייפות חדשה משמעותית או שינוי מתמשך ביציאות, פונים לבירור רפואי במקום להוסיף עוד מגבלות תזונה.</w:t>
      </w:r>
    </w:p>
    <w:p>
      <w:pPr>
        <w:pStyle w:val="Heading2"/>
        <w:jc w:val="right"/>
      </w:pPr>
      <w:r>
        <w:t>סיכום הפרק</w:t>
      </w:r>
    </w:p>
    <w:p>
      <w:pPr>
        <w:spacing w:after="120" w:line="288" w:lineRule="auto"/>
        <w:jc w:val="right"/>
      </w:pPr>
      <w:r>
        <w:rPr>
          <w:rFonts w:ascii="Arial" w:hAnsi="Arial"/>
          <w:sz w:val="22"/>
        </w:rPr>
        <w:t>בריאות המעיים היא חלק מהבריאות הכללית, לא מבחן שבו צריך לקבל ציון מושלם. רכיבי התזונה, חיידקי המעי, המוח, השינה והפעילות הגופנית פועלים יחד, אבל הקשרים ביניהם מורכבים ואינם הופכים כל תסמין לתוצאה ישירה של המיקרוביום. ההחלטות החשובות ביותר אינן תמיד הדרמטיות ביותר: ארוחה מזינה שאפשר להכין, הליכה שמתאימה לגוף, שעה שבה מתחילים להתכונן לשינה, ונכונות לשנות כיוון כשמגיע מידע חדש.</w:t>
      </w:r>
    </w:p>
    <w:p>
      <w:pPr>
        <w:spacing w:after="120" w:line="288" w:lineRule="auto"/>
        <w:jc w:val="right"/>
      </w:pPr>
      <w:r>
        <w:rPr>
          <w:rFonts w:ascii="Arial" w:hAnsi="Arial"/>
          <w:sz w:val="22"/>
        </w:rPr>
        <w:t>הספר התחיל בעולם הזעיר שחי בתוכנו ומסתיים במקום שבו נמצא הקורא: בבית, בעבודה, במטבח ובכל יום חדש. לא צריך ״לאפס״ את הגוף כדי להתחיל; אפשר לבחור צעד קטן בעל ערך, לנסות אותו לאורך זמן ולתת למציאות ללמד אותנו מה מתאים. זו הדרך להפוך ידע רפואי להרגלי חיים, בלי לאבד בדרך את ההנאה מהחיים.</w:t>
      </w:r>
    </w:p>
    <w:p>
      <w:pPr>
        <w:pStyle w:val="Heading2"/>
        <w:jc w:val="right"/>
      </w:pPr>
      <w:r>
        <w:t>מקורות והערות</w:t>
      </w:r>
    </w:p>
    <w:p>
      <w:pPr>
        <w:spacing w:after="120" w:line="288" w:lineRule="auto"/>
        <w:jc w:val="right"/>
      </w:pPr>
      <w:r>
        <w:rPr>
          <w:rFonts w:ascii="Arial" w:hAnsi="Arial"/>
          <w:sz w:val="22"/>
        </w:rPr>
        <w:t>[1] World Health Organization. Healthy diet. https://www.who.int/news-room/fact-sheets/detail/healthy-diet</w:t>
      </w:r>
    </w:p>
    <w:p>
      <w:pPr>
        <w:spacing w:after="120" w:line="288" w:lineRule="auto"/>
        <w:jc w:val="right"/>
      </w:pPr>
      <w:r>
        <w:rPr>
          <w:rFonts w:ascii="Arial" w:hAnsi="Arial"/>
          <w:sz w:val="22"/>
        </w:rPr>
        <w:t>[2] National Institute of Diabetes and Digestive and Kidney Diseases (NIDDK). Eating, Diet, &amp; Nutrition for Constipation. https://www.niddk.nih.gov/health-information/digestive-diseases/constipation/eating-diet-nutrition</w:t>
      </w:r>
    </w:p>
    <w:p>
      <w:pPr>
        <w:spacing w:after="120" w:line="288" w:lineRule="auto"/>
        <w:jc w:val="right"/>
      </w:pPr>
      <w:r>
        <w:rPr>
          <w:rFonts w:ascii="Arial" w:hAnsi="Arial"/>
          <w:sz w:val="22"/>
        </w:rPr>
        <w:t>[3] National Center for Complementary and Integrative Health (NCCIH). Probiotics: Usefulness and Safety. https://www.nccih.nih.gov/health/probiotics-usefulness-and-safety</w:t>
      </w:r>
    </w:p>
    <w:p>
      <w:pPr>
        <w:spacing w:after="120" w:line="288" w:lineRule="auto"/>
        <w:jc w:val="right"/>
      </w:pPr>
      <w:r>
        <w:rPr>
          <w:rFonts w:ascii="Arial" w:hAnsi="Arial"/>
          <w:sz w:val="22"/>
        </w:rPr>
        <w:t>הדיון ב־Healthspan, ב־Inflammaging ובאוטופגיה מוצג ברמת המושג והמנגנון בלבד. אין להסיק ממנו שהוכחה התערבות המאריכה חיים באמצעות שינוי המיקרוביום.</w:t>
      </w:r>
    </w:p>
    <w:p>
      <w:pPr>
        <w:spacing w:after="120" w:line="288" w:lineRule="auto"/>
        <w:jc w:val="right"/>
      </w:pPr>
      <w:r>
        <w:rPr>
          <w:rFonts w:ascii="Arial" w:hAnsi="Arial"/>
          <w:sz w:val="22"/>
        </w:rPr>
        <w:t>מילון מונחים</w:t>
      </w:r>
    </w:p>
    <w:p>
      <w:pPr>
        <w:spacing w:after="120" w:line="288" w:lineRule="auto"/>
        <w:jc w:val="right"/>
      </w:pPr>
      <w:r>
        <w:rPr>
          <w:rFonts w:ascii="Arial" w:hAnsi="Arial"/>
          <w:sz w:val="22"/>
        </w:rPr>
        <w:t>מיקרוביום — מכלול המיקרואורגניזמים, הגנים שלהם וסביבת המחיה שבה הם פועלים.</w:t>
      </w:r>
    </w:p>
    <w:p>
      <w:pPr>
        <w:spacing w:after="120" w:line="288" w:lineRule="auto"/>
        <w:jc w:val="right"/>
      </w:pPr>
      <w:r>
        <w:rPr>
          <w:rFonts w:ascii="Arial" w:hAnsi="Arial"/>
          <w:sz w:val="22"/>
        </w:rPr>
        <w:t>מיקרוביוטה — אוכלוסיית המיקרואורגניזמים עצמה, בלי לכלול בהכרח את הגנים והסביבה.</w:t>
      </w:r>
    </w:p>
    <w:p>
      <w:pPr>
        <w:spacing w:after="120" w:line="288" w:lineRule="auto"/>
        <w:jc w:val="right"/>
      </w:pPr>
      <w:r>
        <w:rPr>
          <w:rFonts w:ascii="Arial" w:hAnsi="Arial"/>
          <w:sz w:val="22"/>
        </w:rPr>
        <w:t>דיסביוזיס — שינוי בהרכב או בפעילות של הקהילה המיקרוביאלית, שיכול להיות קשור למצב בריאותי אך אינו אבחנה יחידה ומוחלטת.</w:t>
      </w:r>
    </w:p>
    <w:p>
      <w:pPr>
        <w:spacing w:after="120" w:line="288" w:lineRule="auto"/>
        <w:jc w:val="right"/>
      </w:pPr>
      <w:r>
        <w:rPr>
          <w:rFonts w:ascii="Arial" w:hAnsi="Arial"/>
          <w:sz w:val="22"/>
        </w:rPr>
        <w:t>פרוביוטיקה — מיקרואורגניזמים חיים, שכאשר ניתנים בכמות מספקת עשויים להקנות תועלת בריאותית.</w:t>
      </w:r>
    </w:p>
    <w:p>
      <w:pPr>
        <w:spacing w:after="120" w:line="288" w:lineRule="auto"/>
        <w:jc w:val="right"/>
      </w:pPr>
      <w:r>
        <w:rPr>
          <w:rFonts w:ascii="Arial" w:hAnsi="Arial"/>
          <w:sz w:val="22"/>
        </w:rPr>
        <w:t>פרה־ביוטיקה — רכיב מזון או מצע שחיידקים מסוימים משתמשים בו באופן סלקטיבי, ובכך הוא עשוי לתמוך בבריאות.</w:t>
      </w:r>
    </w:p>
    <w:p>
      <w:pPr>
        <w:spacing w:after="120" w:line="288" w:lineRule="auto"/>
        <w:jc w:val="right"/>
      </w:pPr>
      <w:r>
        <w:rPr>
          <w:rFonts w:ascii="Arial" w:hAnsi="Arial"/>
          <w:sz w:val="22"/>
        </w:rPr>
        <w:t>סינביוטיקה — שילוב של פרוביוטיקה ופרה־ביוטיקה.</w:t>
      </w:r>
    </w:p>
    <w:p>
      <w:pPr>
        <w:spacing w:after="120" w:line="288" w:lineRule="auto"/>
        <w:jc w:val="right"/>
      </w:pPr>
      <w:r>
        <w:rPr>
          <w:rFonts w:ascii="Arial" w:hAnsi="Arial"/>
          <w:sz w:val="22"/>
        </w:rPr>
        <w:t>SCFA — חומצות שומן קצרות שרשרת, כגון אצטט, פרופיונאט ובוטיראט, הנוצרות בחלקן מתסיסה של סיבים במעי.</w:t>
      </w:r>
    </w:p>
    <w:p>
      <w:pPr>
        <w:spacing w:after="120" w:line="288" w:lineRule="auto"/>
        <w:jc w:val="right"/>
      </w:pPr>
      <w:r>
        <w:rPr>
          <w:rFonts w:ascii="Arial" w:hAnsi="Arial"/>
          <w:sz w:val="22"/>
        </w:rPr>
        <w:t>בוטיראט — חומצת שומן קצרה המשמשת מקור אנרגיה חשוב לתאי המעי הגס.</w:t>
      </w:r>
    </w:p>
    <w:p>
      <w:pPr>
        <w:spacing w:after="120" w:line="288" w:lineRule="auto"/>
        <w:jc w:val="right"/>
      </w:pPr>
      <w:r>
        <w:rPr>
          <w:rFonts w:ascii="Arial" w:hAnsi="Arial"/>
          <w:sz w:val="22"/>
        </w:rPr>
        <w:t>כרונוטיפ — הנטייה האישית לשעות ערות ושינה — למשל "טיפוס בוקר" או "טיפוס ערב".</w:t>
      </w:r>
    </w:p>
    <w:p>
      <w:pPr>
        <w:spacing w:after="120" w:line="288" w:lineRule="auto"/>
        <w:jc w:val="right"/>
      </w:pPr>
      <w:r>
        <w:rPr>
          <w:rFonts w:ascii="Arial" w:hAnsi="Arial"/>
          <w:sz w:val="22"/>
        </w:rPr>
        <w:t>לפטין — הורמון הקשור לוויסות שובע ומאזן אנרגיה.</w:t>
      </w:r>
    </w:p>
    <w:p>
      <w:pPr>
        <w:spacing w:after="120" w:line="288" w:lineRule="auto"/>
        <w:jc w:val="right"/>
      </w:pPr>
      <w:r>
        <w:rPr>
          <w:rFonts w:ascii="Arial" w:hAnsi="Arial"/>
          <w:sz w:val="22"/>
        </w:rPr>
        <w:t>גרלין — הורמון הקשור לתחושת רעב ולהתחלת אכילה.</w:t>
      </w:r>
    </w:p>
    <w:p>
      <w:pPr>
        <w:spacing w:after="120" w:line="288" w:lineRule="auto"/>
        <w:jc w:val="right"/>
      </w:pPr>
      <w:r>
        <w:rPr>
          <w:rFonts w:ascii="Arial" w:hAnsi="Arial"/>
          <w:sz w:val="22"/>
        </w:rPr>
        <w:t>אינולין — סיב מסיס מסוג פרה־ביוטי המצוי בצמחים שונים, כגון שורש עולש, שום ובצל.</w:t>
      </w:r>
    </w:p>
    <w:p>
      <w:pPr>
        <w:spacing w:after="120" w:line="288" w:lineRule="auto"/>
        <w:jc w:val="right"/>
      </w:pPr>
      <w:r>
        <w:rPr>
          <w:rFonts w:ascii="Arial" w:hAnsi="Arial"/>
          <w:sz w:val="22"/>
        </w:rPr>
        <w:t>FODMAP — קבוצות פחמימות קצרות שרשרת שעלולות להגביר תסמיני עיכול אצל חלק מהאנשים.</w:t>
      </w:r>
    </w:p>
    <w:p>
      <w:pPr>
        <w:spacing w:after="120" w:line="288" w:lineRule="auto"/>
        <w:jc w:val="right"/>
      </w:pPr>
      <w:r>
        <w:rPr>
          <w:rFonts w:ascii="Arial" w:hAnsi="Arial"/>
          <w:sz w:val="22"/>
        </w:rPr>
        <w:t>DIRECT-PLUS — מחקר ישראלי שהתמקד בדפוס תזונה ים־תיכונית ירוקה והשפעותיו על מדדים מטבוליים ואחרים.</w:t>
      </w:r>
    </w:p>
    <w:p>
      <w:pPr>
        <w:spacing w:after="120" w:line="288" w:lineRule="auto"/>
        <w:jc w:val="right"/>
      </w:pPr>
      <w:r>
        <w:rPr>
          <w:rFonts w:ascii="Arial" w:hAnsi="Arial"/>
          <w:sz w:val="22"/>
        </w:rPr>
        <w:t>Tiny Habits — גישה לשינוי הרגלים באמצעות פעולות קטנות מאוד, קלות לביצוע וקשורות להקשר יומיומי.</w:t>
      </w:r>
    </w:p>
    <w:p>
      <w:pPr>
        <w:spacing w:after="120" w:line="288" w:lineRule="auto"/>
        <w:jc w:val="right"/>
      </w:pPr>
      <w:r>
        <w:rPr>
          <w:rFonts w:ascii="Arial" w:hAnsi="Arial"/>
          <w:sz w:val="22"/>
        </w:rPr>
        <w:t>CEO Code — מודל אישי לארגון אנרגיה, נוכחות והרגלים; בספר זה הוא מוצג ככלי אימוני ולא כמדד רפואי.</w:t>
      </w:r>
    </w:p>
    <w:p>
      <w:pPr>
        <w:spacing w:after="120" w:line="288" w:lineRule="auto"/>
        <w:jc w:val="right"/>
      </w:pPr>
      <w:r>
        <w:rPr>
          <w:rFonts w:ascii="Arial" w:hAnsi="Arial"/>
          <w:sz w:val="22"/>
        </w:rPr>
        <w:t>MPS — Muscle Protein Synthesis — תהליך בניית חלבון שריר.</w:t>
      </w:r>
    </w:p>
    <w:p>
      <w:pPr>
        <w:spacing w:after="120" w:line="288" w:lineRule="auto"/>
        <w:jc w:val="right"/>
      </w:pPr>
      <w:r>
        <w:rPr>
          <w:rFonts w:ascii="Arial" w:hAnsi="Arial"/>
          <w:sz w:val="22"/>
        </w:rPr>
        <w:t>NLP — Neurolinguistic Programming — אוסף שיטות לשינוי דפוסים באמצעות שפה, דמיון והתבוננות; הראיות המחקריות ליעילות רפואית מוגבלות.</w:t>
      </w:r>
    </w:p>
    <w:p>
      <w:pPr>
        <w:spacing w:after="120" w:line="288" w:lineRule="auto"/>
        <w:jc w:val="right"/>
      </w:pPr>
      <w:r>
        <w:rPr>
          <w:rFonts w:ascii="Arial" w:hAnsi="Arial"/>
          <w:sz w:val="22"/>
        </w:rPr>
        <w:t>פריסטלטיקה — רצף התכווצויות שריר המקדם את תוכן מערכת העיכול.</w:t>
      </w:r>
    </w:p>
    <w:p>
      <w:pPr>
        <w:spacing w:after="120" w:line="288" w:lineRule="auto"/>
        <w:jc w:val="right"/>
      </w:pPr>
      <w:r>
        <w:rPr>
          <w:rFonts w:ascii="Arial" w:hAnsi="Arial"/>
          <w:sz w:val="22"/>
        </w:rPr>
        <w:t>קלפרוטקטין — חלבון הנמדד בצואה שעשוי לסייע בהערכת אפשרות לתהליך דלקתי במעי; אינו אבחנה בפני עצמו.</w:t>
      </w:r>
    </w:p>
    <w:p>
      <w:pPr>
        <w:spacing w:after="120" w:line="288" w:lineRule="auto"/>
        <w:jc w:val="right"/>
      </w:pPr>
      <w:r>
        <w:rPr>
          <w:rFonts w:ascii="Arial" w:hAnsi="Arial"/>
          <w:sz w:val="22"/>
        </w:rPr>
        <w:t>אנדוסקופיה — בדיקה באמצעות צינור גמיש עם מצלמה, המשמשת להסתכלות על חלקים ממערכת העיכול.</w:t>
      </w:r>
    </w:p>
    <w:p>
      <w:pPr>
        <w:spacing w:after="120" w:line="288" w:lineRule="auto"/>
        <w:jc w:val="right"/>
      </w:pPr>
      <w:r>
        <w:rPr>
          <w:rFonts w:ascii="Arial" w:hAnsi="Arial"/>
          <w:sz w:val="22"/>
        </w:rPr>
        <w:t>ביופסיה — דגימת רקמה הנבדקת במעבדה.</w:t>
      </w:r>
    </w:p>
    <w:p>
      <w:pPr>
        <w:spacing w:after="120" w:line="288" w:lineRule="auto"/>
        <w:jc w:val="right"/>
      </w:pPr>
      <w:r>
        <w:rPr>
          <w:rFonts w:ascii="Arial" w:hAnsi="Arial"/>
          <w:sz w:val="22"/>
        </w:rPr>
        <w:t>PPI — מעכב משאבת פרוטונים; משפחת תרופות המפחיתה הפרשת חומצה בקיבה.</w:t>
      </w:r>
    </w:p>
    <w:p>
      <w:pPr>
        <w:spacing w:after="120" w:line="288" w:lineRule="auto"/>
        <w:jc w:val="right"/>
      </w:pPr>
      <w:r>
        <w:rPr>
          <w:rFonts w:ascii="Arial" w:hAnsi="Arial"/>
          <w:sz w:val="22"/>
        </w:rPr>
        <w:t>NSAIDs — תרופות נוגדות דלקת שאינן סטרואידים; עשויות להיות מלוות בסיכונים למערכת העיכול אצל חלק מהאנשים.</w:t>
      </w:r>
    </w:p>
    <w:p>
      <w:pPr>
        <w:spacing w:after="120" w:line="288" w:lineRule="auto"/>
        <w:jc w:val="right"/>
      </w:pPr>
      <w:r>
        <w:rPr>
          <w:rFonts w:ascii="Arial" w:hAnsi="Arial"/>
          <w:sz w:val="22"/>
        </w:rPr>
        <w:t>PEM — החמרת תסמינים לאחר מאמץ, שעשויה להופיע במצבים כגון ME/CFS.</w:t>
      </w:r>
    </w:p>
    <w:p>
      <w:pPr>
        <w:spacing w:after="120" w:line="288" w:lineRule="auto"/>
        <w:jc w:val="right"/>
      </w:pPr>
      <w:r>
        <w:rPr>
          <w:rFonts w:ascii="Arial" w:hAnsi="Arial"/>
          <w:sz w:val="22"/>
        </w:rPr>
        <w:t>מתי לא להסתפק בשינוי תזונתי</w:t>
      </w:r>
    </w:p>
    <w:p>
      <w:pPr>
        <w:spacing w:after="120" w:line="288" w:lineRule="auto"/>
        <w:jc w:val="right"/>
      </w:pPr>
      <w:r>
        <w:rPr>
          <w:rFonts w:ascii="Arial" w:hAnsi="Arial"/>
          <w:sz w:val="22"/>
        </w:rPr>
        <w:t>להרחבה על נפיחות, עצירות, שלשול, מעי רגיז, FODMAP, צליאק וצרבת ראו פרק 5.</w:t>
      </w:r>
    </w:p>
    <w:p>
      <w:pPr>
        <w:spacing w:after="120" w:line="288" w:lineRule="auto"/>
        <w:jc w:val="right"/>
      </w:pPr>
      <w:r>
        <w:rPr>
          <w:rFonts w:ascii="Arial" w:hAnsi="Arial"/>
          <w:sz w:val="22"/>
        </w:rPr>
        <w:t>‏• דם בצואה, צואה שחורה, ירידה לא מוסברת במשקל או כאב בטן משמעותי ומתמשך.</w:t>
      </w:r>
    </w:p>
    <w:p>
      <w:pPr>
        <w:spacing w:after="120" w:line="288" w:lineRule="auto"/>
        <w:jc w:val="right"/>
      </w:pPr>
      <w:r>
        <w:rPr>
          <w:rFonts w:ascii="Arial" w:hAnsi="Arial"/>
          <w:sz w:val="22"/>
        </w:rPr>
        <w:t>‏• הקאות ממושכות, חום גבוה עם תסמיני עיכול, סימני התייבשות או חולשה חריגה.</w:t>
      </w:r>
    </w:p>
    <w:p>
      <w:pPr>
        <w:spacing w:after="120" w:line="288" w:lineRule="auto"/>
        <w:jc w:val="right"/>
      </w:pPr>
      <w:r>
        <w:rPr>
          <w:rFonts w:ascii="Arial" w:hAnsi="Arial"/>
          <w:sz w:val="22"/>
        </w:rPr>
        <w:t>‏• שינוי חדש ומתמשך בהרגלי היציאות, קושי בבליעה או עייפות משמעותית שאינה משתפרת.</w:t>
      </w:r>
    </w:p>
    <w:p>
      <w:pPr>
        <w:spacing w:after="120" w:line="288" w:lineRule="auto"/>
        <w:jc w:val="right"/>
      </w:pPr>
      <w:r>
        <w:rPr>
          <w:rFonts w:ascii="Arial" w:hAnsi="Arial"/>
          <w:sz w:val="22"/>
        </w:rPr>
        <w:t>‏• כל מצב של מחלת רקע, דיכוי חיסוני, הריון, הפרעת אכילה או טיפול תרופתי מורכב — מחייב התאמה אישית עם איש מקצוע.</w:t>
      </w:r>
    </w:p>
    <w:p>
      <w:pPr>
        <w:spacing w:after="120" w:line="288" w:lineRule="auto"/>
        <w:jc w:val="right"/>
      </w:pPr>
      <w:r>
        <w:rPr>
          <w:rFonts w:ascii="Arial" w:hAnsi="Arial"/>
          <w:sz w:val="22"/>
        </w:rPr>
        <w:t>על הספר</w:t>
      </w:r>
    </w:p>
    <w:p>
      <w:pPr>
        <w:spacing w:after="120" w:line="288" w:lineRule="auto"/>
        <w:jc w:val="right"/>
      </w:pPr>
      <w:r>
        <w:rPr>
          <w:rFonts w:ascii="Arial" w:hAnsi="Arial"/>
          <w:sz w:val="22"/>
        </w:rPr>
        <w:t>הספר שלפניכם מאגד 19 פרקים מעשיים: ממפת מערכת העיכול והמיקרוביום, דרך תזונה יומיומית, תסמינים, בדיקות ותרופות, ועד לניהול אנרגיה, שינוי הרגלים ותחזוקה ארוכת טווח. ההבחנה בין ממצא מחקרי, אפשרות רפואית והמלצה מעשית עומדת בבסיס הספר.</w:t>
      </w:r>
    </w:p>
    <w:p>
      <w:pPr>
        <w:spacing w:after="120" w:line="288" w:lineRule="auto"/>
        <w:jc w:val="right"/>
      </w:pPr>
      <w:r>
        <w:rPr>
          <w:rFonts w:ascii="Arial" w:hAnsi="Arial"/>
          <w:sz w:val="22"/>
        </w:rPr>
        <w:t>מהדורה זו כוללת הרחבות בנושאי אנטומיה, תפריט יומי, בירור רפואי, תרופות, קבוצות אוכלוסייה מיוחדות ותנועה, לצד עריכה חזותית ואיחוד מונחים.</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