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4C11" w:rsidRDefault="000F0E93" w:rsidP="000F0E93">
      <w:pPr>
        <w:pStyle w:val="Titre"/>
      </w:pPr>
      <w:r>
        <w:t>Projet</w:t>
      </w:r>
    </w:p>
    <w:p w:rsidR="000F0E93" w:rsidRDefault="000F0E93"/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« Comment caractériser les apports nutritionnels de différentes populations françaises à partir des consommations alimentaires, et quels sont les principaux aliments qui contribuent à ces apports ? »</w:t>
      </w:r>
    </w:p>
    <w:p w:rsidR="000F0E93" w:rsidRDefault="000F0E93"/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L'intérêt est de partir de données individuelles de consommation et de les transformer progressivement en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indicateurs nutritionnels interprétables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Default="000F0E93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enquêtes INCA sont particulièrement adaptées à ce type de travail : par exemple, INCA 2 reposait sur un carnet alimentaire de 7 jours et des pondérations destinées à assurer la représentativité de l'échantillon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332D12" w:rsidRDefault="00332D12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données INCA 3 sont disponibles </w:t>
      </w:r>
      <w:hyperlink r:id="rId5" w:history="1">
        <w:r w:rsidRPr="002E1EC6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https://www.anses.fr/fr/actualite/donnees-brutes-letude-inca-3-lanses-sont-disponibles</w:t>
        </w:r>
      </w:hyperlink>
    </w:p>
    <w:p w:rsidR="00332D12" w:rsidRDefault="00332D12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F0E93" w:rsidRDefault="000F0E93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table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fournit quant à elle les compositions nutritionnelles des aliments ; la version 2025 couvre 3 484 aliments et 74 constituants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="00332D1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hyperlink r:id="rId6" w:history="1">
        <w:r w:rsidR="00332D12" w:rsidRPr="002E1EC6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https://ciqual.anses.fr/#/cms/la-table-ciqual-2025/node/19</w:t>
        </w:r>
      </w:hyperlink>
    </w:p>
    <w:p w:rsidR="00332D12" w:rsidRDefault="00332D12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F0E93" w:rsidRDefault="000F0E93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La question de départ : calculer les apports nutritionnels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le cœur du projet.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Imaginons que tu aies une table de consommation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487"/>
        <w:gridCol w:w="407"/>
        <w:gridCol w:w="500"/>
        <w:gridCol w:w="834"/>
        <w:gridCol w:w="1169"/>
      </w:tblGrid>
      <w:tr w:rsidR="000F0E93" w:rsidRPr="00700E2D" w:rsidTr="00E14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individu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sexe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âge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jour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aliment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quantité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_g</w:t>
            </w:r>
            <w:proofErr w:type="spellEnd"/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pomme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150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80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yaourt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125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poulet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180</w:t>
            </w:r>
          </w:p>
        </w:tc>
      </w:tr>
    </w:tbl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une table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087"/>
        <w:gridCol w:w="1607"/>
        <w:gridCol w:w="1327"/>
        <w:gridCol w:w="1487"/>
        <w:gridCol w:w="1475"/>
      </w:tblGrid>
      <w:tr w:rsidR="000F0E93" w:rsidRPr="00700E2D" w:rsidTr="00E14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aliment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kcal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_100g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protéines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_100g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lipides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_100g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glucides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_100g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calcium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_100g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pomme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0.3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11.3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120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</w:tbl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Tu peux alors calculer :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Apporti,nutriment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=∑jquantiteˊij100×teneurj,nutrimentApport_{i,nutriment} = \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sum_j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\frac{quantité_{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ij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}}{100} \times teneur_{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j,nutriment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}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individu</w:t>
      </w:r>
      <w:proofErr w:type="gramEnd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001 → protéines journalières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∑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alimentsquantiteˊaliment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/100×proteˊinesaliment\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sum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_{aliments} quantité_{aliment}/100 \times protéines_{aliment}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obtiens finalement une table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00"/>
        <w:gridCol w:w="1353"/>
        <w:gridCol w:w="1247"/>
        <w:gridCol w:w="967"/>
        <w:gridCol w:w="1127"/>
        <w:gridCol w:w="1315"/>
      </w:tblGrid>
      <w:tr w:rsidR="000F0E93" w:rsidRPr="00700E2D" w:rsidTr="00E14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individu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jour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énergie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_kcal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protéines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lipides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glucides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calcium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_mg</w:t>
            </w:r>
            <w:proofErr w:type="spellEnd"/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1850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820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1940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238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910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...</w:t>
            </w:r>
          </w:p>
        </w:tc>
      </w:tr>
    </w:tbl>
    <w:p w:rsidR="000F0E93" w:rsidRDefault="000F0E93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Attention à un point important pour ton projet :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les valeurs sont exprimées pour 100 g de partie comestible et une valeur manquante ne doit pas être assimilée à zéro. Certaines valeurs peuvent également être indiquées comme « traces ».</w:t>
      </w:r>
    </w:p>
    <w:p w:rsidR="000F0E93" w:rsidRDefault="000F0E93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81A0474">
          <v:rect id="_x0000_i1031" alt="" style="width:451.8pt;height:.05pt;mso-width-percent:0;mso-height-percent:0;mso-width-percent:0;mso-height-percent:0" o:hrpct="996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Première série de questions : décrire les apports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commencer simplement.</w:t>
      </w:r>
    </w:p>
    <w:p w:rsidR="000F0E93" w:rsidRPr="00700E2D" w:rsidRDefault="000F0E93" w:rsidP="000F0E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 — Quelle est la consommation moyenne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nutriment :</w:t>
      </w:r>
    </w:p>
    <w:p w:rsidR="000F0E93" w:rsidRPr="00700E2D" w:rsidRDefault="000F0E93" w:rsidP="000F0E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médiane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écart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-type ;</w:t>
      </w:r>
    </w:p>
    <w:p w:rsidR="000F0E93" w:rsidRPr="00700E2D" w:rsidRDefault="000F0E93" w:rsidP="000F0E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quartiles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P5/P95 ;</w:t>
      </w:r>
    </w:p>
    <w:p w:rsidR="000F0E93" w:rsidRPr="00700E2D" w:rsidRDefault="000F0E93" w:rsidP="000F0E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éventuellement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distribution complète.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la consommation quotidienne moyenne de protéines chez les adultes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est la distribution de la consommation de protéines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deuxième problème est beaucoup plus intéressant que le premier.</w:t>
      </w: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CE6FDAA">
          <v:rect id="_x0000_i1030" alt="" style="width:451.8pt;height:.05pt;mso-width-percent:0;mso-height-percent:0;mso-width-percent:0;mso-height-percent:0" o:hrpct="996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Comparer hommes et femmes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exactement le type de question que tu proposais.</w:t>
      </w:r>
    </w:p>
    <w:p w:rsidR="000F0E93" w:rsidRPr="00700E2D" w:rsidRDefault="000F0E93" w:rsidP="000F0E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apports nutritionnels diffèrent-ils selon le sexe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pourrais comparer :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énergie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protéines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glucides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lipides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fibres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calcium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fer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vitamine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vitamine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 ;</w:t>
      </w:r>
    </w:p>
    <w:p w:rsidR="000F0E93" w:rsidRPr="00700E2D" w:rsidRDefault="000F0E93" w:rsidP="000F0E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je te conseille de ne pas t'arrêter à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Les hommes consomment 2 300 kcal et les femmes 1 900 kcal. »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Pose ensuite la question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Cette différence persiste-t-elle lorsqu'on tient compte de l'âge et/ou de l'apport énergétique total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Ça commence à ressembler à une vraie analyse statistique.</w:t>
      </w: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04367E9">
          <v:rect id="_x0000_i1029" alt="" style="width:451.8pt;height:.05pt;mso-width-percent:0;mso-height-percent:0;mso-width-percent:0;mso-height-percent:0" o:hrpct="996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Comparer différentes classes d'âge</w:t>
      </w:r>
    </w:p>
    <w:p w:rsidR="000F0E93" w:rsidRPr="00700E2D" w:rsidRDefault="000F0E93" w:rsidP="000F0E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les apports nutritionnels évoluent-ils avec l'âge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3–5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6–10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11–14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15–17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18–24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25–44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45–64 ans</w:t>
      </w:r>
    </w:p>
    <w:p w:rsidR="000F0E93" w:rsidRPr="00700E2D" w:rsidRDefault="000F0E93" w:rsidP="000F0E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65 ans et plus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pourrais étudier :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énergie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protéines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fibres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calcium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fer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vitamine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vitamine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sucres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acides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gras saturés.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représenter les résultats avec des </w:t>
      </w:r>
      <w:proofErr w:type="spell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boxplots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des distributions plutôt qu'uniquement des moyennes.</w:t>
      </w: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FE8037D">
          <v:rect id="_x0000_i1028" alt="" style="width:451.8pt;height:.05pt;mso-width-percent:0;mso-height-percent:0;mso-width-percent:0;mso-height-percent:0" o:hrpct="996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Une question encore plus intéressante : densité nutritionnelle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là que ton projet peut devenir beaucoup plus intéressant.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personnes peuvent avoir des apports énergétiques très différents.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Comparer simplement les grammes de nutriment peut donc être trompeur.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calculer par exemple :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Proteˊines pour 1000 kcal=proteˊines (g)eˊnergie (kcal)×1000\</w:t>
      </w: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text{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Protéines pour 1000 kcal} = \frac{\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{protéines (g)}}{\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text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{énergie (kcal)}}\times1000</w:t>
      </w:r>
    </w:p>
    <w:p w:rsidR="000F0E93" w:rsidRPr="00700E2D" w:rsidRDefault="000F0E93" w:rsidP="000F0E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4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qualité nutritionnelle de l'alimentation diffère-t-elle selon l'âge et le sexe lorsque l'on raisonne à apport énergétique comparable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C'est une très bonne question de Data Science nutritionnelle.</w:t>
      </w: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DFFD7AF">
          <v:rect id="_x0000_i1027" alt="" style="width:451.8pt;height:.05pt;mso-width-percent:0;mso-height-percent:0;mso-width-percent:0;mso-height-percent:0" o:hrpct="996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6. Quels aliments contribuent le plus aux apports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autre question extrêmement intéressante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Quels sont les principaux contributeurs à l'apport en protéines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: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calcium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fer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fibres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vitamine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vitamine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sucres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lipides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acides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gras saturés ;</w:t>
      </w:r>
    </w:p>
    <w:p w:rsidR="000F0E93" w:rsidRPr="00700E2D" w:rsidRDefault="000F0E93" w:rsidP="000F0E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sodium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calculer :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Contributionaliment=apportalimentapporttotal×100Contribution_{aliment} = \frac{apport_{aliment}} {apport_{total}} \times100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produire quelque chose comme :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Contribution aux protéines</w:t>
      </w:r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viandes</w:t>
      </w:r>
      <w:proofErr w:type="gramEnd"/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laitiers</w:t>
      </w:r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céréales</w:t>
      </w:r>
      <w:proofErr w:type="gramEnd"/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poissons</w:t>
      </w:r>
      <w:proofErr w:type="gramEnd"/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œufs</w:t>
      </w:r>
      <w:proofErr w:type="gramEnd"/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légumineuses</w:t>
      </w:r>
      <w:proofErr w:type="gramEnd"/>
    </w:p>
    <w:p w:rsidR="000F0E93" w:rsidRPr="00700E2D" w:rsidRDefault="000F0E93" w:rsidP="000F0E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...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permet ensuite de poser une question plus scientifique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Les principaux contributeurs nutritionnels sont-ils les mêmes chez les différentes classes d'âge ?</w:t>
      </w: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05F363CE">
          <v:rect id="_x0000_i1026" alt="" style="width:452.25pt;height:.05pt;mso-width-percent:0;mso-height-percent:0;mso-width-percent:0;mso-height-percent:0" o:hrpct="997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Une question particulièrement intéressante : les profils alimentaires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Tu peux aller vers du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machine </w:t>
      </w:r>
      <w:proofErr w:type="spell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learning</w:t>
      </w:r>
      <w:proofErr w:type="spellEnd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non supervisé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 lieu de demander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Combien de protéines consomme une personne ? »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demandes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« Existe-t-il différents profils alimentaires dans la population ? »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créer, pour chaque individu :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% énergie provenant des céréales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% provenant des produits laitiers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fruits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légumes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viande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poisson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légumineuses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boissons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sucrées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ultra-transformés si une classification appropriée est disponible ;</w:t>
      </w:r>
    </w:p>
    <w:p w:rsidR="000F0E93" w:rsidRPr="00700E2D" w:rsidRDefault="000F0E93" w:rsidP="000F0E9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appliquer :</w:t>
      </w:r>
    </w:p>
    <w:p w:rsidR="000F0E93" w:rsidRPr="00700E2D" w:rsidRDefault="000F0E93" w:rsidP="000F0E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PCA ;</w:t>
      </w:r>
    </w:p>
    <w:p w:rsidR="000F0E93" w:rsidRPr="00700E2D" w:rsidRDefault="000F0E93" w:rsidP="000F0E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clustering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K-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means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clustering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hiérarchique.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pourrais découvrir des profils du type :</w:t>
      </w:r>
    </w:p>
    <w:p w:rsidR="000F0E93" w:rsidRPr="00700E2D" w:rsidRDefault="000F0E93" w:rsidP="000F0E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riche en produits végétaux ;</w:t>
      </w:r>
    </w:p>
    <w:p w:rsidR="000F0E93" w:rsidRPr="00700E2D" w:rsidRDefault="000F0E93" w:rsidP="000F0E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riche en produits animaux ;</w:t>
      </w:r>
    </w:p>
    <w:p w:rsidR="000F0E93" w:rsidRPr="00700E2D" w:rsidRDefault="000F0E93" w:rsidP="000F0E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profil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riche en produits sucrés ;</w:t>
      </w:r>
    </w:p>
    <w:p w:rsidR="000F0E93" w:rsidRPr="00700E2D" w:rsidRDefault="000F0E93" w:rsidP="000F0E9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etc.</w:t>
      </w:r>
    </w:p>
    <w:p w:rsidR="000F0E93" w:rsidRDefault="000F0E93" w:rsidP="000F0E93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Attention :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clusters ne sont pas automatiquement des catégories biologiquement ou nutritionnellement « réelles ». Il faut vérifier leur stabilité et leur interprétabilité.</w: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Une autre excellente question : évolution entre INCA 1, 2 et 3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Là tu peux montrer une compétence très importante :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ne pas comparer naïvement deux </w:t>
      </w:r>
      <w:proofErr w:type="spell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datasets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Pr="00700E2D" w:rsidRDefault="000F0E93" w:rsidP="000F0E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5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Comment les habitudes alimentaires ont-elles évolué entre INCA 1, INCA 2 et INCA 3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consommation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fruits ;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légumes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viande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poisson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laitiers ;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boissons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sucrées ;</w:t>
      </w:r>
    </w:p>
    <w:p w:rsidR="000F0E93" w:rsidRPr="00700E2D" w:rsidRDefault="000F0E93" w:rsidP="000F0E9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il faudra étudier soigneusement :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différences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population ;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périodes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d'enquête ;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nomenclatures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méthodes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collecte ;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groupes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d'âge ;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pondérations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définition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aliments.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 exemple, la documentation de comparaison INCA 1/INCA 2 indique que les deux enquêtes utilisaient un carnet de consommation de 7 jours, mais que la nomenclature alimentaire a évolué. ANSES 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C'est justement un excellent sujet d'entretien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« Comment compareriez-vous deux enquêtes alimentaires réalisées à plusieurs années d'intervalle ? »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bonne réponse ne consiste surtout pas à faire simplement :</w:t>
      </w:r>
    </w:p>
    <w:p w:rsidR="000F0E93" w:rsidRPr="00700E2D" w:rsidRDefault="000F0E93" w:rsidP="000F0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700E2D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df_inca1.mean() - df_inca2.mean()</w:t>
      </w:r>
    </w:p>
    <w:p w:rsidR="000F0E93" w:rsidRPr="00700E2D" w:rsidRDefault="00114804" w:rsidP="000F0E93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FED82C6">
          <v:rect id="_x0000_i1025" alt="" style="width:452.25pt;height:.05pt;mso-width-percent:0;mso-height-percent:0;mso-width-percent:0;mso-height-percent:0" o:hrpct="997" o:hralign="center" o:hrstd="t" o:hr="t" fillcolor="#a0a0a0" stroked="f"/>
        </w:pic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Une question très intéressante : variabilité individuelle</w:t>
      </w:r>
    </w:p>
    <w:p w:rsidR="000F0E93" w:rsidRPr="00700E2D" w:rsidRDefault="000F0E93" w:rsidP="000F0E9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6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Quelle est la variabilité de l'alimentation au sein d'un même groupe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exemple, chez les femmes de 25–44 ans :</w:t>
      </w:r>
    </w:p>
    <w:p w:rsidR="000F0E93" w:rsidRPr="00700E2D" w:rsidRDefault="000F0E93" w:rsidP="000F0E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moyenne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1 950 kcal</w:t>
      </w:r>
    </w:p>
    <w:p w:rsidR="000F0E93" w:rsidRPr="00700E2D" w:rsidRDefault="000F0E93" w:rsidP="000F0E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médiane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1 870 kcal</w:t>
      </w:r>
    </w:p>
    <w:p w:rsidR="000F0E93" w:rsidRPr="00700E2D" w:rsidRDefault="000F0E93" w:rsidP="000F0E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P5 = 1 100 kcal</w:t>
      </w:r>
    </w:p>
    <w:p w:rsidR="000F0E93" w:rsidRPr="00700E2D" w:rsidRDefault="000F0E93" w:rsidP="000F0E9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P95 = 3 000 kcal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Cela permet de montrer pourquoi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moyenne seule est insuffisante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tu peux aller plus loin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personnes ayant une consommation énergétique élevée ont-elles également une alimentation plus diversifiée ?</w:t>
      </w:r>
    </w:p>
    <w:p w:rsidR="000F0E93" w:rsidRPr="00700E2D" w:rsidRDefault="000F0E93" w:rsidP="000F0E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La jointure INCA ↔ CIQUAL est un vrai problème Data Science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risques de découvrir que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« </w:t>
      </w: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pomme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» dans INCA ≠ forcément « pomme » dans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faut donc construire une table de correspondance.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387"/>
        <w:gridCol w:w="1007"/>
        <w:gridCol w:w="2726"/>
        <w:gridCol w:w="1260"/>
        <w:gridCol w:w="1169"/>
      </w:tblGrid>
      <w:tr w:rsidR="000F0E93" w:rsidRPr="00700E2D" w:rsidTr="00E146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inca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_food_id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inca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ciqual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ciqual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match</w:t>
            </w:r>
            <w:proofErr w:type="gramEnd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confidence</w:t>
            </w:r>
            <w:proofErr w:type="gramEnd"/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Pomme crue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10001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Pomme, pulpe et peau, crue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1.00</w:t>
            </w:r>
          </w:p>
        </w:tc>
      </w:tr>
      <w:tr w:rsidR="000F0E93" w:rsidRPr="00700E2D" w:rsidTr="00E1467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456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Yaourt nature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23001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Yaourt nature, lait entier</w:t>
            </w:r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probable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0F0E93" w:rsidRPr="00700E2D" w:rsidRDefault="000F0E93" w:rsidP="00E1467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700E2D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0.85</w:t>
            </w:r>
          </w:p>
        </w:tc>
      </w:tr>
    </w:tbl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là tu as un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très beau problème de Data Science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0F0E93" w:rsidRPr="00700E2D" w:rsidRDefault="000F0E93" w:rsidP="000F0E93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Comment automatiser le mapping entre les aliments de l'enquête et les aliments de </w:t>
      </w:r>
      <w:proofErr w:type="spellStart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Ciqual</w:t>
      </w:r>
      <w:proofErr w:type="spellEnd"/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?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Tu peux commencer avec :</w:t>
      </w:r>
    </w:p>
    <w:p w:rsidR="000F0E93" w:rsidRPr="00700E2D" w:rsidRDefault="000F0E93" w:rsidP="000F0E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correspondance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exacte ;</w:t>
      </w:r>
    </w:p>
    <w:p w:rsidR="000F0E93" w:rsidRPr="00700E2D" w:rsidRDefault="000F0E93" w:rsidP="000F0E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dictionnaire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normalisation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chaînes ;</w:t>
      </w:r>
    </w:p>
    <w:p w:rsidR="000F0E93" w:rsidRPr="00700E2D" w:rsidRDefault="000F0E93" w:rsidP="000F0E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fuzzy</w:t>
      </w:r>
      <w:proofErr w:type="spellEnd"/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matching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0F0E93" w:rsidRPr="00700E2D" w:rsidRDefault="000F0E93" w:rsidP="000F0E9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</w:t>
      </w:r>
      <w:proofErr w:type="gram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éventuellement </w:t>
      </w:r>
      <w:proofErr w:type="spellStart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embeddings</w:t>
      </w:r>
      <w:proofErr w:type="spellEnd"/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/NLP.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Mais pour un projet junior, je commencerais volontairement par une méthode </w:t>
      </w:r>
      <w:r w:rsidRPr="00700E2D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déterministe et auditable</w:t>
      </w:r>
      <w:r w:rsidRPr="00700E2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0F0E93" w:rsidRPr="00700E2D" w:rsidRDefault="000F0E93" w:rsidP="000F0E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F0E93" w:rsidRDefault="000F0E93" w:rsidP="000F0E93"/>
    <w:sectPr w:rsidR="000F0E93" w:rsidSect="00BD6A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151B"/>
    <w:multiLevelType w:val="multilevel"/>
    <w:tmpl w:val="E55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79C3"/>
    <w:multiLevelType w:val="multilevel"/>
    <w:tmpl w:val="F31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34A0"/>
    <w:multiLevelType w:val="multilevel"/>
    <w:tmpl w:val="164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20C85"/>
    <w:multiLevelType w:val="multilevel"/>
    <w:tmpl w:val="116E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D03DA"/>
    <w:multiLevelType w:val="multilevel"/>
    <w:tmpl w:val="DCDE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7F00"/>
    <w:multiLevelType w:val="multilevel"/>
    <w:tmpl w:val="FB0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44962"/>
    <w:multiLevelType w:val="multilevel"/>
    <w:tmpl w:val="F136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C66A9"/>
    <w:multiLevelType w:val="multilevel"/>
    <w:tmpl w:val="7822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1369DB"/>
    <w:multiLevelType w:val="multilevel"/>
    <w:tmpl w:val="658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C1137"/>
    <w:multiLevelType w:val="multilevel"/>
    <w:tmpl w:val="611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308EC"/>
    <w:multiLevelType w:val="multilevel"/>
    <w:tmpl w:val="11F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5D1C"/>
    <w:multiLevelType w:val="multilevel"/>
    <w:tmpl w:val="A27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33188"/>
    <w:multiLevelType w:val="multilevel"/>
    <w:tmpl w:val="CE70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334951">
    <w:abstractNumId w:val="3"/>
  </w:num>
  <w:num w:numId="2" w16cid:durableId="936714058">
    <w:abstractNumId w:val="0"/>
  </w:num>
  <w:num w:numId="3" w16cid:durableId="24911940">
    <w:abstractNumId w:val="8"/>
  </w:num>
  <w:num w:numId="4" w16cid:durableId="984117512">
    <w:abstractNumId w:val="1"/>
  </w:num>
  <w:num w:numId="5" w16cid:durableId="928465888">
    <w:abstractNumId w:val="11"/>
  </w:num>
  <w:num w:numId="6" w16cid:durableId="1282877962">
    <w:abstractNumId w:val="6"/>
  </w:num>
  <w:num w:numId="7" w16cid:durableId="1070736410">
    <w:abstractNumId w:val="7"/>
  </w:num>
  <w:num w:numId="8" w16cid:durableId="1599673653">
    <w:abstractNumId w:val="10"/>
  </w:num>
  <w:num w:numId="9" w16cid:durableId="704405771">
    <w:abstractNumId w:val="9"/>
  </w:num>
  <w:num w:numId="10" w16cid:durableId="1022560653">
    <w:abstractNumId w:val="2"/>
  </w:num>
  <w:num w:numId="11" w16cid:durableId="869607806">
    <w:abstractNumId w:val="5"/>
  </w:num>
  <w:num w:numId="12" w16cid:durableId="383529022">
    <w:abstractNumId w:val="12"/>
  </w:num>
  <w:num w:numId="13" w16cid:durableId="525674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93"/>
    <w:rsid w:val="000F0E93"/>
    <w:rsid w:val="00114804"/>
    <w:rsid w:val="00332D12"/>
    <w:rsid w:val="004467EE"/>
    <w:rsid w:val="004B1EF2"/>
    <w:rsid w:val="007817B8"/>
    <w:rsid w:val="007B4541"/>
    <w:rsid w:val="00864C11"/>
    <w:rsid w:val="008A78F4"/>
    <w:rsid w:val="008E62B3"/>
    <w:rsid w:val="00A04D42"/>
    <w:rsid w:val="00A8097A"/>
    <w:rsid w:val="00BD6A17"/>
    <w:rsid w:val="00C11C1E"/>
    <w:rsid w:val="00C50E13"/>
    <w:rsid w:val="00C51458"/>
    <w:rsid w:val="00E8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F16F0"/>
  <w14:defaultImageDpi w14:val="32767"/>
  <w15:chartTrackingRefBased/>
  <w15:docId w15:val="{3278A04A-4A01-8B46-908F-201DA511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0F0E9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0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332D1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332D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iqual.anses.fr/#/cms/la-table-ciqual-2025/node/19" TargetMode="External"/><Relationship Id="rId5" Type="http://schemas.openxmlformats.org/officeDocument/2006/relationships/hyperlink" Target="https://www.anses.fr/fr/actualite/donnees-brutes-letude-inca-3-lanses-sont-disponib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1286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Liliana</cp:lastModifiedBy>
  <cp:revision>2</cp:revision>
  <dcterms:created xsi:type="dcterms:W3CDTF">2026-10-05T21:43:00Z</dcterms:created>
  <dcterms:modified xsi:type="dcterms:W3CDTF">2026-10-05T22:21:00Z</dcterms:modified>
</cp:coreProperties>
</file>