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200" w:name="ceos-ard---optical---surface-reflectance"/>
    <w:p>
      <w:pPr>
        <w:pStyle w:val="berschrift1"/>
      </w:pPr>
      <w:r>
        <w:t xml:space="preserve">CEOS-ARD - Optical - Surface Reflectance</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Optical, Surface Reflectance</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1" w:name="document-history"/>
    <w:p>
      <w:pPr>
        <w:pStyle w:val="berschrift2"/>
      </w:pPr>
      <w:r>
        <w:t xml:space="preserve">Document History</w:t>
      </w:r>
    </w:p>
    <w:bookmarkStart w:id="30" w:name="patch"/>
    <w:p>
      <w:pPr>
        <w:pStyle w:val="berschrift3"/>
      </w:pPr>
      <w:r>
        <w:t xml:space="preserve">2026-03-26 (PATCH)</w:t>
      </w:r>
    </w:p>
    <w:p>
      <w:pPr>
        <w:pStyle w:val="Compact"/>
        <w:numPr>
          <w:ilvl w:val="0"/>
          <w:numId w:val="1001"/>
        </w:numPr>
      </w:pPr>
      <w:r>
        <w:t xml:space="preserve">Renamed CARD4L to CEOS-ARD</w:t>
      </w:r>
    </w:p>
    <w:p>
      <w:pPr>
        <w:pStyle w:val="Compact"/>
        <w:numPr>
          <w:ilvl w:val="0"/>
          <w:numId w:val="1001"/>
        </w:numPr>
      </w:pPr>
      <w:r>
        <w:t xml:space="preserve">Restructured the document; removed empty or unused parts</w:t>
      </w:r>
    </w:p>
    <w:p>
      <w:pPr>
        <w:pStyle w:val="Compact"/>
        <w:numPr>
          <w:ilvl w:val="0"/>
          <w:numId w:val="1001"/>
        </w:numPr>
      </w:pPr>
      <w:r>
        <w:t xml:space="preserve">Document history has been reset. Check the previous versions for details</w:t>
      </w:r>
    </w:p>
    <w:p>
      <w:pPr>
        <w:pStyle w:val="Compact"/>
        <w:numPr>
          <w:ilvl w:val="0"/>
          <w:numId w:val="1001"/>
        </w:numPr>
      </w:pPr>
      <w:r>
        <w:t xml:space="preserve">Numerical identifiers were rotated and are deprecated; new textual identifiers have been added</w:t>
      </w:r>
    </w:p>
    <w:p>
      <w:pPr>
        <w:pStyle w:val="Compact"/>
        <w:numPr>
          <w:ilvl w:val="0"/>
          <w:numId w:val="1001"/>
        </w:numPr>
      </w:pPr>
      <w:r>
        <w:t xml:space="preserve">The requirement</w:t>
      </w:r>
      <w:r>
        <w:t xml:space="preserve"> </w:t>
      </w:r>
      <w:r>
        <w:t xml:space="preserve">“Radiometric corrections must lead to a valid measurement […]”</w:t>
      </w:r>
      <w:r>
        <w:t xml:space="preserve"> </w:t>
      </w:r>
      <w:r>
        <w:t xml:space="preserve">has been moved from the category description to the measurement requirement.</w:t>
      </w:r>
    </w:p>
    <w:p>
      <w:pPr>
        <w:pStyle w:val="Compact"/>
        <w:numPr>
          <w:ilvl w:val="0"/>
          <w:numId w:val="1001"/>
        </w:numPr>
      </w:pPr>
      <w:r>
        <w:t xml:space="preserve">If no threshold requirement applies, the wording has been made consistent (e.g. former req. 1.7 and 1.8).</w:t>
      </w:r>
    </w:p>
    <w:p>
      <w:pPr>
        <w:pStyle w:val="Compact"/>
        <w:numPr>
          <w:ilvl w:val="0"/>
          <w:numId w:val="1001"/>
        </w:numPr>
      </w:pPr>
      <w:r>
        <w:t xml:space="preserve">Former req. 2.13 has been removed as it had neither a threshold nor a goal requirement.</w:t>
      </w:r>
    </w:p>
    <w:p>
      <w:pPr>
        <w:pStyle w:val="FirstParagraph"/>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0"/>
    <w:bookmarkEnd w:id="31"/>
    <w:bookmarkStart w:id="32" w:name="contributing-authors"/>
    <w:p>
      <w:pPr>
        <w:pStyle w:val="berschrift2"/>
      </w:pPr>
      <w:r>
        <w:t xml:space="preserve">Contributing Authors</w:t>
      </w:r>
    </w:p>
    <w:p>
      <w:pPr>
        <w:pStyle w:val="Compact"/>
        <w:numPr>
          <w:ilvl w:val="0"/>
          <w:numId w:val="1002"/>
        </w:numPr>
      </w:pPr>
      <w:r>
        <w:t xml:space="preserve">Adam Lewis, Geoscience Australia, Australia</w:t>
      </w:r>
    </w:p>
    <w:p>
      <w:pPr>
        <w:pStyle w:val="Compact"/>
        <w:numPr>
          <w:ilvl w:val="0"/>
          <w:numId w:val="1002"/>
        </w:numPr>
      </w:pPr>
      <w:r>
        <w:t xml:space="preserve">Jonathon Ross, Geoscience Australia, Australia</w:t>
      </w:r>
    </w:p>
    <w:p>
      <w:pPr>
        <w:pStyle w:val="Compact"/>
        <w:numPr>
          <w:ilvl w:val="0"/>
          <w:numId w:val="1002"/>
        </w:numPr>
      </w:pPr>
      <w:r>
        <w:t xml:space="preserve">Andreia Siqueira, Geoscience Australia, Australia</w:t>
      </w:r>
    </w:p>
    <w:p>
      <w:pPr>
        <w:pStyle w:val="Compact"/>
        <w:numPr>
          <w:ilvl w:val="0"/>
          <w:numId w:val="1002"/>
        </w:numPr>
      </w:pPr>
      <w:r>
        <w:t xml:space="preserve">Darcie Bontje, USGS, USA</w:t>
      </w:r>
    </w:p>
    <w:p>
      <w:pPr>
        <w:pStyle w:val="Compact"/>
        <w:numPr>
          <w:ilvl w:val="0"/>
          <w:numId w:val="1002"/>
        </w:numPr>
      </w:pPr>
      <w:r>
        <w:t xml:space="preserve">Steve Labahn, USGS, USA</w:t>
      </w:r>
    </w:p>
    <w:p>
      <w:pPr>
        <w:pStyle w:val="Compact"/>
        <w:numPr>
          <w:ilvl w:val="0"/>
          <w:numId w:val="1002"/>
        </w:numPr>
      </w:pPr>
      <w:r>
        <w:t xml:space="preserve">Mary Metzger, USGS, USA</w:t>
      </w:r>
    </w:p>
    <w:p>
      <w:pPr>
        <w:pStyle w:val="Compact"/>
        <w:numPr>
          <w:ilvl w:val="0"/>
          <w:numId w:val="1002"/>
        </w:numPr>
      </w:pPr>
      <w:r>
        <w:t xml:space="preserve">Matt Steventon, LSI-VC Secretariat</w:t>
      </w:r>
    </w:p>
    <w:p>
      <w:r>
        <w:br w:type="page"/>
      </w:r>
    </w:p>
    <w:bookmarkEnd w:id="32"/>
    <w:bookmarkStart w:id="33"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3"/>
    <w:bookmarkStart w:id="34" w:name="description"/>
    <w:p>
      <w:pPr>
        <w:pStyle w:val="berschrift2"/>
      </w:pPr>
      <w:r>
        <w:t xml:space="preserve">Description</w:t>
      </w:r>
    </w:p>
    <w:p>
      <w:pPr>
        <w:pStyle w:val="FirstParagraph"/>
      </w:pPr>
      <w:r>
        <w:rPr>
          <w:b/>
          <w:bCs/>
        </w:rPr>
        <w:t xml:space="preserve">Product Family Specification:</w:t>
      </w:r>
      <w:r>
        <w:t xml:space="preserve"> </w:t>
      </w:r>
      <w:r>
        <w:t xml:space="preserve">Optical, Surface Reflectance (SR)</w:t>
      </w:r>
    </w:p>
    <w:p>
      <w:pPr>
        <w:pStyle w:val="Textkrper"/>
      </w:pPr>
      <w:r>
        <w:rPr>
          <w:b/>
          <w:bCs/>
        </w:rPr>
        <w:t xml:space="preserve">Version:</w:t>
      </w:r>
      <w:r>
        <w:t xml:space="preserve"> </w:t>
      </w:r>
      <w:r>
        <w:t xml:space="preserve">5.0.2-draft</w:t>
      </w:r>
    </w:p>
    <w:p>
      <w:pPr>
        <w:pStyle w:val="Textkrper"/>
      </w:pPr>
      <w:r>
        <w:rPr>
          <w:b/>
          <w:bCs/>
        </w:rPr>
        <w:t xml:space="preserve">Applies to:</w:t>
      </w:r>
      <w:r>
        <w:t xml:space="preserve"> </w:t>
      </w:r>
      <w:r>
        <w:t xml:space="preserve">Data collected with multispectral optical sensors operating in the VIS/NIR/SWIR wavelengths at all ground sample distances and resolutions.</w:t>
      </w:r>
    </w:p>
    <w:p>
      <w:r>
        <w:br w:type="page"/>
      </w:r>
    </w:p>
    <w:bookmarkEnd w:id="34"/>
    <w:bookmarkStart w:id="35" w:name="definitions-and-abbreviations"/>
    <w:p>
      <w:pPr>
        <w:pStyle w:val="berschrift2"/>
      </w:pPr>
      <w:r>
        <w:t xml:space="preserve">Definitions and Abbreviations</w:t>
      </w:r>
    </w:p>
    <w:p>
      <w:pPr>
        <w:pStyle w:val="DefinitionTerm"/>
      </w:pPr>
      <w:r>
        <w:t xml:space="preserve">ATBD</w:t>
      </w:r>
    </w:p>
    <w:p>
      <w:pPr>
        <w:pStyle w:val="Definition"/>
      </w:pPr>
      <w:r>
        <w:t xml:space="preserve">Algorithm Theoretical Basis Document</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BRDF</w:t>
      </w:r>
    </w:p>
    <w:p>
      <w:pPr>
        <w:pStyle w:val="Definition"/>
      </w:pPr>
      <w:r>
        <w:t xml:space="preserve">Bi-Directional Reflectance Function</w:t>
      </w:r>
    </w:p>
    <w:p>
      <w:pPr>
        <w:pStyle w:val="DefinitionTerm"/>
      </w:pPr>
      <w:r>
        <w:t xml:space="preserve">CEOS-ARD</w:t>
      </w:r>
    </w:p>
    <w:p>
      <w:pPr>
        <w:pStyle w:val="Definition"/>
      </w:pPr>
      <w:r>
        <w:t xml:space="preserve">Committee on Earth Observation Satellites - Analysis Ready Data</w:t>
      </w:r>
    </w:p>
    <w:p>
      <w:pPr>
        <w:pStyle w:val="DefinitionTerm"/>
      </w:pPr>
      <w:r>
        <w:t xml:space="preserve">CEP</w:t>
      </w:r>
    </w:p>
    <w:p>
      <w:pPr>
        <w:pStyle w:val="Definition"/>
      </w:pPr>
      <w:r>
        <w:t xml:space="preserve">Circular Error Probability, often provided with an additional percentage (e.g. CEP90 for 90% probability)</w:t>
      </w:r>
    </w:p>
    <w:p>
      <w:pPr>
        <w:pStyle w:val="DefinitionTerm"/>
      </w:pPr>
      <w:r>
        <w:t xml:space="preserve">DEM</w:t>
      </w:r>
    </w:p>
    <w:p>
      <w:pPr>
        <w:pStyle w:val="Definition"/>
      </w:pPr>
      <w:r>
        <w:t xml:space="preserve">Digital Elevation Model</w:t>
      </w:r>
    </w:p>
    <w:p>
      <w:pPr>
        <w:pStyle w:val="DefinitionTerm"/>
      </w:pPr>
      <w:r>
        <w:t xml:space="preserve">DOI</w:t>
      </w:r>
    </w:p>
    <w:p>
      <w:pPr>
        <w:pStyle w:val="Definition"/>
      </w:pPr>
      <w:r>
        <w:t xml:space="preserve">Digital Object Identifier</w:t>
      </w:r>
    </w:p>
    <w:p>
      <w:pPr>
        <w:pStyle w:val="DefinitionTerm"/>
      </w:pPr>
      <w:r>
        <w:t xml:space="preserve">GIS</w:t>
      </w:r>
    </w:p>
    <w:p>
      <w:pPr>
        <w:pStyle w:val="Definition"/>
      </w:pPr>
      <w:r>
        <w:t xml:space="preserve">Geographic Information System</w:t>
      </w:r>
    </w:p>
    <w:p>
      <w:pPr>
        <w:pStyle w:val="DefinitionTerm"/>
      </w:pPr>
      <w:r>
        <w:t xml:space="preserve">NIR</w:t>
      </w:r>
    </w:p>
    <w:p>
      <w:pPr>
        <w:pStyle w:val="Definition"/>
      </w:pPr>
      <w:r>
        <w:t xml:space="preserve">Near Infrared</w:t>
      </w:r>
    </w:p>
    <w:p>
      <w:pPr>
        <w:pStyle w:val="DefinitionTerm"/>
      </w:pPr>
      <w:r>
        <w:t xml:space="preserve">RMSE</w:t>
      </w:r>
    </w:p>
    <w:p>
      <w:pPr>
        <w:pStyle w:val="Definition"/>
      </w:pPr>
      <w:r>
        <w:t xml:space="preserve">Root Mean Square Error</w:t>
      </w:r>
    </w:p>
    <w:p>
      <w:pPr>
        <w:pStyle w:val="DefinitionTerm"/>
      </w:pPr>
      <w:r>
        <w:t xml:space="preserve">rRMSE</w:t>
      </w:r>
    </w:p>
    <w:p>
      <w:pPr>
        <w:pStyle w:val="Definition"/>
      </w:pPr>
      <w:r>
        <w:t xml:space="preserve">Radial Root Mean Square Error</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SR</w:t>
      </w:r>
    </w:p>
    <w:p>
      <w:pPr>
        <w:pStyle w:val="Definition"/>
      </w:pPr>
      <w:r>
        <w:t xml:space="preserve">Surface Reflectance</w:t>
      </w:r>
    </w:p>
    <w:p>
      <w:pPr>
        <w:pStyle w:val="DefinitionTerm"/>
      </w:pPr>
      <w:r>
        <w:t xml:space="preserve">SWIR</w:t>
      </w:r>
    </w:p>
    <w:p>
      <w:pPr>
        <w:pStyle w:val="Definition"/>
      </w:pPr>
      <w:r>
        <w:t xml:space="preserve">Shortwave Infrared</w:t>
      </w:r>
    </w:p>
    <w:p>
      <w:pPr>
        <w:pStyle w:val="DefinitionTerm"/>
      </w:pPr>
      <w:r>
        <w:t xml:space="preserve">UTC</w:t>
      </w:r>
    </w:p>
    <w:p>
      <w:pPr>
        <w:pStyle w:val="Definition"/>
      </w:pPr>
      <w:r>
        <w:t xml:space="preserve">Coordinated Universal Time</w:t>
      </w:r>
    </w:p>
    <w:p>
      <w:pPr>
        <w:pStyle w:val="DefinitionTerm"/>
      </w:pPr>
      <w:r>
        <w:t xml:space="preserve">VIS</w:t>
      </w:r>
    </w:p>
    <w:p>
      <w:pPr>
        <w:pStyle w:val="Definition"/>
      </w:pPr>
      <w:r>
        <w:t xml:space="preserve">Visible</w:t>
      </w:r>
    </w:p>
    <w:p>
      <w:pPr>
        <w:pStyle w:val="DefinitionTerm"/>
      </w:pPr>
      <w:r>
        <w:t xml:space="preserve">WGS84</w:t>
      </w:r>
    </w:p>
    <w:p>
      <w:pPr>
        <w:pStyle w:val="Definition"/>
      </w:pPr>
      <w:r>
        <w:t xml:space="preserve">World Geodetic System 1984</w:t>
      </w:r>
    </w:p>
    <w:p>
      <w:r>
        <w:br w:type="page"/>
      </w:r>
    </w:p>
    <w:bookmarkEnd w:id="35"/>
    <w:bookmarkStart w:id="184"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104"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39" w:name="sec:meta-trace-sr"/>
    <w:p>
      <w:pPr>
        <w:pStyle w:val="berschrift4"/>
      </w:pPr>
      <w:r>
        <w:rPr>
          <w:rStyle w:val="VerbatimChar"/>
        </w:rPr>
        <w:t xml:space="preserve">1.1.</w:t>
      </w:r>
      <w:r>
        <w:t xml:space="preserve"> </w:t>
      </w:r>
      <w:r>
        <w:t xml:space="preserve">Traceability</w:t>
      </w:r>
    </w:p>
    <w:p>
      <w:pPr>
        <w:pStyle w:val="FirstParagraph"/>
      </w:pPr>
      <w:r>
        <w:t xml:space="preserve">Identifier:</w:t>
      </w:r>
      <w:r>
        <w:t xml:space="preserve"> </w:t>
      </w:r>
      <w:r>
        <w:rPr>
          <w:rStyle w:val="VerbatimChar"/>
        </w:rPr>
        <w:t xml:space="preserve">meta-trace-sr</w:t>
      </w:r>
    </w:p>
    <w:bookmarkStart w:id="36" w:name="threshold-requirements"/>
    <w:p>
      <w:pPr>
        <w:pStyle w:val="berschrift5"/>
      </w:pPr>
      <w:r>
        <w:t xml:space="preserve">Threshold requirements:</w:t>
      </w:r>
    </w:p>
    <w:p>
      <w:pPr>
        <w:pStyle w:val="FirstParagraph"/>
      </w:pPr>
      <w:r>
        <w:t xml:space="preserve">Not required.</w:t>
      </w:r>
      <w:r>
        <w:t xml:space="preserve"> </w:t>
      </w:r>
    </w:p>
    <w:bookmarkEnd w:id="36"/>
    <w:bookmarkStart w:id="37" w:name="goal-requirements"/>
    <w:p>
      <w:pPr>
        <w:pStyle w:val="berschrift5"/>
      </w:pPr>
      <w:r>
        <w:t xml:space="preserve">Goal requirements:</w:t>
      </w:r>
    </w:p>
    <w:p>
      <w:pPr>
        <w:pStyle w:val="FirstParagraph"/>
      </w:pPr>
      <w:r>
        <w:t xml:space="preserve">Data must be traceable to SI reference standard.</w:t>
      </w:r>
    </w:p>
    <w:p>
      <w:pPr>
        <w:pStyle w:val="Textkrper"/>
      </w:pPr>
      <w:r>
        <w:t xml:space="preserve">Notes:</w:t>
      </w:r>
    </w:p>
    <w:p>
      <w:pPr>
        <w:pStyle w:val="Compact"/>
        <w:numPr>
          <w:ilvl w:val="0"/>
          <w:numId w:val="1003"/>
        </w:numPr>
      </w:pPr>
      <w:r>
        <w:t xml:space="preserve">Relationship to</w:t>
      </w:r>
      <w:r>
        <w:t xml:space="preserve"> </w:t>
      </w:r>
      <w:hyperlink w:anchor="sec:rac-muncer-sr">
        <w:r>
          <w:rPr>
            <w:rStyle w:val="Hyperlink"/>
          </w:rPr>
          <w:t xml:space="preserve">Radiometric and Atmospheric Corrections: Measurement Uncertainty</w:t>
        </w:r>
      </w:hyperlink>
      <w:r>
        <w:t xml:space="preserve">. Traceability requires an estimate of measurement uncertainty.</w:t>
      </w:r>
    </w:p>
    <w:p>
      <w:pPr>
        <w:pStyle w:val="Compact"/>
        <w:numPr>
          <w:ilvl w:val="0"/>
          <w:numId w:val="1003"/>
        </w:numPr>
      </w:pPr>
      <w:r>
        <w:t xml:space="preserve">Information on traceability should be available in the metadata as a single DOI landing page.</w:t>
      </w:r>
    </w:p>
    <w:bookmarkEnd w:id="37"/>
    <w:bookmarkStart w:id="38" w:name="assessment"/>
    <w:p>
      <w:pPr>
        <w:pStyle w:val="berschrift5"/>
      </w:pPr>
      <w:r>
        <w:t xml:space="preserve">Assessment:</w:t>
      </w:r>
    </w:p>
    <w:p>
      <w:pPr>
        <w:pStyle w:val="Compact"/>
        <w:numPr>
          <w:ilvl w:val="0"/>
          <w:numId w:val="1004"/>
        </w:numPr>
      </w:pPr>
      <w:r>
        <w:t xml:space="preserve">Threshold Self-Assessment:</w:t>
      </w:r>
    </w:p>
    <w:p>
      <w:pPr>
        <w:pStyle w:val="Compact"/>
        <w:numPr>
          <w:ilvl w:val="0"/>
          <w:numId w:val="1004"/>
        </w:numPr>
      </w:pPr>
      <w:r>
        <w:t xml:space="preserve">Goal Self-Assessment:</w:t>
      </w:r>
    </w:p>
    <w:p>
      <w:pPr>
        <w:pStyle w:val="Compact"/>
        <w:numPr>
          <w:ilvl w:val="0"/>
          <w:numId w:val="1004"/>
        </w:numPr>
      </w:pPr>
      <w:r>
        <w:t xml:space="preserve">Self-Assessment Explanation/ Justification:</w:t>
      </w:r>
    </w:p>
    <w:p>
      <w:pPr>
        <w:pStyle w:val="Compact"/>
        <w:numPr>
          <w:ilvl w:val="0"/>
          <w:numId w:val="1004"/>
        </w:numPr>
      </w:pPr>
      <w:r>
        <w:t xml:space="preserve">Recommended Requirement Modification:</w:t>
      </w:r>
    </w:p>
    <w:p>
      <w:r>
        <w:pict>
          <v:rect style="width:0;height:1.5pt" o:hralign="center" o:hrstd="t" o:hr="t"/>
        </w:pict>
      </w:r>
    </w:p>
    <w:bookmarkEnd w:id="38"/>
    <w:bookmarkEnd w:id="39"/>
    <w:bookmarkStart w:id="43" w:name="sec:meta-memare-optical"/>
    <w:p>
      <w:pPr>
        <w:pStyle w:val="berschrift4"/>
      </w:pPr>
      <w:r>
        <w:rPr>
          <w:rStyle w:val="VerbatimChar"/>
        </w:rPr>
        <w:t xml:space="preserve">1.2.</w:t>
      </w:r>
      <w:r>
        <w:t xml:space="preserve"> </w:t>
      </w:r>
      <w:r>
        <w:t xml:space="preserve">Metadata Machine Readability</w:t>
      </w:r>
    </w:p>
    <w:p>
      <w:pPr>
        <w:pStyle w:val="FirstParagraph"/>
      </w:pPr>
      <w:r>
        <w:t xml:space="preserve">Identifier:</w:t>
      </w:r>
      <w:r>
        <w:t xml:space="preserve"> </w:t>
      </w:r>
      <w:r>
        <w:rPr>
          <w:rStyle w:val="VerbatimChar"/>
        </w:rPr>
        <w:t xml:space="preserve">meta-memare-optical</w:t>
      </w:r>
    </w:p>
    <w:bookmarkStart w:id="40" w:name="threshold-requirements-1"/>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 part for further use.</w:t>
      </w:r>
    </w:p>
    <w:bookmarkEnd w:id="40"/>
    <w:bookmarkStart w:id="41" w:name="goal-requirements-1"/>
    <w:p>
      <w:pPr>
        <w:pStyle w:val="berschrift5"/>
      </w:pPr>
      <w:r>
        <w:t xml:space="preserve">Goal requirements:</w:t>
      </w:r>
    </w:p>
    <w:p>
      <w:pPr>
        <w:pStyle w:val="FirstParagraph"/>
      </w:pPr>
      <w:r>
        <w:t xml:space="preserve">As threshold, but metadata should be provided in a community endorsed standard that facilitates machine-readability, such as ISO 19115-2.</w:t>
      </w:r>
    </w:p>
    <w:bookmarkEnd w:id="41"/>
    <w:bookmarkStart w:id="42" w:name="assessment-1"/>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42"/>
    <w:bookmarkEnd w:id="43"/>
    <w:bookmarkStart w:id="47" w:name="sec:meta-time-sr"/>
    <w:p>
      <w:pPr>
        <w:pStyle w:val="berschrift4"/>
      </w:pPr>
      <w:r>
        <w:rPr>
          <w:rStyle w:val="VerbatimChar"/>
        </w:rPr>
        <w:t xml:space="preserve">1.3.</w:t>
      </w:r>
      <w:r>
        <w:t xml:space="preserve"> </w:t>
      </w:r>
      <w:r>
        <w:t xml:space="preserve">Data Collection Time</w:t>
      </w:r>
    </w:p>
    <w:p>
      <w:pPr>
        <w:pStyle w:val="FirstParagraph"/>
      </w:pPr>
      <w:r>
        <w:t xml:space="preserve">Identifier:</w:t>
      </w:r>
      <w:r>
        <w:t xml:space="preserve"> </w:t>
      </w:r>
      <w:r>
        <w:rPr>
          <w:rStyle w:val="VerbatimChar"/>
        </w:rPr>
        <w:t xml:space="preserve">meta-time-sr</w:t>
      </w:r>
    </w:p>
    <w:bookmarkStart w:id="44" w:name="threshold-requirements-2"/>
    <w:p>
      <w:pPr>
        <w:pStyle w:val="berschrift5"/>
      </w:pPr>
      <w:r>
        <w:t xml:space="preserve">Threshold requirements:</w:t>
      </w:r>
    </w:p>
    <w:p>
      <w:pPr>
        <w:pStyle w:val="FirstParagraph"/>
      </w:pPr>
      <w:r>
        <w:t xml:space="preserve">The data collection time is identified in the metadata, expressed in date/time, to the second, with the time offset from UTC unambiguously identified.</w:t>
      </w:r>
    </w:p>
    <w:bookmarkEnd w:id="44"/>
    <w:bookmarkStart w:id="45" w:name="goal-requirements-2"/>
    <w:p>
      <w:pPr>
        <w:pStyle w:val="berschrift5"/>
      </w:pPr>
      <w:r>
        <w:t xml:space="preserve">Goal requirements:</w:t>
      </w:r>
    </w:p>
    <w:p>
      <w:pPr>
        <w:pStyle w:val="FirstParagraph"/>
      </w:pPr>
      <w:r>
        <w:t xml:space="preserve">Acquisition time for each pixel is identified (or can be reliably determined) in the metadata, expressed in date/time at UTC, to the second.</w:t>
      </w:r>
    </w:p>
    <w:bookmarkEnd w:id="45"/>
    <w:bookmarkStart w:id="46" w:name="assessment-2"/>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46"/>
    <w:bookmarkEnd w:id="47"/>
    <w:bookmarkStart w:id="51" w:name="sec:meta-geoarea-optical"/>
    <w:p>
      <w:pPr>
        <w:pStyle w:val="berschrift4"/>
      </w:pPr>
      <w:r>
        <w:rPr>
          <w:rStyle w:val="VerbatimChar"/>
        </w:rPr>
        <w:t xml:space="preserve">1.4.</w:t>
      </w:r>
      <w:r>
        <w:t xml:space="preserve"> </w:t>
      </w:r>
      <w:r>
        <w:t xml:space="preserve">Geographical Area</w:t>
      </w:r>
    </w:p>
    <w:p>
      <w:pPr>
        <w:pStyle w:val="FirstParagraph"/>
      </w:pPr>
      <w:r>
        <w:t xml:space="preserve">Identifier:</w:t>
      </w:r>
      <w:r>
        <w:t xml:space="preserve"> </w:t>
      </w:r>
      <w:r>
        <w:rPr>
          <w:rStyle w:val="VerbatimChar"/>
        </w:rPr>
        <w:t xml:space="preserve">meta-geoarea-optical</w:t>
      </w:r>
    </w:p>
    <w:bookmarkStart w:id="48" w:name="threshold-requirements-3"/>
    <w:p>
      <w:pPr>
        <w:pStyle w:val="berschrift5"/>
      </w:pPr>
      <w:r>
        <w:t xml:space="preserve">Threshold requirements:</w:t>
      </w:r>
    </w:p>
    <w:p>
      <w:pPr>
        <w:pStyle w:val="FirstParagraph"/>
      </w:pPr>
      <w:r>
        <w:t xml:space="preserve">The surface location to which the data relates is identified, typically as a series of four corner points, expressed in an accepted coordinate reference system (e.g., WGS84).</w:t>
      </w:r>
    </w:p>
    <w:bookmarkEnd w:id="48"/>
    <w:bookmarkStart w:id="49" w:name="goal-requirements-3"/>
    <w:p>
      <w:pPr>
        <w:pStyle w:val="berschrift5"/>
      </w:pPr>
      <w:r>
        <w:t xml:space="preserve">Goal requirements:</w:t>
      </w:r>
    </w:p>
    <w:p>
      <w:pPr>
        <w:pStyle w:val="FirstParagraph"/>
      </w:pPr>
      <w:r>
        <w:t xml:space="preserve">The geographic area covered by the observations is identified specifically, such as through a set of coordinates of a closely bounding polygon. The location to which each pixel refers is identified (or can be reliably determined) with the projection system (if any) and reference datum provided.</w:t>
      </w:r>
    </w:p>
    <w:bookmarkEnd w:id="49"/>
    <w:bookmarkStart w:id="50" w:name="assessment-3"/>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50"/>
    <w:bookmarkEnd w:id="51"/>
    <w:bookmarkStart w:id="55" w:name="sec:meta-crs-optical"/>
    <w:p>
      <w:pPr>
        <w:pStyle w:val="berschrift4"/>
      </w:pPr>
      <w:r>
        <w:rPr>
          <w:rStyle w:val="VerbatimChar"/>
        </w:rPr>
        <w:t xml:space="preserve">1.5.</w:t>
      </w:r>
      <w:r>
        <w:t xml:space="preserve"> </w:t>
      </w:r>
      <w:r>
        <w:t xml:space="preserve">Coordinate Reference System</w:t>
      </w:r>
    </w:p>
    <w:p>
      <w:pPr>
        <w:pStyle w:val="FirstParagraph"/>
      </w:pPr>
      <w:r>
        <w:t xml:space="preserve">Identifier:</w:t>
      </w:r>
      <w:r>
        <w:t xml:space="preserve"> </w:t>
      </w:r>
      <w:r>
        <w:rPr>
          <w:rStyle w:val="VerbatimChar"/>
        </w:rPr>
        <w:t xml:space="preserve">meta-crs-optical</w:t>
      </w:r>
    </w:p>
    <w:bookmarkStart w:id="52" w:name="threshold-requirements-4"/>
    <w:p>
      <w:pPr>
        <w:pStyle w:val="berschrift5"/>
      </w:pPr>
      <w:r>
        <w:t xml:space="preserve">Threshold requirements:</w:t>
      </w:r>
    </w:p>
    <w:p>
      <w:pPr>
        <w:pStyle w:val="FirstParagraph"/>
      </w:pPr>
      <w:r>
        <w:t xml:space="preserve">The metadata lists the coordinate reference system that has been used.</w:t>
      </w:r>
    </w:p>
    <w:bookmarkEnd w:id="52"/>
    <w:bookmarkStart w:id="53" w:name="goal-requirements-4"/>
    <w:p>
      <w:pPr>
        <w:pStyle w:val="berschrift5"/>
      </w:pPr>
      <w:r>
        <w:t xml:space="preserve">Goal requirements:</w:t>
      </w:r>
    </w:p>
    <w:p>
      <w:pPr>
        <w:pStyle w:val="FirstParagraph"/>
      </w:pPr>
      <w:r>
        <w:t xml:space="preserve">As threshold.</w:t>
      </w:r>
      <w:r>
        <w:t xml:space="preserve"> </w:t>
      </w:r>
    </w:p>
    <w:bookmarkEnd w:id="53"/>
    <w:bookmarkStart w:id="54" w:name="assessment-4"/>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p>
      <w:r>
        <w:pict>
          <v:rect style="width:0;height:1.5pt" o:hralign="center" o:hrstd="t" o:hr="t"/>
        </w:pict>
      </w:r>
    </w:p>
    <w:bookmarkEnd w:id="54"/>
    <w:bookmarkEnd w:id="55"/>
    <w:bookmarkStart w:id="59" w:name="sec:meta-mapproj-sr"/>
    <w:p>
      <w:pPr>
        <w:pStyle w:val="berschrift4"/>
      </w:pPr>
      <w:r>
        <w:rPr>
          <w:rStyle w:val="VerbatimChar"/>
        </w:rPr>
        <w:t xml:space="preserve">1.6.</w:t>
      </w:r>
      <w:r>
        <w:t xml:space="preserve"> </w:t>
      </w:r>
      <w:r>
        <w:t xml:space="preserve">Map Projection</w:t>
      </w:r>
    </w:p>
    <w:p>
      <w:pPr>
        <w:pStyle w:val="FirstParagraph"/>
      </w:pPr>
      <w:r>
        <w:t xml:space="preserve">Identifier:</w:t>
      </w:r>
      <w:r>
        <w:t xml:space="preserve"> </w:t>
      </w:r>
      <w:r>
        <w:rPr>
          <w:rStyle w:val="VerbatimChar"/>
        </w:rPr>
        <w:t xml:space="preserve">meta-mapproj-sr</w:t>
      </w:r>
    </w:p>
    <w:bookmarkStart w:id="56" w:name="threshold-requirements-5"/>
    <w:p>
      <w:pPr>
        <w:pStyle w:val="berschrift5"/>
      </w:pPr>
      <w:r>
        <w:t xml:space="preserve">Threshold requirements:</w:t>
      </w:r>
    </w:p>
    <w:p>
      <w:pPr>
        <w:pStyle w:val="FirstParagraph"/>
      </w:pPr>
      <w:r>
        <w:t xml:space="preserve">The metadata lists the map projection that has been used (or geographical coordinates, if applicable) and any relevant parameters required in relation to use of data in that map projection.</w:t>
      </w:r>
    </w:p>
    <w:bookmarkEnd w:id="56"/>
    <w:bookmarkStart w:id="57" w:name="goal-requirements-5"/>
    <w:p>
      <w:pPr>
        <w:pStyle w:val="berschrift5"/>
      </w:pPr>
      <w:r>
        <w:t xml:space="preserve">Goal requirements:</w:t>
      </w:r>
    </w:p>
    <w:p>
      <w:pPr>
        <w:pStyle w:val="FirstParagraph"/>
      </w:pPr>
      <w:r>
        <w:t xml:space="preserve">As threshold.</w:t>
      </w:r>
      <w:r>
        <w:t xml:space="preserve"> </w:t>
      </w:r>
    </w:p>
    <w:bookmarkEnd w:id="57"/>
    <w:bookmarkStart w:id="58" w:name="assessment-5"/>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58"/>
    <w:bookmarkEnd w:id="59"/>
    <w:bookmarkStart w:id="63" w:name="sec:meta-geocorm-sr"/>
    <w:p>
      <w:pPr>
        <w:pStyle w:val="berschrift4"/>
      </w:pPr>
      <w:r>
        <w:rPr>
          <w:rStyle w:val="VerbatimChar"/>
        </w:rPr>
        <w:t xml:space="preserve">1.7.</w:t>
      </w:r>
      <w:r>
        <w:t xml:space="preserve"> </w:t>
      </w:r>
      <w:r>
        <w:t xml:space="preserve">Geometric Correction Methods</w:t>
      </w:r>
    </w:p>
    <w:p>
      <w:pPr>
        <w:pStyle w:val="FirstParagraph"/>
      </w:pPr>
      <w:r>
        <w:t xml:space="preserve">Identifier:</w:t>
      </w:r>
      <w:r>
        <w:t xml:space="preserve"> </w:t>
      </w:r>
      <w:r>
        <w:rPr>
          <w:rStyle w:val="VerbatimChar"/>
        </w:rPr>
        <w:t xml:space="preserve">meta-geocorm-sr</w:t>
      </w:r>
    </w:p>
    <w:bookmarkStart w:id="60" w:name="threshold-requirements-6"/>
    <w:p>
      <w:pPr>
        <w:pStyle w:val="berschrift5"/>
      </w:pPr>
      <w:r>
        <w:t xml:space="preserve">Threshold requirements:</w:t>
      </w:r>
    </w:p>
    <w:p>
      <w:pPr>
        <w:pStyle w:val="FirstParagraph"/>
      </w:pPr>
      <w:r>
        <w:t xml:space="preserve">Not required.</w:t>
      </w:r>
      <w:r>
        <w:t xml:space="preserve"> </w:t>
      </w:r>
    </w:p>
    <w:bookmarkEnd w:id="60"/>
    <w:bookmarkStart w:id="61" w:name="goal-requirements-6"/>
    <w:p>
      <w:pPr>
        <w:pStyle w:val="berschrift5"/>
      </w:pPr>
      <w:r>
        <w:t xml:space="preserve">Goal requirements:</w:t>
      </w:r>
    </w:p>
    <w:p>
      <w:pPr>
        <w:pStyle w:val="FirstParagraph"/>
      </w:pPr>
      <w:r>
        <w:t xml:space="preserve">Information on geometric correction methods should be available in the metadata as a single DOI landing page, including reference database and auxiliary data such as elevation model(s) and reference chip-sets.</w:t>
      </w:r>
    </w:p>
    <w:bookmarkEnd w:id="61"/>
    <w:bookmarkStart w:id="62" w:name="assessment-6"/>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62"/>
    <w:bookmarkEnd w:id="63"/>
    <w:bookmarkStart w:id="67" w:name="sec:meta-geoacc-sr"/>
    <w:p>
      <w:pPr>
        <w:pStyle w:val="berschrift4"/>
      </w:pPr>
      <w:r>
        <w:rPr>
          <w:rStyle w:val="VerbatimChar"/>
        </w:rPr>
        <w:t xml:space="preserve">1.8.</w:t>
      </w:r>
      <w:r>
        <w:t xml:space="preserve"> </w:t>
      </w:r>
      <w:r>
        <w:t xml:space="preserve">Geometric Accuracy of the Data</w:t>
      </w:r>
    </w:p>
    <w:p>
      <w:pPr>
        <w:pStyle w:val="FirstParagraph"/>
      </w:pPr>
      <w:r>
        <w:t xml:space="preserve">Identifier:</w:t>
      </w:r>
      <w:r>
        <w:t xml:space="preserve"> </w:t>
      </w:r>
      <w:r>
        <w:rPr>
          <w:rStyle w:val="VerbatimChar"/>
        </w:rPr>
        <w:t xml:space="preserve">meta-geoacc-sr</w:t>
      </w:r>
    </w:p>
    <w:bookmarkStart w:id="64" w:name="threshold-requirements-7"/>
    <w:p>
      <w:pPr>
        <w:pStyle w:val="berschrift5"/>
      </w:pPr>
      <w:r>
        <w:t xml:space="preserve">Threshold requirements:</w:t>
      </w:r>
    </w:p>
    <w:p>
      <w:pPr>
        <w:pStyle w:val="FirstParagraph"/>
      </w:pPr>
      <w:r>
        <w:t xml:space="preserve">Not required.</w:t>
      </w:r>
      <w:r>
        <w:t xml:space="preserve"> </w:t>
      </w:r>
    </w:p>
    <w:bookmarkEnd w:id="64"/>
    <w:bookmarkStart w:id="65" w:name="goal-requirements-7"/>
    <w:p>
      <w:pPr>
        <w:pStyle w:val="berschrift5"/>
      </w:pPr>
      <w:r>
        <w:t xml:space="preserve">Goal requirements:</w:t>
      </w:r>
    </w:p>
    <w:p>
      <w:pPr>
        <w:pStyle w:val="FirstParagraph"/>
      </w:pPr>
      <w:r>
        <w:t xml:space="preserve">The metadata includes metrics describing the assessed geodetic accuracy of the data, expressed units of the coordinate system of the data.</w:t>
      </w:r>
      <w:r>
        <w:t xml:space="preserve"> </w:t>
      </w:r>
      <w:r>
        <w:t xml:space="preserve">Accuracy is assessed by independent verification (as well as internal model-fit where applicable).</w:t>
      </w:r>
      <w:r>
        <w:t xml:space="preserve"> </w:t>
      </w:r>
      <w:r>
        <w:t xml:space="preserve">Uncertainties are expressed quantitatively, for example, as root mean square error (RMSE) or Circular Error Probability (CEP90, CEP95), etc.</w:t>
      </w:r>
    </w:p>
    <w:p>
      <w:pPr>
        <w:pStyle w:val="Textkrper"/>
      </w:pPr>
      <w:r>
        <w:t xml:space="preserve">Note:</w:t>
      </w:r>
    </w:p>
    <w:p>
      <w:pPr>
        <w:pStyle w:val="Compact"/>
        <w:numPr>
          <w:ilvl w:val="0"/>
          <w:numId w:val="1011"/>
        </w:numPr>
      </w:pPr>
      <w:r>
        <w:t xml:space="preserve">Information on geometric accuracy of the data should be available in the metadata as a single DOI landing page.</w:t>
      </w:r>
    </w:p>
    <w:bookmarkEnd w:id="65"/>
    <w:bookmarkStart w:id="66" w:name="assessment-7"/>
    <w:p>
      <w:pPr>
        <w:pStyle w:val="berschrift5"/>
      </w:pPr>
      <w:r>
        <w:t xml:space="preserve">Assessment:</w:t>
      </w:r>
    </w:p>
    <w:p>
      <w:pPr>
        <w:pStyle w:val="Compact"/>
        <w:numPr>
          <w:ilvl w:val="0"/>
          <w:numId w:val="1012"/>
        </w:numPr>
      </w:pPr>
      <w:r>
        <w:t xml:space="preserve">Threshold Self-Assessment:</w:t>
      </w:r>
    </w:p>
    <w:p>
      <w:pPr>
        <w:pStyle w:val="Compact"/>
        <w:numPr>
          <w:ilvl w:val="0"/>
          <w:numId w:val="1012"/>
        </w:numPr>
      </w:pPr>
      <w:r>
        <w:t xml:space="preserve">Goal Self-Assessment:</w:t>
      </w:r>
    </w:p>
    <w:p>
      <w:pPr>
        <w:pStyle w:val="Compact"/>
        <w:numPr>
          <w:ilvl w:val="0"/>
          <w:numId w:val="1012"/>
        </w:numPr>
      </w:pPr>
      <w:r>
        <w:t xml:space="preserve">Self-Assessment Explanation/ Justification:</w:t>
      </w:r>
    </w:p>
    <w:p>
      <w:pPr>
        <w:pStyle w:val="Compact"/>
        <w:numPr>
          <w:ilvl w:val="0"/>
          <w:numId w:val="1012"/>
        </w:numPr>
      </w:pPr>
      <w:r>
        <w:t xml:space="preserve">Recommended Requirement Modification:</w:t>
      </w:r>
    </w:p>
    <w:p>
      <w:r>
        <w:pict>
          <v:rect style="width:0;height:1.5pt" o:hralign="center" o:hrstd="t" o:hr="t"/>
        </w:pict>
      </w:r>
    </w:p>
    <w:bookmarkEnd w:id="66"/>
    <w:bookmarkEnd w:id="67"/>
    <w:bookmarkStart w:id="71" w:name="sec:meta-instru-optical"/>
    <w:p>
      <w:pPr>
        <w:pStyle w:val="berschrift4"/>
      </w:pPr>
      <w:r>
        <w:rPr>
          <w:rStyle w:val="VerbatimChar"/>
        </w:rPr>
        <w:t xml:space="preserve">1.9.</w:t>
      </w:r>
      <w:r>
        <w:t xml:space="preserve"> </w:t>
      </w:r>
      <w:r>
        <w:t xml:space="preserve">Instrument</w:t>
      </w:r>
    </w:p>
    <w:p>
      <w:pPr>
        <w:pStyle w:val="FirstParagraph"/>
      </w:pPr>
      <w:r>
        <w:t xml:space="preserve">Identifier:</w:t>
      </w:r>
      <w:r>
        <w:t xml:space="preserve"> </w:t>
      </w:r>
      <w:r>
        <w:rPr>
          <w:rStyle w:val="VerbatimChar"/>
        </w:rPr>
        <w:t xml:space="preserve">meta-instru-optical</w:t>
      </w:r>
    </w:p>
    <w:bookmarkStart w:id="68" w:name="threshold-requirements-8"/>
    <w:p>
      <w:pPr>
        <w:pStyle w:val="berschrift5"/>
      </w:pPr>
      <w:r>
        <w:t xml:space="preserve">Threshold requirements:</w:t>
      </w:r>
    </w:p>
    <w:p>
      <w:pPr>
        <w:pStyle w:val="FirstParagraph"/>
      </w:pPr>
      <w:r>
        <w:t xml:space="preserve">The instrument used to collect the data is identified in the metadata.</w:t>
      </w:r>
    </w:p>
    <w:bookmarkEnd w:id="68"/>
    <w:bookmarkStart w:id="69" w:name="goal-requirements-8"/>
    <w:p>
      <w:pPr>
        <w:pStyle w:val="berschrift5"/>
      </w:pPr>
      <w:r>
        <w:t xml:space="preserve">Goal requirements:</w:t>
      </w:r>
    </w:p>
    <w:p>
      <w:pPr>
        <w:pStyle w:val="FirstParagraph"/>
      </w:pPr>
      <w:r>
        <w:t xml:space="preserve">As threshold, but information should be available in the metadata as a single DOI landing page with references to the relevant CEOS Missions, Instruments, and Measurements Database record.</w:t>
      </w:r>
    </w:p>
    <w:bookmarkEnd w:id="69"/>
    <w:bookmarkStart w:id="70" w:name="assessment-8"/>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70"/>
    <w:bookmarkEnd w:id="71"/>
    <w:bookmarkStart w:id="75" w:name="sec:meta-specband"/>
    <w:p>
      <w:pPr>
        <w:pStyle w:val="berschrift4"/>
      </w:pPr>
      <w:r>
        <w:rPr>
          <w:rStyle w:val="VerbatimChar"/>
        </w:rPr>
        <w:t xml:space="preserve">1.10.</w:t>
      </w:r>
      <w:r>
        <w:t xml:space="preserve"> </w:t>
      </w:r>
      <w:r>
        <w:t xml:space="preserve">Spectral Bands</w:t>
      </w:r>
    </w:p>
    <w:p>
      <w:pPr>
        <w:pStyle w:val="FirstParagraph"/>
      </w:pPr>
      <w:r>
        <w:t xml:space="preserve">Identifier:</w:t>
      </w:r>
      <w:r>
        <w:t xml:space="preserve"> </w:t>
      </w:r>
      <w:r>
        <w:rPr>
          <w:rStyle w:val="VerbatimChar"/>
        </w:rPr>
        <w:t xml:space="preserve">meta-specband</w:t>
      </w:r>
    </w:p>
    <w:bookmarkStart w:id="72" w:name="threshold-requirements-9"/>
    <w:p>
      <w:pPr>
        <w:pStyle w:val="berschrift5"/>
      </w:pPr>
      <w:r>
        <w:t xml:space="preserve">Threshold requirements:</w:t>
      </w:r>
    </w:p>
    <w:p>
      <w:pPr>
        <w:pStyle w:val="FirstParagraph"/>
      </w:pPr>
      <w:r>
        <w:t xml:space="preserve">The central wavelength for each band for which data is included is identified in the metadata, expressed in SI units.</w:t>
      </w:r>
    </w:p>
    <w:bookmarkEnd w:id="72"/>
    <w:bookmarkStart w:id="73" w:name="goal-requirements-9"/>
    <w:p>
      <w:pPr>
        <w:pStyle w:val="berschrift5"/>
      </w:pPr>
      <w:r>
        <w:t xml:space="preserve">Goal requirements:</w:t>
      </w:r>
    </w:p>
    <w:p>
      <w:pPr>
        <w:pStyle w:val="FirstParagraph"/>
      </w:pPr>
      <w:r>
        <w:t xml:space="preserve">As threshold, with instrument spectral response details (e.g., full spectral response function) also included or directly accessible using details in the metadata.</w:t>
      </w:r>
      <w:r>
        <w:t xml:space="preserve"> </w:t>
      </w:r>
      <w:r>
        <w:t xml:space="preserve">Central wavelength and bandwidth at full-width half maximum value of the relative spectral response function are provided at least.</w:t>
      </w:r>
    </w:p>
    <w:p>
      <w:pPr>
        <w:pStyle w:val="Textkrper"/>
      </w:pPr>
      <w:r>
        <w:t xml:space="preserve">Note:</w:t>
      </w:r>
    </w:p>
    <w:p>
      <w:pPr>
        <w:pStyle w:val="Compact"/>
        <w:numPr>
          <w:ilvl w:val="0"/>
          <w:numId w:val="1014"/>
        </w:numPr>
      </w:pPr>
      <w:r>
        <w:t xml:space="preserve">Information on spectral bands should be available in the metadata as a single DOI landing page.</w:t>
      </w:r>
    </w:p>
    <w:bookmarkEnd w:id="73"/>
    <w:bookmarkStart w:id="74" w:name="assessment-9"/>
    <w:p>
      <w:pPr>
        <w:pStyle w:val="berschrift5"/>
      </w:pPr>
      <w:r>
        <w:t xml:space="preserve">Assessment:</w:t>
      </w:r>
    </w:p>
    <w:p>
      <w:pPr>
        <w:pStyle w:val="Compact"/>
        <w:numPr>
          <w:ilvl w:val="0"/>
          <w:numId w:val="1015"/>
        </w:numPr>
      </w:pPr>
      <w:r>
        <w:t xml:space="preserve">Threshold Self-Assessment:</w:t>
      </w:r>
    </w:p>
    <w:p>
      <w:pPr>
        <w:pStyle w:val="Compact"/>
        <w:numPr>
          <w:ilvl w:val="0"/>
          <w:numId w:val="1015"/>
        </w:numPr>
      </w:pPr>
      <w:r>
        <w:t xml:space="preserve">Goal Self-Assessment:</w:t>
      </w:r>
    </w:p>
    <w:p>
      <w:pPr>
        <w:pStyle w:val="Compact"/>
        <w:numPr>
          <w:ilvl w:val="0"/>
          <w:numId w:val="1015"/>
        </w:numPr>
      </w:pPr>
      <w:r>
        <w:t xml:space="preserve">Self-Assessment Explanation/ Justification:</w:t>
      </w:r>
    </w:p>
    <w:p>
      <w:pPr>
        <w:pStyle w:val="Compact"/>
        <w:numPr>
          <w:ilvl w:val="0"/>
          <w:numId w:val="1015"/>
        </w:numPr>
      </w:pPr>
      <w:r>
        <w:t xml:space="preserve">Recommended Requirement Modification:</w:t>
      </w:r>
    </w:p>
    <w:p>
      <w:r>
        <w:pict>
          <v:rect style="width:0;height:1.5pt" o:hralign="center" o:hrstd="t" o:hr="t"/>
        </w:pict>
      </w:r>
    </w:p>
    <w:bookmarkEnd w:id="74"/>
    <w:bookmarkEnd w:id="75"/>
    <w:bookmarkStart w:id="79" w:name="sec:meta-sencal-optical"/>
    <w:p>
      <w:pPr>
        <w:pStyle w:val="berschrift4"/>
      </w:pPr>
      <w:r>
        <w:rPr>
          <w:rStyle w:val="VerbatimChar"/>
        </w:rPr>
        <w:t xml:space="preserve">1.11.</w:t>
      </w:r>
      <w:r>
        <w:t xml:space="preserve"> </w:t>
      </w:r>
      <w:r>
        <w:t xml:space="preserve">Sensor Calibration</w:t>
      </w:r>
    </w:p>
    <w:p>
      <w:pPr>
        <w:pStyle w:val="FirstParagraph"/>
      </w:pPr>
      <w:r>
        <w:t xml:space="preserve">Identifier:</w:t>
      </w:r>
      <w:r>
        <w:t xml:space="preserve"> </w:t>
      </w:r>
      <w:r>
        <w:rPr>
          <w:rStyle w:val="VerbatimChar"/>
        </w:rPr>
        <w:t xml:space="preserve">meta-sencal-optical</w:t>
      </w:r>
    </w:p>
    <w:bookmarkStart w:id="76" w:name="threshold-requirements-10"/>
    <w:p>
      <w:pPr>
        <w:pStyle w:val="berschrift5"/>
      </w:pPr>
      <w:r>
        <w:t xml:space="preserve">Threshold requirements:</w:t>
      </w:r>
    </w:p>
    <w:p>
      <w:pPr>
        <w:pStyle w:val="FirstParagraph"/>
      </w:pPr>
      <w:r>
        <w:t xml:space="preserve">Not required.</w:t>
      </w:r>
      <w:r>
        <w:t xml:space="preserve"> </w:t>
      </w:r>
    </w:p>
    <w:bookmarkEnd w:id="76"/>
    <w:bookmarkStart w:id="77" w:name="goal-requirements-10"/>
    <w:p>
      <w:pPr>
        <w:pStyle w:val="berschrift5"/>
      </w:pPr>
      <w:r>
        <w:t xml:space="preserve">Goal requirements:</w:t>
      </w:r>
    </w:p>
    <w:p>
      <w:pPr>
        <w:pStyle w:val="FirstParagraph"/>
      </w:pPr>
      <w:r>
        <w:t xml:space="preserve">Sensor calibration parameters are identified in the metadata or can be accessed using details included in the metadata.</w:t>
      </w:r>
      <w:r>
        <w:t xml:space="preserve"> </w:t>
      </w:r>
      <w:r>
        <w:t xml:space="preserve">Ideally this would support machine-to-machine access.</w:t>
      </w:r>
    </w:p>
    <w:p>
      <w:pPr>
        <w:pStyle w:val="Textkrper"/>
      </w:pPr>
      <w:r>
        <w:t xml:space="preserve">Note:</w:t>
      </w:r>
    </w:p>
    <w:p>
      <w:pPr>
        <w:pStyle w:val="Compact"/>
        <w:numPr>
          <w:ilvl w:val="0"/>
          <w:numId w:val="1016"/>
        </w:numPr>
      </w:pPr>
      <w:r>
        <w:t xml:space="preserve">Information on sensory calibration should be available in the metadata as a single DOI landing page.</w:t>
      </w:r>
    </w:p>
    <w:bookmarkEnd w:id="77"/>
    <w:bookmarkStart w:id="78" w:name="assessment-10"/>
    <w:p>
      <w:pPr>
        <w:pStyle w:val="berschrift5"/>
      </w:pPr>
      <w:r>
        <w:t xml:space="preserve">Assessment:</w:t>
      </w:r>
    </w:p>
    <w:p>
      <w:pPr>
        <w:pStyle w:val="Compact"/>
        <w:numPr>
          <w:ilvl w:val="0"/>
          <w:numId w:val="1017"/>
        </w:numPr>
      </w:pPr>
      <w:r>
        <w:t xml:space="preserve">Threshold Self-Assessment:</w:t>
      </w:r>
    </w:p>
    <w:p>
      <w:pPr>
        <w:pStyle w:val="Compact"/>
        <w:numPr>
          <w:ilvl w:val="0"/>
          <w:numId w:val="1017"/>
        </w:numPr>
      </w:pPr>
      <w:r>
        <w:t xml:space="preserve">Goal Self-Assessment:</w:t>
      </w:r>
    </w:p>
    <w:p>
      <w:pPr>
        <w:pStyle w:val="Compact"/>
        <w:numPr>
          <w:ilvl w:val="0"/>
          <w:numId w:val="1017"/>
        </w:numPr>
      </w:pPr>
      <w:r>
        <w:t xml:space="preserve">Self-Assessment Explanation/ Justification:</w:t>
      </w:r>
    </w:p>
    <w:p>
      <w:pPr>
        <w:pStyle w:val="Compact"/>
        <w:numPr>
          <w:ilvl w:val="0"/>
          <w:numId w:val="1017"/>
        </w:numPr>
      </w:pPr>
      <w:r>
        <w:t xml:space="preserve">Recommended Requirement Modification:</w:t>
      </w:r>
    </w:p>
    <w:p>
      <w:r>
        <w:pict>
          <v:rect style="width:0;height:1.5pt" o:hralign="center" o:hrstd="t" o:hr="t"/>
        </w:pict>
      </w:r>
    </w:p>
    <w:bookmarkEnd w:id="78"/>
    <w:bookmarkEnd w:id="79"/>
    <w:bookmarkStart w:id="83" w:name="sec:meta-radacc-sr"/>
    <w:p>
      <w:pPr>
        <w:pStyle w:val="berschrift4"/>
      </w:pPr>
      <w:r>
        <w:rPr>
          <w:rStyle w:val="VerbatimChar"/>
        </w:rPr>
        <w:t xml:space="preserve">1.12.</w:t>
      </w:r>
      <w:r>
        <w:t xml:space="preserve"> </w:t>
      </w:r>
      <w:r>
        <w:t xml:space="preserve">Radiometric Accuracy</w:t>
      </w:r>
    </w:p>
    <w:p>
      <w:pPr>
        <w:pStyle w:val="FirstParagraph"/>
      </w:pPr>
      <w:r>
        <w:t xml:space="preserve">Identifier:</w:t>
      </w:r>
      <w:r>
        <w:t xml:space="preserve"> </w:t>
      </w:r>
      <w:r>
        <w:rPr>
          <w:rStyle w:val="VerbatimChar"/>
        </w:rPr>
        <w:t xml:space="preserve">meta-radacc-sr</w:t>
      </w:r>
    </w:p>
    <w:bookmarkStart w:id="80" w:name="threshold-requirements-11"/>
    <w:p>
      <w:pPr>
        <w:pStyle w:val="berschrift5"/>
      </w:pPr>
      <w:r>
        <w:t xml:space="preserve">Threshold requirements:</w:t>
      </w:r>
    </w:p>
    <w:p>
      <w:pPr>
        <w:pStyle w:val="FirstParagraph"/>
      </w:pPr>
      <w:r>
        <w:t xml:space="preserve">Not required.</w:t>
      </w:r>
      <w:r>
        <w:t xml:space="preserve"> </w:t>
      </w:r>
    </w:p>
    <w:bookmarkEnd w:id="80"/>
    <w:bookmarkStart w:id="81" w:name="goal-requirements-11"/>
    <w:p>
      <w:pPr>
        <w:pStyle w:val="berschrift5"/>
      </w:pPr>
      <w:r>
        <w:t xml:space="preserve">Goal requirements:</w:t>
      </w:r>
    </w:p>
    <w:p>
      <w:pPr>
        <w:pStyle w:val="FirstParagraph"/>
      </w:pPr>
      <w:r>
        <w:t xml:space="preserve">The metadata includes metrics describing the assessed absolute radiometric uncertainty of the version of the data or product, expressed as absolute radiometric uncertainty relative to appropriate, known reference sites and standards (for example, pseudo-invariant calibration sites, rigorously collected field spectra, Rayleigh, DCC, etc.)</w:t>
      </w:r>
    </w:p>
    <w:p>
      <w:pPr>
        <w:pStyle w:val="Textkrper"/>
      </w:pPr>
      <w:r>
        <w:t xml:space="preserve">Note:</w:t>
      </w:r>
    </w:p>
    <w:p>
      <w:pPr>
        <w:pStyle w:val="Compact"/>
        <w:numPr>
          <w:ilvl w:val="0"/>
          <w:numId w:val="1018"/>
        </w:numPr>
      </w:pPr>
      <w:r>
        <w:t xml:space="preserve">Information on radiometric accuracy should be available in the metadata as a single DOI landing page.</w:t>
      </w:r>
    </w:p>
    <w:bookmarkEnd w:id="81"/>
    <w:bookmarkStart w:id="82" w:name="assessment-11"/>
    <w:p>
      <w:pPr>
        <w:pStyle w:val="berschrift5"/>
      </w:pPr>
      <w:r>
        <w:t xml:space="preserve">Assessment:</w:t>
      </w:r>
    </w:p>
    <w:p>
      <w:pPr>
        <w:pStyle w:val="Compact"/>
        <w:numPr>
          <w:ilvl w:val="0"/>
          <w:numId w:val="1019"/>
        </w:numPr>
      </w:pPr>
      <w:r>
        <w:t xml:space="preserve">Threshold Self-Assessment:</w:t>
      </w:r>
    </w:p>
    <w:p>
      <w:pPr>
        <w:pStyle w:val="Compact"/>
        <w:numPr>
          <w:ilvl w:val="0"/>
          <w:numId w:val="1019"/>
        </w:numPr>
      </w:pPr>
      <w:r>
        <w:t xml:space="preserve">Goal Self-Assessment:</w:t>
      </w:r>
    </w:p>
    <w:p>
      <w:pPr>
        <w:pStyle w:val="Compact"/>
        <w:numPr>
          <w:ilvl w:val="0"/>
          <w:numId w:val="1019"/>
        </w:numPr>
      </w:pPr>
      <w:r>
        <w:t xml:space="preserve">Self-Assessment Explanation/ Justification:</w:t>
      </w:r>
    </w:p>
    <w:p>
      <w:pPr>
        <w:pStyle w:val="Compact"/>
        <w:numPr>
          <w:ilvl w:val="0"/>
          <w:numId w:val="1019"/>
        </w:numPr>
      </w:pPr>
      <w:r>
        <w:t xml:space="preserve">Recommended Requirement Modification:</w:t>
      </w:r>
    </w:p>
    <w:p>
      <w:r>
        <w:pict>
          <v:rect style="width:0;height:1.5pt" o:hralign="center" o:hrstd="t" o:hr="t"/>
        </w:pict>
      </w:r>
    </w:p>
    <w:bookmarkEnd w:id="82"/>
    <w:bookmarkEnd w:id="83"/>
    <w:bookmarkStart w:id="87" w:name="sec:meta-malgos-sr"/>
    <w:p>
      <w:pPr>
        <w:pStyle w:val="berschrift4"/>
      </w:pPr>
      <w:r>
        <w:rPr>
          <w:rStyle w:val="VerbatimChar"/>
        </w:rPr>
        <w:t xml:space="preserve">1.13.</w:t>
      </w:r>
      <w:r>
        <w:t xml:space="preserve"> </w:t>
      </w:r>
      <w:r>
        <w:t xml:space="preserve">Algorithms</w:t>
      </w:r>
    </w:p>
    <w:p>
      <w:pPr>
        <w:pStyle w:val="FirstParagraph"/>
      </w:pPr>
      <w:r>
        <w:t xml:space="preserve">Identifier:</w:t>
      </w:r>
      <w:r>
        <w:t xml:space="preserve"> </w:t>
      </w:r>
      <w:r>
        <w:rPr>
          <w:rStyle w:val="VerbatimChar"/>
        </w:rPr>
        <w:t xml:space="preserve">meta-malgos-sr</w:t>
      </w:r>
    </w:p>
    <w:bookmarkStart w:id="84" w:name="threshold-requirements-12"/>
    <w:p>
      <w:pPr>
        <w:pStyle w:val="berschrift5"/>
      </w:pPr>
      <w:r>
        <w:t xml:space="preserve">Threshold requirements:</w:t>
      </w:r>
    </w:p>
    <w:p>
      <w:pPr>
        <w:pStyle w:val="FirstParagraph"/>
      </w:pPr>
      <w:r>
        <w:t xml:space="preserve">All algorithms, and the sequence in which they were applied in the generation process, are identified in the metadata.</w:t>
      </w:r>
      <w:r>
        <w:t xml:space="preserve"> </w:t>
      </w:r>
      <w:r>
        <w:t xml:space="preserve">For example, these may be available through Algorithm Theoretical Basis documents.</w:t>
      </w:r>
    </w:p>
    <w:p>
      <w:pPr>
        <w:pStyle w:val="Textkrper"/>
      </w:pPr>
      <w:r>
        <w:t xml:space="preserve">Note:</w:t>
      </w:r>
    </w:p>
    <w:p>
      <w:pPr>
        <w:pStyle w:val="Compact"/>
        <w:numPr>
          <w:ilvl w:val="0"/>
          <w:numId w:val="1020"/>
        </w:numPr>
      </w:pPr>
      <w:r>
        <w:t xml:space="preserve">Information on algorithms should be available in the metadata as a single DOI landing page.</w:t>
      </w:r>
    </w:p>
    <w:bookmarkEnd w:id="84"/>
    <w:bookmarkStart w:id="85" w:name="goal-requirements-12"/>
    <w:p>
      <w:pPr>
        <w:pStyle w:val="berschrift5"/>
      </w:pPr>
      <w:r>
        <w:t xml:space="preserve">Goal requirements:</w:t>
      </w:r>
    </w:p>
    <w:p>
      <w:pPr>
        <w:pStyle w:val="FirstParagraph"/>
      </w:pPr>
      <w:r>
        <w:t xml:space="preserve">As threshold, but only algorithms that have been published in a peer-reviewed journal.</w:t>
      </w:r>
    </w:p>
    <w:p>
      <w:pPr>
        <w:pStyle w:val="Textkrper"/>
      </w:pPr>
      <w:r>
        <w:t xml:space="preserve">Notes:</w:t>
      </w:r>
    </w:p>
    <w:p>
      <w:pPr>
        <w:pStyle w:val="Compact"/>
        <w:numPr>
          <w:ilvl w:val="0"/>
          <w:numId w:val="1021"/>
        </w:numPr>
      </w:pPr>
      <w:r>
        <w:t xml:space="preserve">It is possible that high-quality corrections are applied through non-disclosed processes. CEOS-ARD does not per-se require full and open data and methods.</w:t>
      </w:r>
    </w:p>
    <w:p>
      <w:pPr>
        <w:pStyle w:val="Compact"/>
        <w:numPr>
          <w:ilvl w:val="0"/>
          <w:numId w:val="1021"/>
        </w:numPr>
      </w:pPr>
      <w:r>
        <w:t xml:space="preserve">Information on algorithms should be available in the metadata as a single DOI landing page.</w:t>
      </w:r>
    </w:p>
    <w:bookmarkEnd w:id="85"/>
    <w:bookmarkStart w:id="86" w:name="assessment-12"/>
    <w:p>
      <w:pPr>
        <w:pStyle w:val="berschrift5"/>
      </w:pPr>
      <w:r>
        <w:t xml:space="preserve">Assessment:</w:t>
      </w:r>
    </w:p>
    <w:p>
      <w:pPr>
        <w:pStyle w:val="Compact"/>
        <w:numPr>
          <w:ilvl w:val="0"/>
          <w:numId w:val="1022"/>
        </w:numPr>
      </w:pPr>
      <w:r>
        <w:t xml:space="preserve">Threshold Self-Assessment:</w:t>
      </w:r>
    </w:p>
    <w:p>
      <w:pPr>
        <w:pStyle w:val="Compact"/>
        <w:numPr>
          <w:ilvl w:val="0"/>
          <w:numId w:val="1022"/>
        </w:numPr>
      </w:pPr>
      <w:r>
        <w:t xml:space="preserve">Goal Self-Assessment:</w:t>
      </w:r>
    </w:p>
    <w:p>
      <w:pPr>
        <w:pStyle w:val="Compact"/>
        <w:numPr>
          <w:ilvl w:val="0"/>
          <w:numId w:val="1022"/>
        </w:numPr>
      </w:pPr>
      <w:r>
        <w:t xml:space="preserve">Self-Assessment Explanation/ Justification:</w:t>
      </w:r>
    </w:p>
    <w:p>
      <w:pPr>
        <w:pStyle w:val="Compact"/>
        <w:numPr>
          <w:ilvl w:val="0"/>
          <w:numId w:val="1022"/>
        </w:numPr>
      </w:pPr>
      <w:r>
        <w:t xml:space="preserve">Recommended Requirement Modification:</w:t>
      </w:r>
    </w:p>
    <w:p>
      <w:r>
        <w:pict>
          <v:rect style="width:0;height:1.5pt" o:hralign="center" o:hrstd="t" o:hr="t"/>
        </w:pict>
      </w:r>
    </w:p>
    <w:bookmarkEnd w:id="86"/>
    <w:bookmarkEnd w:id="87"/>
    <w:bookmarkStart w:id="91" w:name="sec:meta-auxdat-optical"/>
    <w:p>
      <w:pPr>
        <w:pStyle w:val="berschrift4"/>
      </w:pPr>
      <w:r>
        <w:rPr>
          <w:rStyle w:val="VerbatimChar"/>
        </w:rPr>
        <w:t xml:space="preserve">1.14.</w:t>
      </w:r>
      <w:r>
        <w:t xml:space="preserve"> </w:t>
      </w:r>
      <w:r>
        <w:t xml:space="preserve">Auxiliary Data</w:t>
      </w:r>
    </w:p>
    <w:p>
      <w:pPr>
        <w:pStyle w:val="FirstParagraph"/>
      </w:pPr>
      <w:r>
        <w:t xml:space="preserve">Identifier:</w:t>
      </w:r>
      <w:r>
        <w:t xml:space="preserve"> </w:t>
      </w:r>
      <w:r>
        <w:rPr>
          <w:rStyle w:val="VerbatimChar"/>
        </w:rPr>
        <w:t xml:space="preserve">meta-auxdat-optical</w:t>
      </w:r>
    </w:p>
    <w:bookmarkStart w:id="88" w:name="threshold-requirements-13"/>
    <w:p>
      <w:pPr>
        <w:pStyle w:val="berschrift5"/>
      </w:pPr>
      <w:r>
        <w:t xml:space="preserve">Threshold requirements:</w:t>
      </w:r>
    </w:p>
    <w:p>
      <w:pPr>
        <w:pStyle w:val="FirstParagraph"/>
      </w:pPr>
      <w:r>
        <w:t xml:space="preserve">The metadata identifies the sources of auxiliary data used in the generation process, ideally expressed as a single DOI landing page.</w:t>
      </w:r>
    </w:p>
    <w:p>
      <w:pPr>
        <w:pStyle w:val="Textkrper"/>
      </w:pPr>
      <w:r>
        <w:t xml:space="preserve">Note:</w:t>
      </w:r>
    </w:p>
    <w:p>
      <w:pPr>
        <w:pStyle w:val="Compact"/>
        <w:numPr>
          <w:ilvl w:val="0"/>
          <w:numId w:val="1023"/>
        </w:numPr>
      </w:pPr>
      <w:r>
        <w:t xml:space="preserve">Auxiliary data includes DEMs, aerosols, etc. data sources.</w:t>
      </w:r>
    </w:p>
    <w:bookmarkEnd w:id="88"/>
    <w:bookmarkStart w:id="89" w:name="goal-requirements-13"/>
    <w:p>
      <w:pPr>
        <w:pStyle w:val="berschrift5"/>
      </w:pPr>
      <w:r>
        <w:t xml:space="preserve">Goal requirements:</w:t>
      </w:r>
    </w:p>
    <w:p>
      <w:pPr>
        <w:pStyle w:val="FirstParagraph"/>
      </w:pPr>
      <w:r>
        <w:t xml:space="preserve">As threshold, but information on auxiliary data should be available in the metadata as a single DOI landing page and is also available for free online download, contemporaneously with the product or through a link to the source.</w:t>
      </w:r>
    </w:p>
    <w:bookmarkEnd w:id="89"/>
    <w:bookmarkStart w:id="90" w:name="assessment-13"/>
    <w:p>
      <w:pPr>
        <w:pStyle w:val="berschrift5"/>
      </w:pPr>
      <w:r>
        <w:t xml:space="preserve">Assessment:</w:t>
      </w:r>
    </w:p>
    <w:p>
      <w:pPr>
        <w:pStyle w:val="Compact"/>
        <w:numPr>
          <w:ilvl w:val="0"/>
          <w:numId w:val="1024"/>
        </w:numPr>
      </w:pPr>
      <w:r>
        <w:t xml:space="preserve">Threshold Self-Assessment:</w:t>
      </w:r>
    </w:p>
    <w:p>
      <w:pPr>
        <w:pStyle w:val="Compact"/>
        <w:numPr>
          <w:ilvl w:val="0"/>
          <w:numId w:val="1024"/>
        </w:numPr>
      </w:pPr>
      <w:r>
        <w:t xml:space="preserve">Goal Self-Assessment:</w:t>
      </w:r>
    </w:p>
    <w:p>
      <w:pPr>
        <w:pStyle w:val="Compact"/>
        <w:numPr>
          <w:ilvl w:val="0"/>
          <w:numId w:val="1024"/>
        </w:numPr>
      </w:pPr>
      <w:r>
        <w:t xml:space="preserve">Self-Assessment Explanation/ Justification:</w:t>
      </w:r>
    </w:p>
    <w:p>
      <w:pPr>
        <w:pStyle w:val="Compact"/>
        <w:numPr>
          <w:ilvl w:val="0"/>
          <w:numId w:val="1024"/>
        </w:numPr>
      </w:pPr>
      <w:r>
        <w:t xml:space="preserve">Recommended Requirement Modification:</w:t>
      </w:r>
    </w:p>
    <w:p>
      <w:r>
        <w:pict>
          <v:rect style="width:0;height:1.5pt" o:hralign="center" o:hrstd="t" o:hr="t"/>
        </w:pict>
      </w:r>
    </w:p>
    <w:bookmarkEnd w:id="90"/>
    <w:bookmarkEnd w:id="91"/>
    <w:bookmarkStart w:id="95" w:name="sec:meta-proprov-sr"/>
    <w:p>
      <w:pPr>
        <w:pStyle w:val="berschrift4"/>
      </w:pPr>
      <w:r>
        <w:rPr>
          <w:rStyle w:val="VerbatimChar"/>
        </w:rPr>
        <w:t xml:space="preserve">1.15.</w:t>
      </w:r>
      <w:r>
        <w:t xml:space="preserve"> </w:t>
      </w:r>
      <w:r>
        <w:t xml:space="preserve">Processing Chain Provenance</w:t>
      </w:r>
    </w:p>
    <w:p>
      <w:pPr>
        <w:pStyle w:val="FirstParagraph"/>
      </w:pPr>
      <w:r>
        <w:t xml:space="preserve">Identifier:</w:t>
      </w:r>
      <w:r>
        <w:t xml:space="preserve"> </w:t>
      </w:r>
      <w:r>
        <w:rPr>
          <w:rStyle w:val="VerbatimChar"/>
        </w:rPr>
        <w:t xml:space="preserve">meta-proprov-sr</w:t>
      </w:r>
    </w:p>
    <w:bookmarkStart w:id="92" w:name="threshold-requirements-14"/>
    <w:p>
      <w:pPr>
        <w:pStyle w:val="berschrift5"/>
      </w:pPr>
      <w:r>
        <w:t xml:space="preserve">Threshold requirements:</w:t>
      </w:r>
    </w:p>
    <w:p>
      <w:pPr>
        <w:pStyle w:val="FirstParagraph"/>
      </w:pPr>
      <w:r>
        <w:t xml:space="preserve">Not required.</w:t>
      </w:r>
      <w:r>
        <w:t xml:space="preserve"> </w:t>
      </w:r>
    </w:p>
    <w:bookmarkEnd w:id="92"/>
    <w:bookmarkStart w:id="93" w:name="goal-requirements-14"/>
    <w:p>
      <w:pPr>
        <w:pStyle w:val="berschrift5"/>
      </w:pPr>
      <w:r>
        <w:t xml:space="preserve">Goal requirements:</w:t>
      </w:r>
    </w:p>
    <w:p>
      <w:pPr>
        <w:pStyle w:val="FirstParagraph"/>
      </w:pPr>
      <w:r>
        <w:t xml:space="preserve">Information on processing chain provenance should be available in the metadata as a single DOI landing page containing detailed description of the processing steps used to generate the product, including the versions of software used, giving full transparency to the users.</w:t>
      </w:r>
    </w:p>
    <w:bookmarkEnd w:id="93"/>
    <w:bookmarkStart w:id="94" w:name="assessment-14"/>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94"/>
    <w:bookmarkEnd w:id="95"/>
    <w:bookmarkStart w:id="99" w:name="sec:meta-daccess"/>
    <w:p>
      <w:pPr>
        <w:pStyle w:val="berschrift4"/>
      </w:pPr>
      <w:r>
        <w:rPr>
          <w:rStyle w:val="VerbatimChar"/>
        </w:rPr>
        <w:t xml:space="preserve">1.16.</w:t>
      </w:r>
      <w:r>
        <w:t xml:space="preserve"> </w:t>
      </w:r>
      <w:r>
        <w:t xml:space="preserve">Data Access</w:t>
      </w:r>
    </w:p>
    <w:p>
      <w:pPr>
        <w:pStyle w:val="FirstParagraph"/>
      </w:pPr>
      <w:r>
        <w:t xml:space="preserve">Identifier:</w:t>
      </w:r>
      <w:r>
        <w:t xml:space="preserve"> </w:t>
      </w:r>
      <w:r>
        <w:rPr>
          <w:rStyle w:val="VerbatimChar"/>
        </w:rPr>
        <w:t xml:space="preserve">meta-daccess</w:t>
      </w:r>
    </w:p>
    <w:bookmarkStart w:id="96" w:name="threshold-requirements-15"/>
    <w:p>
      <w:pPr>
        <w:pStyle w:val="berschrift5"/>
      </w:pPr>
      <w:r>
        <w:t xml:space="preserve">Threshold requirements:</w:t>
      </w:r>
    </w:p>
    <w:p>
      <w:pPr>
        <w:pStyle w:val="FirstParagraph"/>
      </w:pPr>
      <w:r>
        <w:t xml:space="preserve">Information on data access should be available in the metadata as a single DOI landing page.</w:t>
      </w:r>
    </w:p>
    <w:p>
      <w:pPr>
        <w:pStyle w:val="Textkrper"/>
      </w:pPr>
      <w:r>
        <w:t xml:space="preserve">Note:</w:t>
      </w:r>
    </w:p>
    <w:p>
      <w:pPr>
        <w:pStyle w:val="Compact"/>
        <w:numPr>
          <w:ilvl w:val="0"/>
          <w:numId w:val="1026"/>
        </w:numPr>
      </w:pPr>
      <w:r>
        <w:t xml:space="preserve">Manual and offline interaction action (e.g., login) may be required.</w:t>
      </w:r>
    </w:p>
    <w:bookmarkEnd w:id="96"/>
    <w:bookmarkStart w:id="97" w:name="goal-requirements-15"/>
    <w:p>
      <w:pPr>
        <w:pStyle w:val="berschrift5"/>
      </w:pPr>
      <w:r>
        <w:t xml:space="preserve">Goal requirements:</w:t>
      </w:r>
    </w:p>
    <w:p>
      <w:pPr>
        <w:pStyle w:val="FirstParagraph"/>
      </w:pPr>
      <w:r>
        <w:t xml:space="preserve">As threshold.</w:t>
      </w:r>
      <w:r>
        <w:t xml:space="preserve"> </w:t>
      </w:r>
    </w:p>
    <w:bookmarkEnd w:id="97"/>
    <w:bookmarkStart w:id="98" w:name="assessment-15"/>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98"/>
    <w:bookmarkEnd w:id="99"/>
    <w:bookmarkStart w:id="103" w:name="sec:meta-odqual"/>
    <w:p>
      <w:pPr>
        <w:pStyle w:val="berschrift4"/>
      </w:pPr>
      <w:r>
        <w:rPr>
          <w:rStyle w:val="VerbatimChar"/>
        </w:rPr>
        <w:t xml:space="preserve">1.17.</w:t>
      </w:r>
      <w:r>
        <w:t xml:space="preserve"> </w:t>
      </w:r>
      <w:r>
        <w:t xml:space="preserve">Overall Data Quality</w:t>
      </w:r>
    </w:p>
    <w:p>
      <w:pPr>
        <w:pStyle w:val="FirstParagraph"/>
      </w:pPr>
      <w:r>
        <w:t xml:space="preserve">Identifier:</w:t>
      </w:r>
      <w:r>
        <w:t xml:space="preserve"> </w:t>
      </w:r>
      <w:r>
        <w:rPr>
          <w:rStyle w:val="VerbatimChar"/>
        </w:rPr>
        <w:t xml:space="preserve">meta-odqual</w:t>
      </w:r>
    </w:p>
    <w:bookmarkStart w:id="100" w:name="threshold-requirements-16"/>
    <w:p>
      <w:pPr>
        <w:pStyle w:val="berschrift5"/>
      </w:pPr>
      <w:r>
        <w:t xml:space="preserve">Threshold requirements:</w:t>
      </w:r>
    </w:p>
    <w:p>
      <w:pPr>
        <w:pStyle w:val="FirstParagraph"/>
      </w:pPr>
      <w:r>
        <w:t xml:space="preserve">Not required.</w:t>
      </w:r>
      <w:r>
        <w:t xml:space="preserve"> </w:t>
      </w:r>
    </w:p>
    <w:bookmarkEnd w:id="100"/>
    <w:bookmarkStart w:id="101" w:name="goal-requirements-16"/>
    <w:p>
      <w:pPr>
        <w:pStyle w:val="berschrift5"/>
      </w:pPr>
      <w:r>
        <w:t xml:space="preserve">Goal requirements:</w:t>
      </w:r>
    </w:p>
    <w:p>
      <w:pPr>
        <w:pStyle w:val="FirstParagraph"/>
      </w:pPr>
      <w:r>
        <w:t xml:space="preserve">Machine-readable metrics describing the overall quality of the data are included in the metadata, at minimum the cloud cover extent, i.e.:</w:t>
      </w:r>
    </w:p>
    <w:p>
      <w:pPr>
        <w:pStyle w:val="Compact"/>
        <w:numPr>
          <w:ilvl w:val="0"/>
          <w:numId w:val="1028"/>
        </w:numPr>
      </w:pPr>
      <w:r>
        <w:t xml:space="preserve">Proportion of observations over land (c.f. ocean) affected by non-target phenomena, e.g., cloud and cloud shadows</w:t>
      </w:r>
    </w:p>
    <w:bookmarkEnd w:id="101"/>
    <w:bookmarkStart w:id="102" w:name="assessment-16"/>
    <w:p>
      <w:pPr>
        <w:pStyle w:val="berschrift5"/>
      </w:pPr>
      <w:r>
        <w:t xml:space="preserve">Assessment:</w:t>
      </w:r>
    </w:p>
    <w:p>
      <w:pPr>
        <w:pStyle w:val="Compact"/>
        <w:numPr>
          <w:ilvl w:val="0"/>
          <w:numId w:val="1029"/>
        </w:numPr>
      </w:pPr>
      <w:r>
        <w:t xml:space="preserve">Threshold Self-Assessment:</w:t>
      </w:r>
    </w:p>
    <w:p>
      <w:pPr>
        <w:pStyle w:val="Compact"/>
        <w:numPr>
          <w:ilvl w:val="0"/>
          <w:numId w:val="1029"/>
        </w:numPr>
      </w:pPr>
      <w:r>
        <w:t xml:space="preserve">Goal Self-Assessment:</w:t>
      </w:r>
    </w:p>
    <w:p>
      <w:pPr>
        <w:pStyle w:val="Compact"/>
        <w:numPr>
          <w:ilvl w:val="0"/>
          <w:numId w:val="1029"/>
        </w:numPr>
      </w:pPr>
      <w:r>
        <w:t xml:space="preserve">Self-Assessment Explanation/ Justification:</w:t>
      </w:r>
    </w:p>
    <w:p>
      <w:pPr>
        <w:pStyle w:val="Compact"/>
        <w:numPr>
          <w:ilvl w:val="0"/>
          <w:numId w:val="1029"/>
        </w:numPr>
      </w:pPr>
      <w:r>
        <w:t xml:space="preserve">Recommended Requirement Modification:</w:t>
      </w:r>
    </w:p>
    <w:bookmarkEnd w:id="102"/>
    <w:bookmarkEnd w:id="103"/>
    <w:bookmarkEnd w:id="104"/>
    <w:bookmarkStart w:id="153" w:name="sec:pxl"/>
    <w:p>
      <w:pPr>
        <w:pStyle w:val="berschrift3"/>
      </w:pPr>
      <w:r>
        <w:rPr>
          <w:rStyle w:val="VerbatimChar"/>
        </w:rPr>
        <w:t xml:space="preserve">2.</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08" w:name="sec:pxl-pimemare"/>
    <w:p>
      <w:pPr>
        <w:pStyle w:val="berschrift4"/>
      </w:pPr>
      <w:r>
        <w:rPr>
          <w:rStyle w:val="VerbatimChar"/>
        </w:rPr>
        <w:t xml:space="preserve">2.1.</w:t>
      </w:r>
      <w:r>
        <w:t xml:space="preserve"> </w:t>
      </w:r>
      <w:r>
        <w:t xml:space="preserve">Metadata Machine Readability</w:t>
      </w:r>
    </w:p>
    <w:p>
      <w:pPr>
        <w:pStyle w:val="FirstParagraph"/>
      </w:pPr>
      <w:r>
        <w:t xml:space="preserve">Identifier:</w:t>
      </w:r>
      <w:r>
        <w:t xml:space="preserve"> </w:t>
      </w:r>
      <w:r>
        <w:rPr>
          <w:rStyle w:val="VerbatimChar"/>
        </w:rPr>
        <w:t xml:space="preserve">pxl-pimemare</w:t>
      </w:r>
    </w:p>
    <w:bookmarkStart w:id="105" w:name="threshold-requirements-17"/>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 part for further use.</w:t>
      </w:r>
    </w:p>
    <w:bookmarkEnd w:id="105"/>
    <w:bookmarkStart w:id="106" w:name="goal-requirements-17"/>
    <w:p>
      <w:pPr>
        <w:pStyle w:val="berschrift5"/>
      </w:pPr>
      <w:r>
        <w:t xml:space="preserve">Goal requirements:</w:t>
      </w:r>
    </w:p>
    <w:p>
      <w:pPr>
        <w:pStyle w:val="FirstParagraph"/>
      </w:pPr>
      <w:r>
        <w:t xml:space="preserve">As threshold.</w:t>
      </w:r>
      <w:r>
        <w:t xml:space="preserve"> </w:t>
      </w:r>
    </w:p>
    <w:bookmarkEnd w:id="106"/>
    <w:bookmarkStart w:id="107" w:name="assessment-17"/>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p>
      <w:r>
        <w:pict>
          <v:rect style="width:0;height:1.5pt" o:hralign="center" o:hrstd="t" o:hr="t"/>
        </w:pict>
      </w:r>
    </w:p>
    <w:bookmarkEnd w:id="107"/>
    <w:bookmarkEnd w:id="108"/>
    <w:bookmarkStart w:id="112" w:name="sec:pxl-pinodat"/>
    <w:p>
      <w:pPr>
        <w:pStyle w:val="berschrift4"/>
      </w:pPr>
      <w:r>
        <w:rPr>
          <w:rStyle w:val="VerbatimChar"/>
        </w:rPr>
        <w:t xml:space="preserve">2.2.</w:t>
      </w:r>
      <w:r>
        <w:t xml:space="preserve"> </w:t>
      </w:r>
      <w:r>
        <w:t xml:space="preserve">No Data</w:t>
      </w:r>
    </w:p>
    <w:p>
      <w:pPr>
        <w:pStyle w:val="FirstParagraph"/>
      </w:pPr>
      <w:r>
        <w:t xml:space="preserve">Identifier:</w:t>
      </w:r>
      <w:r>
        <w:t xml:space="preserve"> </w:t>
      </w:r>
      <w:r>
        <w:rPr>
          <w:rStyle w:val="VerbatimChar"/>
        </w:rPr>
        <w:t xml:space="preserve">pxl-pinodat</w:t>
      </w:r>
    </w:p>
    <w:bookmarkStart w:id="109" w:name="threshold-requirements-18"/>
    <w:p>
      <w:pPr>
        <w:pStyle w:val="berschrift5"/>
      </w:pPr>
      <w:r>
        <w:t xml:space="preserve">Threshold requirements:</w:t>
      </w:r>
    </w:p>
    <w:p>
      <w:pPr>
        <w:pStyle w:val="FirstParagraph"/>
      </w:pPr>
      <w:r>
        <w:t xml:space="preserve">Pixels that do not correspond to an observation (‘empty pixels’) are flagged.</w:t>
      </w:r>
    </w:p>
    <w:bookmarkEnd w:id="109"/>
    <w:bookmarkStart w:id="110" w:name="goal-requirements-18"/>
    <w:p>
      <w:pPr>
        <w:pStyle w:val="berschrift5"/>
      </w:pPr>
      <w:r>
        <w:t xml:space="preserve">Goal requirements:</w:t>
      </w:r>
    </w:p>
    <w:p>
      <w:pPr>
        <w:pStyle w:val="FirstParagraph"/>
      </w:pPr>
      <w:r>
        <w:t xml:space="preserve">As threshold.</w:t>
      </w:r>
      <w:r>
        <w:t xml:space="preserve"> </w:t>
      </w:r>
    </w:p>
    <w:bookmarkEnd w:id="110"/>
    <w:bookmarkStart w:id="111" w:name="assessment-18"/>
    <w:p>
      <w:pPr>
        <w:pStyle w:val="berschrift5"/>
      </w:pPr>
      <w:r>
        <w:t xml:space="preserve">Assessment:</w:t>
      </w:r>
    </w:p>
    <w:p>
      <w:pPr>
        <w:pStyle w:val="Compact"/>
        <w:numPr>
          <w:ilvl w:val="0"/>
          <w:numId w:val="1031"/>
        </w:numPr>
      </w:pPr>
      <w:r>
        <w:t xml:space="preserve">Threshold Self-Assessment:</w:t>
      </w:r>
    </w:p>
    <w:p>
      <w:pPr>
        <w:pStyle w:val="Compact"/>
        <w:numPr>
          <w:ilvl w:val="0"/>
          <w:numId w:val="1031"/>
        </w:numPr>
      </w:pPr>
      <w:r>
        <w:t xml:space="preserve">Goal Self-Assessment:</w:t>
      </w:r>
    </w:p>
    <w:p>
      <w:pPr>
        <w:pStyle w:val="Compact"/>
        <w:numPr>
          <w:ilvl w:val="0"/>
          <w:numId w:val="1031"/>
        </w:numPr>
      </w:pPr>
      <w:r>
        <w:t xml:space="preserve">Self-Assessment Explanation/ Justification:</w:t>
      </w:r>
    </w:p>
    <w:p>
      <w:pPr>
        <w:pStyle w:val="Compact"/>
        <w:numPr>
          <w:ilvl w:val="0"/>
          <w:numId w:val="1031"/>
        </w:numPr>
      </w:pPr>
      <w:r>
        <w:t xml:space="preserve">Recommended Requirement Modification:</w:t>
      </w:r>
    </w:p>
    <w:p>
      <w:r>
        <w:pict>
          <v:rect style="width:0;height:1.5pt" o:hralign="center" o:hrstd="t" o:hr="t"/>
        </w:pict>
      </w:r>
    </w:p>
    <w:bookmarkEnd w:id="111"/>
    <w:bookmarkEnd w:id="112"/>
    <w:bookmarkStart w:id="116" w:name="sec:pxl-pincot"/>
    <w:p>
      <w:pPr>
        <w:pStyle w:val="berschrift4"/>
      </w:pPr>
      <w:r>
        <w:rPr>
          <w:rStyle w:val="VerbatimChar"/>
        </w:rPr>
        <w:t xml:space="preserve">2.3.</w:t>
      </w:r>
      <w:r>
        <w:t xml:space="preserve"> </w:t>
      </w:r>
      <w:r>
        <w:t xml:space="preserve">Incomplete Testing</w:t>
      </w:r>
    </w:p>
    <w:p>
      <w:pPr>
        <w:pStyle w:val="FirstParagraph"/>
      </w:pPr>
      <w:r>
        <w:t xml:space="preserve">Identifier:</w:t>
      </w:r>
      <w:r>
        <w:t xml:space="preserve"> </w:t>
      </w:r>
      <w:r>
        <w:rPr>
          <w:rStyle w:val="VerbatimChar"/>
        </w:rPr>
        <w:t xml:space="preserve">pxl-pincot</w:t>
      </w:r>
    </w:p>
    <w:bookmarkStart w:id="113" w:name="threshold-requirements-19"/>
    <w:p>
      <w:pPr>
        <w:pStyle w:val="berschrift5"/>
      </w:pPr>
      <w:r>
        <w:t xml:space="preserve">Threshold requirements:</w:t>
      </w:r>
    </w:p>
    <w:p>
      <w:pPr>
        <w:pStyle w:val="FirstParagraph"/>
      </w:pPr>
      <w:r>
        <w:t xml:space="preserve">The metadata identifies pixels for which the per-pixel tests (below) have not all been successfully completed.</w:t>
      </w:r>
    </w:p>
    <w:p>
      <w:pPr>
        <w:pStyle w:val="Textkrper"/>
      </w:pPr>
      <w:r>
        <w:t xml:space="preserve">Note:</w:t>
      </w:r>
    </w:p>
    <w:p>
      <w:pPr>
        <w:pStyle w:val="Compact"/>
        <w:numPr>
          <w:ilvl w:val="0"/>
          <w:numId w:val="1032"/>
        </w:numPr>
      </w:pPr>
      <w:r>
        <w:t xml:space="preserve">This may be the result of missing ancillary data for a subset of the pixels.</w:t>
      </w:r>
    </w:p>
    <w:bookmarkEnd w:id="113"/>
    <w:bookmarkStart w:id="114" w:name="goal-requirements-19"/>
    <w:p>
      <w:pPr>
        <w:pStyle w:val="berschrift5"/>
      </w:pPr>
      <w:r>
        <w:t xml:space="preserve">Goal requirements:</w:t>
      </w:r>
    </w:p>
    <w:p>
      <w:pPr>
        <w:pStyle w:val="FirstParagraph"/>
      </w:pPr>
      <w:r>
        <w:t xml:space="preserve">The metadata identifies which tests have, and have not, been successfully completed for each pixel.</w:t>
      </w:r>
    </w:p>
    <w:bookmarkEnd w:id="114"/>
    <w:bookmarkStart w:id="115" w:name="assessment-19"/>
    <w:p>
      <w:pPr>
        <w:pStyle w:val="berschrift5"/>
      </w:pPr>
      <w:r>
        <w:t xml:space="preserve">Assessment:</w:t>
      </w:r>
    </w:p>
    <w:p>
      <w:pPr>
        <w:pStyle w:val="Compact"/>
        <w:numPr>
          <w:ilvl w:val="0"/>
          <w:numId w:val="1033"/>
        </w:numPr>
      </w:pPr>
      <w:r>
        <w:t xml:space="preserve">Threshold Self-Assessment:</w:t>
      </w:r>
    </w:p>
    <w:p>
      <w:pPr>
        <w:pStyle w:val="Compact"/>
        <w:numPr>
          <w:ilvl w:val="0"/>
          <w:numId w:val="1033"/>
        </w:numPr>
      </w:pPr>
      <w:r>
        <w:t xml:space="preserve">Goal Self-Assessment:</w:t>
      </w:r>
    </w:p>
    <w:p>
      <w:pPr>
        <w:pStyle w:val="Compact"/>
        <w:numPr>
          <w:ilvl w:val="0"/>
          <w:numId w:val="1033"/>
        </w:numPr>
      </w:pPr>
      <w:r>
        <w:t xml:space="preserve">Self-Assessment Explanation/ Justification:</w:t>
      </w:r>
    </w:p>
    <w:p>
      <w:pPr>
        <w:pStyle w:val="Compact"/>
        <w:numPr>
          <w:ilvl w:val="0"/>
          <w:numId w:val="1033"/>
        </w:numPr>
      </w:pPr>
      <w:r>
        <w:t xml:space="preserve">Recommended Requirement Modification:</w:t>
      </w:r>
    </w:p>
    <w:p>
      <w:r>
        <w:pict>
          <v:rect style="width:0;height:1.5pt" o:hralign="center" o:hrstd="t" o:hr="t"/>
        </w:pict>
      </w:r>
    </w:p>
    <w:bookmarkEnd w:id="115"/>
    <w:bookmarkEnd w:id="116"/>
    <w:bookmarkStart w:id="120" w:name="sec:pxl-pisatur"/>
    <w:p>
      <w:pPr>
        <w:pStyle w:val="berschrift4"/>
      </w:pPr>
      <w:r>
        <w:rPr>
          <w:rStyle w:val="VerbatimChar"/>
        </w:rPr>
        <w:t xml:space="preserve">2.4.</w:t>
      </w:r>
      <w:r>
        <w:t xml:space="preserve"> </w:t>
      </w:r>
      <w:r>
        <w:t xml:space="preserve">Saturation</w:t>
      </w:r>
    </w:p>
    <w:p>
      <w:pPr>
        <w:pStyle w:val="FirstParagraph"/>
      </w:pPr>
      <w:r>
        <w:t xml:space="preserve">Identifier:</w:t>
      </w:r>
      <w:r>
        <w:t xml:space="preserve"> </w:t>
      </w:r>
      <w:r>
        <w:rPr>
          <w:rStyle w:val="VerbatimChar"/>
        </w:rPr>
        <w:t xml:space="preserve">pxl-pisatur</w:t>
      </w:r>
    </w:p>
    <w:bookmarkStart w:id="117" w:name="threshold-requirements-20"/>
    <w:p>
      <w:pPr>
        <w:pStyle w:val="berschrift5"/>
      </w:pPr>
      <w:r>
        <w:t xml:space="preserve">Threshold requirements:</w:t>
      </w:r>
    </w:p>
    <w:p>
      <w:pPr>
        <w:pStyle w:val="FirstParagraph"/>
      </w:pPr>
      <w:r>
        <w:t xml:space="preserve">Metadata indicates where one or more pixel in the input spectral bands are saturated.</w:t>
      </w:r>
    </w:p>
    <w:bookmarkEnd w:id="117"/>
    <w:bookmarkStart w:id="118" w:name="goal-requirements-20"/>
    <w:p>
      <w:pPr>
        <w:pStyle w:val="berschrift5"/>
      </w:pPr>
      <w:r>
        <w:t xml:space="preserve">Goal requirements:</w:t>
      </w:r>
    </w:p>
    <w:p>
      <w:pPr>
        <w:pStyle w:val="FirstParagraph"/>
      </w:pPr>
      <w:r>
        <w:t xml:space="preserve">Metadata indicates which pixels are saturated for each spectral band.</w:t>
      </w:r>
    </w:p>
    <w:bookmarkEnd w:id="118"/>
    <w:bookmarkStart w:id="119" w:name="assessment-20"/>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p>
      <w:r>
        <w:pict>
          <v:rect style="width:0;height:1.5pt" o:hralign="center" o:hrstd="t" o:hr="t"/>
        </w:pict>
      </w:r>
    </w:p>
    <w:bookmarkEnd w:id="119"/>
    <w:bookmarkEnd w:id="120"/>
    <w:bookmarkStart w:id="124" w:name="sec:pxl-picloud"/>
    <w:p>
      <w:pPr>
        <w:pStyle w:val="berschrift4"/>
      </w:pPr>
      <w:r>
        <w:rPr>
          <w:rStyle w:val="VerbatimChar"/>
        </w:rPr>
        <w:t xml:space="preserve">2.5.</w:t>
      </w:r>
      <w:r>
        <w:t xml:space="preserve"> </w:t>
      </w:r>
      <w:r>
        <w:t xml:space="preserve">Cloud</w:t>
      </w:r>
    </w:p>
    <w:p>
      <w:pPr>
        <w:pStyle w:val="FirstParagraph"/>
      </w:pPr>
      <w:r>
        <w:t xml:space="preserve">Identifier:</w:t>
      </w:r>
      <w:r>
        <w:t xml:space="preserve"> </w:t>
      </w:r>
      <w:r>
        <w:rPr>
          <w:rStyle w:val="VerbatimChar"/>
        </w:rPr>
        <w:t xml:space="preserve">pxl-picloud</w:t>
      </w:r>
    </w:p>
    <w:bookmarkStart w:id="121" w:name="threshold-requirements-21"/>
    <w:p>
      <w:pPr>
        <w:pStyle w:val="berschrift5"/>
      </w:pPr>
      <w:r>
        <w:t xml:space="preserve">Threshold requirements:</w:t>
      </w:r>
    </w:p>
    <w:p>
      <w:pPr>
        <w:pStyle w:val="FirstParagraph"/>
      </w:pPr>
      <w:r>
        <w:t xml:space="preserve">Metadata indicates whether a pixel is assessed as being cloud.</w:t>
      </w:r>
    </w:p>
    <w:bookmarkEnd w:id="121"/>
    <w:bookmarkStart w:id="122" w:name="goal-requirements-21"/>
    <w:p>
      <w:pPr>
        <w:pStyle w:val="berschrift5"/>
      </w:pPr>
      <w:r>
        <w:t xml:space="preserve">Goal requirements:</w:t>
      </w:r>
    </w:p>
    <w:p>
      <w:pPr>
        <w:pStyle w:val="FirstParagraph"/>
      </w:pPr>
      <w:r>
        <w:t xml:space="preserve">As threshold, but information on cloud detection should be available in the metadata as a single DOI landing page.</w:t>
      </w:r>
    </w:p>
    <w:bookmarkEnd w:id="122"/>
    <w:bookmarkStart w:id="123" w:name="assessment-21"/>
    <w:p>
      <w:pPr>
        <w:pStyle w:val="berschrift5"/>
      </w:pPr>
      <w:r>
        <w:t xml:space="preserve">Assessment:</w:t>
      </w:r>
    </w:p>
    <w:p>
      <w:pPr>
        <w:pStyle w:val="Compact"/>
        <w:numPr>
          <w:ilvl w:val="0"/>
          <w:numId w:val="1035"/>
        </w:numPr>
      </w:pPr>
      <w:r>
        <w:t xml:space="preserve">Threshold Self-Assessment:</w:t>
      </w:r>
    </w:p>
    <w:p>
      <w:pPr>
        <w:pStyle w:val="Compact"/>
        <w:numPr>
          <w:ilvl w:val="0"/>
          <w:numId w:val="1035"/>
        </w:numPr>
      </w:pPr>
      <w:r>
        <w:t xml:space="preserve">Goal Self-Assessment:</w:t>
      </w:r>
    </w:p>
    <w:p>
      <w:pPr>
        <w:pStyle w:val="Compact"/>
        <w:numPr>
          <w:ilvl w:val="0"/>
          <w:numId w:val="1035"/>
        </w:numPr>
      </w:pPr>
      <w:r>
        <w:t xml:space="preserve">Self-Assessment Explanation/ Justification:</w:t>
      </w:r>
    </w:p>
    <w:p>
      <w:pPr>
        <w:pStyle w:val="Compact"/>
        <w:numPr>
          <w:ilvl w:val="0"/>
          <w:numId w:val="1035"/>
        </w:numPr>
      </w:pPr>
      <w:r>
        <w:t xml:space="preserve">Recommended Requirement Modification:</w:t>
      </w:r>
    </w:p>
    <w:p>
      <w:r>
        <w:pict>
          <v:rect style="width:0;height:1.5pt" o:hralign="center" o:hrstd="t" o:hr="t"/>
        </w:pict>
      </w:r>
    </w:p>
    <w:bookmarkEnd w:id="123"/>
    <w:bookmarkEnd w:id="124"/>
    <w:bookmarkStart w:id="128" w:name="sec:pxl-picloudsh"/>
    <w:p>
      <w:pPr>
        <w:pStyle w:val="berschrift4"/>
      </w:pPr>
      <w:r>
        <w:rPr>
          <w:rStyle w:val="VerbatimChar"/>
        </w:rPr>
        <w:t xml:space="preserve">2.6.</w:t>
      </w:r>
      <w:r>
        <w:t xml:space="preserve"> </w:t>
      </w:r>
      <w:r>
        <w:t xml:space="preserve">Cloud Shadow</w:t>
      </w:r>
    </w:p>
    <w:p>
      <w:pPr>
        <w:pStyle w:val="FirstParagraph"/>
      </w:pPr>
      <w:r>
        <w:t xml:space="preserve">Identifier:</w:t>
      </w:r>
      <w:r>
        <w:t xml:space="preserve"> </w:t>
      </w:r>
      <w:r>
        <w:rPr>
          <w:rStyle w:val="VerbatimChar"/>
        </w:rPr>
        <w:t xml:space="preserve">pxl-picloudsh</w:t>
      </w:r>
    </w:p>
    <w:bookmarkStart w:id="125" w:name="threshold-requirements-22"/>
    <w:p>
      <w:pPr>
        <w:pStyle w:val="berschrift5"/>
      </w:pPr>
      <w:r>
        <w:t xml:space="preserve">Threshold requirements:</w:t>
      </w:r>
    </w:p>
    <w:p>
      <w:pPr>
        <w:pStyle w:val="FirstParagraph"/>
      </w:pPr>
      <w:r>
        <w:t xml:space="preserve">Metadata indicates whether a pixel is assessed as being cloud shadow.</w:t>
      </w:r>
    </w:p>
    <w:bookmarkEnd w:id="125"/>
    <w:bookmarkStart w:id="126" w:name="goal-requirements-22"/>
    <w:p>
      <w:pPr>
        <w:pStyle w:val="berschrift5"/>
      </w:pPr>
      <w:r>
        <w:t xml:space="preserve">Goal requirements:</w:t>
      </w:r>
    </w:p>
    <w:p>
      <w:pPr>
        <w:pStyle w:val="FirstParagraph"/>
      </w:pPr>
      <w:r>
        <w:t xml:space="preserve">As threshold, but information on cloud shadow detection should be available in the metadata as a single DOI landing page.</w:t>
      </w:r>
    </w:p>
    <w:bookmarkEnd w:id="126"/>
    <w:bookmarkStart w:id="127" w:name="assessment-22"/>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p>
      <w:r>
        <w:pict>
          <v:rect style="width:0;height:1.5pt" o:hralign="center" o:hrstd="t" o:hr="t"/>
        </w:pict>
      </w:r>
    </w:p>
    <w:bookmarkEnd w:id="127"/>
    <w:bookmarkEnd w:id="128"/>
    <w:bookmarkStart w:id="132" w:name="sec:pxl-lawama-sr"/>
    <w:p>
      <w:pPr>
        <w:pStyle w:val="berschrift4"/>
      </w:pPr>
      <w:r>
        <w:rPr>
          <w:rStyle w:val="VerbatimChar"/>
        </w:rPr>
        <w:t xml:space="preserve">2.7.</w:t>
      </w:r>
      <w:r>
        <w:t xml:space="preserve"> </w:t>
      </w:r>
      <w:r>
        <w:t xml:space="preserve">Land/Water Mask</w:t>
      </w:r>
    </w:p>
    <w:p>
      <w:pPr>
        <w:pStyle w:val="FirstParagraph"/>
      </w:pPr>
      <w:r>
        <w:t xml:space="preserve">Identifier:</w:t>
      </w:r>
      <w:r>
        <w:t xml:space="preserve"> </w:t>
      </w:r>
      <w:r>
        <w:rPr>
          <w:rStyle w:val="VerbatimChar"/>
        </w:rPr>
        <w:t xml:space="preserve">pxl-lawama-sr</w:t>
      </w:r>
    </w:p>
    <w:bookmarkStart w:id="129" w:name="threshold-requirements-23"/>
    <w:p>
      <w:pPr>
        <w:pStyle w:val="berschrift5"/>
      </w:pPr>
      <w:r>
        <w:t xml:space="preserve">Threshold requirements:</w:t>
      </w:r>
    </w:p>
    <w:p>
      <w:pPr>
        <w:pStyle w:val="FirstParagraph"/>
      </w:pPr>
      <w:r>
        <w:t xml:space="preserve">Not required.</w:t>
      </w:r>
      <w:r>
        <w:t xml:space="preserve"> </w:t>
      </w:r>
    </w:p>
    <w:bookmarkEnd w:id="129"/>
    <w:bookmarkStart w:id="130" w:name="goal-requirements-23"/>
    <w:p>
      <w:pPr>
        <w:pStyle w:val="berschrift5"/>
      </w:pPr>
      <w:r>
        <w:t xml:space="preserve">Goal requirements:</w:t>
      </w:r>
    </w:p>
    <w:p>
      <w:pPr>
        <w:pStyle w:val="FirstParagraph"/>
      </w:pPr>
      <w:r>
        <w:t xml:space="preserve">The metadata indicates whether a pixel is assessed as being land or water. Information on land/water mask should be available in the metadata as a single DOI landing page.</w:t>
      </w:r>
    </w:p>
    <w:bookmarkEnd w:id="130"/>
    <w:bookmarkStart w:id="131" w:name="assessment-23"/>
    <w:p>
      <w:pPr>
        <w:pStyle w:val="berschrift5"/>
      </w:pPr>
      <w:r>
        <w:t xml:space="preserve">Assessment:</w:t>
      </w:r>
    </w:p>
    <w:p>
      <w:pPr>
        <w:pStyle w:val="Compact"/>
        <w:numPr>
          <w:ilvl w:val="0"/>
          <w:numId w:val="1037"/>
        </w:numPr>
      </w:pPr>
      <w:r>
        <w:t xml:space="preserve">Threshold Self-Assessment:</w:t>
      </w:r>
    </w:p>
    <w:p>
      <w:pPr>
        <w:pStyle w:val="Compact"/>
        <w:numPr>
          <w:ilvl w:val="0"/>
          <w:numId w:val="1037"/>
        </w:numPr>
      </w:pPr>
      <w:r>
        <w:t xml:space="preserve">Goal Self-Assessment:</w:t>
      </w:r>
    </w:p>
    <w:p>
      <w:pPr>
        <w:pStyle w:val="Compact"/>
        <w:numPr>
          <w:ilvl w:val="0"/>
          <w:numId w:val="1037"/>
        </w:numPr>
      </w:pPr>
      <w:r>
        <w:t xml:space="preserve">Self-Assessment Explanation/ Justification:</w:t>
      </w:r>
    </w:p>
    <w:p>
      <w:pPr>
        <w:pStyle w:val="Compact"/>
        <w:numPr>
          <w:ilvl w:val="0"/>
          <w:numId w:val="1037"/>
        </w:numPr>
      </w:pPr>
      <w:r>
        <w:t xml:space="preserve">Recommended Requirement Modification:</w:t>
      </w:r>
    </w:p>
    <w:p>
      <w:r>
        <w:pict>
          <v:rect style="width:0;height:1.5pt" o:hralign="center" o:hrstd="t" o:hr="t"/>
        </w:pict>
      </w:r>
    </w:p>
    <w:bookmarkEnd w:id="131"/>
    <w:bookmarkEnd w:id="132"/>
    <w:bookmarkStart w:id="136" w:name="sec:pxl-snowice-sr"/>
    <w:p>
      <w:pPr>
        <w:pStyle w:val="berschrift4"/>
      </w:pPr>
      <w:r>
        <w:rPr>
          <w:rStyle w:val="VerbatimChar"/>
        </w:rPr>
        <w:t xml:space="preserve">2.8.</w:t>
      </w:r>
      <w:r>
        <w:t xml:space="preserve"> </w:t>
      </w:r>
      <w:r>
        <w:t xml:space="preserve">Snow/Ice Mask</w:t>
      </w:r>
    </w:p>
    <w:p>
      <w:pPr>
        <w:pStyle w:val="FirstParagraph"/>
      </w:pPr>
      <w:r>
        <w:t xml:space="preserve">Identifier:</w:t>
      </w:r>
      <w:r>
        <w:t xml:space="preserve"> </w:t>
      </w:r>
      <w:r>
        <w:rPr>
          <w:rStyle w:val="VerbatimChar"/>
        </w:rPr>
        <w:t xml:space="preserve">pxl-snowice-sr</w:t>
      </w:r>
    </w:p>
    <w:bookmarkStart w:id="133" w:name="threshold-requirements-24"/>
    <w:p>
      <w:pPr>
        <w:pStyle w:val="berschrift5"/>
      </w:pPr>
      <w:r>
        <w:t xml:space="preserve">Threshold requirements:</w:t>
      </w:r>
    </w:p>
    <w:p>
      <w:pPr>
        <w:pStyle w:val="FirstParagraph"/>
      </w:pPr>
      <w:r>
        <w:t xml:space="preserve">Not required.</w:t>
      </w:r>
      <w:r>
        <w:t xml:space="preserve"> </w:t>
      </w:r>
    </w:p>
    <w:bookmarkEnd w:id="133"/>
    <w:bookmarkStart w:id="134" w:name="goal-requirements-24"/>
    <w:p>
      <w:pPr>
        <w:pStyle w:val="berschrift5"/>
      </w:pPr>
      <w:r>
        <w:t xml:space="preserve">Goal requirements:</w:t>
      </w:r>
    </w:p>
    <w:p>
      <w:pPr>
        <w:pStyle w:val="FirstParagraph"/>
      </w:pPr>
      <w:r>
        <w:t xml:space="preserve">The metadata indicates whether a pixel is assessed as being snow/ice or not. Information on snow/ice mask should be available in the metadata as a single DOI landing page.</w:t>
      </w:r>
    </w:p>
    <w:bookmarkEnd w:id="134"/>
    <w:bookmarkStart w:id="135" w:name="assessment-24"/>
    <w:p>
      <w:pPr>
        <w:pStyle w:val="berschrift5"/>
      </w:pPr>
      <w:r>
        <w:t xml:space="preserve">Assessment:</w:t>
      </w:r>
    </w:p>
    <w:p>
      <w:pPr>
        <w:pStyle w:val="Compact"/>
        <w:numPr>
          <w:ilvl w:val="0"/>
          <w:numId w:val="1038"/>
        </w:numPr>
      </w:pPr>
      <w:r>
        <w:t xml:space="preserve">Threshold Self-Assessment:</w:t>
      </w:r>
    </w:p>
    <w:p>
      <w:pPr>
        <w:pStyle w:val="Compact"/>
        <w:numPr>
          <w:ilvl w:val="0"/>
          <w:numId w:val="1038"/>
        </w:numPr>
      </w:pPr>
      <w:r>
        <w:t xml:space="preserve">Goal Self-Assessment:</w:t>
      </w:r>
    </w:p>
    <w:p>
      <w:pPr>
        <w:pStyle w:val="Compact"/>
        <w:numPr>
          <w:ilvl w:val="0"/>
          <w:numId w:val="1038"/>
        </w:numPr>
      </w:pPr>
      <w:r>
        <w:t xml:space="preserve">Self-Assessment Explanation/ Justification:</w:t>
      </w:r>
    </w:p>
    <w:p>
      <w:pPr>
        <w:pStyle w:val="Compact"/>
        <w:numPr>
          <w:ilvl w:val="0"/>
          <w:numId w:val="1038"/>
        </w:numPr>
      </w:pPr>
      <w:r>
        <w:t xml:space="preserve">Recommended Requirement Modification:</w:t>
      </w:r>
    </w:p>
    <w:p>
      <w:r>
        <w:pict>
          <v:rect style="width:0;height:1.5pt" o:hralign="center" o:hrstd="t" o:hr="t"/>
        </w:pict>
      </w:r>
    </w:p>
    <w:bookmarkEnd w:id="135"/>
    <w:bookmarkEnd w:id="136"/>
    <w:bookmarkStart w:id="140" w:name="sec:pxl-tershad"/>
    <w:p>
      <w:pPr>
        <w:pStyle w:val="berschrift4"/>
      </w:pPr>
      <w:r>
        <w:rPr>
          <w:rStyle w:val="VerbatimChar"/>
        </w:rPr>
        <w:t xml:space="preserve">2.9.</w:t>
      </w:r>
      <w:r>
        <w:t xml:space="preserve"> </w:t>
      </w:r>
      <w:r>
        <w:t xml:space="preserve">Terrain Shadow Mask</w:t>
      </w:r>
    </w:p>
    <w:p>
      <w:pPr>
        <w:pStyle w:val="FirstParagraph"/>
      </w:pPr>
      <w:r>
        <w:t xml:space="preserve">Identifier:</w:t>
      </w:r>
      <w:r>
        <w:t xml:space="preserve"> </w:t>
      </w:r>
      <w:r>
        <w:rPr>
          <w:rStyle w:val="VerbatimChar"/>
        </w:rPr>
        <w:t xml:space="preserve">pxl-tershad</w:t>
      </w:r>
    </w:p>
    <w:bookmarkStart w:id="137" w:name="threshold-requirements-25"/>
    <w:p>
      <w:pPr>
        <w:pStyle w:val="berschrift5"/>
      </w:pPr>
      <w:r>
        <w:t xml:space="preserve">Threshold requirements:</w:t>
      </w:r>
    </w:p>
    <w:p>
      <w:pPr>
        <w:pStyle w:val="FirstParagraph"/>
      </w:pPr>
      <w:r>
        <w:t xml:space="preserve">Not required.</w:t>
      </w:r>
      <w:r>
        <w:t xml:space="preserve"> </w:t>
      </w:r>
    </w:p>
    <w:bookmarkEnd w:id="137"/>
    <w:bookmarkStart w:id="138" w:name="goal-requirements-25"/>
    <w:p>
      <w:pPr>
        <w:pStyle w:val="berschrift5"/>
      </w:pPr>
      <w:r>
        <w:t xml:space="preserve">Goal requirements:</w:t>
      </w:r>
    </w:p>
    <w:p>
      <w:pPr>
        <w:pStyle w:val="FirstParagraph"/>
      </w:pPr>
      <w:r>
        <w:t xml:space="preserve">The metadata indicates pixels that are not directly illuminated due to terrain shadowing.</w:t>
      </w:r>
    </w:p>
    <w:bookmarkEnd w:id="138"/>
    <w:bookmarkStart w:id="139" w:name="assessment-25"/>
    <w:p>
      <w:pPr>
        <w:pStyle w:val="berschrift5"/>
      </w:pPr>
      <w:r>
        <w:t xml:space="preserve">Assessment:</w:t>
      </w:r>
    </w:p>
    <w:p>
      <w:pPr>
        <w:pStyle w:val="Compact"/>
        <w:numPr>
          <w:ilvl w:val="0"/>
          <w:numId w:val="1039"/>
        </w:numPr>
      </w:pPr>
      <w:r>
        <w:t xml:space="preserve">Threshold Self-Assessment:</w:t>
      </w:r>
    </w:p>
    <w:p>
      <w:pPr>
        <w:pStyle w:val="Compact"/>
        <w:numPr>
          <w:ilvl w:val="0"/>
          <w:numId w:val="1039"/>
        </w:numPr>
      </w:pPr>
      <w:r>
        <w:t xml:space="preserve">Goal Self-Assessment:</w:t>
      </w:r>
    </w:p>
    <w:p>
      <w:pPr>
        <w:pStyle w:val="Compact"/>
        <w:numPr>
          <w:ilvl w:val="0"/>
          <w:numId w:val="1039"/>
        </w:numPr>
      </w:pPr>
      <w:r>
        <w:t xml:space="preserve">Self-Assessment Explanation/ Justification:</w:t>
      </w:r>
    </w:p>
    <w:p>
      <w:pPr>
        <w:pStyle w:val="Compact"/>
        <w:numPr>
          <w:ilvl w:val="0"/>
          <w:numId w:val="1039"/>
        </w:numPr>
      </w:pPr>
      <w:r>
        <w:t xml:space="preserve">Recommended Requirement Modification:</w:t>
      </w:r>
    </w:p>
    <w:p>
      <w:r>
        <w:pict>
          <v:rect style="width:0;height:1.5pt" o:hralign="center" o:hrstd="t" o:hr="t"/>
        </w:pict>
      </w:r>
    </w:p>
    <w:bookmarkEnd w:id="139"/>
    <w:bookmarkEnd w:id="140"/>
    <w:bookmarkStart w:id="144" w:name="sec:pxl-terocc"/>
    <w:p>
      <w:pPr>
        <w:pStyle w:val="berschrift4"/>
      </w:pPr>
      <w:r>
        <w:rPr>
          <w:rStyle w:val="VerbatimChar"/>
        </w:rPr>
        <w:t xml:space="preserve">2.10.</w:t>
      </w:r>
      <w:r>
        <w:t xml:space="preserve"> </w:t>
      </w:r>
      <w:r>
        <w:t xml:space="preserve">Terrain Occlusion</w:t>
      </w:r>
    </w:p>
    <w:p>
      <w:pPr>
        <w:pStyle w:val="FirstParagraph"/>
      </w:pPr>
      <w:r>
        <w:t xml:space="preserve">Identifier:</w:t>
      </w:r>
      <w:r>
        <w:t xml:space="preserve"> </w:t>
      </w:r>
      <w:r>
        <w:rPr>
          <w:rStyle w:val="VerbatimChar"/>
        </w:rPr>
        <w:t xml:space="preserve">pxl-terocc</w:t>
      </w:r>
    </w:p>
    <w:bookmarkStart w:id="141" w:name="threshold-requirements-26"/>
    <w:p>
      <w:pPr>
        <w:pStyle w:val="berschrift5"/>
      </w:pPr>
      <w:r>
        <w:t xml:space="preserve">Threshold requirements:</w:t>
      </w:r>
    </w:p>
    <w:p>
      <w:pPr>
        <w:pStyle w:val="FirstParagraph"/>
      </w:pPr>
      <w:r>
        <w:t xml:space="preserve">Not required.</w:t>
      </w:r>
      <w:r>
        <w:t xml:space="preserve"> </w:t>
      </w:r>
    </w:p>
    <w:bookmarkEnd w:id="141"/>
    <w:bookmarkStart w:id="142" w:name="goal-requirements-26"/>
    <w:p>
      <w:pPr>
        <w:pStyle w:val="berschrift5"/>
      </w:pPr>
      <w:r>
        <w:t xml:space="preserve">Goal requirements:</w:t>
      </w:r>
    </w:p>
    <w:p>
      <w:pPr>
        <w:pStyle w:val="FirstParagraph"/>
      </w:pPr>
      <w:r>
        <w:t xml:space="preserve">The metadata indicates pixels that are not visible to the sensor due to terrain occlusion during off-nadir viewing.</w:t>
      </w:r>
    </w:p>
    <w:bookmarkEnd w:id="142"/>
    <w:bookmarkStart w:id="143" w:name="assessment-26"/>
    <w:p>
      <w:pPr>
        <w:pStyle w:val="berschrift5"/>
      </w:pPr>
      <w:r>
        <w:t xml:space="preserve">Assessment:</w:t>
      </w:r>
    </w:p>
    <w:p>
      <w:pPr>
        <w:pStyle w:val="Compact"/>
        <w:numPr>
          <w:ilvl w:val="0"/>
          <w:numId w:val="1040"/>
        </w:numPr>
      </w:pPr>
      <w:r>
        <w:t xml:space="preserve">Threshold Self-Assessment:</w:t>
      </w:r>
    </w:p>
    <w:p>
      <w:pPr>
        <w:pStyle w:val="Compact"/>
        <w:numPr>
          <w:ilvl w:val="0"/>
          <w:numId w:val="1040"/>
        </w:numPr>
      </w:pPr>
      <w:r>
        <w:t xml:space="preserve">Goal Self-Assessment:</w:t>
      </w:r>
    </w:p>
    <w:p>
      <w:pPr>
        <w:pStyle w:val="Compact"/>
        <w:numPr>
          <w:ilvl w:val="0"/>
          <w:numId w:val="1040"/>
        </w:numPr>
      </w:pPr>
      <w:r>
        <w:t xml:space="preserve">Self-Assessment Explanation/ Justification:</w:t>
      </w:r>
    </w:p>
    <w:p>
      <w:pPr>
        <w:pStyle w:val="Compact"/>
        <w:numPr>
          <w:ilvl w:val="0"/>
          <w:numId w:val="1040"/>
        </w:numPr>
      </w:pPr>
      <w:r>
        <w:t xml:space="preserve">Recommended Requirement Modification:</w:t>
      </w:r>
    </w:p>
    <w:p>
      <w:r>
        <w:pict>
          <v:rect style="width:0;height:1.5pt" o:hralign="center" o:hrstd="t" o:hr="t"/>
        </w:pict>
      </w:r>
    </w:p>
    <w:bookmarkEnd w:id="143"/>
    <w:bookmarkEnd w:id="144"/>
    <w:bookmarkStart w:id="148" w:name="sec:pxl-vigeso"/>
    <w:p>
      <w:pPr>
        <w:pStyle w:val="berschrift4"/>
      </w:pPr>
      <w:r>
        <w:rPr>
          <w:rStyle w:val="VerbatimChar"/>
        </w:rPr>
        <w:t xml:space="preserve">2.11.</w:t>
      </w:r>
      <w:r>
        <w:t xml:space="preserve"> </w:t>
      </w:r>
      <w:r>
        <w:t xml:space="preserve">Solar and Viewing Geometry</w:t>
      </w:r>
    </w:p>
    <w:p>
      <w:pPr>
        <w:pStyle w:val="FirstParagraph"/>
      </w:pPr>
      <w:r>
        <w:t xml:space="preserve">Identifier:</w:t>
      </w:r>
      <w:r>
        <w:t xml:space="preserve"> </w:t>
      </w:r>
      <w:r>
        <w:rPr>
          <w:rStyle w:val="VerbatimChar"/>
        </w:rPr>
        <w:t xml:space="preserve">pxl-vigeso</w:t>
      </w:r>
    </w:p>
    <w:bookmarkStart w:id="145" w:name="threshold-requirements-27"/>
    <w:p>
      <w:pPr>
        <w:pStyle w:val="berschrift5"/>
      </w:pPr>
      <w:r>
        <w:t xml:space="preserve">Threshold requirements:</w:t>
      </w:r>
    </w:p>
    <w:p>
      <w:pPr>
        <w:pStyle w:val="FirstParagraph"/>
      </w:pPr>
      <w:r>
        <w:t xml:space="preserve">Provide average solar and sensor viewing azimuth and zenith angles.</w:t>
      </w:r>
    </w:p>
    <w:bookmarkEnd w:id="145"/>
    <w:bookmarkStart w:id="146" w:name="goal-requirements-27"/>
    <w:p>
      <w:pPr>
        <w:pStyle w:val="berschrift5"/>
      </w:pPr>
      <w:r>
        <w:t xml:space="preserve">Goal requirements:</w:t>
      </w:r>
    </w:p>
    <w:p>
      <w:pPr>
        <w:pStyle w:val="FirstParagraph"/>
      </w:pPr>
      <w:r>
        <w:t xml:space="preserve">Provide per-pixel solar and sensor viewing azimuth and zenith angles.</w:t>
      </w:r>
    </w:p>
    <w:bookmarkEnd w:id="146"/>
    <w:bookmarkStart w:id="147" w:name="assessment-27"/>
    <w:p>
      <w:pPr>
        <w:pStyle w:val="berschrift5"/>
      </w:pPr>
      <w:r>
        <w:t xml:space="preserve">Assessment:</w:t>
      </w:r>
    </w:p>
    <w:p>
      <w:pPr>
        <w:pStyle w:val="Compact"/>
        <w:numPr>
          <w:ilvl w:val="0"/>
          <w:numId w:val="1041"/>
        </w:numPr>
      </w:pPr>
      <w:r>
        <w:t xml:space="preserve">Threshold Self-Assessment:</w:t>
      </w:r>
    </w:p>
    <w:p>
      <w:pPr>
        <w:pStyle w:val="Compact"/>
        <w:numPr>
          <w:ilvl w:val="0"/>
          <w:numId w:val="1041"/>
        </w:numPr>
      </w:pPr>
      <w:r>
        <w:t xml:space="preserve">Goal Self-Assessment:</w:t>
      </w:r>
    </w:p>
    <w:p>
      <w:pPr>
        <w:pStyle w:val="Compact"/>
        <w:numPr>
          <w:ilvl w:val="0"/>
          <w:numId w:val="1041"/>
        </w:numPr>
      </w:pPr>
      <w:r>
        <w:t xml:space="preserve">Self-Assessment Explanation/ Justification:</w:t>
      </w:r>
    </w:p>
    <w:p>
      <w:pPr>
        <w:pStyle w:val="Compact"/>
        <w:numPr>
          <w:ilvl w:val="0"/>
          <w:numId w:val="1041"/>
        </w:numPr>
      </w:pPr>
      <w:r>
        <w:t xml:space="preserve">Recommended Requirement Modification:</w:t>
      </w:r>
    </w:p>
    <w:p>
      <w:r>
        <w:pict>
          <v:rect style="width:0;height:1.5pt" o:hralign="center" o:hrstd="t" o:hr="t"/>
        </w:pict>
      </w:r>
    </w:p>
    <w:bookmarkEnd w:id="147"/>
    <w:bookmarkEnd w:id="148"/>
    <w:bookmarkStart w:id="152" w:name="sec:pxl-piteric"/>
    <w:p>
      <w:pPr>
        <w:pStyle w:val="berschrift4"/>
      </w:pPr>
      <w:r>
        <w:rPr>
          <w:rStyle w:val="VerbatimChar"/>
        </w:rPr>
        <w:t xml:space="preserve">2.12.</w:t>
      </w:r>
      <w:r>
        <w:t xml:space="preserve"> </w:t>
      </w:r>
      <w:r>
        <w:t xml:space="preserve">Terrain Illumination Correction</w:t>
      </w:r>
    </w:p>
    <w:p>
      <w:pPr>
        <w:pStyle w:val="FirstParagraph"/>
      </w:pPr>
      <w:r>
        <w:t xml:space="preserve">Identifier:</w:t>
      </w:r>
      <w:r>
        <w:t xml:space="preserve"> </w:t>
      </w:r>
      <w:r>
        <w:rPr>
          <w:rStyle w:val="VerbatimChar"/>
        </w:rPr>
        <w:t xml:space="preserve">pxl-piteric</w:t>
      </w:r>
    </w:p>
    <w:bookmarkStart w:id="149" w:name="threshold-requirements-28"/>
    <w:p>
      <w:pPr>
        <w:pStyle w:val="berschrift5"/>
      </w:pPr>
      <w:r>
        <w:t xml:space="preserve">Threshold requirements:</w:t>
      </w:r>
    </w:p>
    <w:p>
      <w:pPr>
        <w:pStyle w:val="FirstParagraph"/>
      </w:pPr>
      <w:r>
        <w:t xml:space="preserve">Not required.</w:t>
      </w:r>
      <w:r>
        <w:t xml:space="preserve"> </w:t>
      </w:r>
    </w:p>
    <w:bookmarkEnd w:id="149"/>
    <w:bookmarkStart w:id="150" w:name="goal-requirements-28"/>
    <w:p>
      <w:pPr>
        <w:pStyle w:val="berschrift5"/>
      </w:pPr>
      <w:r>
        <w:t xml:space="preserve">Goal requirements:</w:t>
      </w:r>
    </w:p>
    <w:p>
      <w:pPr>
        <w:pStyle w:val="FirstParagraph"/>
      </w:pPr>
      <w:r>
        <w:t xml:space="preserve">Coefficients used for terrain illumination correction are provided for each pixel.</w:t>
      </w:r>
    </w:p>
    <w:bookmarkEnd w:id="150"/>
    <w:bookmarkStart w:id="151" w:name="assessment-28"/>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bookmarkEnd w:id="151"/>
    <w:bookmarkEnd w:id="152"/>
    <w:bookmarkEnd w:id="153"/>
    <w:bookmarkStart w:id="178" w:name="sec:rac"/>
    <w:p>
      <w:pPr>
        <w:pStyle w:val="berschrift3"/>
      </w:pPr>
      <w:r>
        <w:rPr>
          <w:rStyle w:val="VerbatimChar"/>
        </w:rPr>
        <w:t xml:space="preserve">3.</w:t>
      </w:r>
      <w:r>
        <w:t xml:space="preserve"> </w:t>
      </w:r>
      <w:r>
        <w:t xml:space="preserve">Radiometric and Atmospheric Corrections</w:t>
      </w:r>
    </w:p>
    <w:p>
      <w:pPr>
        <w:pStyle w:val="FirstParagraph"/>
      </w:pPr>
      <w:r>
        <w:t xml:space="preserve">The following requirements must be met for all pixels in a collection.</w:t>
      </w:r>
      <w:r>
        <w:t xml:space="preserve"> </w:t>
      </w:r>
      <w:r>
        <w:t xml:space="preserve">The requirements indicate both the necessary outcomes and the minimum steps necessary to be deemed to have achieved those outcomes.</w:t>
      </w:r>
    </w:p>
    <w:bookmarkStart w:id="157" w:name="sec:rac-measur-sr"/>
    <w:p>
      <w:pPr>
        <w:pStyle w:val="berschrift4"/>
      </w:pPr>
      <w:r>
        <w:rPr>
          <w:rStyle w:val="VerbatimChar"/>
        </w:rPr>
        <w:t xml:space="preserve">3.1.</w:t>
      </w:r>
      <w:r>
        <w:t xml:space="preserve"> </w:t>
      </w:r>
      <w:r>
        <w:t xml:space="preserve">Measurement</w:t>
      </w:r>
    </w:p>
    <w:p>
      <w:pPr>
        <w:pStyle w:val="FirstParagraph"/>
      </w:pPr>
      <w:r>
        <w:t xml:space="preserve">Identifier:</w:t>
      </w:r>
      <w:r>
        <w:t xml:space="preserve"> </w:t>
      </w:r>
      <w:r>
        <w:rPr>
          <w:rStyle w:val="VerbatimChar"/>
        </w:rPr>
        <w:t xml:space="preserve">rac-measur-sr</w:t>
      </w:r>
    </w:p>
    <w:bookmarkStart w:id="154" w:name="threshold-requirements-29"/>
    <w:p>
      <w:pPr>
        <w:pStyle w:val="berschrift5"/>
      </w:pPr>
      <w:r>
        <w:t xml:space="preserve">Threshold requirements:</w:t>
      </w:r>
    </w:p>
    <w:p>
      <w:pPr>
        <w:pStyle w:val="FirstParagraph"/>
      </w:pPr>
      <w:r>
        <w:t xml:space="preserve">Pixel values are expressed as a measurement of the Surface Reflectance of the land. This is a dimensionless value.</w:t>
      </w:r>
    </w:p>
    <w:p>
      <w:pPr>
        <w:pStyle w:val="Textkrper"/>
      </w:pPr>
      <w:r>
        <w:t xml:space="preserve">Note:</w:t>
      </w:r>
    </w:p>
    <w:p>
      <w:pPr>
        <w:pStyle w:val="Compact"/>
        <w:numPr>
          <w:ilvl w:val="0"/>
          <w:numId w:val="1043"/>
        </w:numPr>
      </w:pPr>
      <w:r>
        <w:t xml:space="preserve">Radiometric corrections must lead to a valid measurement of surface reflectance.</w:t>
      </w:r>
    </w:p>
    <w:bookmarkEnd w:id="154"/>
    <w:bookmarkStart w:id="155" w:name="goal-requirements-29"/>
    <w:p>
      <w:pPr>
        <w:pStyle w:val="berschrift5"/>
      </w:pPr>
      <w:r>
        <w:t xml:space="preserve">Goal requirements:</w:t>
      </w:r>
    </w:p>
    <w:p>
      <w:pPr>
        <w:pStyle w:val="FirstParagraph"/>
      </w:pPr>
      <w:r>
        <w:t xml:space="preserve">Surface Reflectance measurements are SI traceable (see also</w:t>
      </w:r>
      <w:r>
        <w:t xml:space="preserve"> </w:t>
      </w:r>
      <w:hyperlink w:anchor="sec:meta-trace-sr">
        <w:r>
          <w:rPr>
            <w:rStyle w:val="Hyperlink"/>
          </w:rPr>
          <w:t xml:space="preserve">General Metadata: Traceability</w:t>
        </w:r>
      </w:hyperlink>
      <w:r>
        <w:t xml:space="preserve">).</w:t>
      </w:r>
    </w:p>
    <w:bookmarkEnd w:id="155"/>
    <w:bookmarkStart w:id="156" w:name="assessment-29"/>
    <w:p>
      <w:pPr>
        <w:pStyle w:val="berschrift5"/>
      </w:pPr>
      <w:r>
        <w:t xml:space="preserve">Assessment:</w:t>
      </w:r>
    </w:p>
    <w:p>
      <w:pPr>
        <w:pStyle w:val="Compact"/>
        <w:numPr>
          <w:ilvl w:val="0"/>
          <w:numId w:val="1044"/>
        </w:numPr>
      </w:pPr>
      <w:r>
        <w:t xml:space="preserve">Threshold Self-Assessment:</w:t>
      </w:r>
    </w:p>
    <w:p>
      <w:pPr>
        <w:pStyle w:val="Compact"/>
        <w:numPr>
          <w:ilvl w:val="0"/>
          <w:numId w:val="1044"/>
        </w:numPr>
      </w:pPr>
      <w:r>
        <w:t xml:space="preserve">Goal Self-Assessment:</w:t>
      </w:r>
    </w:p>
    <w:p>
      <w:pPr>
        <w:pStyle w:val="Compact"/>
        <w:numPr>
          <w:ilvl w:val="0"/>
          <w:numId w:val="1044"/>
        </w:numPr>
      </w:pPr>
      <w:r>
        <w:t xml:space="preserve">Self-Assessment Explanation/ Justification:</w:t>
      </w:r>
    </w:p>
    <w:p>
      <w:pPr>
        <w:pStyle w:val="Compact"/>
        <w:numPr>
          <w:ilvl w:val="0"/>
          <w:numId w:val="1044"/>
        </w:numPr>
      </w:pPr>
      <w:r>
        <w:t xml:space="preserve">Recommended Requirement Modification:</w:t>
      </w:r>
    </w:p>
    <w:p>
      <w:r>
        <w:pict>
          <v:rect style="width:0;height:1.5pt" o:hralign="center" o:hrstd="t" o:hr="t"/>
        </w:pict>
      </w:r>
    </w:p>
    <w:bookmarkEnd w:id="156"/>
    <w:bookmarkEnd w:id="157"/>
    <w:bookmarkStart w:id="161" w:name="sec:rac-muncer-sr"/>
    <w:p>
      <w:pPr>
        <w:pStyle w:val="berschrift4"/>
      </w:pPr>
      <w:r>
        <w:rPr>
          <w:rStyle w:val="VerbatimChar"/>
        </w:rPr>
        <w:t xml:space="preserve">3.2.</w:t>
      </w:r>
      <w:r>
        <w:t xml:space="preserve"> </w:t>
      </w:r>
      <w:r>
        <w:t xml:space="preserve">Measurement Uncertainty</w:t>
      </w:r>
    </w:p>
    <w:p>
      <w:pPr>
        <w:pStyle w:val="FirstParagraph"/>
      </w:pPr>
      <w:r>
        <w:t xml:space="preserve">Identifier:</w:t>
      </w:r>
      <w:r>
        <w:t xml:space="preserve"> </w:t>
      </w:r>
      <w:r>
        <w:rPr>
          <w:rStyle w:val="VerbatimChar"/>
        </w:rPr>
        <w:t xml:space="preserve">rac-muncer-sr</w:t>
      </w:r>
    </w:p>
    <w:p>
      <w:pPr>
        <w:pStyle w:val="Textkrper"/>
      </w:pPr>
      <w:r>
        <w:t xml:space="preserve">Note: In current practice, users determine fitness for purpose based on knowledge of the lineage of the data, rather than on a specific estimate of measurement uncertainty.</w:t>
      </w:r>
    </w:p>
    <w:bookmarkStart w:id="158" w:name="threshold-requirements-30"/>
    <w:p>
      <w:pPr>
        <w:pStyle w:val="berschrift5"/>
      </w:pPr>
      <w:r>
        <w:t xml:space="preserve">Threshold requirements:</w:t>
      </w:r>
    </w:p>
    <w:p>
      <w:pPr>
        <w:pStyle w:val="FirstParagraph"/>
      </w:pPr>
      <w:r>
        <w:t xml:space="preserve">Not required.</w:t>
      </w:r>
      <w:r>
        <w:t xml:space="preserve"> </w:t>
      </w:r>
    </w:p>
    <w:bookmarkEnd w:id="158"/>
    <w:bookmarkStart w:id="159" w:name="goal-requirements-30"/>
    <w:p>
      <w:pPr>
        <w:pStyle w:val="berschrift5"/>
      </w:pPr>
      <w:r>
        <w:t xml:space="preserve">Goal requirements:</w:t>
      </w:r>
    </w:p>
    <w:p>
      <w:pPr>
        <w:pStyle w:val="FirstParagraph"/>
      </w:pPr>
      <w:r>
        <w:t xml:space="preserve">An estimate of the certainty of the values is provided in measurement units.</w:t>
      </w:r>
    </w:p>
    <w:p>
      <w:pPr>
        <w:pStyle w:val="Textkrper"/>
      </w:pPr>
      <w:r>
        <w:t xml:space="preserve">Notes:</w:t>
      </w:r>
    </w:p>
    <w:p>
      <w:pPr>
        <w:pStyle w:val="Compact"/>
        <w:numPr>
          <w:ilvl w:val="0"/>
          <w:numId w:val="1045"/>
        </w:numPr>
      </w:pPr>
      <w:r>
        <w:t xml:space="preserve">This is a requirement for SI traceability. See also</w:t>
      </w:r>
      <w:r>
        <w:t xml:space="preserve"> </w:t>
      </w:r>
      <w:hyperlink w:anchor="sec:meta-trace-sr">
        <w:r>
          <w:rPr>
            <w:rStyle w:val="Hyperlink"/>
          </w:rPr>
          <w:t xml:space="preserve">General Metadata: Traceability</w:t>
        </w:r>
      </w:hyperlink>
      <w:r>
        <w:t xml:space="preserve">.</w:t>
      </w:r>
    </w:p>
    <w:p>
      <w:pPr>
        <w:pStyle w:val="Compact"/>
        <w:numPr>
          <w:ilvl w:val="0"/>
          <w:numId w:val="1045"/>
        </w:numPr>
      </w:pPr>
      <w:r>
        <w:t xml:space="preserve">Information on measurement uncertainty should be available in the metadata as a single DOI landing page.</w:t>
      </w:r>
    </w:p>
    <w:bookmarkEnd w:id="159"/>
    <w:bookmarkStart w:id="160" w:name="assessment-30"/>
    <w:p>
      <w:pPr>
        <w:pStyle w:val="berschrift5"/>
      </w:pPr>
      <w:r>
        <w:t xml:space="preserve">Assessment:</w:t>
      </w:r>
    </w:p>
    <w:p>
      <w:pPr>
        <w:pStyle w:val="Compact"/>
        <w:numPr>
          <w:ilvl w:val="0"/>
          <w:numId w:val="1046"/>
        </w:numPr>
      </w:pPr>
      <w:r>
        <w:t xml:space="preserve">Threshold Self-Assessment:</w:t>
      </w:r>
    </w:p>
    <w:p>
      <w:pPr>
        <w:pStyle w:val="Compact"/>
        <w:numPr>
          <w:ilvl w:val="0"/>
          <w:numId w:val="1046"/>
        </w:numPr>
      </w:pPr>
      <w:r>
        <w:t xml:space="preserve">Goal Self-Assessment:</w:t>
      </w:r>
    </w:p>
    <w:p>
      <w:pPr>
        <w:pStyle w:val="Compact"/>
        <w:numPr>
          <w:ilvl w:val="0"/>
          <w:numId w:val="1046"/>
        </w:numPr>
      </w:pPr>
      <w:r>
        <w:t xml:space="preserve">Self-Assessment Explanation/ Justification:</w:t>
      </w:r>
    </w:p>
    <w:p>
      <w:pPr>
        <w:pStyle w:val="Compact"/>
        <w:numPr>
          <w:ilvl w:val="0"/>
          <w:numId w:val="1046"/>
        </w:numPr>
      </w:pPr>
      <w:r>
        <w:t xml:space="preserve">Recommended Requirement Modification:</w:t>
      </w:r>
    </w:p>
    <w:p>
      <w:r>
        <w:pict>
          <v:rect style="width:0;height:1.5pt" o:hralign="center" o:hrstd="t" o:hr="t"/>
        </w:pict>
      </w:r>
    </w:p>
    <w:bookmarkEnd w:id="160"/>
    <w:bookmarkEnd w:id="161"/>
    <w:bookmarkStart w:id="165" w:name="sec:rac-mnormal-sr"/>
    <w:p>
      <w:pPr>
        <w:pStyle w:val="berschrift4"/>
      </w:pPr>
      <w:r>
        <w:rPr>
          <w:rStyle w:val="VerbatimChar"/>
        </w:rPr>
        <w:t xml:space="preserve">3.3.</w:t>
      </w:r>
      <w:r>
        <w:t xml:space="preserve"> </w:t>
      </w:r>
      <w:r>
        <w:t xml:space="preserve">Measurement Normalisation</w:t>
      </w:r>
    </w:p>
    <w:p>
      <w:pPr>
        <w:pStyle w:val="FirstParagraph"/>
      </w:pPr>
      <w:r>
        <w:t xml:space="preserve">Identifier:</w:t>
      </w:r>
      <w:r>
        <w:t xml:space="preserve"> </w:t>
      </w:r>
      <w:r>
        <w:rPr>
          <w:rStyle w:val="VerbatimChar"/>
        </w:rPr>
        <w:t xml:space="preserve">rac-mnormal-sr</w:t>
      </w:r>
    </w:p>
    <w:bookmarkStart w:id="162" w:name="threshold-requirements-31"/>
    <w:p>
      <w:pPr>
        <w:pStyle w:val="berschrift5"/>
      </w:pPr>
      <w:r>
        <w:t xml:space="preserve">Threshold requirements:</w:t>
      </w:r>
    </w:p>
    <w:p>
      <w:pPr>
        <w:pStyle w:val="FirstParagraph"/>
      </w:pPr>
      <w:r>
        <w:t xml:space="preserve">Not required.</w:t>
      </w:r>
      <w:r>
        <w:t xml:space="preserve"> </w:t>
      </w:r>
    </w:p>
    <w:bookmarkEnd w:id="162"/>
    <w:bookmarkStart w:id="163" w:name="goal-requirements-31"/>
    <w:p>
      <w:pPr>
        <w:pStyle w:val="berschrift5"/>
      </w:pPr>
      <w:r>
        <w:t xml:space="preserve">Goal requirements:</w:t>
      </w:r>
    </w:p>
    <w:p>
      <w:pPr>
        <w:pStyle w:val="FirstParagraph"/>
      </w:pPr>
      <w:r>
        <w:t xml:space="preserve">Measurements are normalised for solar and viewing conditions (i.e., nadir view angle and average solar angles). This may include terrain illumination and/or Bi-Directional Reflectance Function (BRDF) correction.</w:t>
      </w:r>
    </w:p>
    <w:p>
      <w:pPr>
        <w:pStyle w:val="Textkrper"/>
      </w:pPr>
      <w:r>
        <w:t xml:space="preserve">Note:</w:t>
      </w:r>
    </w:p>
    <w:p>
      <w:pPr>
        <w:pStyle w:val="Compact"/>
        <w:numPr>
          <w:ilvl w:val="0"/>
          <w:numId w:val="1047"/>
        </w:numPr>
      </w:pPr>
      <w:r>
        <w:t xml:space="preserve">Information on measurement normalisation should be available in the metadata as a single DOI landing page.</w:t>
      </w:r>
    </w:p>
    <w:bookmarkEnd w:id="163"/>
    <w:bookmarkStart w:id="164" w:name="assessment-31"/>
    <w:p>
      <w:pPr>
        <w:pStyle w:val="berschrift5"/>
      </w:pPr>
      <w:r>
        <w:t xml:space="preserve">Assessment:</w:t>
      </w:r>
    </w:p>
    <w:p>
      <w:pPr>
        <w:pStyle w:val="Compact"/>
        <w:numPr>
          <w:ilvl w:val="0"/>
          <w:numId w:val="1048"/>
        </w:numPr>
      </w:pPr>
      <w:r>
        <w:t xml:space="preserve">Threshold Self-Assessment:</w:t>
      </w:r>
    </w:p>
    <w:p>
      <w:pPr>
        <w:pStyle w:val="Compact"/>
        <w:numPr>
          <w:ilvl w:val="0"/>
          <w:numId w:val="1048"/>
        </w:numPr>
      </w:pPr>
      <w:r>
        <w:t xml:space="preserve">Goal Self-Assessment:</w:t>
      </w:r>
    </w:p>
    <w:p>
      <w:pPr>
        <w:pStyle w:val="Compact"/>
        <w:numPr>
          <w:ilvl w:val="0"/>
          <w:numId w:val="1048"/>
        </w:numPr>
      </w:pPr>
      <w:r>
        <w:t xml:space="preserve">Self-Assessment Explanation/ Justification:</w:t>
      </w:r>
    </w:p>
    <w:p>
      <w:pPr>
        <w:pStyle w:val="Compact"/>
        <w:numPr>
          <w:ilvl w:val="0"/>
          <w:numId w:val="1048"/>
        </w:numPr>
      </w:pPr>
      <w:r>
        <w:t xml:space="preserve">Recommended Requirement Modification:</w:t>
      </w:r>
    </w:p>
    <w:p>
      <w:r>
        <w:pict>
          <v:rect style="width:0;height:1.5pt" o:hralign="center" o:hrstd="t" o:hr="t"/>
        </w:pict>
      </w:r>
    </w:p>
    <w:bookmarkEnd w:id="164"/>
    <w:bookmarkEnd w:id="165"/>
    <w:bookmarkStart w:id="169" w:name="sec:rac-dirats-sr"/>
    <w:p>
      <w:pPr>
        <w:pStyle w:val="berschrift4"/>
      </w:pPr>
      <w:r>
        <w:rPr>
          <w:rStyle w:val="VerbatimChar"/>
        </w:rPr>
        <w:t xml:space="preserve">3.4.</w:t>
      </w:r>
      <w:r>
        <w:t xml:space="preserve"> </w:t>
      </w:r>
      <w:r>
        <w:t xml:space="preserve">Directional Atmospheric Scattering</w:t>
      </w:r>
    </w:p>
    <w:p>
      <w:pPr>
        <w:pStyle w:val="FirstParagraph"/>
      </w:pPr>
      <w:r>
        <w:t xml:space="preserve">Identifier:</w:t>
      </w:r>
      <w:r>
        <w:t xml:space="preserve"> </w:t>
      </w:r>
      <w:r>
        <w:rPr>
          <w:rStyle w:val="VerbatimChar"/>
        </w:rPr>
        <w:t xml:space="preserve">rac-dirats-sr</w:t>
      </w:r>
    </w:p>
    <w:bookmarkStart w:id="166" w:name="threshold-requirements-32"/>
    <w:p>
      <w:pPr>
        <w:pStyle w:val="berschrift5"/>
      </w:pPr>
      <w:r>
        <w:t xml:space="preserve">Threshold requirements:</w:t>
      </w:r>
    </w:p>
    <w:p>
      <w:pPr>
        <w:pStyle w:val="FirstParagraph"/>
      </w:pPr>
      <w:r>
        <w:t xml:space="preserve">Corrections are applied for aerosols and molecular (Rayleigh) scattering.</w:t>
      </w:r>
    </w:p>
    <w:p>
      <w:pPr>
        <w:pStyle w:val="Textkrper"/>
      </w:pPr>
      <w:r>
        <w:t xml:space="preserve">Metadata contains a single DOI landing page with references to:</w:t>
      </w:r>
    </w:p>
    <w:p>
      <w:pPr>
        <w:pStyle w:val="Compact"/>
        <w:numPr>
          <w:ilvl w:val="0"/>
          <w:numId w:val="1049"/>
        </w:numPr>
      </w:pPr>
      <w:r>
        <w:t xml:space="preserve">a citable peer-reviewed algorithm</w:t>
      </w:r>
    </w:p>
    <w:p>
      <w:pPr>
        <w:pStyle w:val="Compact"/>
        <w:numPr>
          <w:ilvl w:val="0"/>
          <w:numId w:val="1049"/>
        </w:numPr>
      </w:pPr>
      <w:r>
        <w:t xml:space="preserve">technical documentation regarding the implementation of that algorithm</w:t>
      </w:r>
    </w:p>
    <w:p>
      <w:pPr>
        <w:pStyle w:val="Compact"/>
        <w:numPr>
          <w:ilvl w:val="0"/>
          <w:numId w:val="1049"/>
        </w:numPr>
      </w:pPr>
      <w:r>
        <w:t xml:space="preserve">the sources of ancillary data used to make corrections</w:t>
      </w:r>
    </w:p>
    <w:p>
      <w:pPr>
        <w:pStyle w:val="FirstParagraph"/>
      </w:pPr>
      <w:r>
        <w:t xml:space="preserve">Note:</w:t>
      </w:r>
    </w:p>
    <w:p>
      <w:pPr>
        <w:pStyle w:val="Compact"/>
        <w:numPr>
          <w:ilvl w:val="0"/>
          <w:numId w:val="1050"/>
        </w:numPr>
      </w:pPr>
      <w:r>
        <w:t xml:space="preserve">Examples of technical documentation include an Algorithm Theoretical Basis Document, product user guide, etc.</w:t>
      </w:r>
    </w:p>
    <w:bookmarkEnd w:id="166"/>
    <w:bookmarkStart w:id="167" w:name="goal-requirements-32"/>
    <w:p>
      <w:pPr>
        <w:pStyle w:val="berschrift5"/>
      </w:pPr>
      <w:r>
        <w:t xml:space="preserve">Goal requirements:</w:t>
      </w:r>
    </w:p>
    <w:p>
      <w:pPr>
        <w:pStyle w:val="FirstParagraph"/>
      </w:pPr>
      <w:r>
        <w:t xml:space="preserve">As threshold.</w:t>
      </w:r>
      <w:r>
        <w:t xml:space="preserve"> </w:t>
      </w:r>
    </w:p>
    <w:bookmarkEnd w:id="167"/>
    <w:bookmarkStart w:id="168" w:name="assessment-32"/>
    <w:p>
      <w:pPr>
        <w:pStyle w:val="berschrift5"/>
      </w:pPr>
      <w:r>
        <w:t xml:space="preserve">Assessment:</w:t>
      </w:r>
    </w:p>
    <w:p>
      <w:pPr>
        <w:pStyle w:val="Compact"/>
        <w:numPr>
          <w:ilvl w:val="0"/>
          <w:numId w:val="1051"/>
        </w:numPr>
      </w:pPr>
      <w:r>
        <w:t xml:space="preserve">Threshold Self-Assessment:</w:t>
      </w:r>
    </w:p>
    <w:p>
      <w:pPr>
        <w:pStyle w:val="Compact"/>
        <w:numPr>
          <w:ilvl w:val="0"/>
          <w:numId w:val="1051"/>
        </w:numPr>
      </w:pPr>
      <w:r>
        <w:t xml:space="preserve">Goal Self-Assessment:</w:t>
      </w:r>
    </w:p>
    <w:p>
      <w:pPr>
        <w:pStyle w:val="Compact"/>
        <w:numPr>
          <w:ilvl w:val="0"/>
          <w:numId w:val="1051"/>
        </w:numPr>
      </w:pPr>
      <w:r>
        <w:t xml:space="preserve">Self-Assessment Explanation/ Justification:</w:t>
      </w:r>
    </w:p>
    <w:p>
      <w:pPr>
        <w:pStyle w:val="Compact"/>
        <w:numPr>
          <w:ilvl w:val="0"/>
          <w:numId w:val="1051"/>
        </w:numPr>
      </w:pPr>
      <w:r>
        <w:t xml:space="preserve">Recommended Requirement Modification:</w:t>
      </w:r>
    </w:p>
    <w:p>
      <w:r>
        <w:pict>
          <v:rect style="width:0;height:1.5pt" o:hralign="center" o:hrstd="t" o:hr="t"/>
        </w:pict>
      </w:r>
    </w:p>
    <w:bookmarkEnd w:id="168"/>
    <w:bookmarkEnd w:id="169"/>
    <w:bookmarkStart w:id="173" w:name="sec:rac-wavap-sr"/>
    <w:p>
      <w:pPr>
        <w:pStyle w:val="berschrift4"/>
      </w:pPr>
      <w:r>
        <w:rPr>
          <w:rStyle w:val="VerbatimChar"/>
        </w:rPr>
        <w:t xml:space="preserve">3.5.</w:t>
      </w:r>
      <w:r>
        <w:t xml:space="preserve"> </w:t>
      </w:r>
      <w:r>
        <w:t xml:space="preserve">Water Vapour Corrections</w:t>
      </w:r>
    </w:p>
    <w:p>
      <w:pPr>
        <w:pStyle w:val="FirstParagraph"/>
      </w:pPr>
      <w:r>
        <w:t xml:space="preserve">Identifier:</w:t>
      </w:r>
      <w:r>
        <w:t xml:space="preserve"> </w:t>
      </w:r>
      <w:r>
        <w:rPr>
          <w:rStyle w:val="VerbatimChar"/>
        </w:rPr>
        <w:t xml:space="preserve">rac-wavap-sr</w:t>
      </w:r>
    </w:p>
    <w:bookmarkStart w:id="170" w:name="threshold-requirements-33"/>
    <w:p>
      <w:pPr>
        <w:pStyle w:val="berschrift5"/>
      </w:pPr>
      <w:r>
        <w:t xml:space="preserve">Threshold requirements:</w:t>
      </w:r>
    </w:p>
    <w:p>
      <w:pPr>
        <w:pStyle w:val="FirstParagraph"/>
      </w:pPr>
      <w:r>
        <w:t xml:space="preserve">Corrections are applied for water vapour. Metadata contains a single DOI landing page with references to:</w:t>
      </w:r>
    </w:p>
    <w:p>
      <w:pPr>
        <w:pStyle w:val="Compact"/>
        <w:numPr>
          <w:ilvl w:val="0"/>
          <w:numId w:val="1052"/>
        </w:numPr>
      </w:pPr>
      <w:r>
        <w:t xml:space="preserve">a citable peer-reviewed algorithm</w:t>
      </w:r>
    </w:p>
    <w:p>
      <w:pPr>
        <w:pStyle w:val="Compact"/>
        <w:numPr>
          <w:ilvl w:val="0"/>
          <w:numId w:val="1052"/>
        </w:numPr>
      </w:pPr>
      <w:r>
        <w:t xml:space="preserve">technical documentation regarding the implementation of that algorithm</w:t>
      </w:r>
    </w:p>
    <w:p>
      <w:pPr>
        <w:pStyle w:val="FirstParagraph"/>
      </w:pPr>
      <w:r>
        <w:t xml:space="preserve">Note:</w:t>
      </w:r>
    </w:p>
    <w:p>
      <w:pPr>
        <w:pStyle w:val="Compact"/>
        <w:numPr>
          <w:ilvl w:val="0"/>
          <w:numId w:val="1053"/>
        </w:numPr>
      </w:pPr>
      <w:r>
        <w:t xml:space="preserve">Examples of technical documentation include an Algorithm Theoretical Basis Document, product user guide, etc.</w:t>
      </w:r>
    </w:p>
    <w:bookmarkEnd w:id="170"/>
    <w:bookmarkStart w:id="171" w:name="goal-requirements-33"/>
    <w:p>
      <w:pPr>
        <w:pStyle w:val="berschrift5"/>
      </w:pPr>
      <w:r>
        <w:t xml:space="preserve">Goal requirements:</w:t>
      </w:r>
    </w:p>
    <w:p>
      <w:pPr>
        <w:pStyle w:val="FirstParagraph"/>
      </w:pPr>
      <w:r>
        <w:t xml:space="preserve">As threshold.</w:t>
      </w:r>
      <w:r>
        <w:t xml:space="preserve"> </w:t>
      </w:r>
    </w:p>
    <w:bookmarkEnd w:id="171"/>
    <w:bookmarkStart w:id="172" w:name="assessment-33"/>
    <w:p>
      <w:pPr>
        <w:pStyle w:val="berschrift5"/>
      </w:pPr>
      <w:r>
        <w:t xml:space="preserve">Assessment:</w:t>
      </w:r>
    </w:p>
    <w:p>
      <w:pPr>
        <w:pStyle w:val="Compact"/>
        <w:numPr>
          <w:ilvl w:val="0"/>
          <w:numId w:val="1054"/>
        </w:numPr>
      </w:pPr>
      <w:r>
        <w:t xml:space="preserve">Threshold Self-Assessment:</w:t>
      </w:r>
    </w:p>
    <w:p>
      <w:pPr>
        <w:pStyle w:val="Compact"/>
        <w:numPr>
          <w:ilvl w:val="0"/>
          <w:numId w:val="1054"/>
        </w:numPr>
      </w:pPr>
      <w:r>
        <w:t xml:space="preserve">Goal Self-Assessment:</w:t>
      </w:r>
    </w:p>
    <w:p>
      <w:pPr>
        <w:pStyle w:val="Compact"/>
        <w:numPr>
          <w:ilvl w:val="0"/>
          <w:numId w:val="1054"/>
        </w:numPr>
      </w:pPr>
      <w:r>
        <w:t xml:space="preserve">Self-Assessment Explanation/ Justification:</w:t>
      </w:r>
    </w:p>
    <w:p>
      <w:pPr>
        <w:pStyle w:val="Compact"/>
        <w:numPr>
          <w:ilvl w:val="0"/>
          <w:numId w:val="1054"/>
        </w:numPr>
      </w:pPr>
      <w:r>
        <w:t xml:space="preserve">Recommended Requirement Modification:</w:t>
      </w:r>
    </w:p>
    <w:p>
      <w:r>
        <w:pict>
          <v:rect style="width:0;height:1.5pt" o:hralign="center" o:hrstd="t" o:hr="t"/>
        </w:pict>
      </w:r>
    </w:p>
    <w:bookmarkEnd w:id="172"/>
    <w:bookmarkEnd w:id="173"/>
    <w:bookmarkStart w:id="177" w:name="sec:rac-cozone-sr"/>
    <w:p>
      <w:pPr>
        <w:pStyle w:val="berschrift4"/>
      </w:pPr>
      <w:r>
        <w:rPr>
          <w:rStyle w:val="VerbatimChar"/>
        </w:rPr>
        <w:t xml:space="preserve">3.6.</w:t>
      </w:r>
      <w:r>
        <w:t xml:space="preserve"> </w:t>
      </w:r>
      <w:r>
        <w:t xml:space="preserve">Ozone Corrections</w:t>
      </w:r>
    </w:p>
    <w:p>
      <w:pPr>
        <w:pStyle w:val="FirstParagraph"/>
      </w:pPr>
      <w:r>
        <w:t xml:space="preserve">Identifier:</w:t>
      </w:r>
      <w:r>
        <w:t xml:space="preserve"> </w:t>
      </w:r>
      <w:r>
        <w:rPr>
          <w:rStyle w:val="VerbatimChar"/>
        </w:rPr>
        <w:t xml:space="preserve">rac-cozone-sr</w:t>
      </w:r>
    </w:p>
    <w:bookmarkStart w:id="174" w:name="threshold-requirements-34"/>
    <w:p>
      <w:pPr>
        <w:pStyle w:val="berschrift5"/>
      </w:pPr>
      <w:r>
        <w:t xml:space="preserve">Threshold requirements:</w:t>
      </w:r>
    </w:p>
    <w:p>
      <w:pPr>
        <w:pStyle w:val="FirstParagraph"/>
      </w:pPr>
      <w:r>
        <w:t xml:space="preserve">Not required.</w:t>
      </w:r>
      <w:r>
        <w:t xml:space="preserve"> </w:t>
      </w:r>
    </w:p>
    <w:bookmarkEnd w:id="174"/>
    <w:bookmarkStart w:id="175" w:name="goal-requirements-34"/>
    <w:p>
      <w:pPr>
        <w:pStyle w:val="berschrift5"/>
      </w:pPr>
      <w:r>
        <w:t xml:space="preserve">Goal requirements:</w:t>
      </w:r>
    </w:p>
    <w:p>
      <w:pPr>
        <w:pStyle w:val="FirstParagraph"/>
      </w:pPr>
      <w:r>
        <w:t xml:space="preserve">Data is corrected for ozone.</w:t>
      </w:r>
    </w:p>
    <w:p>
      <w:pPr>
        <w:pStyle w:val="Textkrper"/>
      </w:pPr>
      <w:r>
        <w:t xml:space="preserve">Relevant metadata must be provided under</w:t>
      </w:r>
      <w:r>
        <w:t xml:space="preserve"> </w:t>
      </w:r>
      <w:hyperlink w:anchor="sec:meta-geoacc-sr">
        <w:r>
          <w:rPr>
            <w:rStyle w:val="Hyperlink"/>
          </w:rPr>
          <w:t xml:space="preserve">General Metadata: Geometric Accuracy of the Data</w:t>
        </w:r>
      </w:hyperlink>
      <w:r>
        <w:t xml:space="preserve"> </w:t>
      </w:r>
      <w:r>
        <w:t xml:space="preserve">and</w:t>
      </w:r>
      <w:r>
        <w:t xml:space="preserve"> </w:t>
      </w:r>
      <w:hyperlink w:anchor="sec:meta-instru-optical">
        <w:r>
          <w:rPr>
            <w:rStyle w:val="Hyperlink"/>
          </w:rPr>
          <w:t xml:space="preserve">General Metadata: Instrument</w:t>
        </w:r>
      </w:hyperlink>
      <w:r>
        <w:t xml:space="preserve">.</w:t>
      </w:r>
    </w:p>
    <w:p>
      <w:pPr>
        <w:pStyle w:val="Textkrper"/>
      </w:pPr>
      <w:r>
        <w:t xml:space="preserve">Metadata contains a single DOI landing page with references to:</w:t>
      </w:r>
    </w:p>
    <w:p>
      <w:pPr>
        <w:pStyle w:val="Compact"/>
        <w:numPr>
          <w:ilvl w:val="0"/>
          <w:numId w:val="1055"/>
        </w:numPr>
      </w:pPr>
      <w:r>
        <w:t xml:space="preserve">a citable peer-reviewed algorithm</w:t>
      </w:r>
    </w:p>
    <w:p>
      <w:pPr>
        <w:pStyle w:val="Compact"/>
        <w:numPr>
          <w:ilvl w:val="0"/>
          <w:numId w:val="1055"/>
        </w:numPr>
      </w:pPr>
      <w:r>
        <w:t xml:space="preserve">technical documentation regarding the implementation of that algorithm</w:t>
      </w:r>
    </w:p>
    <w:bookmarkEnd w:id="175"/>
    <w:bookmarkStart w:id="176" w:name="assessment-34"/>
    <w:p>
      <w:pPr>
        <w:pStyle w:val="berschrift5"/>
      </w:pPr>
      <w:r>
        <w:t xml:space="preserve">Assessment:</w:t>
      </w:r>
    </w:p>
    <w:p>
      <w:pPr>
        <w:pStyle w:val="Compact"/>
        <w:numPr>
          <w:ilvl w:val="0"/>
          <w:numId w:val="1056"/>
        </w:numPr>
      </w:pPr>
      <w:r>
        <w:t xml:space="preserve">Threshold Self-Assessment:</w:t>
      </w:r>
    </w:p>
    <w:p>
      <w:pPr>
        <w:pStyle w:val="Compact"/>
        <w:numPr>
          <w:ilvl w:val="0"/>
          <w:numId w:val="1056"/>
        </w:numPr>
      </w:pPr>
      <w:r>
        <w:t xml:space="preserve">Goal Self-Assessment:</w:t>
      </w:r>
    </w:p>
    <w:p>
      <w:pPr>
        <w:pStyle w:val="Compact"/>
        <w:numPr>
          <w:ilvl w:val="0"/>
          <w:numId w:val="1056"/>
        </w:numPr>
      </w:pPr>
      <w:r>
        <w:t xml:space="preserve">Self-Assessment Explanation/ Justification:</w:t>
      </w:r>
    </w:p>
    <w:p>
      <w:pPr>
        <w:pStyle w:val="Compact"/>
        <w:numPr>
          <w:ilvl w:val="0"/>
          <w:numId w:val="1056"/>
        </w:numPr>
      </w:pPr>
      <w:r>
        <w:t xml:space="preserve">Recommended Requirement Modification:</w:t>
      </w:r>
    </w:p>
    <w:bookmarkEnd w:id="176"/>
    <w:bookmarkEnd w:id="177"/>
    <w:bookmarkEnd w:id="178"/>
    <w:bookmarkStart w:id="183" w:name="sec:gcor"/>
    <w:p>
      <w:pPr>
        <w:pStyle w:val="berschrift3"/>
      </w:pPr>
      <w:r>
        <w:rPr>
          <w:rStyle w:val="VerbatimChar"/>
        </w:rPr>
        <w:t xml:space="preserve">4.</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182" w:name="sec:gcor-geocorr-sr"/>
    <w:p>
      <w:pPr>
        <w:pStyle w:val="berschrift4"/>
      </w:pPr>
      <w:r>
        <w:rPr>
          <w:rStyle w:val="VerbatimChar"/>
        </w:rPr>
        <w:t xml:space="preserve">4.1.</w:t>
      </w:r>
      <w:r>
        <w:t xml:space="preserve"> </w:t>
      </w:r>
      <w:r>
        <w:t xml:space="preserve">Geometric Correction</w:t>
      </w:r>
    </w:p>
    <w:p>
      <w:pPr>
        <w:pStyle w:val="FirstParagraph"/>
      </w:pPr>
      <w:r>
        <w:t xml:space="preserve">Identifier:</w:t>
      </w:r>
      <w:r>
        <w:t xml:space="preserve"> </w:t>
      </w:r>
      <w:r>
        <w:rPr>
          <w:rStyle w:val="VerbatimChar"/>
        </w:rPr>
        <w:t xml:space="preserve">gcor-geocorr-sr</w:t>
      </w:r>
    </w:p>
    <w:bookmarkStart w:id="179" w:name="threshold-requirements-35"/>
    <w:p>
      <w:pPr>
        <w:pStyle w:val="berschrift5"/>
      </w:pPr>
      <w:r>
        <w:t xml:space="preserve">Threshold requirements:</w:t>
      </w:r>
    </w:p>
    <w:p>
      <w:pPr>
        <w:pStyle w:val="FirstParagraph"/>
      </w:pPr>
      <w:r>
        <w:t xml:space="preserve">Sub-pixel accuracy is achieved in</w:t>
      </w:r>
      <w:r>
        <w:t xml:space="preserve"> </w:t>
      </w:r>
      <w:r>
        <w:rPr>
          <w:b/>
          <w:bCs/>
        </w:rPr>
        <w:t xml:space="preserve">relative</w:t>
      </w:r>
      <w:r>
        <w:t xml:space="preserve"> </w:t>
      </w:r>
      <w:r>
        <w:t xml:space="preserve">geolocation, that is, the pixels from the same instrument and platform are consistently located, and are thus comparable, through time.</w:t>
      </w:r>
    </w:p>
    <w:p>
      <w:pPr>
        <w:pStyle w:val="Textkrper"/>
      </w:pPr>
      <w:r>
        <w:t xml:space="preserve">Sub-pixel accuracy is taken to be less than or equal to 0.5 pixel radial root mean square error (rRMSE) or equivalent in Circular Error Probability (CEP) relative to a defined reference image.</w:t>
      </w:r>
    </w:p>
    <w:p>
      <w:pPr>
        <w:pStyle w:val="Textkrper"/>
      </w:pPr>
      <w:r>
        <w:t xml:space="preserve">A consistent gridding/sampling frame is used, including common cell size, origin, and nominal sample point location within the cell (centre, ll, ur).</w:t>
      </w:r>
    </w:p>
    <w:p>
      <w:pPr>
        <w:pStyle w:val="Textkrper"/>
      </w:pPr>
      <w:r>
        <w:t xml:space="preserve">Relevant metadata must be provided under</w:t>
      </w:r>
      <w:r>
        <w:t xml:space="preserve"> </w:t>
      </w:r>
      <w:hyperlink w:anchor="sec:meta-geoacc-sr">
        <w:r>
          <w:rPr>
            <w:rStyle w:val="Hyperlink"/>
          </w:rPr>
          <w:t xml:space="preserve">General Metadata: Geometric Accuracy of the Data</w:t>
        </w:r>
      </w:hyperlink>
      <w:r>
        <w:t xml:space="preserve"> </w:t>
      </w:r>
      <w:r>
        <w:t xml:space="preserve">and</w:t>
      </w:r>
      <w:r>
        <w:t xml:space="preserve"> </w:t>
      </w:r>
      <w:hyperlink w:anchor="sec:meta-instru-optical">
        <w:r>
          <w:rPr>
            <w:rStyle w:val="Hyperlink"/>
          </w:rPr>
          <w:t xml:space="preserve">General Metadata: Instrument</w:t>
        </w:r>
      </w:hyperlink>
      <w:r>
        <w:t xml:space="preserve">.</w:t>
      </w:r>
    </w:p>
    <w:p>
      <w:pPr>
        <w:pStyle w:val="Textkrper"/>
      </w:pPr>
      <w:r>
        <w:t xml:space="preserve">Note:</w:t>
      </w:r>
    </w:p>
    <w:p>
      <w:pPr>
        <w:pStyle w:val="Compact"/>
        <w:numPr>
          <w:ilvl w:val="0"/>
          <w:numId w:val="1057"/>
        </w:numPr>
      </w:pPr>
      <w:r>
        <w:t xml:space="preserve">The threshold level will not necessarily enable interoperability between data from</w:t>
      </w:r>
      <w:r>
        <w:t xml:space="preserve"> </w:t>
      </w:r>
      <w:r>
        <w:rPr>
          <w:b/>
          <w:bCs/>
        </w:rPr>
        <w:t xml:space="preserve">different</w:t>
      </w:r>
      <w:r>
        <w:t xml:space="preserve"> </w:t>
      </w:r>
      <w:r>
        <w:t xml:space="preserve">sources as the geometric corrections for each of the sources may differ.</w:t>
      </w:r>
    </w:p>
    <w:bookmarkEnd w:id="179"/>
    <w:bookmarkStart w:id="180" w:name="goal-requirements-35"/>
    <w:p>
      <w:pPr>
        <w:pStyle w:val="berschrift5"/>
      </w:pPr>
      <w:r>
        <w:t xml:space="preserve">Goal requirements:</w:t>
      </w:r>
    </w:p>
    <w:p>
      <w:pPr>
        <w:pStyle w:val="FirstParagraph"/>
      </w:pPr>
      <w:r>
        <w:t xml:space="preserve">Sub-pixel accuracy is achieved relative to an identified absolute independent terrestrial referencing system (such as a national map grid).</w:t>
      </w:r>
    </w:p>
    <w:p>
      <w:pPr>
        <w:pStyle w:val="Textkrper"/>
      </w:pPr>
      <w:r>
        <w:t xml:space="preserve">A consistent gridding/sampling frame is necessary to meet this requirement.</w:t>
      </w:r>
    </w:p>
    <w:p>
      <w:pPr>
        <w:pStyle w:val="Textkrper"/>
      </w:pPr>
      <w:r>
        <w:t xml:space="preserve">Relevant metadata must be provided under</w:t>
      </w:r>
      <w:r>
        <w:t xml:space="preserve"> </w:t>
      </w:r>
      <w:hyperlink w:anchor="sec:meta-geoacc-sr">
        <w:r>
          <w:rPr>
            <w:rStyle w:val="Hyperlink"/>
          </w:rPr>
          <w:t xml:space="preserve">General Metadata: Geometric Accuracy of the Data</w:t>
        </w:r>
      </w:hyperlink>
      <w:r>
        <w:t xml:space="preserve"> </w:t>
      </w:r>
      <w:r>
        <w:t xml:space="preserve">and</w:t>
      </w:r>
      <w:r>
        <w:t xml:space="preserve"> </w:t>
      </w:r>
      <w:hyperlink w:anchor="sec:meta-instru-optical">
        <w:r>
          <w:rPr>
            <w:rStyle w:val="Hyperlink"/>
          </w:rPr>
          <w:t xml:space="preserve">General Metadata: Instrument</w:t>
        </w:r>
      </w:hyperlink>
      <w:r>
        <w:t xml:space="preserve">.</w:t>
      </w:r>
    </w:p>
    <w:p>
      <w:pPr>
        <w:pStyle w:val="Textkrper"/>
      </w:pPr>
      <w:r>
        <w:t xml:space="preserve">Note:</w:t>
      </w:r>
    </w:p>
    <w:p>
      <w:pPr>
        <w:pStyle w:val="Compact"/>
        <w:numPr>
          <w:ilvl w:val="0"/>
          <w:numId w:val="1058"/>
        </w:numPr>
      </w:pPr>
      <w:r>
        <w:t xml:space="preserve">This requirement is intended to enable interoperability between imagery from different platforms that meet this level of correction, and with non-image spatial data such as GIS layers and terrain models.</w:t>
      </w:r>
    </w:p>
    <w:bookmarkEnd w:id="180"/>
    <w:bookmarkStart w:id="181" w:name="assessment-35"/>
    <w:p>
      <w:pPr>
        <w:pStyle w:val="berschrift5"/>
      </w:pPr>
      <w:r>
        <w:t xml:space="preserve">Assessment:</w:t>
      </w:r>
    </w:p>
    <w:p>
      <w:pPr>
        <w:pStyle w:val="Compact"/>
        <w:numPr>
          <w:ilvl w:val="0"/>
          <w:numId w:val="1059"/>
        </w:numPr>
      </w:pPr>
      <w:r>
        <w:t xml:space="preserve">Threshold Self-Assessment:</w:t>
      </w:r>
    </w:p>
    <w:p>
      <w:pPr>
        <w:pStyle w:val="Compact"/>
        <w:numPr>
          <w:ilvl w:val="0"/>
          <w:numId w:val="1059"/>
        </w:numPr>
      </w:pPr>
      <w:r>
        <w:t xml:space="preserve">Goal Self-Assessment:</w:t>
      </w:r>
    </w:p>
    <w:p>
      <w:pPr>
        <w:pStyle w:val="Compact"/>
        <w:numPr>
          <w:ilvl w:val="0"/>
          <w:numId w:val="1059"/>
        </w:numPr>
      </w:pPr>
      <w:r>
        <w:t xml:space="preserve">Self-Assessment Explanation/ Justification:</w:t>
      </w:r>
    </w:p>
    <w:p>
      <w:pPr>
        <w:pStyle w:val="Compact"/>
        <w:numPr>
          <w:ilvl w:val="0"/>
          <w:numId w:val="1059"/>
        </w:numPr>
      </w:pPr>
      <w:r>
        <w:t xml:space="preserve">Recommended Requirement Modification:</w:t>
      </w:r>
    </w:p>
    <w:p>
      <w:r>
        <w:br w:type="page"/>
      </w:r>
    </w:p>
    <w:bookmarkEnd w:id="181"/>
    <w:bookmarkEnd w:id="182"/>
    <w:bookmarkEnd w:id="183"/>
    <w:bookmarkEnd w:id="184"/>
    <w:bookmarkStart w:id="189" w:name="summary-self-assessment-table"/>
    <w:p>
      <w:pPr>
        <w:pStyle w:val="berschrift2"/>
      </w:pPr>
      <w:r>
        <w:t xml:space="preserve">Summary Self-Assessment Table</w:t>
      </w:r>
    </w:p>
    <w:bookmarkStart w:id="185" w:name="general-metadata"/>
    <w:p>
      <w:pPr>
        <w:pStyle w:val="berschrift3"/>
      </w:pPr>
      <w:r>
        <w:t xml:space="preserve">General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meta-trace-sr</w:t>
            </w:r>
          </w:p>
        </w:tc>
        <w:tc>
          <w:tcPr/>
          <w:p>
            <w:pPr>
              <w:pStyle w:val="Compact"/>
            </w:pPr>
            <w:r>
              <w:t xml:space="preserve">Traceability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meta-memare-optical</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meta-time-sr</w:t>
            </w:r>
          </w:p>
        </w:tc>
        <w:tc>
          <w:tcPr/>
          <w:p>
            <w:pPr>
              <w:pStyle w:val="Compact"/>
            </w:pPr>
            <w:r>
              <w:t xml:space="preserve">Data Collection Time</w:t>
            </w:r>
          </w:p>
        </w:tc>
        <w:tc>
          <w:tcPr/>
          <w:p>
            <w:pPr>
              <w:pStyle w:val="Compact"/>
            </w:pPr>
          </w:p>
        </w:tc>
        <w:tc>
          <w:tcPr/>
          <w:p>
            <w:pPr>
              <w:pStyle w:val="Compact"/>
            </w:pPr>
          </w:p>
        </w:tc>
      </w:tr>
      <w:tr>
        <w:tc>
          <w:tcPr/>
          <w:p>
            <w:pPr>
              <w:pStyle w:val="Compact"/>
            </w:pPr>
            <w:r>
              <w:rPr>
                <w:rStyle w:val="VerbatimChar"/>
              </w:rPr>
              <w:t xml:space="preserve">meta-geoarea-optical</w:t>
            </w:r>
          </w:p>
        </w:tc>
        <w:tc>
          <w:tcPr/>
          <w:p>
            <w:pPr>
              <w:pStyle w:val="Compact"/>
            </w:pPr>
            <w:r>
              <w:t xml:space="preserve">Geographical Area</w:t>
            </w:r>
          </w:p>
        </w:tc>
        <w:tc>
          <w:tcPr/>
          <w:p>
            <w:pPr>
              <w:pStyle w:val="Compact"/>
            </w:pPr>
          </w:p>
        </w:tc>
        <w:tc>
          <w:tcPr/>
          <w:p>
            <w:pPr>
              <w:pStyle w:val="Compact"/>
            </w:pPr>
          </w:p>
        </w:tc>
      </w:tr>
      <w:tr>
        <w:tc>
          <w:tcPr/>
          <w:p>
            <w:pPr>
              <w:pStyle w:val="Compact"/>
            </w:pPr>
            <w:r>
              <w:rPr>
                <w:rStyle w:val="VerbatimChar"/>
              </w:rPr>
              <w:t xml:space="preserve">meta-crs-optical</w:t>
            </w:r>
          </w:p>
        </w:tc>
        <w:tc>
          <w:tcPr/>
          <w:p>
            <w:pPr>
              <w:pStyle w:val="Compact"/>
            </w:pPr>
            <w:r>
              <w:t xml:space="preserve">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meta-mapproj-sr</w:t>
            </w:r>
          </w:p>
        </w:tc>
        <w:tc>
          <w:tcPr/>
          <w:p>
            <w:pPr>
              <w:pStyle w:val="Compact"/>
            </w:pPr>
            <w:r>
              <w:t xml:space="preserve">Map Projection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meta-geocorm-sr</w:t>
            </w:r>
          </w:p>
        </w:tc>
        <w:tc>
          <w:tcPr/>
          <w:p>
            <w:pPr>
              <w:pStyle w:val="Compact"/>
            </w:pPr>
            <w:r>
              <w:t xml:space="preserve">Geometric Correction Methods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meta-geoacc-sr</w:t>
            </w:r>
          </w:p>
        </w:tc>
        <w:tc>
          <w:tcPr/>
          <w:p>
            <w:pPr>
              <w:pStyle w:val="Compact"/>
            </w:pPr>
            <w:r>
              <w:t xml:space="preserve">Geometric Accuracy of the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meta-instru-optical</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meta-specband</w:t>
            </w:r>
          </w:p>
        </w:tc>
        <w:tc>
          <w:tcPr/>
          <w:p>
            <w:pPr>
              <w:pStyle w:val="Compact"/>
            </w:pPr>
            <w:r>
              <w:t xml:space="preserve">Spectral Bands</w:t>
            </w:r>
          </w:p>
        </w:tc>
        <w:tc>
          <w:tcPr/>
          <w:p>
            <w:pPr>
              <w:pStyle w:val="Compact"/>
            </w:pPr>
          </w:p>
        </w:tc>
        <w:tc>
          <w:tcPr/>
          <w:p>
            <w:pPr>
              <w:pStyle w:val="Compact"/>
            </w:pPr>
          </w:p>
        </w:tc>
      </w:tr>
      <w:tr>
        <w:tc>
          <w:tcPr/>
          <w:p>
            <w:pPr>
              <w:pStyle w:val="Compact"/>
            </w:pPr>
            <w:r>
              <w:rPr>
                <w:rStyle w:val="VerbatimChar"/>
              </w:rPr>
              <w:t xml:space="preserve">meta-sencal-optical</w:t>
            </w:r>
          </w:p>
        </w:tc>
        <w:tc>
          <w:tcPr/>
          <w:p>
            <w:pPr>
              <w:pStyle w:val="Compact"/>
            </w:pPr>
            <w:r>
              <w:t xml:space="preserve">Sensor Calibration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meta-radacc-sr</w:t>
            </w:r>
          </w:p>
        </w:tc>
        <w:tc>
          <w:tcPr/>
          <w:p>
            <w:pPr>
              <w:pStyle w:val="Compact"/>
            </w:pPr>
            <w:r>
              <w:t xml:space="preserve">Radiometric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meta-malgos-sr</w:t>
            </w:r>
          </w:p>
        </w:tc>
        <w:tc>
          <w:tcPr/>
          <w:p>
            <w:pPr>
              <w:pStyle w:val="Compact"/>
            </w:pPr>
            <w:r>
              <w:t xml:space="preserve">Algorithms</w:t>
            </w:r>
          </w:p>
        </w:tc>
        <w:tc>
          <w:tcPr/>
          <w:p>
            <w:pPr>
              <w:pStyle w:val="Compact"/>
            </w:pPr>
          </w:p>
        </w:tc>
        <w:tc>
          <w:tcPr/>
          <w:p>
            <w:pPr>
              <w:pStyle w:val="Compact"/>
            </w:pPr>
          </w:p>
        </w:tc>
      </w:tr>
      <w:tr>
        <w:tc>
          <w:tcPr/>
          <w:p>
            <w:pPr>
              <w:pStyle w:val="Compact"/>
            </w:pPr>
            <w:r>
              <w:rPr>
                <w:rStyle w:val="VerbatimChar"/>
              </w:rPr>
              <w:t xml:space="preserve">meta-auxdat-optical</w:t>
            </w:r>
          </w:p>
        </w:tc>
        <w:tc>
          <w:tcPr/>
          <w:p>
            <w:pPr>
              <w:pStyle w:val="Compact"/>
            </w:pPr>
            <w:r>
              <w:t xml:space="preserve">Auxiliary Data</w:t>
            </w:r>
          </w:p>
        </w:tc>
        <w:tc>
          <w:tcPr/>
          <w:p>
            <w:pPr>
              <w:pStyle w:val="Compact"/>
            </w:pPr>
          </w:p>
        </w:tc>
        <w:tc>
          <w:tcPr/>
          <w:p>
            <w:pPr>
              <w:pStyle w:val="Compact"/>
            </w:pPr>
          </w:p>
        </w:tc>
      </w:tr>
      <w:tr>
        <w:tc>
          <w:tcPr/>
          <w:p>
            <w:pPr>
              <w:pStyle w:val="Compact"/>
            </w:pPr>
            <w:r>
              <w:rPr>
                <w:rStyle w:val="VerbatimChar"/>
              </w:rPr>
              <w:t xml:space="preserve">meta-proprov-sr</w:t>
            </w:r>
          </w:p>
        </w:tc>
        <w:tc>
          <w:tcPr/>
          <w:p>
            <w:pPr>
              <w:pStyle w:val="Compact"/>
            </w:pPr>
            <w:r>
              <w:t xml:space="preserve">Processing Chain Provenance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meta-daccess</w:t>
            </w:r>
          </w:p>
        </w:tc>
        <w:tc>
          <w:tcPr/>
          <w:p>
            <w:pPr>
              <w:pStyle w:val="Compact"/>
            </w:pPr>
            <w:r>
              <w:t xml:space="preserve">Data Access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meta-odqual</w:t>
            </w:r>
          </w:p>
        </w:tc>
        <w:tc>
          <w:tcPr/>
          <w:p>
            <w:pPr>
              <w:pStyle w:val="Compact"/>
            </w:pPr>
            <w:r>
              <w:t xml:space="preserve">Overall Data Quality</w:t>
            </w:r>
          </w:p>
        </w:tc>
        <w:tc>
          <w:tcPr/>
          <w:p>
            <w:pPr>
              <w:pStyle w:val="Compact"/>
              <w:jc w:val="center"/>
            </w:pPr>
            <w:r>
              <w:rPr>
                <w:i/>
                <w:iCs/>
              </w:rPr>
              <w:t xml:space="preserve">not required</w:t>
            </w:r>
          </w:p>
        </w:tc>
        <w:tc>
          <w:tcPr/>
          <w:p>
            <w:pPr>
              <w:pStyle w:val="Compact"/>
            </w:pPr>
          </w:p>
        </w:tc>
      </w:tr>
    </w:tbl>
    <w:bookmarkEnd w:id="185"/>
    <w:bookmarkStart w:id="186" w:name="per-pixel-metadata"/>
    <w:p>
      <w:pPr>
        <w:pStyle w:val="berschrift3"/>
      </w:pPr>
      <w:r>
        <w:t xml:space="preserve">Per-Pixel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pxl-pimemare</w:t>
            </w:r>
          </w:p>
        </w:tc>
        <w:tc>
          <w:tcPr/>
          <w:p>
            <w:pPr>
              <w:pStyle w:val="Compact"/>
            </w:pPr>
            <w:r>
              <w:t xml:space="preserve">Metadata Machine Readability</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pxl-pinodat</w:t>
            </w:r>
          </w:p>
        </w:tc>
        <w:tc>
          <w:tcPr/>
          <w:p>
            <w:pPr>
              <w:pStyle w:val="Compact"/>
            </w:pPr>
            <w:r>
              <w:t xml:space="preserve">No Data</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pxl-pincot</w:t>
            </w:r>
          </w:p>
        </w:tc>
        <w:tc>
          <w:tcPr/>
          <w:p>
            <w:pPr>
              <w:pStyle w:val="Compact"/>
            </w:pPr>
            <w:r>
              <w:t xml:space="preserve">Incomplete Testing</w:t>
            </w:r>
          </w:p>
        </w:tc>
        <w:tc>
          <w:tcPr/>
          <w:p>
            <w:pPr>
              <w:pStyle w:val="Compact"/>
            </w:pPr>
          </w:p>
        </w:tc>
        <w:tc>
          <w:tcPr/>
          <w:p>
            <w:pPr>
              <w:pStyle w:val="Compact"/>
            </w:pPr>
          </w:p>
        </w:tc>
      </w:tr>
      <w:tr>
        <w:tc>
          <w:tcPr/>
          <w:p>
            <w:pPr>
              <w:pStyle w:val="Compact"/>
            </w:pPr>
            <w:r>
              <w:rPr>
                <w:rStyle w:val="VerbatimChar"/>
              </w:rPr>
              <w:t xml:space="preserve">pxl-pisatur</w:t>
            </w:r>
          </w:p>
        </w:tc>
        <w:tc>
          <w:tcPr/>
          <w:p>
            <w:pPr>
              <w:pStyle w:val="Compact"/>
            </w:pPr>
            <w:r>
              <w:t xml:space="preserve">Saturation</w:t>
            </w:r>
          </w:p>
        </w:tc>
        <w:tc>
          <w:tcPr/>
          <w:p>
            <w:pPr>
              <w:pStyle w:val="Compact"/>
            </w:pPr>
          </w:p>
        </w:tc>
        <w:tc>
          <w:tcPr/>
          <w:p>
            <w:pPr>
              <w:pStyle w:val="Compact"/>
            </w:pPr>
          </w:p>
        </w:tc>
      </w:tr>
      <w:tr>
        <w:tc>
          <w:tcPr/>
          <w:p>
            <w:pPr>
              <w:pStyle w:val="Compact"/>
            </w:pPr>
            <w:r>
              <w:rPr>
                <w:rStyle w:val="VerbatimChar"/>
              </w:rPr>
              <w:t xml:space="preserve">pxl-picloud</w:t>
            </w:r>
          </w:p>
        </w:tc>
        <w:tc>
          <w:tcPr/>
          <w:p>
            <w:pPr>
              <w:pStyle w:val="Compact"/>
            </w:pPr>
            <w:r>
              <w:t xml:space="preserve">Cloud</w:t>
            </w:r>
          </w:p>
        </w:tc>
        <w:tc>
          <w:tcPr/>
          <w:p>
            <w:pPr>
              <w:pStyle w:val="Compact"/>
            </w:pPr>
          </w:p>
        </w:tc>
        <w:tc>
          <w:tcPr/>
          <w:p>
            <w:pPr>
              <w:pStyle w:val="Compact"/>
            </w:pPr>
          </w:p>
        </w:tc>
      </w:tr>
      <w:tr>
        <w:tc>
          <w:tcPr/>
          <w:p>
            <w:pPr>
              <w:pStyle w:val="Compact"/>
            </w:pPr>
            <w:r>
              <w:rPr>
                <w:rStyle w:val="VerbatimChar"/>
              </w:rPr>
              <w:t xml:space="preserve">pxl-picloudsh</w:t>
            </w:r>
          </w:p>
        </w:tc>
        <w:tc>
          <w:tcPr/>
          <w:p>
            <w:pPr>
              <w:pStyle w:val="Compact"/>
            </w:pPr>
            <w:r>
              <w:t xml:space="preserve">Cloud Shadow</w:t>
            </w:r>
          </w:p>
        </w:tc>
        <w:tc>
          <w:tcPr/>
          <w:p>
            <w:pPr>
              <w:pStyle w:val="Compact"/>
            </w:pPr>
          </w:p>
        </w:tc>
        <w:tc>
          <w:tcPr/>
          <w:p>
            <w:pPr>
              <w:pStyle w:val="Compact"/>
            </w:pPr>
          </w:p>
        </w:tc>
      </w:tr>
      <w:tr>
        <w:tc>
          <w:tcPr/>
          <w:p>
            <w:pPr>
              <w:pStyle w:val="Compact"/>
            </w:pPr>
            <w:r>
              <w:rPr>
                <w:rStyle w:val="VerbatimChar"/>
              </w:rPr>
              <w:t xml:space="preserve">pxl-lawama-sr</w:t>
            </w:r>
          </w:p>
        </w:tc>
        <w:tc>
          <w:tcPr/>
          <w:p>
            <w:pPr>
              <w:pStyle w:val="Compact"/>
            </w:pPr>
            <w:r>
              <w:t xml:space="preserve">Land/Water Mask</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pxl-snowice-sr</w:t>
            </w:r>
          </w:p>
        </w:tc>
        <w:tc>
          <w:tcPr/>
          <w:p>
            <w:pPr>
              <w:pStyle w:val="Compact"/>
            </w:pPr>
            <w:r>
              <w:t xml:space="preserve">Snow/Ice Mask</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pxl-tershad</w:t>
            </w:r>
          </w:p>
        </w:tc>
        <w:tc>
          <w:tcPr/>
          <w:p>
            <w:pPr>
              <w:pStyle w:val="Compact"/>
            </w:pPr>
            <w:r>
              <w:t xml:space="preserve">Terrain Shadow Mask</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pxl-terocc</w:t>
            </w:r>
          </w:p>
        </w:tc>
        <w:tc>
          <w:tcPr/>
          <w:p>
            <w:pPr>
              <w:pStyle w:val="Compact"/>
            </w:pPr>
            <w:r>
              <w:t xml:space="preserve">Terrain Occlusion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pxl-vigeso</w:t>
            </w:r>
          </w:p>
        </w:tc>
        <w:tc>
          <w:tcPr/>
          <w:p>
            <w:pPr>
              <w:pStyle w:val="Compact"/>
            </w:pPr>
            <w:r>
              <w:t xml:space="preserve">Solar and Viewing Geometry</w:t>
            </w:r>
          </w:p>
        </w:tc>
        <w:tc>
          <w:tcPr/>
          <w:p>
            <w:pPr>
              <w:pStyle w:val="Compact"/>
            </w:pPr>
          </w:p>
        </w:tc>
        <w:tc>
          <w:tcPr/>
          <w:p>
            <w:pPr>
              <w:pStyle w:val="Compact"/>
            </w:pPr>
          </w:p>
        </w:tc>
      </w:tr>
      <w:tr>
        <w:tc>
          <w:tcPr/>
          <w:p>
            <w:pPr>
              <w:pStyle w:val="Compact"/>
            </w:pPr>
            <w:r>
              <w:rPr>
                <w:rStyle w:val="VerbatimChar"/>
              </w:rPr>
              <w:t xml:space="preserve">pxl-piteric</w:t>
            </w:r>
          </w:p>
        </w:tc>
        <w:tc>
          <w:tcPr/>
          <w:p>
            <w:pPr>
              <w:pStyle w:val="Compact"/>
            </w:pPr>
            <w:r>
              <w:t xml:space="preserve">Terrain Illumination Correction</w:t>
            </w:r>
          </w:p>
        </w:tc>
        <w:tc>
          <w:tcPr/>
          <w:p>
            <w:pPr>
              <w:pStyle w:val="Compact"/>
              <w:jc w:val="center"/>
            </w:pPr>
            <w:r>
              <w:rPr>
                <w:i/>
                <w:iCs/>
              </w:rPr>
              <w:t xml:space="preserve">not required</w:t>
            </w:r>
          </w:p>
        </w:tc>
        <w:tc>
          <w:tcPr/>
          <w:p>
            <w:pPr>
              <w:pStyle w:val="Compact"/>
            </w:pPr>
          </w:p>
        </w:tc>
      </w:tr>
    </w:tbl>
    <w:bookmarkEnd w:id="186"/>
    <w:bookmarkStart w:id="187" w:name="radiometric-and-atmospheric-corrections"/>
    <w:p>
      <w:pPr>
        <w:pStyle w:val="berschrift3"/>
      </w:pPr>
      <w:r>
        <w:t xml:space="preserve">Radiometric and Atmospheric Corrections</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rac-measur-sr</w:t>
            </w:r>
          </w:p>
        </w:tc>
        <w:tc>
          <w:tcPr/>
          <w:p>
            <w:pPr>
              <w:pStyle w:val="Compact"/>
            </w:pPr>
            <w:r>
              <w:t xml:space="preserve">Measurement</w:t>
            </w:r>
          </w:p>
        </w:tc>
        <w:tc>
          <w:tcPr/>
          <w:p>
            <w:pPr>
              <w:pStyle w:val="Compact"/>
            </w:pPr>
          </w:p>
        </w:tc>
        <w:tc>
          <w:tcPr/>
          <w:p>
            <w:pPr>
              <w:pStyle w:val="Compact"/>
            </w:pPr>
          </w:p>
        </w:tc>
      </w:tr>
      <w:tr>
        <w:tc>
          <w:tcPr/>
          <w:p>
            <w:pPr>
              <w:pStyle w:val="Compact"/>
            </w:pPr>
            <w:r>
              <w:rPr>
                <w:rStyle w:val="VerbatimChar"/>
              </w:rPr>
              <w:t xml:space="preserve">rac-muncer-sr</w:t>
            </w:r>
          </w:p>
        </w:tc>
        <w:tc>
          <w:tcPr/>
          <w:p>
            <w:pPr>
              <w:pStyle w:val="Compact"/>
            </w:pPr>
            <w:r>
              <w:t xml:space="preserve">Measurement Uncertainty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rac-mnormal-sr</w:t>
            </w:r>
          </w:p>
        </w:tc>
        <w:tc>
          <w:tcPr/>
          <w:p>
            <w:pPr>
              <w:pStyle w:val="Compact"/>
            </w:pPr>
            <w:r>
              <w:t xml:space="preserve">Measurement Normalisation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rac-dirats-sr</w:t>
            </w:r>
          </w:p>
        </w:tc>
        <w:tc>
          <w:tcPr/>
          <w:p>
            <w:pPr>
              <w:pStyle w:val="Compact"/>
            </w:pPr>
            <w:r>
              <w:t xml:space="preserve">Directional Atmospheric Scattering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rac-wavap-sr</w:t>
            </w:r>
          </w:p>
        </w:tc>
        <w:tc>
          <w:tcPr/>
          <w:p>
            <w:pPr>
              <w:pStyle w:val="Compact"/>
            </w:pPr>
            <w:r>
              <w:t xml:space="preserve">Water Vapour Corrections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rac-cozone-sr</w:t>
            </w:r>
          </w:p>
        </w:tc>
        <w:tc>
          <w:tcPr/>
          <w:p>
            <w:pPr>
              <w:pStyle w:val="Compact"/>
            </w:pPr>
            <w:r>
              <w:t xml:space="preserve">Ozone Corrections</w:t>
            </w:r>
          </w:p>
        </w:tc>
        <w:tc>
          <w:tcPr/>
          <w:p>
            <w:pPr>
              <w:pStyle w:val="Compact"/>
              <w:jc w:val="center"/>
            </w:pPr>
            <w:r>
              <w:rPr>
                <w:i/>
                <w:iCs/>
              </w:rPr>
              <w:t xml:space="preserve">not required</w:t>
            </w:r>
          </w:p>
        </w:tc>
        <w:tc>
          <w:tcPr/>
          <w:p>
            <w:pPr>
              <w:pStyle w:val="Compact"/>
            </w:pPr>
          </w:p>
        </w:tc>
      </w:tr>
    </w:tbl>
    <w:bookmarkEnd w:id="187"/>
    <w:bookmarkStart w:id="188"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gcor-geocorr-sr</w:t>
            </w:r>
          </w:p>
        </w:tc>
        <w:tc>
          <w:tcPr/>
          <w:p>
            <w:pPr>
              <w:pStyle w:val="Compact"/>
            </w:pPr>
            <w:r>
              <w:t xml:space="preserve">Geometric Correction</w:t>
            </w:r>
          </w:p>
        </w:tc>
        <w:tc>
          <w:tcPr/>
          <w:p>
            <w:pPr>
              <w:pStyle w:val="Compact"/>
            </w:pPr>
          </w:p>
        </w:tc>
        <w:tc>
          <w:tcPr/>
          <w:p>
            <w:pPr>
              <w:pStyle w:val="Compact"/>
            </w:pPr>
          </w:p>
        </w:tc>
      </w:tr>
    </w:tbl>
    <w:p>
      <w:r>
        <w:br w:type="page"/>
      </w:r>
    </w:p>
    <w:bookmarkEnd w:id="188"/>
    <w:bookmarkEnd w:id="189"/>
    <w:bookmarkStart w:id="194"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190"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190"/>
    <w:bookmarkStart w:id="192"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060"/>
        </w:numPr>
      </w:pPr>
      <w:r>
        <w:t xml:space="preserve">that product has been assessed as meeting CEOS-ARD requirements by the agency responsible for production and distribution of the product, and</w:t>
      </w:r>
    </w:p>
    <w:p>
      <w:pPr>
        <w:pStyle w:val="Compact"/>
        <w:numPr>
          <w:ilvl w:val="0"/>
          <w:numId w:val="1060"/>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191">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192"/>
    <w:bookmarkStart w:id="193"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p>
      <w:r>
        <w:br w:type="page"/>
      </w:r>
    </w:p>
    <w:bookmarkEnd w:id="193"/>
    <w:bookmarkEnd w:id="194"/>
    <w:bookmarkStart w:id="199" w:name="references"/>
    <w:p>
      <w:pPr>
        <w:pStyle w:val="berschrift2"/>
      </w:pPr>
      <w:r>
        <w:t xml:space="preserve">References</w:t>
      </w:r>
    </w:p>
    <w:bookmarkStart w:id="198" w:name="refs"/>
    <w:bookmarkStart w:id="195"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195"/>
    <w:bookmarkStart w:id="197" w:name="ref-li2012"/>
    <w:p>
      <w:pPr>
        <w:pStyle w:val="Literaturverzeichnis"/>
      </w:pPr>
      <w:r>
        <w:t xml:space="preserve">Li, Fuqin, David L. B. Jupp, Medhavy Thankappan, et al. 2012.</w:t>
      </w:r>
      <w:r>
        <w:t xml:space="preserve"> </w:t>
      </w:r>
      <w:r>
        <w:t xml:space="preserve">“A Physics-Based Atmospheric and BRDF Correction for Landsat Data over Mountainous Terrain.”</w:t>
      </w:r>
      <w:r>
        <w:t xml:space="preserve"> </w:t>
      </w:r>
      <w:r>
        <w:rPr>
          <w:i/>
          <w:iCs/>
        </w:rPr>
        <w:t xml:space="preserve">Remote Sensing of Environment</w:t>
      </w:r>
      <w:r>
        <w:t xml:space="preserve"> </w:t>
      </w:r>
      <w:r>
        <w:t xml:space="preserve">124: 756–70. https://doi.org/</w:t>
      </w:r>
      <w:hyperlink r:id="rId196">
        <w:r>
          <w:rPr>
            <w:rStyle w:val="Hyperlink"/>
          </w:rPr>
          <w:t xml:space="preserve">https://doi.org/10.1016/j.rse.2012.06.018</w:t>
        </w:r>
      </w:hyperlink>
      <w:r>
        <w:t xml:space="preserve">.</w:t>
      </w:r>
    </w:p>
    <w:bookmarkEnd w:id="197"/>
    <w:bookmarkEnd w:id="198"/>
    <w:bookmarkEnd w:id="199"/>
    <w:bookmarkEnd w:id="200"/>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hyperlink" Id="rId26" Target="https://ceos.org/ard" TargetMode="External" /><Relationship Type="http://schemas.openxmlformats.org/officeDocument/2006/relationships/hyperlink" Id="rId191" Target="https://ceos.org/ard/files/CEOS_ARD_Governance_Framework_18-October-2021.pdf" TargetMode="External" /><Relationship Type="http://schemas.openxmlformats.org/officeDocument/2006/relationships/hyperlink" Id="rId196" Target="https://doi.org/10.1016/j.rse.2012.06.018"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191" Target="https://ceos.org/ard/files/CEOS_ARD_Governance_Framework_18-October-2021.pdf" TargetMode="External" /><Relationship Type="http://schemas.openxmlformats.org/officeDocument/2006/relationships/hyperlink" Id="rId196" Target="https://doi.org/10.1016/j.rse.2012.06.018"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Optical - Surface Reflectance - Version 5.0.2-draft</dc:title>
  <dc:creator/>
  <dc:language>en</dc:language>
  <cp:keywords/>
  <dcterms:created xsi:type="dcterms:W3CDTF">2026-10-28T13:02:34Z</dcterms:created>
  <dcterms:modified xsi:type="dcterms:W3CDTF">2026-10-28T13:02:34Z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/home/runner/work/ceos-ard-testing/ceos-ard-testing/build/SR.bib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