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D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CONSTANCIA SOLICITUD DE INFORMACIÓN DUEÑO BENEFICIARIO O BENEFICIARIO CONTROLADOR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quien corresponda;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medio de la presente yo: _______________________________________________________en cumplimiento a los estipulado en Art. 18 Frac. III y Art. 21 de la Ley Federal para la Prevención e Identificación de Operaciones con Recursos de Procedencia Ilícita (Ley Antilavado de Dinero), me permito informarles que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</w:t>
      </w:r>
      <w:r w:rsidDel="00000000" w:rsidR="00000000" w:rsidRPr="00000000">
        <w:rPr>
          <w:rtl w:val="0"/>
        </w:rPr>
        <w:t xml:space="preserve"> tengo conocimiento de la existencia del Dueño Beneficiario o Beneficiario Controlador.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 acuerdo a lo establecido en el Art. 3 Frac. III. De la Ley Federal para la Prevención e Identificación de Operaciones con Recursos de Procedencia Ilícita, el dueño beneficiario o beneficiario controlador es la persona o grupo de personas que: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I. Por medio de otra o de cualquier acto, obtiene el beneficio derivado de estos y es quien, en última instancia, ejerce los derechos de uso, goce, disfrute, aprovechamiento o disposición de un bien o servicio, o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II. Ejerce el control sobre la persona moral, así como las personas por cuenta de quienes celebra alguno de ellos.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entiende que una persona o grupo de personas controla a una persona moral cuando, a través de la titularidad de valores, por contrato o cualquier otro acto, puede: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III. Imponer, directa o indirectamente, decisiones en las asambleas generales de accionistas, socios u órganos equivalentes, o nombrar o destituir a la mayoría de los consejeros, administradores o sus equivalentes;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IV. Mantener la titularidad de los derechos que permitan, directa o indirectamente, ejercer el voto respecto de más del cincuenta por ciento del capital social, o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V. Dirigir, directa o indirectamente, la administración, la estrategia o las principales políticas de la misma;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Sin más por el momento, quedo a sus órdenes. 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ATENTAMENTE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Firma </w:t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Eld8vlVdSrNPKASRQqzEAI3og==">CgMxLjA4AHIhMUhIbHY5NldfNTBQZ3h5QWo0VlMyS2dsYnRZbnZscDBi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