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2o3qo915f0ou" w:id="39"/>
      <w:bookmarkEnd w:id="39"/>
      <w:r w:rsidDel="00000000" w:rsidR="00000000" w:rsidRPr="00000000">
        <w:rPr>
          <w:rtl w:val="0"/>
        </w:rPr>
        <w:t xml:space="preserve">Appendix A: The 32 Construction Data Formats — Quick Reference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i w:val="1"/>
          <w:iCs w:val="1"/>
          <w:rtl w:val="0"/>
        </w:rPr>
        <w:t xml:space="preserve">This appendix provides a condensed reference for the 32 principal data formats encountered across the construction project lifecycle, ranked from most critical for AI/data integration (#1) to most niche (#32). For each format, the table describes its structure type, human and machine readability, typical generation context, and industry prevalence. Three principles should guide students working with these formats: (1) format does not equal quality — a well-structured IFC file with empty property sets is less useful than a messy CSV with complete data; (2) conversion always loses information — exporting from RVT to IFC to OBJ progressively strips semantic meaning; (3) the most impactful AI applications target the gap between high-prevalence, low-machine-readability formats and the structured inputs that ML algorithms require.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Extension(s)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Structure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Machine/AI Readability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Typical Generation Context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Prevalence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IFC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.ifc, .ifcxml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Semi-structured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Medium-High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BIM authoring tools; open exchange standard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.pdf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Specifications, contracts, reports, manuals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.csv, .tsv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 databases, sensor exports, schedule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Excel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.xlsx, .xls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 plans, BOQs, COBie sheets, risk registers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Semi-structured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IoT payloads, API responses, telematics feeds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.xml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Semi-structured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Energy simulation (gbXML), specifications, regulatory submissions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SQL Databases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.sql, .db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CMMS/CAFM, ERP, cost control, payroll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JPEG/PNG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.jpg, .png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(CV)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 photographs, drone images, inspections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MP4/Video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.mp4, .avi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 (CV)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CCTV, drone video, time-lapse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LAS/LAZ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.las, .laz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Semi-structured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Drone surveys, terrestrial laser scanning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COBie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.xlsx, .xml, .json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Structured/Semi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Medium-High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BIM extraction for handover to facility owners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BCF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.bcfzip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Semi-structured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Clash detection and coordination issue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Medium-High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.geojson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Semi-structured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GIS platforms; site boundaries, utility corridors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Medium-High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Shapefile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.shp (+sidecars)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Semi-structured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Government land registries, environmental layers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Medium-High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GeoTIFF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Binary/Encoded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Drone orthomosaics, satellite imagery, DEMs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Medium-High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RVT (Revit)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.rvt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Proprietary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Revit BIM authoring (most widely used globally)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DWG/DXF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.dwg, .dxf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Proprietary/Semi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Low-Medium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2D drawings, as-built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XER (P6)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.xer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Primavera P6 schedule exchange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.mpp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Proprietary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Microsoft Project scheduling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gbXML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.xml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Semi-structured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Medium-High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BIM-to-energy simulation interoperability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.e57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Semi-structured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Terrestrial laser scanners, indoor scanning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MQTT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(protocol)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Semi-structured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Medium-High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IoT sensor networks, BMS communication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Medium-High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BACnet/Modbus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(protocols)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Building automation (HVAC, lighting, fire)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 (ops)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OPC-UA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 (protocol)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Industrial IoT, digital twin connectivity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.docx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Specifications, contracts, meeting minutes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.msg, .eml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RFIs, submittals, claims correspondence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KML/KMZ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.kml, .kmz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Semi-structured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 boundary visualisation, stakeholder maps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OBJ/GLB/glTF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.obj, .glb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Semi-structured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VR/AR, web BIM viewers, digital twin visualisation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CityGML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.gml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Semi-structured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Urban planning, city-scale digital twins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Low-Medium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Parquet/Arrow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.parquet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Very 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Analytics-ready exports, ML feature stores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Low-Medium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DTDL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.json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Semi-structured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Azure Digital Twins platform configuration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Various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Supply chain procurement, automated POs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Low-Medium</w:t>
            </w:r>
          </w:p>
        </w:tc>
      </w:tr>
    </w:tbl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