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57089C3" w14:textId="78C79820" w:rsidR="004A164B" w:rsidRDefault="004A164B" w:rsidP="004A164B">
      <w:pPr>
        <w:pStyle w:val="Heading1"/>
      </w:pPr>
      <w:r>
        <w:t>Customer Default Identification Report</w:t>
      </w:r>
    </w:p>
    <w:p w14:paraId="795F25AB" w14:textId="77777777" w:rsidR="001E53BF" w:rsidRDefault="001E53BF" w:rsidP="00394B83">
      <w:pPr>
        <w:pStyle w:val="Heading2"/>
      </w:pPr>
    </w:p>
    <w:p w14:paraId="2961E578" w14:textId="56C908B0" w:rsidR="004A164B" w:rsidRDefault="004A164B" w:rsidP="00394B83">
      <w:pPr>
        <w:pStyle w:val="Heading2"/>
      </w:pPr>
      <w:r>
        <w:t>Data Summary</w:t>
      </w:r>
    </w:p>
    <w:p w14:paraId="55627C43" w14:textId="7F6ABB72" w:rsidR="00394B83" w:rsidRDefault="00394B83" w:rsidP="004A164B">
      <w:r>
        <w:t>Approximately 30,000 Credit One customers’ balance history</w:t>
      </w:r>
      <w:r>
        <w:t xml:space="preserve"> was evaluated using </w:t>
      </w:r>
      <w:r w:rsidRPr="00394B83">
        <w:rPr>
          <w:b/>
          <w:bCs/>
          <w:color w:val="1F3864" w:themeColor="accent1" w:themeShade="80"/>
        </w:rPr>
        <w:t xml:space="preserve">Regression </w:t>
      </w:r>
      <w:r>
        <w:t xml:space="preserve">and </w:t>
      </w:r>
      <w:r w:rsidRPr="00394B83">
        <w:rPr>
          <w:b/>
          <w:bCs/>
          <w:color w:val="1F3864" w:themeColor="accent1" w:themeShade="80"/>
        </w:rPr>
        <w:t xml:space="preserve">Classifier </w:t>
      </w:r>
      <w:r>
        <w:rPr>
          <w:b/>
          <w:bCs/>
          <w:color w:val="1F3864" w:themeColor="accent1" w:themeShade="80"/>
        </w:rPr>
        <w:t xml:space="preserve">Machine Learning </w:t>
      </w:r>
      <w:r w:rsidRPr="00394B83">
        <w:rPr>
          <w:b/>
          <w:bCs/>
          <w:color w:val="1F3864" w:themeColor="accent1" w:themeShade="80"/>
        </w:rPr>
        <w:t>Models</w:t>
      </w:r>
      <w:r w:rsidRPr="00394B83">
        <w:rPr>
          <w:color w:val="1F3864" w:themeColor="accent1" w:themeShade="80"/>
        </w:rPr>
        <w:t xml:space="preserve"> </w:t>
      </w:r>
      <w:r>
        <w:t>to determine if Credit</w:t>
      </w:r>
      <w:r w:rsidR="001E53BF">
        <w:t xml:space="preserve"> </w:t>
      </w:r>
      <w:r>
        <w:t>One can minimize the number of defaulted loans.</w:t>
      </w:r>
    </w:p>
    <w:p w14:paraId="5A9FC45C" w14:textId="77777777" w:rsidR="00394B83" w:rsidRDefault="00394B83" w:rsidP="004A164B"/>
    <w:p w14:paraId="720DCA65" w14:textId="161A8738" w:rsidR="00394B83" w:rsidRDefault="00394B83" w:rsidP="00394B83">
      <w:pPr>
        <w:pStyle w:val="Heading2"/>
      </w:pPr>
      <w:r>
        <w:t>Data Dictionary</w:t>
      </w:r>
      <w:r>
        <w:t xml:space="preserve"> </w:t>
      </w:r>
    </w:p>
    <w:p w14:paraId="17CAF1D9" w14:textId="16614D01" w:rsidR="00394B83" w:rsidRDefault="00394B83" w:rsidP="004A164B">
      <w:r>
        <w:t xml:space="preserve">Credit </w:t>
      </w:r>
      <w:r w:rsidR="00906186">
        <w:t>G</w:t>
      </w:r>
      <w:r>
        <w:t>iven</w:t>
      </w:r>
      <w:r w:rsidR="00906186">
        <w:t xml:space="preserve"> – Individual consumer credit and his/her family credit</w:t>
      </w:r>
    </w:p>
    <w:p w14:paraId="3B908BE7" w14:textId="09B8044D" w:rsidR="00394B83" w:rsidRDefault="00394B83" w:rsidP="004A164B">
      <w:r>
        <w:t>G</w:t>
      </w:r>
      <w:r>
        <w:t>ender</w:t>
      </w:r>
      <w:r w:rsidR="00906186">
        <w:t xml:space="preserve"> – Boolean entries as male (1) or female (2)</w:t>
      </w:r>
    </w:p>
    <w:p w14:paraId="6566DC9D" w14:textId="02FE2F02" w:rsidR="00394B83" w:rsidRDefault="00394B83" w:rsidP="004A164B">
      <w:r>
        <w:t>E</w:t>
      </w:r>
      <w:r>
        <w:t>ducation</w:t>
      </w:r>
      <w:r w:rsidR="00906186">
        <w:t xml:space="preserve"> – Graduate school (1), University (2), High School (3), Others (4) </w:t>
      </w:r>
    </w:p>
    <w:p w14:paraId="12AE1E33" w14:textId="17C049F3" w:rsidR="00394B83" w:rsidRDefault="00906186" w:rsidP="004A164B">
      <w:r>
        <w:t>M</w:t>
      </w:r>
      <w:r w:rsidR="00394B83">
        <w:t xml:space="preserve">arital </w:t>
      </w:r>
      <w:r>
        <w:t>S</w:t>
      </w:r>
      <w:r w:rsidR="00394B83">
        <w:t>tatus</w:t>
      </w:r>
      <w:r>
        <w:t xml:space="preserve"> </w:t>
      </w:r>
      <w:r w:rsidR="00F403DC">
        <w:t xml:space="preserve">– Married (1), Single (2), Divorced (3), Others (4) </w:t>
      </w:r>
      <w:r>
        <w:t xml:space="preserve"> </w:t>
      </w:r>
    </w:p>
    <w:p w14:paraId="13674F7B" w14:textId="0B9CF317" w:rsidR="00394B83" w:rsidRDefault="00F403DC" w:rsidP="004A164B">
      <w:r>
        <w:t>A</w:t>
      </w:r>
      <w:r w:rsidR="00394B83">
        <w:t>ge</w:t>
      </w:r>
      <w:r>
        <w:t xml:space="preserve"> – Reported in years</w:t>
      </w:r>
      <w:r w:rsidR="00394B83">
        <w:t xml:space="preserve"> </w:t>
      </w:r>
    </w:p>
    <w:p w14:paraId="08B0029F" w14:textId="5A3C7F95" w:rsidR="00394B83" w:rsidRDefault="00F403DC" w:rsidP="004A164B">
      <w:r>
        <w:t xml:space="preserve">Payment History – reported </w:t>
      </w:r>
      <w:r w:rsidR="001E53BF">
        <w:t>6-month</w:t>
      </w:r>
      <w:r w:rsidR="00394B83">
        <w:t xml:space="preserve"> payment status</w:t>
      </w:r>
      <w:r>
        <w:t xml:space="preserve"> (from April 2005 to September 2005)</w:t>
      </w:r>
    </w:p>
    <w:p w14:paraId="358E1DF3" w14:textId="772E8621" w:rsidR="00394B83" w:rsidRDefault="00F403DC" w:rsidP="004A164B">
      <w:r>
        <w:t xml:space="preserve">Bill Statement Amount – reported </w:t>
      </w:r>
      <w:r w:rsidR="001E53BF">
        <w:t>6-month</w:t>
      </w:r>
      <w:r w:rsidR="00394B83">
        <w:t xml:space="preserve"> bill statement</w:t>
      </w:r>
      <w:r>
        <w:t xml:space="preserve"> </w:t>
      </w:r>
      <w:r>
        <w:t>(from April 2005 to September 2005)</w:t>
      </w:r>
    </w:p>
    <w:p w14:paraId="64E7C245" w14:textId="1E44BD69" w:rsidR="00394B83" w:rsidRDefault="00F403DC" w:rsidP="004A164B">
      <w:r>
        <w:t xml:space="preserve">Previous Payment Amount – reported </w:t>
      </w:r>
      <w:r w:rsidR="00394B83">
        <w:t>6 months payment</w:t>
      </w:r>
      <w:r>
        <w:t xml:space="preserve">s </w:t>
      </w:r>
      <w:r>
        <w:t>(from April 2005 to September 2005)</w:t>
      </w:r>
      <w:r w:rsidR="00394B83">
        <w:t xml:space="preserve"> </w:t>
      </w:r>
    </w:p>
    <w:p w14:paraId="51263E8E" w14:textId="7B969989" w:rsidR="00906186" w:rsidRDefault="00394B83" w:rsidP="004A164B">
      <w:r>
        <w:t>Client’s behavior</w:t>
      </w:r>
      <w:r w:rsidR="00F403DC">
        <w:t xml:space="preserve"> – Boolean entries provided for not-defaulting (0), and defaulting (1) </w:t>
      </w:r>
    </w:p>
    <w:p w14:paraId="60DA074E" w14:textId="3CA6018B" w:rsidR="004A164B" w:rsidRDefault="004A164B" w:rsidP="004A164B"/>
    <w:p w14:paraId="47961886" w14:textId="3E76A431" w:rsidR="001E53BF" w:rsidRDefault="001E53BF" w:rsidP="001E53BF">
      <w:pPr>
        <w:pStyle w:val="Heading2"/>
      </w:pPr>
      <w:r>
        <w:t>Analysis</w:t>
      </w:r>
    </w:p>
    <w:p w14:paraId="4E4DC431" w14:textId="34B26A13" w:rsidR="001E53BF" w:rsidRPr="007B4149" w:rsidRDefault="001E53BF" w:rsidP="004A164B">
      <w:r>
        <w:t xml:space="preserve">Three Regression Models were </w:t>
      </w:r>
      <w:r w:rsidR="007B4149">
        <w:t xml:space="preserve">used to </w:t>
      </w:r>
      <w:r>
        <w:t>evaluate</w:t>
      </w:r>
      <w:r w:rsidR="007B4149">
        <w:t xml:space="preserve"> the Credit Given a</w:t>
      </w:r>
      <w:r w:rsidR="00F043C7">
        <w:t>s the</w:t>
      </w:r>
      <w:r w:rsidR="007B4149">
        <w:t xml:space="preserve"> dependent variable</w:t>
      </w:r>
      <w:r>
        <w:t>: Random Forest Regression, Linear Regression, and Support Vector Regression. All three</w:t>
      </w:r>
      <w:r w:rsidR="007B4149">
        <w:t xml:space="preserve"> models had a </w:t>
      </w:r>
      <w:r w:rsidR="007B4149" w:rsidRPr="007B4149">
        <w:rPr>
          <w:b/>
          <w:bCs/>
          <w:color w:val="1F3864" w:themeColor="accent1" w:themeShade="80"/>
        </w:rPr>
        <w:t>low R</w:t>
      </w:r>
      <w:r w:rsidR="007B4149" w:rsidRPr="007B4149">
        <w:rPr>
          <w:b/>
          <w:bCs/>
          <w:color w:val="1F3864" w:themeColor="accent1" w:themeShade="80"/>
          <w:vertAlign w:val="superscript"/>
        </w:rPr>
        <w:t>2</w:t>
      </w:r>
      <w:r w:rsidR="007B4149" w:rsidRPr="007B4149">
        <w:rPr>
          <w:b/>
          <w:bCs/>
          <w:color w:val="1F3864" w:themeColor="accent1" w:themeShade="80"/>
        </w:rPr>
        <w:t xml:space="preserve"> score</w:t>
      </w:r>
      <w:r w:rsidR="007B4149" w:rsidRPr="007B4149">
        <w:rPr>
          <w:color w:val="1F3864" w:themeColor="accent1" w:themeShade="80"/>
        </w:rPr>
        <w:t xml:space="preserve"> </w:t>
      </w:r>
      <w:r w:rsidR="007B4149">
        <w:t xml:space="preserve">(coefficient of determination) indicating that the models were poor at correlating features to the dependent variable. All three models also had a </w:t>
      </w:r>
      <w:r w:rsidR="007B4149" w:rsidRPr="00F043C7">
        <w:rPr>
          <w:b/>
          <w:bCs/>
          <w:color w:val="1F3864" w:themeColor="accent1" w:themeShade="80"/>
        </w:rPr>
        <w:t>high RMSE</w:t>
      </w:r>
      <w:r w:rsidR="007B4149">
        <w:t xml:space="preserve"> (Square Root of Mean Squared Error) indicating that the models had a high error</w:t>
      </w:r>
      <w:r w:rsidR="00F043C7">
        <w:t xml:space="preserve">. </w:t>
      </w:r>
    </w:p>
    <w:p w14:paraId="4EAB9464" w14:textId="0EDD56F8" w:rsidR="001E53BF" w:rsidRDefault="007B4149" w:rsidP="004A164B">
      <w:r w:rsidRPr="001E53BF">
        <w:drawing>
          <wp:anchor distT="0" distB="0" distL="114300" distR="114300" simplePos="0" relativeHeight="251658240" behindDoc="1" locked="0" layoutInCell="1" allowOverlap="1" wp14:anchorId="46619228" wp14:editId="236E0807">
            <wp:simplePos x="0" y="0"/>
            <wp:positionH relativeFrom="column">
              <wp:posOffset>0</wp:posOffset>
            </wp:positionH>
            <wp:positionV relativeFrom="paragraph">
              <wp:posOffset>137160</wp:posOffset>
            </wp:positionV>
            <wp:extent cx="2713355" cy="1768475"/>
            <wp:effectExtent l="0" t="0" r="4445" b="0"/>
            <wp:wrapTight wrapText="bothSides">
              <wp:wrapPolygon edited="0">
                <wp:start x="0" y="0"/>
                <wp:lineTo x="0" y="21406"/>
                <wp:lineTo x="21534" y="21406"/>
                <wp:lineTo x="21534" y="0"/>
                <wp:lineTo x="0" y="0"/>
              </wp:wrapPolygon>
            </wp:wrapTight>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5">
                      <a:extLst>
                        <a:ext uri="{28A0092B-C50C-407E-A947-70E740481C1C}">
                          <a14:useLocalDpi xmlns:a14="http://schemas.microsoft.com/office/drawing/2010/main" val="0"/>
                        </a:ext>
                      </a:extLst>
                    </a:blip>
                    <a:stretch>
                      <a:fillRect/>
                    </a:stretch>
                  </pic:blipFill>
                  <pic:spPr>
                    <a:xfrm>
                      <a:off x="0" y="0"/>
                      <a:ext cx="2713355" cy="1768475"/>
                    </a:xfrm>
                    <a:prstGeom prst="rect">
                      <a:avLst/>
                    </a:prstGeom>
                  </pic:spPr>
                </pic:pic>
              </a:graphicData>
            </a:graphic>
            <wp14:sizeRelH relativeFrom="page">
              <wp14:pctWidth>0</wp14:pctWidth>
            </wp14:sizeRelH>
            <wp14:sizeRelV relativeFrom="page">
              <wp14:pctHeight>0</wp14:pctHeight>
            </wp14:sizeRelV>
          </wp:anchor>
        </w:drawing>
      </w:r>
    </w:p>
    <w:p w14:paraId="20EDCC0D" w14:textId="5DB9DD19" w:rsidR="007B4149" w:rsidRDefault="007B4149" w:rsidP="004A164B"/>
    <w:p w14:paraId="3E63E1C6" w14:textId="77777777" w:rsidR="007B4149" w:rsidRDefault="007B4149" w:rsidP="004A164B"/>
    <w:tbl>
      <w:tblPr>
        <w:tblStyle w:val="GridTable4-Accent1"/>
        <w:tblW w:w="0" w:type="auto"/>
        <w:tblLook w:val="04A0" w:firstRow="1" w:lastRow="0" w:firstColumn="1" w:lastColumn="0" w:noHBand="0" w:noVBand="1"/>
      </w:tblPr>
      <w:tblGrid>
        <w:gridCol w:w="2526"/>
        <w:gridCol w:w="997"/>
        <w:gridCol w:w="1279"/>
      </w:tblGrid>
      <w:tr w:rsidR="001E53BF" w14:paraId="5BD27C17" w14:textId="77777777" w:rsidTr="007B414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0D03BB8C" w14:textId="23040D9C" w:rsidR="001E53BF" w:rsidRDefault="001E53BF" w:rsidP="007B4149">
            <w:pPr>
              <w:jc w:val="center"/>
            </w:pPr>
            <w:r>
              <w:t>Model Name</w:t>
            </w:r>
          </w:p>
        </w:tc>
        <w:tc>
          <w:tcPr>
            <w:tcW w:w="997" w:type="dxa"/>
          </w:tcPr>
          <w:p w14:paraId="633EA7D3" w14:textId="5399FB28" w:rsidR="001E53BF" w:rsidRPr="001E53BF" w:rsidRDefault="001E53BF" w:rsidP="007B4149">
            <w:pPr>
              <w:jc w:val="center"/>
              <w:cnfStyle w:val="100000000000" w:firstRow="1" w:lastRow="0" w:firstColumn="0" w:lastColumn="0" w:oddVBand="0" w:evenVBand="0" w:oddHBand="0" w:evenHBand="0" w:firstRowFirstColumn="0" w:firstRowLastColumn="0" w:lastRowFirstColumn="0" w:lastRowLastColumn="0"/>
            </w:pPr>
            <w:r>
              <w:t>R</w:t>
            </w:r>
            <w:r>
              <w:rPr>
                <w:vertAlign w:val="superscript"/>
              </w:rPr>
              <w:t>2</w:t>
            </w:r>
            <w:r>
              <w:t xml:space="preserve"> Score</w:t>
            </w:r>
          </w:p>
        </w:tc>
        <w:tc>
          <w:tcPr>
            <w:tcW w:w="1279" w:type="dxa"/>
          </w:tcPr>
          <w:p w14:paraId="75B92BCE" w14:textId="590727CB" w:rsidR="001E53BF" w:rsidRDefault="001E53BF" w:rsidP="007B4149">
            <w:pPr>
              <w:jc w:val="center"/>
              <w:cnfStyle w:val="100000000000" w:firstRow="1" w:lastRow="0" w:firstColumn="0" w:lastColumn="0" w:oddVBand="0" w:evenVBand="0" w:oddHBand="0" w:evenHBand="0" w:firstRowFirstColumn="0" w:firstRowLastColumn="0" w:lastRowFirstColumn="0" w:lastRowLastColumn="0"/>
            </w:pPr>
            <w:r>
              <w:t>RMSE</w:t>
            </w:r>
          </w:p>
        </w:tc>
      </w:tr>
      <w:tr w:rsidR="001E53BF" w14:paraId="5519AB78" w14:textId="77777777" w:rsidTr="007B4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34EF5ABE" w14:textId="0E590DFE" w:rsidR="001E53BF" w:rsidRDefault="001E53BF" w:rsidP="007B4149">
            <w:pPr>
              <w:jc w:val="center"/>
            </w:pPr>
            <w:r>
              <w:t>Random Forest Regression</w:t>
            </w:r>
          </w:p>
        </w:tc>
        <w:tc>
          <w:tcPr>
            <w:tcW w:w="997" w:type="dxa"/>
          </w:tcPr>
          <w:p w14:paraId="5D790370" w14:textId="582F0323" w:rsidR="001E53BF" w:rsidRDefault="001E53BF" w:rsidP="007B4149">
            <w:pPr>
              <w:jc w:val="center"/>
              <w:cnfStyle w:val="000000100000" w:firstRow="0" w:lastRow="0" w:firstColumn="0" w:lastColumn="0" w:oddVBand="0" w:evenVBand="0" w:oddHBand="1" w:evenHBand="0" w:firstRowFirstColumn="0" w:firstRowLastColumn="0" w:lastRowFirstColumn="0" w:lastRowLastColumn="0"/>
            </w:pPr>
            <w:r>
              <w:t>0.472</w:t>
            </w:r>
          </w:p>
        </w:tc>
        <w:tc>
          <w:tcPr>
            <w:tcW w:w="1279" w:type="dxa"/>
          </w:tcPr>
          <w:p w14:paraId="0685C66B" w14:textId="27751C09" w:rsidR="001E53BF" w:rsidRDefault="001E53BF" w:rsidP="007B4149">
            <w:pPr>
              <w:jc w:val="center"/>
              <w:cnfStyle w:val="000000100000" w:firstRow="0" w:lastRow="0" w:firstColumn="0" w:lastColumn="0" w:oddVBand="0" w:evenVBand="0" w:oddHBand="1" w:evenHBand="0" w:firstRowFirstColumn="0" w:firstRowLastColumn="0" w:lastRowFirstColumn="0" w:lastRowLastColumn="0"/>
            </w:pPr>
            <w:r>
              <w:t>935</w:t>
            </w:r>
            <w:r w:rsidR="007B4149">
              <w:t>31.652</w:t>
            </w:r>
          </w:p>
        </w:tc>
      </w:tr>
      <w:tr w:rsidR="001E53BF" w14:paraId="20DECEE5" w14:textId="77777777" w:rsidTr="007B4149">
        <w:tc>
          <w:tcPr>
            <w:cnfStyle w:val="001000000000" w:firstRow="0" w:lastRow="0" w:firstColumn="1" w:lastColumn="0" w:oddVBand="0" w:evenVBand="0" w:oddHBand="0" w:evenHBand="0" w:firstRowFirstColumn="0" w:firstRowLastColumn="0" w:lastRowFirstColumn="0" w:lastRowLastColumn="0"/>
            <w:tcW w:w="2526" w:type="dxa"/>
          </w:tcPr>
          <w:p w14:paraId="54D40810" w14:textId="2862A110" w:rsidR="001E53BF" w:rsidRDefault="001E53BF" w:rsidP="007B4149">
            <w:pPr>
              <w:jc w:val="center"/>
            </w:pPr>
            <w:r>
              <w:t>Linear Regression</w:t>
            </w:r>
          </w:p>
        </w:tc>
        <w:tc>
          <w:tcPr>
            <w:tcW w:w="997" w:type="dxa"/>
          </w:tcPr>
          <w:p w14:paraId="6546361C" w14:textId="58B95AEA" w:rsidR="001E53BF" w:rsidRDefault="007B4149" w:rsidP="007B4149">
            <w:pPr>
              <w:jc w:val="center"/>
              <w:cnfStyle w:val="000000000000" w:firstRow="0" w:lastRow="0" w:firstColumn="0" w:lastColumn="0" w:oddVBand="0" w:evenVBand="0" w:oddHBand="0" w:evenHBand="0" w:firstRowFirstColumn="0" w:firstRowLastColumn="0" w:lastRowFirstColumn="0" w:lastRowLastColumn="0"/>
            </w:pPr>
            <w:r>
              <w:t>0.353</w:t>
            </w:r>
          </w:p>
        </w:tc>
        <w:tc>
          <w:tcPr>
            <w:tcW w:w="1279" w:type="dxa"/>
          </w:tcPr>
          <w:p w14:paraId="5196CA61" w14:textId="77AC48E3" w:rsidR="001E53BF" w:rsidRDefault="007B4149" w:rsidP="007B4149">
            <w:pPr>
              <w:jc w:val="center"/>
              <w:cnfStyle w:val="000000000000" w:firstRow="0" w:lastRow="0" w:firstColumn="0" w:lastColumn="0" w:oddVBand="0" w:evenVBand="0" w:oddHBand="0" w:evenHBand="0" w:firstRowFirstColumn="0" w:firstRowLastColumn="0" w:lastRowFirstColumn="0" w:lastRowLastColumn="0"/>
            </w:pPr>
            <w:r>
              <w:t>103482.441</w:t>
            </w:r>
          </w:p>
        </w:tc>
      </w:tr>
      <w:tr w:rsidR="001E53BF" w14:paraId="084C7571" w14:textId="77777777" w:rsidTr="007B414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26" w:type="dxa"/>
          </w:tcPr>
          <w:p w14:paraId="1EB3F100" w14:textId="686FE9EB" w:rsidR="001E53BF" w:rsidRDefault="001E53BF" w:rsidP="007B4149">
            <w:pPr>
              <w:jc w:val="center"/>
            </w:pPr>
            <w:r>
              <w:t>Support Vector Regression</w:t>
            </w:r>
          </w:p>
        </w:tc>
        <w:tc>
          <w:tcPr>
            <w:tcW w:w="997" w:type="dxa"/>
          </w:tcPr>
          <w:p w14:paraId="78313D40" w14:textId="3FCDF590" w:rsidR="001E53BF" w:rsidRDefault="007B4149" w:rsidP="007B4149">
            <w:pPr>
              <w:jc w:val="center"/>
              <w:cnfStyle w:val="000000100000" w:firstRow="0" w:lastRow="0" w:firstColumn="0" w:lastColumn="0" w:oddVBand="0" w:evenVBand="0" w:oddHBand="1" w:evenHBand="0" w:firstRowFirstColumn="0" w:firstRowLastColumn="0" w:lastRowFirstColumn="0" w:lastRowLastColumn="0"/>
            </w:pPr>
            <w:r>
              <w:t>-0.037</w:t>
            </w:r>
          </w:p>
        </w:tc>
        <w:tc>
          <w:tcPr>
            <w:tcW w:w="1279" w:type="dxa"/>
          </w:tcPr>
          <w:p w14:paraId="1407BF8E" w14:textId="7B512975" w:rsidR="001E53BF" w:rsidRDefault="007B4149" w:rsidP="007B4149">
            <w:pPr>
              <w:jc w:val="center"/>
              <w:cnfStyle w:val="000000100000" w:firstRow="0" w:lastRow="0" w:firstColumn="0" w:lastColumn="0" w:oddVBand="0" w:evenVBand="0" w:oddHBand="1" w:evenHBand="0" w:firstRowFirstColumn="0" w:firstRowLastColumn="0" w:lastRowFirstColumn="0" w:lastRowLastColumn="0"/>
            </w:pPr>
            <w:r>
              <w:t>131044.619</w:t>
            </w:r>
          </w:p>
        </w:tc>
      </w:tr>
    </w:tbl>
    <w:p w14:paraId="712349FB" w14:textId="798C93BB" w:rsidR="001E53BF" w:rsidRDefault="001E53BF" w:rsidP="004A164B"/>
    <w:p w14:paraId="6EE4B29E" w14:textId="6CFAAF6B" w:rsidR="001E53BF" w:rsidRDefault="001E53BF" w:rsidP="004A164B"/>
    <w:p w14:paraId="682881FF" w14:textId="751003A7" w:rsidR="007B4149" w:rsidRDefault="007B4149" w:rsidP="004A164B"/>
    <w:p w14:paraId="02690CB7" w14:textId="13198374" w:rsidR="007B4149" w:rsidRDefault="007B4149" w:rsidP="004A164B"/>
    <w:p w14:paraId="54D4AABF" w14:textId="7DA7354E" w:rsidR="007B4149" w:rsidRDefault="007B4149" w:rsidP="004A164B"/>
    <w:p w14:paraId="12B4DBF6" w14:textId="7B8D8EFA" w:rsidR="007B4149" w:rsidRDefault="007B4149" w:rsidP="004A164B">
      <w:r>
        <w:rPr>
          <w:noProof/>
        </w:rPr>
        <mc:AlternateContent>
          <mc:Choice Requires="wps">
            <w:drawing>
              <wp:anchor distT="0" distB="0" distL="114300" distR="114300" simplePos="0" relativeHeight="251659264" behindDoc="1" locked="0" layoutInCell="1" allowOverlap="1" wp14:anchorId="2B957723" wp14:editId="5721320A">
                <wp:simplePos x="0" y="0"/>
                <wp:positionH relativeFrom="column">
                  <wp:posOffset>195851</wp:posOffset>
                </wp:positionH>
                <wp:positionV relativeFrom="paragraph">
                  <wp:posOffset>30667</wp:posOffset>
                </wp:positionV>
                <wp:extent cx="2398395" cy="635"/>
                <wp:effectExtent l="0" t="0" r="1905" b="3175"/>
                <wp:wrapTight wrapText="bothSides">
                  <wp:wrapPolygon edited="0">
                    <wp:start x="0" y="0"/>
                    <wp:lineTo x="0" y="20780"/>
                    <wp:lineTo x="21503" y="20780"/>
                    <wp:lineTo x="21503" y="0"/>
                    <wp:lineTo x="0" y="0"/>
                  </wp:wrapPolygon>
                </wp:wrapTight>
                <wp:docPr id="2" name="Text Box 2"/>
                <wp:cNvGraphicFramePr/>
                <a:graphic xmlns:a="http://schemas.openxmlformats.org/drawingml/2006/main">
                  <a:graphicData uri="http://schemas.microsoft.com/office/word/2010/wordprocessingShape">
                    <wps:wsp>
                      <wps:cNvSpPr txBox="1"/>
                      <wps:spPr>
                        <a:xfrm>
                          <a:off x="0" y="0"/>
                          <a:ext cx="2398395" cy="635"/>
                        </a:xfrm>
                        <a:prstGeom prst="rect">
                          <a:avLst/>
                        </a:prstGeom>
                        <a:solidFill>
                          <a:prstClr val="white"/>
                        </a:solidFill>
                        <a:ln>
                          <a:noFill/>
                        </a:ln>
                      </wps:spPr>
                      <wps:txbx>
                        <w:txbxContent>
                          <w:p w14:paraId="39B2C66B" w14:textId="7FF109EE" w:rsidR="001E53BF" w:rsidRPr="00585082" w:rsidRDefault="001E53BF" w:rsidP="001E53BF">
                            <w:pPr>
                              <w:pStyle w:val="Caption"/>
                              <w:rPr>
                                <w:b/>
                                <w:color w:val="767171" w:themeColor="background2" w:themeShade="80"/>
                                <w:sz w:val="20"/>
                              </w:rPr>
                            </w:pPr>
                            <w:r>
                              <w:t xml:space="preserve">Figure </w:t>
                            </w:r>
                            <w:r>
                              <w:fldChar w:fldCharType="begin"/>
                            </w:r>
                            <w:r>
                              <w:instrText xml:space="preserve"> SEQ Figure \* ARABIC </w:instrText>
                            </w:r>
                            <w:r>
                              <w:fldChar w:fldCharType="separate"/>
                            </w:r>
                            <w:r>
                              <w:rPr>
                                <w:noProof/>
                              </w:rPr>
                              <w:t>1</w:t>
                            </w:r>
                            <w:r>
                              <w:fldChar w:fldCharType="end"/>
                            </w:r>
                            <w:r>
                              <w:t>. Regression ML Models</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page">
                  <wp14:pctWidth>0</wp14:pctWidth>
                </wp14:sizeRelH>
                <wp14:sizeRelV relativeFrom="page">
                  <wp14:pctHeight>0</wp14:pctHeight>
                </wp14:sizeRelV>
              </wp:anchor>
            </w:drawing>
          </mc:Choice>
          <mc:Fallback>
            <w:pict>
              <v:shapetype w14:anchorId="2B957723" id="_x0000_t202" coordsize="21600,21600" o:spt="202" path="m,l,21600r21600,l21600,xe">
                <v:stroke joinstyle="miter"/>
                <v:path gradientshapeok="t" o:connecttype="rect"/>
              </v:shapetype>
              <v:shape id="Text Box 2" o:spid="_x0000_s1026" type="#_x0000_t202" style="position:absolute;margin-left:15.4pt;margin-top:2.4pt;width:188.85pt;height:.0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" stroked="f">
                <v:textbox style="mso-fit-shape-to-text:t" inset="0,0,0,0">
                  <w:txbxContent>
                    <w:p w14:paraId="39B2C66B" w14:textId="7FF109EE" w:rsidR="001E53BF" w:rsidRPr="00585082" w:rsidRDefault="001E53BF" w:rsidP="001E53BF">
                      <w:pPr>
                        <w:pStyle w:val="Caption"/>
                        <w:rPr>
                          <w:b/>
                          <w:color w:val="767171" w:themeColor="background2" w:themeShade="80"/>
                          <w:sz w:val="20"/>
                        </w:rPr>
                      </w:pPr>
                      <w:r>
                        <w:t xml:space="preserve">Figure </w:t>
                      </w:r>
                      <w:r>
                        <w:fldChar w:fldCharType="begin"/>
                      </w:r>
                      <w:r>
                        <w:instrText xml:space="preserve"> SEQ Figure \* ARABIC </w:instrText>
                      </w:r>
                      <w:r>
                        <w:fldChar w:fldCharType="separate"/>
                      </w:r>
                      <w:r>
                        <w:rPr>
                          <w:noProof/>
                        </w:rPr>
                        <w:t>1</w:t>
                      </w:r>
                      <w:r>
                        <w:fldChar w:fldCharType="end"/>
                      </w:r>
                      <w:r>
                        <w:t>. Regression ML Models</w:t>
                      </w:r>
                    </w:p>
                  </w:txbxContent>
                </v:textbox>
                <w10:wrap type="tight"/>
              </v:shape>
            </w:pict>
          </mc:Fallback>
        </mc:AlternateContent>
      </w:r>
    </w:p>
    <w:p w14:paraId="74FAD395" w14:textId="323FDC66" w:rsidR="007B4149" w:rsidRDefault="007B4149" w:rsidP="004A164B"/>
    <w:p w14:paraId="27D60C5F" w14:textId="734C3A8F" w:rsidR="007B4149" w:rsidRDefault="00F043C7" w:rsidP="004A164B">
      <w:r>
        <w:t xml:space="preserve">Due to the Regression Models’ poor fit to the data, a Classification Model was used to determine if Default as a dependent variable could be predicted with high accuracy. The Decision Tree Classifier was effective at reaching an 82% accuracy score, where </w:t>
      </w:r>
      <w:r w:rsidRPr="00F043C7">
        <w:rPr>
          <w:b/>
          <w:bCs/>
          <w:color w:val="1F3864" w:themeColor="accent1" w:themeShade="80"/>
        </w:rPr>
        <w:t>Payment History Status appeared to be the most important feature needed to predict Default customers</w:t>
      </w:r>
      <w:r>
        <w:t xml:space="preserve">. When narrowing to only Payment History the model was able to predict Default customers with 78% accuracy. </w:t>
      </w:r>
      <w:r w:rsidRPr="00F043C7">
        <w:rPr>
          <w:b/>
          <w:bCs/>
          <w:color w:val="1F3864" w:themeColor="accent1" w:themeShade="80"/>
        </w:rPr>
        <w:t>The least important feature was the amount of Credit Given</w:t>
      </w:r>
      <w:r>
        <w:t xml:space="preserve">. </w:t>
      </w:r>
    </w:p>
    <w:p w14:paraId="10C37EEB" w14:textId="4E6F6387" w:rsidR="001E53BF" w:rsidRDefault="001E53BF" w:rsidP="004A164B"/>
    <w:p w14:paraId="224A1B52" w14:textId="11335A7C" w:rsidR="00F043C7" w:rsidRPr="00676937" w:rsidRDefault="00F043C7" w:rsidP="004A164B">
      <w:r>
        <w:t>A final Classification Model was evaluated to determine if discretized Credit Given could be determined based on the demographic data</w:t>
      </w:r>
      <w:r w:rsidR="00476753">
        <w:t xml:space="preserve"> alone</w:t>
      </w:r>
      <w:r>
        <w:t>.  The model was 7</w:t>
      </w:r>
      <w:r w:rsidR="00476753">
        <w:t>0</w:t>
      </w:r>
      <w:r>
        <w:t xml:space="preserve">% accurate at determining Credit Given to customers with Age being the most important feature. </w:t>
      </w:r>
      <w:r w:rsidR="00676937">
        <w:t>The Decision Tree showed that customers &lt; 25</w:t>
      </w:r>
      <w:r w:rsidR="00F05DCC">
        <w:t xml:space="preserve"> years old</w:t>
      </w:r>
      <w:r w:rsidR="00676937">
        <w:t xml:space="preserve"> will </w:t>
      </w:r>
      <w:r w:rsidR="00F05DCC">
        <w:t>likely have a Credit Balance of either below $40k or between the $40k – 80k range. Customers &gt; 25 years old will likely have a Credit Balance between the $80k – 500k range.</w:t>
      </w:r>
      <w:r w:rsidR="00476753">
        <w:t xml:space="preserve"> The most important demographic features for determining the Credit balance </w:t>
      </w:r>
      <w:proofErr w:type="gramStart"/>
      <w:r w:rsidR="00476753">
        <w:t>was</w:t>
      </w:r>
      <w:proofErr w:type="gramEnd"/>
      <w:r w:rsidR="00476753">
        <w:t xml:space="preserve"> age &gt; education &gt; gender &gt; marital status. </w:t>
      </w:r>
    </w:p>
    <w:p w14:paraId="7104F0CB" w14:textId="525D511E" w:rsidR="00F043C7" w:rsidRDefault="00F043C7" w:rsidP="004A164B"/>
    <w:p w14:paraId="60FDDB04" w14:textId="49C594ED" w:rsidR="00F05DCC" w:rsidRDefault="00F05DCC" w:rsidP="00F05DCC">
      <w:pPr>
        <w:pStyle w:val="Heading1"/>
      </w:pPr>
      <w:r>
        <w:lastRenderedPageBreak/>
        <w:t>Conclusions</w:t>
      </w:r>
    </w:p>
    <w:p w14:paraId="4E5B5CB0" w14:textId="609F087B" w:rsidR="00F403DC" w:rsidRDefault="00BE0468" w:rsidP="00BE0468">
      <w:pPr>
        <w:pStyle w:val="Heading2"/>
      </w:pPr>
      <w:r>
        <w:t xml:space="preserve">How do you ensure that customers can/will pay their loans? </w:t>
      </w:r>
    </w:p>
    <w:p w14:paraId="491A6557" w14:textId="33748552" w:rsidR="00BE0468" w:rsidRDefault="006A19DC" w:rsidP="00BE0468">
      <w:r>
        <w:t xml:space="preserve">From the machine learning models, the most significant </w:t>
      </w:r>
      <w:r w:rsidR="00476753">
        <w:t xml:space="preserve">feature that can accurately predict </w:t>
      </w:r>
      <w:r w:rsidR="00257426">
        <w:t>a customer’s likelihood of paying their loans is their payment history. In this data set, the most important of months were the two most recent months (August and September). One option that Credit One can provide to customers is to respond more quickly to customers</w:t>
      </w:r>
      <w:r w:rsidR="009A65B3">
        <w:t>’</w:t>
      </w:r>
      <w:r w:rsidR="00257426">
        <w:t xml:space="preserve"> late payments. </w:t>
      </w:r>
      <w:r w:rsidR="00257426" w:rsidRPr="00CE5F1B">
        <w:rPr>
          <w:b/>
          <w:bCs/>
          <w:color w:val="1F3864" w:themeColor="accent1" w:themeShade="80"/>
        </w:rPr>
        <w:t>Credit One can contact customers to help them with a payment plan or resources so that they do not carry over a late payment into their next statement</w:t>
      </w:r>
      <w:r w:rsidR="00257426">
        <w:t xml:space="preserve">. </w:t>
      </w:r>
    </w:p>
    <w:p w14:paraId="6C2285B7" w14:textId="7E2AD086" w:rsidR="006A19DC" w:rsidRDefault="006A19DC" w:rsidP="00BE0468"/>
    <w:p w14:paraId="07E951F2" w14:textId="798FD64A" w:rsidR="00BE0468" w:rsidRPr="00BE0468" w:rsidRDefault="00BE0468" w:rsidP="00BE0468">
      <w:pPr>
        <w:pStyle w:val="Heading2"/>
      </w:pPr>
      <w:r>
        <w:t xml:space="preserve">Can we approve customers with high certainty? </w:t>
      </w:r>
    </w:p>
    <w:p w14:paraId="57187FE0" w14:textId="42B35B96" w:rsidR="004A164B" w:rsidRDefault="00CE5F1B" w:rsidP="004A164B">
      <w:r>
        <w:t xml:space="preserve">The machine learning model showed that there was a strong relationship between the age of a customer and the amount of Credit Given to a customer. Younger customers were likely to hold smaller loan amounts between $0-80k. While it may appear that the smaller loan amounts account for the greatest number of defaults, the machine learning model showed that age was not a contributing factor. </w:t>
      </w:r>
      <w:r>
        <w:t xml:space="preserve">None of the features that related to customer’s </w:t>
      </w:r>
      <w:r w:rsidR="00257426">
        <w:t xml:space="preserve">demographic </w:t>
      </w:r>
      <w:r>
        <w:t>background</w:t>
      </w:r>
      <w:r w:rsidR="00257426">
        <w:t xml:space="preserve"> was significant in determining whether or not a customer </w:t>
      </w:r>
      <w:r>
        <w:t>was</w:t>
      </w:r>
      <w:r w:rsidR="00257426">
        <w:t xml:space="preserve"> going to default on their loan. </w:t>
      </w:r>
      <w:r w:rsidRPr="00CE5F1B">
        <w:rPr>
          <w:b/>
          <w:bCs/>
          <w:color w:val="1F3864" w:themeColor="accent1" w:themeShade="80"/>
        </w:rPr>
        <w:t>We cannot predict a customer’s behavior but checking a customers’ credit history may provide excellent insight in determining if their past payment history has shown late payments</w:t>
      </w:r>
      <w:r>
        <w:t xml:space="preserve">. </w:t>
      </w:r>
    </w:p>
    <w:p w14:paraId="1451615C" w14:textId="450958BB" w:rsidR="00BE0468" w:rsidRDefault="00BE0468" w:rsidP="004A164B"/>
    <w:p w14:paraId="05E8EC1E" w14:textId="5429C444" w:rsidR="004A164B" w:rsidRDefault="004A164B" w:rsidP="004A164B"/>
    <w:p w14:paraId="2A627BE1" w14:textId="77777777" w:rsidR="004A164B" w:rsidRDefault="004A164B" w:rsidP="004A164B"/>
    <w:p w14:paraId="6E4C17DF" w14:textId="77777777" w:rsidR="004A164B" w:rsidRDefault="004A164B" w:rsidP="004A164B"/>
    <w:sectPr w:rsidR="004A164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49254B6F"/>
    <w:multiLevelType w:val="multilevel"/>
    <w:tmpl w:val="59C6646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95865"/>
    <w:rsid w:val="00195865"/>
    <w:rsid w:val="001E53BF"/>
    <w:rsid w:val="00257426"/>
    <w:rsid w:val="00394B83"/>
    <w:rsid w:val="00476753"/>
    <w:rsid w:val="004A164B"/>
    <w:rsid w:val="00676937"/>
    <w:rsid w:val="006A19DC"/>
    <w:rsid w:val="007B4149"/>
    <w:rsid w:val="00906186"/>
    <w:rsid w:val="009A65B3"/>
    <w:rsid w:val="00BE0468"/>
    <w:rsid w:val="00C0699F"/>
    <w:rsid w:val="00CE5F1B"/>
    <w:rsid w:val="00F043C7"/>
    <w:rsid w:val="00F05DCC"/>
    <w:rsid w:val="00F403D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E9382C"/>
  <w15:chartTrackingRefBased/>
  <w15:docId w15:val="{84C5286A-BAF9-9C47-8104-C74EABAC1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B83"/>
    <w:rPr>
      <w:sz w:val="20"/>
    </w:rPr>
  </w:style>
  <w:style w:type="paragraph" w:styleId="Heading1">
    <w:name w:val="heading 1"/>
    <w:basedOn w:val="Normal"/>
    <w:next w:val="Normal"/>
    <w:link w:val="Heading1Char"/>
    <w:uiPriority w:val="9"/>
    <w:qFormat/>
    <w:rsid w:val="004A164B"/>
    <w:pPr>
      <w:keepNext/>
      <w:keepLines/>
      <w:spacing w:before="240"/>
      <w:outlineLvl w:val="0"/>
    </w:pPr>
    <w:rPr>
      <w:rFonts w:asciiTheme="majorHAnsi" w:eastAsiaTheme="majorEastAsia" w:hAnsiTheme="majorHAnsi" w:cstheme="majorBidi"/>
      <w:b/>
      <w:color w:val="262626" w:themeColor="text1" w:themeTint="D9"/>
      <w:sz w:val="22"/>
      <w:szCs w:val="32"/>
    </w:rPr>
  </w:style>
  <w:style w:type="paragraph" w:styleId="Heading2">
    <w:name w:val="heading 2"/>
    <w:basedOn w:val="Normal"/>
    <w:next w:val="Normal"/>
    <w:link w:val="Heading2Char"/>
    <w:uiPriority w:val="9"/>
    <w:unhideWhenUsed/>
    <w:qFormat/>
    <w:rsid w:val="001E53BF"/>
    <w:pPr>
      <w:keepNext/>
      <w:keepLines/>
      <w:spacing w:before="40"/>
      <w:outlineLvl w:val="1"/>
    </w:pPr>
    <w:rPr>
      <w:rFonts w:asciiTheme="majorHAnsi" w:eastAsiaTheme="majorEastAsia" w:hAnsiTheme="majorHAnsi" w:cstheme="majorBidi"/>
      <w:b/>
      <w:color w:val="767171" w:themeColor="background2" w:themeShade="80"/>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A164B"/>
    <w:rPr>
      <w:rFonts w:asciiTheme="majorHAnsi" w:eastAsiaTheme="majorEastAsia" w:hAnsiTheme="majorHAnsi" w:cstheme="majorBidi"/>
      <w:b/>
      <w:color w:val="262626" w:themeColor="text1" w:themeTint="D9"/>
      <w:sz w:val="22"/>
      <w:szCs w:val="32"/>
    </w:rPr>
  </w:style>
  <w:style w:type="character" w:customStyle="1" w:styleId="Heading2Char">
    <w:name w:val="Heading 2 Char"/>
    <w:basedOn w:val="DefaultParagraphFont"/>
    <w:link w:val="Heading2"/>
    <w:uiPriority w:val="9"/>
    <w:rsid w:val="001E53BF"/>
    <w:rPr>
      <w:rFonts w:asciiTheme="majorHAnsi" w:eastAsiaTheme="majorEastAsia" w:hAnsiTheme="majorHAnsi" w:cstheme="majorBidi"/>
      <w:b/>
      <w:color w:val="767171" w:themeColor="background2" w:themeShade="80"/>
      <w:sz w:val="20"/>
      <w:szCs w:val="26"/>
    </w:rPr>
  </w:style>
  <w:style w:type="paragraph" w:styleId="Caption">
    <w:name w:val="caption"/>
    <w:basedOn w:val="Normal"/>
    <w:next w:val="Normal"/>
    <w:uiPriority w:val="35"/>
    <w:unhideWhenUsed/>
    <w:qFormat/>
    <w:rsid w:val="001E53BF"/>
    <w:pPr>
      <w:spacing w:after="200"/>
      <w:jc w:val="center"/>
    </w:pPr>
    <w:rPr>
      <w:i/>
      <w:iCs/>
      <w:color w:val="44546A" w:themeColor="text2"/>
      <w:sz w:val="16"/>
      <w:szCs w:val="18"/>
    </w:rPr>
  </w:style>
  <w:style w:type="table" w:styleId="TableGrid">
    <w:name w:val="Table Grid"/>
    <w:basedOn w:val="TableNormal"/>
    <w:uiPriority w:val="39"/>
    <w:rsid w:val="001E53B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1Light-Accent1">
    <w:name w:val="Grid Table 1 Light Accent 1"/>
    <w:basedOn w:val="TableNormal"/>
    <w:uiPriority w:val="46"/>
    <w:rsid w:val="001E53BF"/>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4-Accent1">
    <w:name w:val="Grid Table 4 Accent 1"/>
    <w:basedOn w:val="TableNormal"/>
    <w:uiPriority w:val="49"/>
    <w:rsid w:val="001E53BF"/>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43678502">
      <w:bodyDiv w:val="1"/>
      <w:marLeft w:val="0"/>
      <w:marRight w:val="0"/>
      <w:marTop w:val="0"/>
      <w:marBottom w:val="0"/>
      <w:divBdr>
        <w:top w:val="none" w:sz="0" w:space="0" w:color="auto"/>
        <w:left w:val="none" w:sz="0" w:space="0" w:color="auto"/>
        <w:bottom w:val="none" w:sz="0" w:space="0" w:color="auto"/>
        <w:right w:val="none" w:sz="0" w:space="0" w:color="auto"/>
      </w:divBdr>
    </w:div>
    <w:div w:id="1828476678">
      <w:bodyDiv w:val="1"/>
      <w:marLeft w:val="0"/>
      <w:marRight w:val="0"/>
      <w:marTop w:val="0"/>
      <w:marBottom w:val="0"/>
      <w:divBdr>
        <w:top w:val="none" w:sz="0" w:space="0" w:color="auto"/>
        <w:left w:val="none" w:sz="0" w:space="0" w:color="auto"/>
        <w:bottom w:val="none" w:sz="0" w:space="0" w:color="auto"/>
        <w:right w:val="none" w:sz="0" w:space="0" w:color="auto"/>
      </w:divBdr>
      <w:divsChild>
        <w:div w:id="728455960">
          <w:marLeft w:val="0"/>
          <w:marRight w:val="0"/>
          <w:marTop w:val="0"/>
          <w:marBottom w:val="0"/>
          <w:divBdr>
            <w:top w:val="none" w:sz="0" w:space="0" w:color="auto"/>
            <w:left w:val="none" w:sz="0" w:space="0" w:color="auto"/>
            <w:bottom w:val="none" w:sz="0" w:space="0" w:color="auto"/>
            <w:right w:val="none" w:sz="0" w:space="0" w:color="auto"/>
          </w:divBdr>
          <w:divsChild>
            <w:div w:id="2027517371">
              <w:marLeft w:val="0"/>
              <w:marRight w:val="0"/>
              <w:marTop w:val="0"/>
              <w:marBottom w:val="0"/>
              <w:divBdr>
                <w:top w:val="none" w:sz="0" w:space="0" w:color="auto"/>
                <w:left w:val="none" w:sz="0" w:space="0" w:color="auto"/>
                <w:bottom w:val="none" w:sz="0" w:space="0" w:color="auto"/>
                <w:right w:val="none" w:sz="0" w:space="0" w:color="auto"/>
              </w:divBdr>
            </w:div>
          </w:divsChild>
        </w:div>
        <w:div w:id="17618698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101</TotalTime>
  <Pages>2</Pages>
  <Words>605</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Morela Montoya</dc:creator>
  <cp:keywords/>
  <dc:description/>
  <cp:lastModifiedBy>Morela Montoya</cp:lastModifiedBy>
  <cp:revision>7</cp:revision>
  <dcterms:created xsi:type="dcterms:W3CDTF">2021-04-26T22:16:00Z</dcterms:created>
  <dcterms:modified xsi:type="dcterms:W3CDTF">2021-04-27T04:44:00Z</dcterms:modified>
</cp:coreProperties>
</file>