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A808D" w14:textId="77777777" w:rsidR="0008725C" w:rsidRPr="0008725C" w:rsidRDefault="0008725C" w:rsidP="0008725C">
      <w:pPr>
        <w:rPr>
          <w:b/>
          <w:bCs/>
          <w:lang w:val="en-GB"/>
        </w:rPr>
      </w:pPr>
      <w:r w:rsidRPr="0008725C">
        <w:rPr>
          <w:b/>
          <w:bCs/>
          <w:lang w:val="en-GB"/>
        </w:rPr>
        <w:t>Comprehensive Key Takeaways for Module 4</w:t>
      </w:r>
    </w:p>
    <w:p w14:paraId="34128E78" w14:textId="77777777" w:rsidR="0008725C" w:rsidRPr="0008725C" w:rsidRDefault="0008725C" w:rsidP="0008725C">
      <w:pPr>
        <w:rPr>
          <w:b/>
          <w:bCs/>
          <w:lang w:val="en-GB"/>
        </w:rPr>
      </w:pPr>
      <w:r w:rsidRPr="0008725C">
        <w:rPr>
          <w:b/>
          <w:bCs/>
          <w:lang w:val="en-GB"/>
        </w:rPr>
        <w:t>1. Methodological Framework: Clinical Trials vs. Research</w:t>
      </w:r>
    </w:p>
    <w:p w14:paraId="46F06524" w14:textId="77777777" w:rsidR="0008725C" w:rsidRPr="0008725C" w:rsidRDefault="0008725C" w:rsidP="0008725C">
      <w:pPr>
        <w:numPr>
          <w:ilvl w:val="0"/>
          <w:numId w:val="1"/>
        </w:numPr>
      </w:pPr>
      <w:r w:rsidRPr="0008725C">
        <w:rPr>
          <w:b/>
          <w:bCs/>
          <w:lang w:val="en-GB"/>
        </w:rPr>
        <w:t>The Goal Paradox:</w:t>
      </w:r>
      <w:r w:rsidRPr="0008725C">
        <w:rPr>
          <w:lang w:val="en-GB"/>
        </w:rPr>
        <w:t xml:space="preserve"> In </w:t>
      </w:r>
      <w:r w:rsidRPr="0008725C">
        <w:rPr>
          <w:i/>
          <w:iCs/>
          <w:lang w:val="en-GB"/>
        </w:rPr>
        <w:t>Clinical Trials</w:t>
      </w:r>
      <w:r w:rsidRPr="0008725C">
        <w:rPr>
          <w:lang w:val="en-GB"/>
        </w:rPr>
        <w:t xml:space="preserve">, the aim is to </w:t>
      </w:r>
      <w:r w:rsidRPr="0008725C">
        <w:rPr>
          <w:b/>
          <w:bCs/>
          <w:lang w:val="en-GB"/>
        </w:rPr>
        <w:t>reduce</w:t>
      </w:r>
      <w:r w:rsidRPr="0008725C">
        <w:rPr>
          <w:lang w:val="en-GB"/>
        </w:rPr>
        <w:t xml:space="preserve"> the placebo effect to isolate drug efficacy. In </w:t>
      </w:r>
      <w:r w:rsidRPr="0008725C">
        <w:rPr>
          <w:i/>
          <w:iCs/>
          <w:lang w:val="en-GB"/>
        </w:rPr>
        <w:t>Clinical Practice</w:t>
      </w:r>
      <w:r w:rsidRPr="0008725C">
        <w:rPr>
          <w:lang w:val="en-GB"/>
        </w:rPr>
        <w:t xml:space="preserve">, the aim is to </w:t>
      </w:r>
      <w:r w:rsidRPr="0008725C">
        <w:rPr>
          <w:b/>
          <w:bCs/>
          <w:lang w:val="en-GB"/>
        </w:rPr>
        <w:t>increase</w:t>
      </w:r>
      <w:r w:rsidRPr="0008725C">
        <w:rPr>
          <w:lang w:val="en-GB"/>
        </w:rPr>
        <w:t xml:space="preserve"> it (contextual factors) to maximize patient benefit. </w:t>
      </w:r>
      <w:r w:rsidRPr="0008725C">
        <w:t xml:space="preserve">In </w:t>
      </w:r>
      <w:proofErr w:type="spellStart"/>
      <w:r w:rsidRPr="0008725C">
        <w:rPr>
          <w:i/>
          <w:iCs/>
        </w:rPr>
        <w:t>Research</w:t>
      </w:r>
      <w:proofErr w:type="spellEnd"/>
      <w:r w:rsidRPr="0008725C">
        <w:t xml:space="preserve">, the </w:t>
      </w:r>
      <w:proofErr w:type="spellStart"/>
      <w:r w:rsidRPr="0008725C">
        <w:t>aim</w:t>
      </w:r>
      <w:proofErr w:type="spellEnd"/>
      <w:r w:rsidRPr="0008725C">
        <w:t xml:space="preserve"> </w:t>
      </w:r>
      <w:proofErr w:type="spellStart"/>
      <w:r w:rsidRPr="0008725C">
        <w:t>is</w:t>
      </w:r>
      <w:proofErr w:type="spellEnd"/>
      <w:r w:rsidRPr="0008725C">
        <w:t xml:space="preserve"> to </w:t>
      </w:r>
      <w:proofErr w:type="spellStart"/>
      <w:r w:rsidRPr="0008725C">
        <w:rPr>
          <w:b/>
          <w:bCs/>
        </w:rPr>
        <w:t>understand</w:t>
      </w:r>
      <w:proofErr w:type="spellEnd"/>
      <w:r w:rsidRPr="0008725C">
        <w:t xml:space="preserve"> </w:t>
      </w:r>
      <w:proofErr w:type="spellStart"/>
      <w:r w:rsidRPr="0008725C">
        <w:t>it</w:t>
      </w:r>
      <w:proofErr w:type="spellEnd"/>
      <w:r w:rsidRPr="0008725C">
        <w:t>.</w:t>
      </w:r>
    </w:p>
    <w:p w14:paraId="0F64DDDD" w14:textId="77777777" w:rsidR="0008725C" w:rsidRPr="0008725C" w:rsidRDefault="0008725C" w:rsidP="0008725C">
      <w:pPr>
        <w:numPr>
          <w:ilvl w:val="0"/>
          <w:numId w:val="1"/>
        </w:numPr>
      </w:pPr>
      <w:r w:rsidRPr="0008725C">
        <w:rPr>
          <w:b/>
          <w:bCs/>
        </w:rPr>
        <w:t xml:space="preserve">Trial </w:t>
      </w:r>
      <w:proofErr w:type="spellStart"/>
      <w:r w:rsidRPr="0008725C">
        <w:rPr>
          <w:b/>
          <w:bCs/>
        </w:rPr>
        <w:t>Classification</w:t>
      </w:r>
      <w:proofErr w:type="spellEnd"/>
      <w:r w:rsidRPr="0008725C">
        <w:rPr>
          <w:b/>
          <w:bCs/>
        </w:rPr>
        <w:t>:</w:t>
      </w:r>
    </w:p>
    <w:p w14:paraId="2BA01B36" w14:textId="77777777" w:rsidR="0008725C" w:rsidRPr="0008725C" w:rsidRDefault="0008725C" w:rsidP="0008725C">
      <w:pPr>
        <w:numPr>
          <w:ilvl w:val="1"/>
          <w:numId w:val="1"/>
        </w:numPr>
        <w:rPr>
          <w:lang w:val="en-GB"/>
        </w:rPr>
      </w:pPr>
      <w:r w:rsidRPr="0008725C">
        <w:rPr>
          <w:b/>
          <w:bCs/>
          <w:lang w:val="en-GB"/>
        </w:rPr>
        <w:t>Randomised vs. Non-randomised:</w:t>
      </w:r>
      <w:r w:rsidRPr="0008725C">
        <w:rPr>
          <w:lang w:val="en-GB"/>
        </w:rPr>
        <w:t xml:space="preserve"> Randomisation is the gold standard as it uses algorithmic allocation to prevent selection bias, whereas non-randomised methods rely on experimenter preference.</w:t>
      </w:r>
    </w:p>
    <w:p w14:paraId="3840BBBD" w14:textId="77777777" w:rsidR="0008725C" w:rsidRPr="0008725C" w:rsidRDefault="0008725C" w:rsidP="0008725C">
      <w:pPr>
        <w:numPr>
          <w:ilvl w:val="1"/>
          <w:numId w:val="1"/>
        </w:numPr>
        <w:rPr>
          <w:lang w:val="en-GB"/>
        </w:rPr>
      </w:pPr>
      <w:r w:rsidRPr="0008725C">
        <w:rPr>
          <w:b/>
          <w:bCs/>
          <w:lang w:val="en-GB"/>
        </w:rPr>
        <w:t>Blinding:</w:t>
      </w:r>
      <w:r w:rsidRPr="0008725C">
        <w:rPr>
          <w:lang w:val="en-GB"/>
        </w:rPr>
        <w:t xml:space="preserve"> Essential to control bias. </w:t>
      </w:r>
      <w:r w:rsidRPr="0008725C">
        <w:rPr>
          <w:i/>
          <w:iCs/>
          <w:lang w:val="en-GB"/>
        </w:rPr>
        <w:t>Single-blind</w:t>
      </w:r>
      <w:r w:rsidRPr="0008725C">
        <w:rPr>
          <w:lang w:val="en-GB"/>
        </w:rPr>
        <w:t xml:space="preserve">: only patient is unaware. </w:t>
      </w:r>
      <w:r w:rsidRPr="0008725C">
        <w:rPr>
          <w:i/>
          <w:iCs/>
          <w:lang w:val="en-GB"/>
        </w:rPr>
        <w:t>Double-blind</w:t>
      </w:r>
      <w:r w:rsidRPr="0008725C">
        <w:rPr>
          <w:lang w:val="en-GB"/>
        </w:rPr>
        <w:t>: both patient and experimenter are unaware (prevents experimenter expectancy effects).</w:t>
      </w:r>
    </w:p>
    <w:p w14:paraId="266F0253" w14:textId="77777777" w:rsidR="0008725C" w:rsidRPr="0008725C" w:rsidRDefault="0008725C" w:rsidP="0008725C">
      <w:pPr>
        <w:numPr>
          <w:ilvl w:val="0"/>
          <w:numId w:val="1"/>
        </w:numPr>
        <w:rPr>
          <w:lang w:val="en-GB"/>
        </w:rPr>
      </w:pPr>
      <w:r w:rsidRPr="0008725C">
        <w:rPr>
          <w:b/>
          <w:bCs/>
          <w:lang w:val="en-GB"/>
        </w:rPr>
        <w:t>The "Active Arm" Fallacy:</w:t>
      </w:r>
      <w:r w:rsidRPr="0008725C">
        <w:rPr>
          <w:lang w:val="en-GB"/>
        </w:rPr>
        <w:t xml:space="preserve"> In standard trials, the active arm is never just the drug; it is </w:t>
      </w:r>
      <w:r w:rsidRPr="0008725C">
        <w:rPr>
          <w:b/>
          <w:bCs/>
          <w:lang w:val="en-GB"/>
        </w:rPr>
        <w:t>Drug + Context</w:t>
      </w:r>
      <w:r w:rsidRPr="0008725C">
        <w:rPr>
          <w:lang w:val="en-GB"/>
        </w:rPr>
        <w:t>. To measure the true drug effect, one must remove the context (Hidden Administration).</w:t>
      </w:r>
    </w:p>
    <w:p w14:paraId="0BB8FAA1" w14:textId="77777777" w:rsidR="0008725C" w:rsidRPr="0008725C" w:rsidRDefault="0008725C" w:rsidP="0008725C">
      <w:pPr>
        <w:rPr>
          <w:b/>
          <w:bCs/>
          <w:lang w:val="en-GB"/>
        </w:rPr>
      </w:pPr>
      <w:r w:rsidRPr="0008725C">
        <w:rPr>
          <w:b/>
          <w:bCs/>
          <w:lang w:val="en-GB"/>
        </w:rPr>
        <w:t>2. The Open vs. Hidden Paradigm (The Law of Awareness)</w:t>
      </w:r>
    </w:p>
    <w:p w14:paraId="5273A91C" w14:textId="77777777" w:rsidR="0008725C" w:rsidRPr="0008725C" w:rsidRDefault="0008725C" w:rsidP="0008725C">
      <w:pPr>
        <w:numPr>
          <w:ilvl w:val="0"/>
          <w:numId w:val="2"/>
        </w:numPr>
        <w:rPr>
          <w:lang w:val="en-GB"/>
        </w:rPr>
      </w:pPr>
      <w:r w:rsidRPr="0008725C">
        <w:rPr>
          <w:b/>
          <w:bCs/>
          <w:lang w:val="en-GB"/>
        </w:rPr>
        <w:t>Hidden Administration:</w:t>
      </w:r>
      <w:r w:rsidRPr="0008725C">
        <w:rPr>
          <w:lang w:val="en-GB"/>
        </w:rPr>
        <w:t xml:space="preserve"> A drug given without the patient's knowledge (e.g., via machine) isolates the pure </w:t>
      </w:r>
      <w:r w:rsidRPr="0008725C">
        <w:rPr>
          <w:b/>
          <w:bCs/>
          <w:lang w:val="en-GB"/>
        </w:rPr>
        <w:t>pharmacodynamic</w:t>
      </w:r>
      <w:r w:rsidRPr="0008725C">
        <w:rPr>
          <w:lang w:val="en-GB"/>
        </w:rPr>
        <w:t xml:space="preserve"> effect.</w:t>
      </w:r>
    </w:p>
    <w:p w14:paraId="3A2B80F9" w14:textId="77777777" w:rsidR="0008725C" w:rsidRPr="0008725C" w:rsidRDefault="0008725C" w:rsidP="0008725C">
      <w:pPr>
        <w:numPr>
          <w:ilvl w:val="0"/>
          <w:numId w:val="2"/>
        </w:numPr>
        <w:rPr>
          <w:lang w:val="en-GB"/>
        </w:rPr>
      </w:pPr>
      <w:r w:rsidRPr="0008725C">
        <w:rPr>
          <w:b/>
          <w:bCs/>
          <w:lang w:val="en-GB"/>
        </w:rPr>
        <w:t>Open Administration:</w:t>
      </w:r>
      <w:r w:rsidRPr="0008725C">
        <w:rPr>
          <w:lang w:val="en-GB"/>
        </w:rPr>
        <w:t xml:space="preserve"> A drug given with full therapeutic ritual measures the </w:t>
      </w:r>
      <w:r w:rsidRPr="0008725C">
        <w:rPr>
          <w:b/>
          <w:bCs/>
          <w:lang w:val="en-GB"/>
        </w:rPr>
        <w:t>total effect</w:t>
      </w:r>
      <w:r w:rsidRPr="0008725C">
        <w:rPr>
          <w:lang w:val="en-GB"/>
        </w:rPr>
        <w:t xml:space="preserve"> (Drug + Psychosocial Context).</w:t>
      </w:r>
    </w:p>
    <w:p w14:paraId="31FF9637" w14:textId="77777777" w:rsidR="0008725C" w:rsidRPr="0008725C" w:rsidRDefault="0008725C" w:rsidP="0008725C">
      <w:pPr>
        <w:numPr>
          <w:ilvl w:val="0"/>
          <w:numId w:val="2"/>
        </w:numPr>
        <w:rPr>
          <w:lang w:val="en-GB"/>
        </w:rPr>
      </w:pPr>
      <w:r w:rsidRPr="0008725C">
        <w:rPr>
          <w:b/>
          <w:bCs/>
          <w:lang w:val="en-GB"/>
        </w:rPr>
        <w:t>The Delta:</w:t>
      </w:r>
      <w:r w:rsidRPr="0008725C">
        <w:rPr>
          <w:lang w:val="en-GB"/>
        </w:rPr>
        <w:t xml:space="preserve"> The Placebo Effect is the difference between Open and Hidden administration.</w:t>
      </w:r>
    </w:p>
    <w:p w14:paraId="353299F1" w14:textId="77777777" w:rsidR="0008725C" w:rsidRPr="0008725C" w:rsidRDefault="0008725C" w:rsidP="0008725C">
      <w:pPr>
        <w:numPr>
          <w:ilvl w:val="0"/>
          <w:numId w:val="2"/>
        </w:numPr>
        <w:rPr>
          <w:lang w:val="en-GB"/>
        </w:rPr>
      </w:pPr>
      <w:r w:rsidRPr="0008725C">
        <w:rPr>
          <w:b/>
          <w:bCs/>
          <w:lang w:val="en-GB"/>
        </w:rPr>
        <w:t>Outcome:</w:t>
      </w:r>
      <w:r w:rsidRPr="0008725C">
        <w:rPr>
          <w:lang w:val="en-GB"/>
        </w:rPr>
        <w:t xml:space="preserve"> Drugs are consistently more effective when given openly. Some drugs (e.g., certain painkillers) may lose almost all efficacy if administered hiddenly, proving that awareness is a prerequisite for their full action.</w:t>
      </w:r>
    </w:p>
    <w:p w14:paraId="714883D8" w14:textId="77777777" w:rsidR="0008725C" w:rsidRPr="0008725C" w:rsidRDefault="0008725C" w:rsidP="0008725C">
      <w:pPr>
        <w:rPr>
          <w:b/>
          <w:bCs/>
        </w:rPr>
      </w:pPr>
      <w:r w:rsidRPr="0008725C">
        <w:rPr>
          <w:b/>
          <w:bCs/>
        </w:rPr>
        <w:t xml:space="preserve">3. </w:t>
      </w:r>
      <w:proofErr w:type="spellStart"/>
      <w:r w:rsidRPr="0008725C">
        <w:rPr>
          <w:b/>
          <w:bCs/>
        </w:rPr>
        <w:t>Psychological</w:t>
      </w:r>
      <w:proofErr w:type="spellEnd"/>
      <w:r w:rsidRPr="0008725C">
        <w:rPr>
          <w:b/>
          <w:bCs/>
        </w:rPr>
        <w:t xml:space="preserve"> </w:t>
      </w:r>
      <w:proofErr w:type="spellStart"/>
      <w:r w:rsidRPr="0008725C">
        <w:rPr>
          <w:b/>
          <w:bCs/>
        </w:rPr>
        <w:t>Mechanisms</w:t>
      </w:r>
      <w:proofErr w:type="spellEnd"/>
      <w:r w:rsidRPr="0008725C">
        <w:rPr>
          <w:b/>
          <w:bCs/>
        </w:rPr>
        <w:t xml:space="preserve">: </w:t>
      </w:r>
      <w:proofErr w:type="spellStart"/>
      <w:r w:rsidRPr="0008725C">
        <w:rPr>
          <w:b/>
          <w:bCs/>
        </w:rPr>
        <w:t>Expectation</w:t>
      </w:r>
      <w:proofErr w:type="spellEnd"/>
      <w:r w:rsidRPr="0008725C">
        <w:rPr>
          <w:b/>
          <w:bCs/>
        </w:rPr>
        <w:t xml:space="preserve"> &amp; </w:t>
      </w:r>
      <w:proofErr w:type="spellStart"/>
      <w:r w:rsidRPr="0008725C">
        <w:rPr>
          <w:b/>
          <w:bCs/>
        </w:rPr>
        <w:t>Conditioning</w:t>
      </w:r>
      <w:proofErr w:type="spellEnd"/>
    </w:p>
    <w:p w14:paraId="05F6F8BF" w14:textId="77777777" w:rsidR="0008725C" w:rsidRPr="0008725C" w:rsidRDefault="0008725C" w:rsidP="0008725C">
      <w:pPr>
        <w:numPr>
          <w:ilvl w:val="0"/>
          <w:numId w:val="3"/>
        </w:numPr>
        <w:rPr>
          <w:lang w:val="en-GB"/>
        </w:rPr>
      </w:pPr>
      <w:r w:rsidRPr="0008725C">
        <w:rPr>
          <w:b/>
          <w:bCs/>
          <w:lang w:val="en-GB"/>
        </w:rPr>
        <w:t>Placebo as Context:</w:t>
      </w:r>
      <w:r w:rsidRPr="0008725C">
        <w:rPr>
          <w:lang w:val="en-GB"/>
        </w:rPr>
        <w:t xml:space="preserve"> The placebo effect is the physiological response to the "ritual" of therapy, not the inert substance itself.</w:t>
      </w:r>
    </w:p>
    <w:p w14:paraId="6EB173DA" w14:textId="77777777" w:rsidR="0008725C" w:rsidRPr="0008725C" w:rsidRDefault="0008725C" w:rsidP="0008725C">
      <w:pPr>
        <w:numPr>
          <w:ilvl w:val="0"/>
          <w:numId w:val="3"/>
        </w:numPr>
      </w:pPr>
      <w:proofErr w:type="spellStart"/>
      <w:r w:rsidRPr="0008725C">
        <w:rPr>
          <w:b/>
          <w:bCs/>
        </w:rPr>
        <w:t>Expectation</w:t>
      </w:r>
      <w:proofErr w:type="spellEnd"/>
      <w:r w:rsidRPr="0008725C">
        <w:rPr>
          <w:b/>
          <w:bCs/>
        </w:rPr>
        <w:t xml:space="preserve"> (The </w:t>
      </w:r>
      <w:proofErr w:type="spellStart"/>
      <w:r w:rsidRPr="0008725C">
        <w:rPr>
          <w:b/>
          <w:bCs/>
        </w:rPr>
        <w:t>Bayesian</w:t>
      </w:r>
      <w:proofErr w:type="spellEnd"/>
      <w:r w:rsidRPr="0008725C">
        <w:rPr>
          <w:b/>
          <w:bCs/>
        </w:rPr>
        <w:t xml:space="preserve"> Brain):</w:t>
      </w:r>
    </w:p>
    <w:p w14:paraId="28B66271" w14:textId="77777777" w:rsidR="0008725C" w:rsidRPr="0008725C" w:rsidRDefault="0008725C" w:rsidP="0008725C">
      <w:pPr>
        <w:numPr>
          <w:ilvl w:val="1"/>
          <w:numId w:val="3"/>
        </w:numPr>
        <w:rPr>
          <w:lang w:val="en-GB"/>
        </w:rPr>
      </w:pPr>
      <w:r w:rsidRPr="0008725C">
        <w:rPr>
          <w:lang w:val="en-GB"/>
        </w:rPr>
        <w:t xml:space="preserve">The brain acts as a prediction machine. It generates </w:t>
      </w:r>
      <w:r w:rsidRPr="0008725C">
        <w:rPr>
          <w:b/>
          <w:bCs/>
          <w:lang w:val="en-GB"/>
        </w:rPr>
        <w:t>Priors</w:t>
      </w:r>
      <w:r w:rsidRPr="0008725C">
        <w:rPr>
          <w:lang w:val="en-GB"/>
        </w:rPr>
        <w:t xml:space="preserve"> (predictions of relief).</w:t>
      </w:r>
    </w:p>
    <w:p w14:paraId="77EB406B" w14:textId="77777777" w:rsidR="0008725C" w:rsidRPr="0008725C" w:rsidRDefault="0008725C" w:rsidP="0008725C">
      <w:pPr>
        <w:numPr>
          <w:ilvl w:val="1"/>
          <w:numId w:val="3"/>
        </w:numPr>
        <w:rPr>
          <w:lang w:val="en-GB"/>
        </w:rPr>
      </w:pPr>
      <w:r w:rsidRPr="0008725C">
        <w:rPr>
          <w:b/>
          <w:bCs/>
          <w:lang w:val="en-GB"/>
        </w:rPr>
        <w:t>Predictive Error:</w:t>
      </w:r>
      <w:r w:rsidRPr="0008725C">
        <w:rPr>
          <w:lang w:val="en-GB"/>
        </w:rPr>
        <w:t xml:space="preserve"> The discrepancy between the Prior and the Sensory Input (pain).</w:t>
      </w:r>
    </w:p>
    <w:p w14:paraId="171351FE" w14:textId="77777777" w:rsidR="0008725C" w:rsidRPr="0008725C" w:rsidRDefault="0008725C" w:rsidP="0008725C">
      <w:pPr>
        <w:numPr>
          <w:ilvl w:val="1"/>
          <w:numId w:val="3"/>
        </w:numPr>
        <w:rPr>
          <w:lang w:val="en-GB"/>
        </w:rPr>
      </w:pPr>
      <w:r w:rsidRPr="0008725C">
        <w:rPr>
          <w:b/>
          <w:bCs/>
          <w:lang w:val="en-GB"/>
        </w:rPr>
        <w:lastRenderedPageBreak/>
        <w:t>Resolution:</w:t>
      </w:r>
      <w:r w:rsidRPr="0008725C">
        <w:rPr>
          <w:lang w:val="en-GB"/>
        </w:rPr>
        <w:t xml:space="preserve"> If the Prior has high precision (certainty), the brain minimizes error by altering the sensory perception to align with the prediction (creating relief).</w:t>
      </w:r>
    </w:p>
    <w:p w14:paraId="5B3D4055" w14:textId="77777777" w:rsidR="0008725C" w:rsidRPr="0008725C" w:rsidRDefault="0008725C" w:rsidP="0008725C">
      <w:pPr>
        <w:numPr>
          <w:ilvl w:val="0"/>
          <w:numId w:val="3"/>
        </w:numPr>
      </w:pPr>
      <w:proofErr w:type="spellStart"/>
      <w:r w:rsidRPr="0008725C">
        <w:rPr>
          <w:b/>
          <w:bCs/>
        </w:rPr>
        <w:t>Classical</w:t>
      </w:r>
      <w:proofErr w:type="spellEnd"/>
      <w:r w:rsidRPr="0008725C">
        <w:rPr>
          <w:b/>
          <w:bCs/>
        </w:rPr>
        <w:t xml:space="preserve"> </w:t>
      </w:r>
      <w:proofErr w:type="spellStart"/>
      <w:r w:rsidRPr="0008725C">
        <w:rPr>
          <w:b/>
          <w:bCs/>
        </w:rPr>
        <w:t>Conditioning</w:t>
      </w:r>
      <w:proofErr w:type="spellEnd"/>
      <w:r w:rsidRPr="0008725C">
        <w:rPr>
          <w:b/>
          <w:bCs/>
        </w:rPr>
        <w:t xml:space="preserve"> (</w:t>
      </w:r>
      <w:proofErr w:type="spellStart"/>
      <w:r w:rsidRPr="0008725C">
        <w:rPr>
          <w:b/>
          <w:bCs/>
        </w:rPr>
        <w:t>Pavlovian</w:t>
      </w:r>
      <w:proofErr w:type="spellEnd"/>
      <w:r w:rsidRPr="0008725C">
        <w:rPr>
          <w:b/>
          <w:bCs/>
        </w:rPr>
        <w:t xml:space="preserve"> Learning):</w:t>
      </w:r>
    </w:p>
    <w:p w14:paraId="57D9EC85" w14:textId="77777777" w:rsidR="0008725C" w:rsidRPr="0008725C" w:rsidRDefault="0008725C" w:rsidP="0008725C">
      <w:pPr>
        <w:numPr>
          <w:ilvl w:val="1"/>
          <w:numId w:val="3"/>
        </w:numPr>
        <w:rPr>
          <w:lang w:val="en-GB"/>
        </w:rPr>
      </w:pPr>
      <w:r w:rsidRPr="0008725C">
        <w:rPr>
          <w:b/>
          <w:bCs/>
          <w:lang w:val="en-GB"/>
        </w:rPr>
        <w:t>Mechanism:</w:t>
      </w:r>
      <w:r w:rsidRPr="0008725C">
        <w:rPr>
          <w:lang w:val="en-GB"/>
        </w:rPr>
        <w:t xml:space="preserve"> Repeated pairing of a neutral stimulus (Context/NS) with an active drug (US) turns the context into a Conditioned Stimulus (CS) that triggers a Conditioned Response (CR).</w:t>
      </w:r>
    </w:p>
    <w:p w14:paraId="5E539CE1" w14:textId="77777777" w:rsidR="0008725C" w:rsidRPr="0008725C" w:rsidRDefault="0008725C" w:rsidP="0008725C">
      <w:pPr>
        <w:numPr>
          <w:ilvl w:val="1"/>
          <w:numId w:val="3"/>
        </w:numPr>
        <w:rPr>
          <w:lang w:val="en-GB"/>
        </w:rPr>
      </w:pPr>
      <w:r w:rsidRPr="0008725C">
        <w:rPr>
          <w:b/>
          <w:bCs/>
          <w:lang w:val="en-GB"/>
        </w:rPr>
        <w:t>Hierarchy:</w:t>
      </w:r>
      <w:r w:rsidRPr="0008725C">
        <w:rPr>
          <w:lang w:val="en-GB"/>
        </w:rPr>
        <w:t xml:space="preserve"> Conditioning is more robust than expectation alone.</w:t>
      </w:r>
    </w:p>
    <w:p w14:paraId="48B65986" w14:textId="77777777" w:rsidR="0008725C" w:rsidRPr="0008725C" w:rsidRDefault="0008725C" w:rsidP="0008725C">
      <w:pPr>
        <w:numPr>
          <w:ilvl w:val="1"/>
          <w:numId w:val="3"/>
        </w:numPr>
        <w:rPr>
          <w:lang w:val="en-GB"/>
        </w:rPr>
      </w:pPr>
      <w:r w:rsidRPr="0008725C">
        <w:rPr>
          <w:b/>
          <w:bCs/>
          <w:lang w:val="en-GB"/>
        </w:rPr>
        <w:t>Social Learning:</w:t>
      </w:r>
      <w:r w:rsidRPr="0008725C">
        <w:rPr>
          <w:lang w:val="en-GB"/>
        </w:rPr>
        <w:t xml:space="preserve"> Observing a model experience relief can induce a placebo effect comparable to first-hand conditioning.</w:t>
      </w:r>
    </w:p>
    <w:p w14:paraId="16955834" w14:textId="77777777" w:rsidR="0008725C" w:rsidRPr="0008725C" w:rsidRDefault="0008725C" w:rsidP="0008725C">
      <w:pPr>
        <w:rPr>
          <w:b/>
          <w:bCs/>
          <w:lang w:val="en-GB"/>
        </w:rPr>
      </w:pPr>
      <w:r w:rsidRPr="0008725C">
        <w:rPr>
          <w:b/>
          <w:bCs/>
          <w:lang w:val="en-GB"/>
        </w:rPr>
        <w:t>4. Neurobiological Mechanisms (Specific Pathways)</w:t>
      </w:r>
    </w:p>
    <w:p w14:paraId="7A65734B" w14:textId="77777777" w:rsidR="0008725C" w:rsidRPr="0008725C" w:rsidRDefault="0008725C" w:rsidP="0008725C">
      <w:pPr>
        <w:rPr>
          <w:lang w:val="en-GB"/>
        </w:rPr>
      </w:pPr>
      <w:r w:rsidRPr="0008725C">
        <w:rPr>
          <w:lang w:val="en-GB"/>
        </w:rPr>
        <w:t xml:space="preserve">The placebo effect is </w:t>
      </w:r>
      <w:r w:rsidRPr="0008725C">
        <w:rPr>
          <w:b/>
          <w:bCs/>
          <w:lang w:val="en-GB"/>
        </w:rPr>
        <w:t>neurotransmitter-specific</w:t>
      </w:r>
      <w:r w:rsidRPr="0008725C">
        <w:rPr>
          <w:lang w:val="en-GB"/>
        </w:rPr>
        <w:t>; the brain uses the pathways it expects or has learned to use.</w:t>
      </w:r>
    </w:p>
    <w:p w14:paraId="2104EB20" w14:textId="77777777" w:rsidR="0008725C" w:rsidRPr="0008725C" w:rsidRDefault="0008725C" w:rsidP="0008725C">
      <w:pPr>
        <w:numPr>
          <w:ilvl w:val="0"/>
          <w:numId w:val="4"/>
        </w:numPr>
        <w:rPr>
          <w:lang w:val="en-GB"/>
        </w:rPr>
      </w:pPr>
      <w:r w:rsidRPr="0008725C">
        <w:rPr>
          <w:b/>
          <w:bCs/>
          <w:lang w:val="en-GB"/>
        </w:rPr>
        <w:t>Opioid System:</w:t>
      </w:r>
      <w:r w:rsidRPr="0008725C">
        <w:rPr>
          <w:lang w:val="en-GB"/>
        </w:rPr>
        <w:t xml:space="preserve"> Placebo analgesia induced by opioid conditioning is mediated by endogenous opioids and blocked by </w:t>
      </w:r>
      <w:r w:rsidRPr="0008725C">
        <w:rPr>
          <w:b/>
          <w:bCs/>
          <w:lang w:val="en-GB"/>
        </w:rPr>
        <w:t>Naloxone</w:t>
      </w:r>
      <w:r w:rsidRPr="0008725C">
        <w:rPr>
          <w:lang w:val="en-GB"/>
        </w:rPr>
        <w:t xml:space="preserve"> (opioid antagonist).</w:t>
      </w:r>
    </w:p>
    <w:p w14:paraId="54BCED3C" w14:textId="77777777" w:rsidR="0008725C" w:rsidRPr="0008725C" w:rsidRDefault="0008725C" w:rsidP="0008725C">
      <w:pPr>
        <w:numPr>
          <w:ilvl w:val="0"/>
          <w:numId w:val="4"/>
        </w:numPr>
        <w:rPr>
          <w:lang w:val="en-GB"/>
        </w:rPr>
      </w:pPr>
      <w:r w:rsidRPr="0008725C">
        <w:rPr>
          <w:b/>
          <w:bCs/>
          <w:lang w:val="en-GB"/>
        </w:rPr>
        <w:t>Cannabinoid System:</w:t>
      </w:r>
      <w:r w:rsidRPr="0008725C">
        <w:rPr>
          <w:lang w:val="en-GB"/>
        </w:rPr>
        <w:t xml:space="preserve"> Placebo analgesia induced by NSAID conditioning (e.g., Ketorolac) is mediated by endocannabinoids and blocked by </w:t>
      </w:r>
      <w:r w:rsidRPr="0008725C">
        <w:rPr>
          <w:b/>
          <w:bCs/>
          <w:lang w:val="en-GB"/>
        </w:rPr>
        <w:t>Rimonabant</w:t>
      </w:r>
      <w:r w:rsidRPr="0008725C">
        <w:rPr>
          <w:lang w:val="en-GB"/>
        </w:rPr>
        <w:t xml:space="preserve"> (CB1 antagonist), </w:t>
      </w:r>
      <w:r w:rsidRPr="0008725C">
        <w:rPr>
          <w:i/>
          <w:iCs/>
          <w:lang w:val="en-GB"/>
        </w:rPr>
        <w:t>not</w:t>
      </w:r>
      <w:r w:rsidRPr="0008725C">
        <w:rPr>
          <w:lang w:val="en-GB"/>
        </w:rPr>
        <w:t xml:space="preserve"> Naloxone.</w:t>
      </w:r>
    </w:p>
    <w:p w14:paraId="6EE602FE" w14:textId="77777777" w:rsidR="0008725C" w:rsidRPr="0008725C" w:rsidRDefault="0008725C" w:rsidP="0008725C">
      <w:pPr>
        <w:numPr>
          <w:ilvl w:val="0"/>
          <w:numId w:val="4"/>
        </w:numPr>
        <w:rPr>
          <w:lang w:val="en-GB"/>
        </w:rPr>
      </w:pPr>
      <w:r w:rsidRPr="0008725C">
        <w:rPr>
          <w:b/>
          <w:bCs/>
          <w:lang w:val="en-GB"/>
        </w:rPr>
        <w:t>CCK (Cholecystokinin):</w:t>
      </w:r>
      <w:r w:rsidRPr="0008725C">
        <w:rPr>
          <w:lang w:val="en-GB"/>
        </w:rPr>
        <w:t xml:space="preserve"> This is the "anti-opioid" system.</w:t>
      </w:r>
    </w:p>
    <w:p w14:paraId="090DAF35" w14:textId="77777777" w:rsidR="0008725C" w:rsidRPr="0008725C" w:rsidRDefault="0008725C" w:rsidP="0008725C">
      <w:pPr>
        <w:numPr>
          <w:ilvl w:val="1"/>
          <w:numId w:val="4"/>
        </w:numPr>
        <w:rPr>
          <w:lang w:val="en-GB"/>
        </w:rPr>
      </w:pPr>
      <w:r w:rsidRPr="0008725C">
        <w:rPr>
          <w:b/>
          <w:bCs/>
          <w:lang w:val="en-GB"/>
        </w:rPr>
        <w:t>Proglumide (CCK Antagonist):</w:t>
      </w:r>
      <w:r w:rsidRPr="0008725C">
        <w:rPr>
          <w:lang w:val="en-GB"/>
        </w:rPr>
        <w:t xml:space="preserve"> Blocks the inhibitor, thereby </w:t>
      </w:r>
      <w:r w:rsidRPr="0008725C">
        <w:rPr>
          <w:i/>
          <w:iCs/>
          <w:lang w:val="en-GB"/>
        </w:rPr>
        <w:t>potentiating</w:t>
      </w:r>
      <w:r w:rsidRPr="0008725C">
        <w:rPr>
          <w:lang w:val="en-GB"/>
        </w:rPr>
        <w:t xml:space="preserve"> the placebo effect.</w:t>
      </w:r>
    </w:p>
    <w:p w14:paraId="6D072B24" w14:textId="77777777" w:rsidR="0008725C" w:rsidRPr="0008725C" w:rsidRDefault="0008725C" w:rsidP="0008725C">
      <w:pPr>
        <w:numPr>
          <w:ilvl w:val="1"/>
          <w:numId w:val="4"/>
        </w:numPr>
        <w:rPr>
          <w:lang w:val="en-GB"/>
        </w:rPr>
      </w:pPr>
      <w:r w:rsidRPr="0008725C">
        <w:rPr>
          <w:b/>
          <w:bCs/>
          <w:lang w:val="en-GB"/>
        </w:rPr>
        <w:t>Nocebo:</w:t>
      </w:r>
      <w:r w:rsidRPr="0008725C">
        <w:rPr>
          <w:lang w:val="en-GB"/>
        </w:rPr>
        <w:t xml:space="preserve"> Mediated by CCK and anxiety; hyperalgesia occurs through the activation of this system.</w:t>
      </w:r>
    </w:p>
    <w:p w14:paraId="470EE855" w14:textId="77777777" w:rsidR="0008725C" w:rsidRPr="0008725C" w:rsidRDefault="0008725C" w:rsidP="0008725C">
      <w:pPr>
        <w:numPr>
          <w:ilvl w:val="0"/>
          <w:numId w:val="4"/>
        </w:numPr>
      </w:pPr>
      <w:r w:rsidRPr="0008725C">
        <w:rPr>
          <w:b/>
          <w:bCs/>
        </w:rPr>
        <w:t xml:space="preserve">Key Brain </w:t>
      </w:r>
      <w:proofErr w:type="spellStart"/>
      <w:r w:rsidRPr="0008725C">
        <w:rPr>
          <w:b/>
          <w:bCs/>
        </w:rPr>
        <w:t>Areas</w:t>
      </w:r>
      <w:proofErr w:type="spellEnd"/>
      <w:r w:rsidRPr="0008725C">
        <w:rPr>
          <w:b/>
          <w:bCs/>
        </w:rPr>
        <w:t>:</w:t>
      </w:r>
    </w:p>
    <w:p w14:paraId="21F3E038" w14:textId="77777777" w:rsidR="0008725C" w:rsidRPr="0008725C" w:rsidRDefault="0008725C" w:rsidP="0008725C">
      <w:pPr>
        <w:numPr>
          <w:ilvl w:val="1"/>
          <w:numId w:val="4"/>
        </w:numPr>
        <w:rPr>
          <w:lang w:val="en-GB"/>
        </w:rPr>
      </w:pPr>
      <w:r w:rsidRPr="0008725C">
        <w:rPr>
          <w:b/>
          <w:bCs/>
          <w:lang w:val="en-GB"/>
        </w:rPr>
        <w:t>DLPFC:</w:t>
      </w:r>
      <w:r w:rsidRPr="0008725C">
        <w:rPr>
          <w:lang w:val="en-GB"/>
        </w:rPr>
        <w:t xml:space="preserve"> Crucial for initiating and maintaining expectation (top-down control).</w:t>
      </w:r>
    </w:p>
    <w:p w14:paraId="23ED87EE" w14:textId="77777777" w:rsidR="0008725C" w:rsidRPr="0008725C" w:rsidRDefault="0008725C" w:rsidP="0008725C">
      <w:pPr>
        <w:numPr>
          <w:ilvl w:val="1"/>
          <w:numId w:val="4"/>
        </w:numPr>
        <w:rPr>
          <w:lang w:val="en-GB"/>
        </w:rPr>
      </w:pPr>
      <w:proofErr w:type="spellStart"/>
      <w:r w:rsidRPr="0008725C">
        <w:rPr>
          <w:b/>
          <w:bCs/>
          <w:lang w:val="en-GB"/>
        </w:rPr>
        <w:t>rACC</w:t>
      </w:r>
      <w:proofErr w:type="spellEnd"/>
      <w:r w:rsidRPr="0008725C">
        <w:rPr>
          <w:b/>
          <w:bCs/>
          <w:lang w:val="en-GB"/>
        </w:rPr>
        <w:t>:</w:t>
      </w:r>
      <w:r w:rsidRPr="0008725C">
        <w:rPr>
          <w:lang w:val="en-GB"/>
        </w:rPr>
        <w:t xml:space="preserve"> The intersection where expectation translates into opioid release.</w:t>
      </w:r>
    </w:p>
    <w:p w14:paraId="6A848927" w14:textId="77777777" w:rsidR="0008725C" w:rsidRPr="0008725C" w:rsidRDefault="0008725C" w:rsidP="0008725C">
      <w:pPr>
        <w:rPr>
          <w:b/>
          <w:bCs/>
        </w:rPr>
      </w:pPr>
      <w:r w:rsidRPr="0008725C">
        <w:rPr>
          <w:b/>
          <w:bCs/>
        </w:rPr>
        <w:t>5. System-</w:t>
      </w:r>
      <w:proofErr w:type="spellStart"/>
      <w:r w:rsidRPr="0008725C">
        <w:rPr>
          <w:b/>
          <w:bCs/>
        </w:rPr>
        <w:t>Specific</w:t>
      </w:r>
      <w:proofErr w:type="spellEnd"/>
      <w:r w:rsidRPr="0008725C">
        <w:rPr>
          <w:b/>
          <w:bCs/>
        </w:rPr>
        <w:t xml:space="preserve"> Applications</w:t>
      </w:r>
    </w:p>
    <w:p w14:paraId="798E993F" w14:textId="77777777" w:rsidR="0008725C" w:rsidRPr="0008725C" w:rsidRDefault="0008725C" w:rsidP="0008725C">
      <w:pPr>
        <w:numPr>
          <w:ilvl w:val="0"/>
          <w:numId w:val="5"/>
        </w:numPr>
        <w:rPr>
          <w:lang w:val="en-GB"/>
        </w:rPr>
      </w:pPr>
      <w:r w:rsidRPr="0008725C">
        <w:rPr>
          <w:b/>
          <w:bCs/>
          <w:lang w:val="en-GB"/>
        </w:rPr>
        <w:t>Pain (Conscious):</w:t>
      </w:r>
      <w:r w:rsidRPr="0008725C">
        <w:rPr>
          <w:lang w:val="en-GB"/>
        </w:rPr>
        <w:t xml:space="preserve"> Can be modulated by both expectation (verbal suggestion) and conditioning.</w:t>
      </w:r>
    </w:p>
    <w:p w14:paraId="6E99FE4B" w14:textId="77777777" w:rsidR="0008725C" w:rsidRPr="0008725C" w:rsidRDefault="0008725C" w:rsidP="0008725C">
      <w:pPr>
        <w:numPr>
          <w:ilvl w:val="0"/>
          <w:numId w:val="5"/>
        </w:numPr>
      </w:pPr>
      <w:proofErr w:type="spellStart"/>
      <w:r w:rsidRPr="0008725C">
        <w:rPr>
          <w:b/>
          <w:bCs/>
        </w:rPr>
        <w:t>Parkinson’s</w:t>
      </w:r>
      <w:proofErr w:type="spellEnd"/>
      <w:r w:rsidRPr="0008725C">
        <w:rPr>
          <w:b/>
          <w:bCs/>
        </w:rPr>
        <w:t xml:space="preserve"> </w:t>
      </w:r>
      <w:proofErr w:type="spellStart"/>
      <w:r w:rsidRPr="0008725C">
        <w:rPr>
          <w:b/>
          <w:bCs/>
        </w:rPr>
        <w:t>Disease</w:t>
      </w:r>
      <w:proofErr w:type="spellEnd"/>
      <w:r w:rsidRPr="0008725C">
        <w:rPr>
          <w:b/>
          <w:bCs/>
        </w:rPr>
        <w:t xml:space="preserve"> (Motor System):</w:t>
      </w:r>
    </w:p>
    <w:p w14:paraId="24BD7F8E" w14:textId="77777777" w:rsidR="0008725C" w:rsidRPr="0008725C" w:rsidRDefault="0008725C" w:rsidP="0008725C">
      <w:pPr>
        <w:numPr>
          <w:ilvl w:val="1"/>
          <w:numId w:val="5"/>
        </w:numPr>
        <w:rPr>
          <w:lang w:val="en-GB"/>
        </w:rPr>
      </w:pPr>
      <w:r w:rsidRPr="0008725C">
        <w:rPr>
          <w:b/>
          <w:bCs/>
          <w:lang w:val="en-GB"/>
        </w:rPr>
        <w:t>Dopamine Release:</w:t>
      </w:r>
      <w:r w:rsidRPr="0008725C">
        <w:rPr>
          <w:lang w:val="en-GB"/>
        </w:rPr>
        <w:t xml:space="preserve"> Placebo triggers massive dopamine release in the striatum (displacing Raclopride in PET scans).</w:t>
      </w:r>
    </w:p>
    <w:p w14:paraId="14D32B41" w14:textId="77777777" w:rsidR="0008725C" w:rsidRPr="0008725C" w:rsidRDefault="0008725C" w:rsidP="0008725C">
      <w:pPr>
        <w:numPr>
          <w:ilvl w:val="1"/>
          <w:numId w:val="5"/>
        </w:numPr>
        <w:rPr>
          <w:lang w:val="en-GB"/>
        </w:rPr>
      </w:pPr>
      <w:r w:rsidRPr="0008725C">
        <w:rPr>
          <w:b/>
          <w:bCs/>
          <w:lang w:val="en-GB"/>
        </w:rPr>
        <w:lastRenderedPageBreak/>
        <w:t>Anatomy:</w:t>
      </w:r>
      <w:r w:rsidRPr="0008725C">
        <w:rPr>
          <w:lang w:val="en-GB"/>
        </w:rPr>
        <w:t xml:space="preserve"> Dorsal Striatum release correlates with motor improvement; Ventral Striatum (Nucleus Accumbens) release correlates with the expectation of reward.</w:t>
      </w:r>
    </w:p>
    <w:p w14:paraId="042F06BA" w14:textId="77777777" w:rsidR="0008725C" w:rsidRPr="0008725C" w:rsidRDefault="0008725C" w:rsidP="0008725C">
      <w:pPr>
        <w:numPr>
          <w:ilvl w:val="1"/>
          <w:numId w:val="5"/>
        </w:numPr>
        <w:rPr>
          <w:lang w:val="en-GB"/>
        </w:rPr>
      </w:pPr>
      <w:r w:rsidRPr="0008725C">
        <w:rPr>
          <w:b/>
          <w:bCs/>
          <w:lang w:val="en-GB"/>
        </w:rPr>
        <w:t>Thalamic Firing:</w:t>
      </w:r>
      <w:r w:rsidRPr="0008725C">
        <w:rPr>
          <w:lang w:val="en-GB"/>
        </w:rPr>
        <w:t xml:space="preserve"> Intra-operative recording shows placebo reduces pathological firing in the STN. The magnitude depends on the "dose" of prior conditioning (1 vs. 4 exposures).</w:t>
      </w:r>
    </w:p>
    <w:p w14:paraId="1B21C432" w14:textId="77777777" w:rsidR="0008725C" w:rsidRPr="0008725C" w:rsidRDefault="0008725C" w:rsidP="0008725C">
      <w:pPr>
        <w:numPr>
          <w:ilvl w:val="0"/>
          <w:numId w:val="5"/>
        </w:numPr>
      </w:pPr>
      <w:r w:rsidRPr="0008725C">
        <w:rPr>
          <w:b/>
          <w:bCs/>
        </w:rPr>
        <w:t>Immune &amp; Endocrine Systems (</w:t>
      </w:r>
      <w:proofErr w:type="spellStart"/>
      <w:r w:rsidRPr="0008725C">
        <w:rPr>
          <w:b/>
          <w:bCs/>
        </w:rPr>
        <w:t>Unconscious</w:t>
      </w:r>
      <w:proofErr w:type="spellEnd"/>
      <w:r w:rsidRPr="0008725C">
        <w:rPr>
          <w:b/>
          <w:bCs/>
        </w:rPr>
        <w:t>):</w:t>
      </w:r>
    </w:p>
    <w:p w14:paraId="79707599" w14:textId="77777777" w:rsidR="0008725C" w:rsidRPr="0008725C" w:rsidRDefault="0008725C" w:rsidP="0008725C">
      <w:pPr>
        <w:numPr>
          <w:ilvl w:val="1"/>
          <w:numId w:val="5"/>
        </w:numPr>
        <w:rPr>
          <w:lang w:val="en-GB"/>
        </w:rPr>
      </w:pPr>
      <w:r w:rsidRPr="0008725C">
        <w:rPr>
          <w:b/>
          <w:bCs/>
          <w:lang w:val="en-GB"/>
        </w:rPr>
        <w:t>The Rule:</w:t>
      </w:r>
      <w:r w:rsidRPr="0008725C">
        <w:rPr>
          <w:lang w:val="en-GB"/>
        </w:rPr>
        <w:t xml:space="preserve"> Verbal suggestion alone has </w:t>
      </w:r>
      <w:r w:rsidRPr="0008725C">
        <w:rPr>
          <w:b/>
          <w:bCs/>
          <w:lang w:val="en-GB"/>
        </w:rPr>
        <w:t>NO</w:t>
      </w:r>
      <w:r w:rsidRPr="0008725C">
        <w:rPr>
          <w:lang w:val="en-GB"/>
        </w:rPr>
        <w:t xml:space="preserve"> effect. Unconscious physiological functions (hormones, cell counts) require </w:t>
      </w:r>
      <w:r w:rsidRPr="0008725C">
        <w:rPr>
          <w:b/>
          <w:bCs/>
          <w:lang w:val="en-GB"/>
        </w:rPr>
        <w:t>conditioning</w:t>
      </w:r>
      <w:r w:rsidRPr="0008725C">
        <w:rPr>
          <w:lang w:val="en-GB"/>
        </w:rPr>
        <w:t xml:space="preserve"> to be modulated.</w:t>
      </w:r>
    </w:p>
    <w:p w14:paraId="6A5C5AB4" w14:textId="77777777" w:rsidR="0008725C" w:rsidRPr="0008725C" w:rsidRDefault="0008725C" w:rsidP="0008725C">
      <w:pPr>
        <w:numPr>
          <w:ilvl w:val="1"/>
          <w:numId w:val="5"/>
        </w:numPr>
        <w:rPr>
          <w:lang w:val="en-GB"/>
        </w:rPr>
      </w:pPr>
      <w:r w:rsidRPr="0008725C">
        <w:rPr>
          <w:b/>
          <w:bCs/>
          <w:lang w:val="en-GB"/>
        </w:rPr>
        <w:t>Evidence:</w:t>
      </w:r>
      <w:r w:rsidRPr="0008725C">
        <w:rPr>
          <w:lang w:val="en-GB"/>
        </w:rPr>
        <w:t xml:space="preserve"> Conditioned immunosuppression (Cyclosporin A + Drink) can lower IL-2 and IFN-$\gamma$ when the drink is given alone.</w:t>
      </w:r>
    </w:p>
    <w:p w14:paraId="7A70E040" w14:textId="77777777" w:rsidR="00067F13" w:rsidRPr="0008725C" w:rsidRDefault="00067F13">
      <w:pPr>
        <w:rPr>
          <w:lang w:val="en-GB"/>
        </w:rPr>
      </w:pPr>
    </w:p>
    <w:sectPr w:rsidR="00067F13" w:rsidRPr="0008725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10651"/>
    <w:multiLevelType w:val="multilevel"/>
    <w:tmpl w:val="1B34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D71D49"/>
    <w:multiLevelType w:val="multilevel"/>
    <w:tmpl w:val="610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DD2340"/>
    <w:multiLevelType w:val="multilevel"/>
    <w:tmpl w:val="0B32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EA582F"/>
    <w:multiLevelType w:val="multilevel"/>
    <w:tmpl w:val="9608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3E6AA9"/>
    <w:multiLevelType w:val="multilevel"/>
    <w:tmpl w:val="36F6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158252">
    <w:abstractNumId w:val="1"/>
  </w:num>
  <w:num w:numId="2" w16cid:durableId="409543564">
    <w:abstractNumId w:val="0"/>
  </w:num>
  <w:num w:numId="3" w16cid:durableId="1273051345">
    <w:abstractNumId w:val="3"/>
  </w:num>
  <w:num w:numId="4" w16cid:durableId="1816559403">
    <w:abstractNumId w:val="4"/>
  </w:num>
  <w:num w:numId="5" w16cid:durableId="693464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1FE"/>
    <w:rsid w:val="00067F13"/>
    <w:rsid w:val="0008725C"/>
    <w:rsid w:val="004E5174"/>
    <w:rsid w:val="005761FE"/>
    <w:rsid w:val="00C1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8525E6-363C-408F-B357-6EB4CD6B4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76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76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76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76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76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76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76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76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76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76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76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76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761F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761F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761F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761F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761F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761F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76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76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76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76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76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761F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761F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761F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76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761F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761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644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Moreno Curatelo</dc:creator>
  <cp:keywords/>
  <dc:description/>
  <cp:lastModifiedBy>Moreno Curatelo</cp:lastModifiedBy>
  <cp:revision>2</cp:revision>
  <dcterms:created xsi:type="dcterms:W3CDTF">2025-11-26T17:43:00Z</dcterms:created>
  <dcterms:modified xsi:type="dcterms:W3CDTF">2025-11-26T17:43:00Z</dcterms:modified>
</cp:coreProperties>
</file>