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Opal</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Integration Solutions Engineer role at Opal.</w:t>
      </w:r>
    </w:p>
    <w:p>
      <w:pPr>
        <w:spacing w:after="240" w:before="240" w:lineRule="auto"/>
        <w:rPr/>
      </w:pPr>
      <w:r>
        <w:rPr>
          <w:rtl w:val="0"/>
        </w:rPr>
        <w:t>In my recent role as a Sales/Solutions Engineer at Dash Solutions, I developed customized API Implementation Guides and Postman collections tailored to client workflows, drove technical onboarding, and supported platform upgrades through detailed QA testing. This hands-on experience with API integrations and client-facing technical consulting has equipped me to help Opal’s customers achieve efficient and scalable implementations.</w:t>
      </w:r>
    </w:p>
    <w:p>
      <w:pPr>
        <w:spacing w:after="240" w:before="240" w:lineRule="auto"/>
        <w:rPr/>
      </w:pPr>
      <w:r>
        <w:rPr>
          <w:rtl w:val="0"/>
        </w:rPr>
        <w:t>Previously, as a Technical Implementations Manager at KyckGlobal, I led cross-functional coordination encompassing client onboarding, production support, and product feature rollout. I maintained deep expertise on complex API platforms, delivering tailored solutions and training to reduce integration blockers and improve client satisfaction. I also managed JIRA workflows to track and resolve issues rapidly, ensuring smooth client experiences.</w:t>
      </w:r>
    </w:p>
    <w:p>
      <w:pPr>
        <w:spacing w:after="240" w:before="240" w:lineRule="auto"/>
        <w:rPr/>
      </w:pPr>
      <w:r>
        <w:rPr>
          <w:rtl w:val="0"/>
        </w:rPr>
        <w:t>I am drawn to Opal’s focus on integration engineering within fintech, where precise implementation and technical expertise are critical. My background aligns well with collaborating with internal teams and external clients to deliver reliable integration solutions, and I look forward to contributing to Opal’s continued success.</w:t>
      </w:r>
    </w:p>
    <w:p>
      <w:pPr>
        <w:spacing w:after="240" w:before="240" w:lineRule="auto"/>
        <w:rPr/>
      </w:pPr>
      <w:r>
        <w:rPr>
          <w:rtl w:val="0"/>
        </w:rPr>
        <w:t>Thank you for considering my application. I welcome the opportunity to discuss how my skills in API integration and implementation management can support Opal’s goals.</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