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after="360"/>
        <w:jc w:val="center"/>
      </w:pPr>
      <w:r>
        <w:drawing>
          <wp:inline xmlns:a="http://schemas.openxmlformats.org/drawingml/2006/main" xmlns:pic="http://schemas.openxmlformats.org/drawingml/2006/picture">
            <wp:extent cx="6120000" cy="228109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ver-0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22810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 w:after="200"/>
        <w:jc w:val="center"/>
      </w:pPr>
      <w:r>
        <w:rPr>
          <w:rFonts w:ascii="Microsoft YaHei" w:hAnsi="Microsoft YaHei" w:eastAsia="微软雅黑" w:cs="Microsoft YaHei"/>
          <w:b/>
          <w:caps/>
          <w:color w:val="D6A64B"/>
          <w:sz w:val="23"/>
        </w:rPr>
        <w:t>2026 年软件杯 · A3 组</w:t>
      </w:r>
    </w:p>
    <w:p>
      <w:pPr>
        <w:spacing w:before="0" w:after="160"/>
        <w:jc w:val="center"/>
      </w:pPr>
      <w:r>
        <w:rPr>
          <w:rFonts w:ascii="Microsoft YaHei" w:hAnsi="Microsoft YaHei" w:eastAsia="微软雅黑" w:cs="Microsoft YaHei"/>
          <w:b/>
          <w:color w:val="10243E"/>
          <w:sz w:val="55"/>
        </w:rPr>
        <w:t>系统设计与开发说明书</w:t>
      </w:r>
    </w:p>
    <w:p>
      <w:pPr>
        <w:spacing w:after="360"/>
        <w:jc w:val="center"/>
      </w:pPr>
      <w:r>
        <w:rPr>
          <w:rFonts w:ascii="Microsoft YaHei" w:hAnsi="Microsoft YaHei" w:eastAsia="微软雅黑" w:cs="Microsoft YaHei"/>
          <w:i/>
          <w:color w:val="657487"/>
          <w:sz w:val="22"/>
        </w:rPr>
        <w:t>System Design &amp; Development Specification</w:t>
      </w:r>
    </w:p>
    <w:p>
      <w:pPr>
        <w:spacing w:after="400"/>
        <w:ind w:left="680" w:right="680"/>
        <w:jc w:val="center"/>
      </w:pPr>
      <w:r>
        <w:rPr>
          <w:rFonts w:ascii="Microsoft YaHei" w:hAnsi="Microsoft YaHei" w:eastAsia="微软雅黑" w:cs="Microsoft YaHei"/>
          <w:color w:val="172235"/>
          <w:sz w:val="21"/>
        </w:rPr>
        <w:t>完整说明系统架构、智能体设计、核心实现、系统集成、优化与工程边界。</w:t>
      </w:r>
    </w:p>
    <w:p>
      <w:pPr>
        <w:spacing w:after="280"/>
        <w:jc w:val="center"/>
        <w:pBdr>
          <w:bottom w:val="single" w:sz="18" w:space="4" w:color="D6A64B"/>
        </w:pBdr>
      </w:pPr>
    </w:p>
    <w:p>
      <w:pPr>
        <w:spacing w:after="60"/>
        <w:jc w:val="center"/>
      </w:pPr>
      <w:r>
        <w:rPr>
          <w:rFonts w:ascii="Microsoft YaHei" w:hAnsi="Microsoft YaHei" w:eastAsia="微软雅黑" w:cs="Microsoft YaHei"/>
          <w:b w:val="0"/>
          <w:color w:val="657487"/>
          <w:sz w:val="19"/>
        </w:rPr>
        <w:t>项目：AXIOM Space</w:t>
      </w:r>
    </w:p>
    <w:p>
      <w:pPr>
        <w:spacing w:after="60"/>
        <w:jc w:val="center"/>
      </w:pPr>
      <w:r>
        <w:rPr>
          <w:rFonts w:ascii="Microsoft YaHei" w:hAnsi="Microsoft YaHei" w:eastAsia="微软雅黑" w:cs="Microsoft YaHei"/>
          <w:b/>
          <w:color w:val="657487"/>
          <w:sz w:val="19"/>
        </w:rPr>
        <w:t>参赛队伍：给春稗以秋实</w:t>
      </w:r>
    </w:p>
    <w:p>
      <w:pPr>
        <w:spacing w:after="60"/>
        <w:jc w:val="center"/>
      </w:pPr>
      <w:r>
        <w:rPr>
          <w:rFonts w:ascii="Microsoft YaHei" w:hAnsi="Microsoft YaHei" w:eastAsia="微软雅黑" w:cs="Microsoft YaHei"/>
          <w:b w:val="0"/>
          <w:color w:val="657487"/>
          <w:sz w:val="19"/>
        </w:rPr>
        <w:t>文档编号：03</w:t>
      </w:r>
    </w:p>
    <w:p>
      <w:pPr>
        <w:spacing w:after="60"/>
        <w:jc w:val="center"/>
      </w:pPr>
      <w:r>
        <w:rPr>
          <w:rFonts w:ascii="Microsoft YaHei" w:hAnsi="Microsoft YaHei" w:eastAsia="微软雅黑" w:cs="Microsoft YaHei"/>
          <w:b w:val="0"/>
          <w:color w:val="657487"/>
          <w:sz w:val="19"/>
        </w:rPr>
        <w:t>版本：提交版 · 2026.07</w:t>
      </w:r>
    </w:p>
    <w:p>
      <w:pPr>
        <w:sectPr>
          <w:headerReference w:type="default" r:id="rId9"/>
          <w:footerReference w:type="default" r:id="rId10"/>
          <w:pgSz w:w="11906" w:h="16838"/>
          <w:pgMar w:top="907" w:right="1134" w:bottom="907" w:left="1134" w:header="567" w:footer="567" w:gutter="0"/>
          <w:cols w:space="720"/>
          <w:docGrid w:linePitch="360"/>
        </w:sectPr>
      </w:pPr>
    </w:p>
    <w:p>
      <w:pPr>
        <w:spacing w:after="0"/>
      </w:pPr>
      <w:bookmarkStart w:id="1" w:name="AXIOM_TOP"/>
      <w:bookmarkEnd w:id="1"/>
    </w:p>
    <w:p>
      <w:pPr>
        <w:spacing w:before="160" w:after="80"/>
      </w:pPr>
      <w:r>
        <w:rPr>
          <w:rFonts w:ascii="Microsoft YaHei" w:hAnsi="Microsoft YaHei" w:eastAsia="微软雅黑" w:cs="Microsoft YaHei"/>
          <w:b/>
          <w:color w:val="D6A64B"/>
          <w:sz w:val="18"/>
        </w:rPr>
        <w:t>DOCUMENT 03  /  REVIEWER GUIDE</w:t>
      </w:r>
    </w:p>
    <w:p>
      <w:pPr>
        <w:spacing w:after="160"/>
      </w:pPr>
      <w:r>
        <w:rPr>
          <w:rFonts w:ascii="Microsoft YaHei" w:hAnsi="Microsoft YaHei" w:eastAsia="微软雅黑" w:cs="Microsoft YaHei"/>
          <w:b/>
          <w:color w:val="10243E"/>
          <w:sz w:val="44"/>
        </w:rPr>
        <w:t>文档导读</w:t>
      </w:r>
    </w:p>
    <w:p>
      <w:pPr>
        <w:pStyle w:val="AXIOMQuote"/>
        <w:shd w:fill="ECF8F6" w:val="clear"/>
        <w:pBdr>
          <w:left w:val="single" w:sz="22" w:space="6" w:color="14A89A"/>
        </w:pBdr>
      </w:pPr>
      <w:r>
        <w:rPr>
          <w:rFonts w:ascii="Microsoft YaHei" w:hAnsi="Microsoft YaHei" w:eastAsia="微软雅黑" w:cs="Microsoft YaHei"/>
          <w:b/>
          <w:color w:val="0F756D"/>
          <w:sz w:val="21"/>
        </w:rPr>
        <w:t xml:space="preserve">本册职责　</w:t>
      </w:r>
      <w:r>
        <w:rPr>
          <w:rFonts w:ascii="Arial" w:hAnsi="Arial" w:eastAsia="宋体" w:cs="Arial"/>
          <w:color w:val="172235"/>
          <w:sz w:val="21"/>
        </w:rPr>
        <w:t>完整说明系统架构、智能体设计、核心实现、系统集成、优化与工程边界。</w:t>
      </w:r>
    </w:p>
    <w:p>
      <w:pPr>
        <w:spacing w:before="160" w:after="100"/>
      </w:pPr>
      <w:r>
        <w:rPr>
          <w:rFonts w:ascii="Microsoft YaHei" w:hAnsi="Microsoft YaHei" w:eastAsia="微软雅黑" w:cs="Microsoft YaHei"/>
          <w:b/>
          <w:color w:val="10243E"/>
          <w:sz w:val="22"/>
        </w:rPr>
        <w:t>文档信息</w:t>
      </w:r>
    </w:p>
    <w:p>
      <w:pPr>
        <w:spacing w:after="40" w:line="276" w:lineRule="auto"/>
        <w:ind w:left="170"/>
      </w:pPr>
      <w:r>
        <w:rPr>
          <w:rFonts w:ascii="Arial" w:hAnsi="Arial" w:eastAsia="宋体" w:cs="Arial"/>
          <w:b w:val="0"/>
          <w:i w:val="0"/>
        </w:rPr>
        <w:t>文档编号：03</w:t>
      </w:r>
    </w:p>
    <w:p>
      <w:pPr>
        <w:spacing w:after="40" w:line="276" w:lineRule="auto"/>
        <w:ind w:left="170"/>
      </w:pPr>
      <w:r>
        <w:rPr>
          <w:rFonts w:ascii="Arial" w:hAnsi="Arial" w:eastAsia="宋体" w:cs="Arial"/>
          <w:b w:val="0"/>
          <w:i w:val="0"/>
        </w:rPr>
        <w:t>文档性质：系统设计与开发实现说明</w:t>
      </w:r>
    </w:p>
    <w:p>
      <w:pPr>
        <w:spacing w:after="40" w:line="276" w:lineRule="auto"/>
        <w:ind w:left="170"/>
      </w:pPr>
      <w:r>
        <w:rPr>
          <w:rFonts w:ascii="Arial" w:hAnsi="Arial" w:eastAsia="宋体" w:cs="Arial"/>
          <w:b w:val="0"/>
          <w:i w:val="0"/>
        </w:rPr>
        <w:t>核心职责：回答“AXIOM Space 如何把需求变成可以运行、可以追溯的多智能体学习系统？”</w:t>
      </w:r>
    </w:p>
    <w:p>
      <w:pPr>
        <w:spacing w:after="40" w:line="276" w:lineRule="auto"/>
        <w:ind w:left="170"/>
      </w:pPr>
      <w:r>
        <w:rPr>
          <w:rFonts w:ascii="Arial" w:hAnsi="Arial" w:eastAsia="宋体" w:cs="Arial"/>
          <w:b w:val="0"/>
          <w:i w:val="0"/>
        </w:rPr>
        <w:t>上游文档：</w:t>
      </w:r>
      <w:hyperlink r:id="rId14" w:history="1">
        <w:r>
          <w:rPr>
            <w:rFonts w:ascii="Microsoft YaHei" w:hAnsi="Microsoft YaHei" w:eastAsia="微软雅黑"/>
            <w:color w:val="0F756D"/>
            <w:u w:val="single"/>
          </w:rPr>
          <w:t>02-软件需求规格说明书</w:t>
        </w:r>
      </w:hyperlink>
      <w:r>
        <w:rPr>
          <w:rFonts w:ascii="Arial" w:hAnsi="Arial" w:eastAsia="宋体" w:cs="Arial"/>
          <w:b w:val="0"/>
          <w:i w:val="0"/>
        </w:rPr>
        <w:t>、</w:t>
      </w:r>
      <w:hyperlink r:id="rId15" w:history="1">
        <w:r>
          <w:rPr>
            <w:rFonts w:ascii="Microsoft YaHei" w:hAnsi="Microsoft YaHei" w:eastAsia="微软雅黑"/>
            <w:color w:val="0F756D"/>
            <w:u w:val="single"/>
          </w:rPr>
          <w:t>10-产品创新与设计决策全记录</w:t>
        </w:r>
      </w:hyperlink>
    </w:p>
    <w:p>
      <w:pPr>
        <w:spacing w:after="40" w:line="276" w:lineRule="auto"/>
        <w:ind w:left="170"/>
      </w:pPr>
      <w:r>
        <w:rPr>
          <w:rFonts w:ascii="Arial" w:hAnsi="Arial" w:eastAsia="宋体" w:cs="Arial"/>
          <w:b w:val="0"/>
          <w:i w:val="0"/>
        </w:rPr>
        <w:t>下游文档：</w:t>
      </w:r>
      <w:hyperlink r:id="rId16" w:history="1">
        <w:r>
          <w:rPr>
            <w:rFonts w:ascii="Microsoft YaHei" w:hAnsi="Microsoft YaHei" w:eastAsia="微软雅黑"/>
            <w:color w:val="0F756D"/>
            <w:u w:val="single"/>
          </w:rPr>
          <w:t>04-测试说明书与测试报告</w:t>
        </w:r>
      </w:hyperlink>
      <w:r>
        <w:rPr>
          <w:rFonts w:ascii="Arial" w:hAnsi="Arial" w:eastAsia="宋体" w:cs="Arial"/>
          <w:b w:val="0"/>
          <w:i w:val="0"/>
        </w:rPr>
        <w:t>、</w:t>
      </w:r>
      <w:hyperlink r:id="rId17" w:history="1">
        <w:r>
          <w:rPr>
            <w:rFonts w:ascii="Microsoft YaHei" w:hAnsi="Microsoft YaHei" w:eastAsia="微软雅黑"/>
            <w:color w:val="0F756D"/>
            <w:u w:val="single"/>
          </w:rPr>
          <w:t>05-部署说明书</w:t>
        </w:r>
      </w:hyperlink>
    </w:p>
    <w:p>
      <w:bookmarkStart w:id="2" w:name="AXIOM_TOC"/>
      <w:pPr>
        <w:spacing w:before="240" w:after="80"/>
      </w:pPr>
      <w:bookmarkEnd w:id="2"/>
      <w:r>
        <w:rPr>
          <w:rFonts w:ascii="Microsoft YaHei" w:hAnsi="Microsoft YaHei" w:eastAsia="微软雅黑" w:cs="Microsoft YaHei"/>
          <w:b/>
          <w:color w:val="10243E"/>
          <w:sz w:val="33"/>
        </w:rPr>
        <w:t>目录</w:t>
      </w:r>
    </w:p>
    <w:p>
      <w:pPr>
        <w:spacing w:after="140"/>
      </w:pPr>
      <w:r>
        <w:rPr>
          <w:rFonts w:ascii="Microsoft YaHei" w:hAnsi="Microsoft YaHei" w:eastAsia="微软雅黑" w:cs="Microsoft YaHei"/>
          <w:color w:val="657487"/>
          <w:sz w:val="17"/>
        </w:rPr>
        <w:t>Word 中可点击条目直接跳转；目录层级与正文书签保持一致。</w:t>
      </w:r>
    </w:p>
    <w:p>
      <w:pPr>
        <w:keepLines/>
        <w:spacing w:before="30" w:after="70"/>
        <w:ind w:left="0" w:firstLine="0"/>
        <w:pBdr>
          <w:bottom w:val="single" w:sz="3" w:space="2" w:color="D6DEE6"/>
        </w:pBdr>
      </w:pPr>
      <w:r>
        <w:rPr>
          <w:rFonts w:ascii="Microsoft YaHei" w:hAnsi="Microsoft YaHei" w:eastAsia="微软雅黑" w:cs="Microsoft YaHei"/>
          <w:b/>
          <w:color w:val="D6A64B"/>
          <w:sz w:val="18"/>
        </w:rPr>
        <w:t xml:space="preserve">01  </w:t>
      </w:r>
      <w:hyperlink w:anchor="AXH_1_4b326e94" w:history="1">
        <w:r>
          <w:rPr>
            <w:rFonts w:ascii="Microsoft YaHei" w:hAnsi="Microsoft YaHei" w:eastAsia="微软雅黑"/>
            <w:color w:val="10243E"/>
            <w:b/>
            <w:u w:val="none"/>
          </w:rPr>
          <w:t>技术方案总览</w:t>
        </w:r>
      </w:hyperlink>
    </w:p>
    <w:p>
      <w:pPr>
        <w:keepLines/>
        <w:spacing w:before="30" w:after="70"/>
        <w:ind w:left="0" w:firstLine="0"/>
        <w:pBdr>
          <w:bottom w:val="single" w:sz="3" w:space="2" w:color="D6DEE6"/>
        </w:pBdr>
      </w:pPr>
      <w:r>
        <w:rPr>
          <w:rFonts w:ascii="Microsoft YaHei" w:hAnsi="Microsoft YaHei" w:eastAsia="微软雅黑" w:cs="Microsoft YaHei"/>
          <w:b/>
          <w:color w:val="D6A64B"/>
          <w:sz w:val="18"/>
        </w:rPr>
        <w:t xml:space="preserve">02  </w:t>
      </w:r>
      <w:hyperlink w:anchor="AXH_2_867b5f06" w:history="1">
        <w:r>
          <w:rPr>
            <w:rFonts w:ascii="Microsoft YaHei" w:hAnsi="Microsoft YaHei" w:eastAsia="微软雅黑"/>
            <w:color w:val="10243E"/>
            <w:b/>
            <w:u w:val="none"/>
          </w:rPr>
          <w:t>1. 设计目标与开发原则</w:t>
        </w:r>
      </w:hyperlink>
    </w:p>
    <w:p>
      <w:pPr>
        <w:keepLines/>
        <w:spacing w:before="30" w:after="70"/>
        <w:ind w:left="0" w:firstLine="0"/>
        <w:pBdr>
          <w:bottom w:val="single" w:sz="3" w:space="2" w:color="D6DEE6"/>
        </w:pBdr>
      </w:pPr>
      <w:r>
        <w:rPr>
          <w:rFonts w:ascii="Microsoft YaHei" w:hAnsi="Microsoft YaHei" w:eastAsia="微软雅黑" w:cs="Microsoft YaHei"/>
          <w:b/>
          <w:color w:val="D6A64B"/>
          <w:sz w:val="18"/>
        </w:rPr>
        <w:t xml:space="preserve">03  </w:t>
      </w:r>
      <w:hyperlink w:anchor="AXH_5_0cf04816" w:history="1">
        <w:r>
          <w:rPr>
            <w:rFonts w:ascii="Microsoft YaHei" w:hAnsi="Microsoft YaHei" w:eastAsia="微软雅黑"/>
            <w:color w:val="10243E"/>
            <w:b/>
            <w:u w:val="none"/>
          </w:rPr>
          <w:t>2. 总体架构</w:t>
        </w:r>
      </w:hyperlink>
    </w:p>
    <w:p>
      <w:pPr>
        <w:keepLines/>
        <w:spacing w:before="30" w:after="70"/>
        <w:ind w:left="0" w:firstLine="0"/>
        <w:pBdr>
          <w:bottom w:val="single" w:sz="3" w:space="2" w:color="D6DEE6"/>
        </w:pBdr>
      </w:pPr>
      <w:r>
        <w:rPr>
          <w:rFonts w:ascii="Microsoft YaHei" w:hAnsi="Microsoft YaHei" w:eastAsia="微软雅黑" w:cs="Microsoft YaHei"/>
          <w:b/>
          <w:color w:val="D6A64B"/>
          <w:sz w:val="18"/>
        </w:rPr>
        <w:t xml:space="preserve">04  </w:t>
      </w:r>
      <w:hyperlink w:anchor="AXH_9_0150a0d4" w:history="1">
        <w:r>
          <w:rPr>
            <w:rFonts w:ascii="Microsoft YaHei" w:hAnsi="Microsoft YaHei" w:eastAsia="微软雅黑"/>
            <w:color w:val="10243E"/>
            <w:b/>
            <w:u w:val="none"/>
          </w:rPr>
          <w:t>3. 核心运行闭环</w:t>
        </w:r>
      </w:hyperlink>
    </w:p>
    <w:p>
      <w:pPr>
        <w:keepLines/>
        <w:spacing w:before="30" w:after="70"/>
        <w:ind w:left="0" w:firstLine="0"/>
        <w:pBdr>
          <w:bottom w:val="single" w:sz="3" w:space="2" w:color="D6DEE6"/>
        </w:pBdr>
      </w:pPr>
      <w:r>
        <w:rPr>
          <w:rFonts w:ascii="Microsoft YaHei" w:hAnsi="Microsoft YaHei" w:eastAsia="微软雅黑" w:cs="Microsoft YaHei"/>
          <w:b/>
          <w:color w:val="D6A64B"/>
          <w:sz w:val="18"/>
        </w:rPr>
        <w:t xml:space="preserve">05  </w:t>
      </w:r>
      <w:hyperlink w:anchor="AXH_14_7ac0c3ad" w:history="1">
        <w:r>
          <w:rPr>
            <w:rFonts w:ascii="Microsoft YaHei" w:hAnsi="Microsoft YaHei" w:eastAsia="微软雅黑"/>
            <w:color w:val="10243E"/>
            <w:b/>
            <w:u w:val="none"/>
          </w:rPr>
          <w:t>4. 多智能体与 Agent Harness</w:t>
        </w:r>
      </w:hyperlink>
    </w:p>
    <w:p>
      <w:pPr>
        <w:keepLines/>
        <w:spacing w:before="30" w:after="70"/>
        <w:ind w:left="0" w:firstLine="0"/>
        <w:pBdr>
          <w:bottom w:val="single" w:sz="3" w:space="2" w:color="D6DEE6"/>
        </w:pBdr>
      </w:pPr>
      <w:r>
        <w:rPr>
          <w:rFonts w:ascii="Microsoft YaHei" w:hAnsi="Microsoft YaHei" w:eastAsia="微软雅黑" w:cs="Microsoft YaHei"/>
          <w:b/>
          <w:color w:val="D6A64B"/>
          <w:sz w:val="18"/>
        </w:rPr>
        <w:t xml:space="preserve">06  </w:t>
      </w:r>
      <w:hyperlink w:anchor="AXH_20_a8404ed8" w:history="1">
        <w:r>
          <w:rPr>
            <w:rFonts w:ascii="Microsoft YaHei" w:hAnsi="Microsoft YaHei" w:eastAsia="微软雅黑"/>
            <w:color w:val="10243E"/>
            <w:b/>
            <w:u w:val="none"/>
          </w:rPr>
          <w:t>5. 领域对象与数据事实</w:t>
        </w:r>
      </w:hyperlink>
    </w:p>
    <w:p>
      <w:pPr>
        <w:keepLines/>
        <w:spacing w:before="30" w:after="70"/>
        <w:ind w:left="0" w:firstLine="0"/>
        <w:pBdr>
          <w:bottom w:val="single" w:sz="3" w:space="2" w:color="D6DEE6"/>
        </w:pBdr>
      </w:pPr>
      <w:r>
        <w:rPr>
          <w:rFonts w:ascii="Microsoft YaHei" w:hAnsi="Microsoft YaHei" w:eastAsia="微软雅黑" w:cs="Microsoft YaHei"/>
          <w:b/>
          <w:color w:val="D6A64B"/>
          <w:sz w:val="18"/>
        </w:rPr>
        <w:t xml:space="preserve">07  </w:t>
      </w:r>
      <w:hyperlink w:anchor="AXH_24_47f466b5" w:history="1">
        <w:r>
          <w:rPr>
            <w:rFonts w:ascii="Microsoft YaHei" w:hAnsi="Microsoft YaHei" w:eastAsia="微软雅黑"/>
            <w:color w:val="10243E"/>
            <w:b/>
            <w:u w:val="none"/>
          </w:rPr>
          <w:t>6. 动态画像与教学策略</w:t>
        </w:r>
      </w:hyperlink>
    </w:p>
    <w:p>
      <w:pPr>
        <w:keepLines/>
        <w:spacing w:before="30" w:after="70"/>
        <w:ind w:left="0" w:firstLine="0"/>
        <w:pBdr>
          <w:bottom w:val="single" w:sz="3" w:space="2" w:color="D6DEE6"/>
        </w:pBdr>
      </w:pPr>
      <w:r>
        <w:rPr>
          <w:rFonts w:ascii="Microsoft YaHei" w:hAnsi="Microsoft YaHei" w:eastAsia="微软雅黑" w:cs="Microsoft YaHei"/>
          <w:b/>
          <w:color w:val="D6A64B"/>
          <w:sz w:val="18"/>
        </w:rPr>
        <w:t xml:space="preserve">08  </w:t>
      </w:r>
      <w:hyperlink w:anchor="AXH_28_2f919c6c" w:history="1">
        <w:r>
          <w:rPr>
            <w:rFonts w:ascii="Microsoft YaHei" w:hAnsi="Microsoft YaHei" w:eastAsia="微软雅黑"/>
            <w:color w:val="10243E"/>
            <w:b/>
            <w:u w:val="none"/>
          </w:rPr>
          <w:t>7. 路径、资源、推送与评估</w:t>
        </w:r>
      </w:hyperlink>
    </w:p>
    <w:p>
      <w:pPr>
        <w:keepLines/>
        <w:spacing w:before="30" w:after="70"/>
        <w:ind w:left="0" w:firstLine="0"/>
        <w:pBdr>
          <w:bottom w:val="single" w:sz="3" w:space="2" w:color="D6DEE6"/>
        </w:pBdr>
      </w:pPr>
      <w:r>
        <w:rPr>
          <w:rFonts w:ascii="Microsoft YaHei" w:hAnsi="Microsoft YaHei" w:eastAsia="微软雅黑" w:cs="Microsoft YaHei"/>
          <w:b/>
          <w:color w:val="D6A64B"/>
          <w:sz w:val="18"/>
        </w:rPr>
        <w:t xml:space="preserve">09  </w:t>
      </w:r>
      <w:hyperlink w:anchor="AXH_33_60663acb" w:history="1">
        <w:r>
          <w:rPr>
            <w:rFonts w:ascii="Microsoft YaHei" w:hAnsi="Microsoft YaHei" w:eastAsia="微软雅黑"/>
            <w:color w:val="10243E"/>
            <w:b/>
            <w:u w:val="none"/>
          </w:rPr>
          <w:t>8. RAG 与知识图谱</w:t>
        </w:r>
      </w:hyperlink>
    </w:p>
    <w:p>
      <w:pPr>
        <w:keepLines/>
        <w:spacing w:before="30" w:after="70"/>
        <w:ind w:left="0" w:firstLine="0"/>
        <w:pBdr>
          <w:bottom w:val="single" w:sz="3" w:space="2" w:color="D6DEE6"/>
        </w:pBdr>
      </w:pPr>
      <w:r>
        <w:rPr>
          <w:rFonts w:ascii="Microsoft YaHei" w:hAnsi="Microsoft YaHei" w:eastAsia="微软雅黑" w:cs="Microsoft YaHei"/>
          <w:b/>
          <w:color w:val="D6A64B"/>
          <w:sz w:val="18"/>
        </w:rPr>
        <w:t xml:space="preserve">10  </w:t>
      </w:r>
      <w:hyperlink w:anchor="AXH_36_cb978522" w:history="1">
        <w:r>
          <w:rPr>
            <w:rFonts w:ascii="Microsoft YaHei" w:hAnsi="Microsoft YaHei" w:eastAsia="微软雅黑"/>
            <w:color w:val="10243E"/>
            <w:b/>
            <w:u w:val="none"/>
          </w:rPr>
          <w:t>9. UI、系统集成与工程实现</w:t>
        </w:r>
      </w:hyperlink>
    </w:p>
    <w:p>
      <w:pPr>
        <w:keepLines/>
        <w:spacing w:before="30" w:after="70"/>
        <w:ind w:left="0" w:firstLine="0"/>
        <w:pBdr>
          <w:bottom w:val="single" w:sz="3" w:space="2" w:color="D6DEE6"/>
        </w:pBdr>
      </w:pPr>
      <w:r>
        <w:rPr>
          <w:rFonts w:ascii="Microsoft YaHei" w:hAnsi="Microsoft YaHei" w:eastAsia="微软雅黑" w:cs="Microsoft YaHei"/>
          <w:b/>
          <w:color w:val="D6A64B"/>
          <w:sz w:val="18"/>
        </w:rPr>
        <w:t xml:space="preserve">11  </w:t>
      </w:r>
      <w:hyperlink w:anchor="AXH_41_0ffac1d3" w:history="1">
        <w:r>
          <w:rPr>
            <w:rFonts w:ascii="Microsoft YaHei" w:hAnsi="Microsoft YaHei" w:eastAsia="微软雅黑"/>
            <w:color w:val="10243E"/>
            <w:b/>
            <w:u w:val="none"/>
          </w:rPr>
          <w:t>10. 可信、安全、性能与边界</w:t>
        </w:r>
      </w:hyperlink>
    </w:p>
    <w:p>
      <w:pPr>
        <w:keepLines/>
        <w:spacing w:before="30" w:after="70"/>
        <w:ind w:left="0" w:firstLine="0"/>
        <w:pBdr>
          <w:bottom w:val="single" w:sz="3" w:space="2" w:color="D6DEE6"/>
        </w:pBdr>
      </w:pPr>
      <w:r>
        <w:rPr>
          <w:rFonts w:ascii="Microsoft YaHei" w:hAnsi="Microsoft YaHei" w:eastAsia="微软雅黑" w:cs="Microsoft YaHei"/>
          <w:b/>
          <w:color w:val="D6A64B"/>
          <w:sz w:val="18"/>
        </w:rPr>
        <w:t xml:space="preserve">12  </w:t>
      </w:r>
      <w:hyperlink w:anchor="AXH_46_552d0ea8" w:history="1">
        <w:r>
          <w:rPr>
            <w:rFonts w:ascii="Microsoft YaHei" w:hAnsi="Microsoft YaHei" w:eastAsia="微软雅黑"/>
            <w:color w:val="10243E"/>
            <w:b/>
            <w:u w:val="none"/>
          </w:rPr>
          <w:t>11. 需求到实现的追溯</w:t>
        </w:r>
      </w:hyperlink>
    </w:p>
    <w:p>
      <w:pPr>
        <w:keepLines/>
        <w:spacing w:before="30" w:after="70"/>
        <w:ind w:left="0" w:firstLine="0"/>
        <w:pBdr>
          <w:bottom w:val="single" w:sz="3" w:space="2" w:color="D6DEE6"/>
        </w:pBdr>
      </w:pPr>
      <w:r>
        <w:rPr>
          <w:rFonts w:ascii="Microsoft YaHei" w:hAnsi="Microsoft YaHei" w:eastAsia="微软雅黑" w:cs="Microsoft YaHei"/>
          <w:b/>
          <w:color w:val="D6A64B"/>
          <w:sz w:val="18"/>
        </w:rPr>
        <w:t xml:space="preserve">13  </w:t>
      </w:r>
      <w:hyperlink w:anchor="AXH_47_d67cb778" w:history="1">
        <w:r>
          <w:rPr>
            <w:rFonts w:ascii="Microsoft YaHei" w:hAnsi="Microsoft YaHei" w:eastAsia="微软雅黑"/>
            <w:color w:val="10243E"/>
            <w:b/>
            <w:u w:val="none"/>
          </w:rPr>
          <w:t>12. 对象真源与设计决策索引</w:t>
        </w:r>
      </w:hyperlink>
    </w:p>
    <w:p>
      <w:pPr>
        <w:keepLines/>
        <w:spacing w:before="30" w:after="70"/>
        <w:ind w:left="0" w:firstLine="0"/>
        <w:pBdr>
          <w:bottom w:val="single" w:sz="3" w:space="2" w:color="D6DEE6"/>
        </w:pBdr>
      </w:pPr>
      <w:r>
        <w:rPr>
          <w:rFonts w:ascii="Microsoft YaHei" w:hAnsi="Microsoft YaHei" w:eastAsia="微软雅黑" w:cs="Microsoft YaHei"/>
          <w:b/>
          <w:color w:val="D6A64B"/>
          <w:sz w:val="18"/>
        </w:rPr>
        <w:t xml:space="preserve">14  </w:t>
      </w:r>
      <w:hyperlink w:anchor="AXH_48_30f66804" w:history="1">
        <w:r>
          <w:rPr>
            <w:rFonts w:ascii="Microsoft YaHei" w:hAnsi="Microsoft YaHei" w:eastAsia="微软雅黑"/>
            <w:color w:val="10243E"/>
            <w:b/>
            <w:u w:val="none"/>
          </w:rPr>
          <w:t>附录 A：领域对象与契约真源</w:t>
        </w:r>
      </w:hyperlink>
    </w:p>
    <w:p>
      <w:pPr>
        <w:keepLines/>
        <w:spacing w:before="30" w:after="70"/>
        <w:ind w:left="0" w:firstLine="0"/>
        <w:pBdr>
          <w:bottom w:val="single" w:sz="3" w:space="2" w:color="D6DEE6"/>
        </w:pBdr>
      </w:pPr>
      <w:r>
        <w:rPr>
          <w:rFonts w:ascii="Microsoft YaHei" w:hAnsi="Microsoft YaHei" w:eastAsia="微软雅黑" w:cs="Microsoft YaHei"/>
          <w:b/>
          <w:color w:val="D6A64B"/>
          <w:sz w:val="18"/>
        </w:rPr>
        <w:t xml:space="preserve">15  </w:t>
      </w:r>
      <w:hyperlink w:anchor="AXH_136_b9f6ef4f" w:history="1">
        <w:r>
          <w:rPr>
            <w:rFonts w:ascii="Microsoft YaHei" w:hAnsi="Microsoft YaHei" w:eastAsia="微软雅黑"/>
            <w:color w:val="10243E"/>
            <w:b/>
            <w:u w:val="none"/>
          </w:rPr>
          <w:t>附录 B：开发技术规范真源</w:t>
        </w:r>
      </w:hyperlink>
    </w:p>
    <w:p>
      <w:pPr>
        <w:keepLines/>
        <w:spacing w:before="30" w:after="70"/>
        <w:ind w:left="0" w:firstLine="0"/>
        <w:pBdr>
          <w:bottom w:val="single" w:sz="3" w:space="2" w:color="D6DEE6"/>
        </w:pBdr>
      </w:pPr>
      <w:r>
        <w:rPr>
          <w:rFonts w:ascii="Microsoft YaHei" w:hAnsi="Microsoft YaHei" w:eastAsia="微软雅黑" w:cs="Microsoft YaHei"/>
          <w:b/>
          <w:color w:val="D6A64B"/>
          <w:sz w:val="18"/>
        </w:rPr>
        <w:t xml:space="preserve">16  </w:t>
      </w:r>
      <w:hyperlink w:anchor="AXH_150_af1cbe9f" w:history="1">
        <w:r>
          <w:rPr>
            <w:rFonts w:ascii="Microsoft YaHei" w:hAnsi="Microsoft YaHei" w:eastAsia="微软雅黑"/>
            <w:color w:val="10243E"/>
            <w:b/>
            <w:u w:val="none"/>
          </w:rPr>
          <w:t>附录 C：产品创新与设计决策索引</w:t>
        </w:r>
      </w:hyperlink>
    </w:p>
    <w:p>
      <w:pPr>
        <w:keepLines/>
        <w:spacing w:before="30" w:after="70"/>
        <w:ind w:left="0" w:firstLine="0"/>
        <w:pBdr>
          <w:bottom w:val="single" w:sz="3" w:space="2" w:color="D6DEE6"/>
        </w:pBdr>
      </w:pPr>
      <w:r>
        <w:rPr>
          <w:rFonts w:ascii="Microsoft YaHei" w:hAnsi="Microsoft YaHei" w:eastAsia="微软雅黑" w:cs="Microsoft YaHei"/>
          <w:b/>
          <w:color w:val="D6A64B"/>
          <w:sz w:val="18"/>
        </w:rPr>
        <w:t xml:space="preserve">17  </w:t>
      </w:r>
      <w:hyperlink w:anchor="AXH_151_39ef3482" w:history="1">
        <w:r>
          <w:rPr>
            <w:rFonts w:ascii="Microsoft YaHei" w:hAnsi="Microsoft YaHei" w:eastAsia="微软雅黑"/>
            <w:color w:val="10243E"/>
            <w:b/>
            <w:u w:val="none"/>
          </w:rPr>
          <w:t>资料真源</w:t>
        </w:r>
      </w:hyperlink>
    </w:p>
    <w:p>
      <w:r>
        <w:br w:type="page"/>
      </w:r>
    </w:p>
    <w:p>
      <w:bookmarkStart w:id="101" w:name="AXH_1_4b326e94"/>
      <w:pPr>
        <w:pStyle w:val="Heading1"/>
        <w:pageBreakBefore w:val="0"/>
        <w:pBdr>
          <w:bottom w:val="single" w:sz="12" w:space="5" w:color="D6A64B"/>
        </w:pBdr>
      </w:pPr>
      <w:r>
        <w:rPr>
          <w:rFonts w:ascii="Arial" w:hAnsi="Arial" w:eastAsia="宋体" w:cs="Arial"/>
          <w:b/>
          <w:i w:val="0"/>
        </w:rPr>
        <w:t>技术方案总览</w:t>
      </w:r>
      <w:bookmarkEnd w:id="101"/>
    </w:p>
    <w:p>
      <w:pPr>
        <w:pStyle w:val="AXIOMBody"/>
      </w:pPr>
      <w:r>
        <w:rPr>
          <w:rFonts w:ascii="Arial" w:hAnsi="Arial" w:eastAsia="宋体" w:cs="Arial"/>
          <w:b/>
          <w:i w:val="0"/>
        </w:rPr>
        <w:t>AXIOM Space 的技术创新不在于“接入了一个大模型”，而在于用 Agent Harness 把模型的发散能力牵引到同一个可验证学习对象上。</w:t>
      </w:r>
    </w:p>
    <w:p>
      <w:pPr>
        <w:spacing w:before="120" w:after="40"/>
      </w:pPr>
      <w:r>
        <w:rPr>
          <w:rFonts w:ascii="Microsoft YaHei" w:hAnsi="Microsoft YaHei" w:eastAsia="微软雅黑" w:cs="Microsoft YaHei"/>
          <w:b/>
          <w:color w:val="0F756D"/>
          <w:sz w:val="15"/>
        </w:rPr>
        <w:t>结构示意</w:t>
      </w:r>
    </w:p>
    <w:p>
      <w:pPr>
        <w:pStyle w:val="AXIOMCode"/>
        <w:shd w:fill="F3F6F8" w:val="clear"/>
        <w:pBdr>
          <w:left w:val="single" w:sz="16" w:space="4" w:color="14A89A"/>
        </w:pBdr>
        <w:spacing w:before="20"/>
      </w:pPr>
      <w:r>
        <w:rPr>
          <w:rFonts w:ascii="Consolas" w:hAnsi="Consolas" w:eastAsia="微软雅黑" w:cs="Consolas"/>
          <w:color w:val="172235"/>
          <w:sz w:val="16"/>
        </w:rPr>
        <w:t>课程资料 / 学习主题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→ 动态画像识别“这个学生是谁、目前卡在哪里”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→ Learn 把目标组织成可执行路径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→ Forge 将对话绑定具体卡片和学习步骤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→ Agent A 负责教学与追问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→ Agent B 负责观察、画像、卡片和证据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→ 子 Agent 按需完成审核、资源、评估等隔离任务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→ 用户自己的输出进入卡片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→ 审核与评估区分“写清楚”和“真正掌握”</w:t>
      </w:r>
    </w:p>
    <w:p>
      <w:pPr>
        <w:pStyle w:val="AXIOMCode"/>
        <w:shd w:fill="F3F6F8" w:val="clear"/>
        <w:pBdr>
          <w:left w:val="single" w:sz="4" w:space="4" w:color="D6DEE6"/>
        </w:pBdr>
        <w:spacing w:after="120"/>
      </w:pPr>
      <w:r>
        <w:rPr>
          <w:rFonts w:ascii="Consolas" w:hAnsi="Consolas" w:eastAsia="微软雅黑" w:cs="Consolas"/>
          <w:color w:val="172235"/>
          <w:sz w:val="16"/>
        </w:rPr>
        <w:t xml:space="preserve">  → RAG、图谱、路径、画像和推送共同决定下一步</w:t>
      </w:r>
    </w:p>
    <w:tbl>
      <w:tblPr>
        <w:tblW w:type="dxa" w:w="9291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6DEE6"/>
          <w:left w:val="single" w:sz="5" w:space="0" w:color="D6DEE6"/>
          <w:bottom w:val="single" w:sz="5" w:space="0" w:color="D6DEE6"/>
          <w:right w:val="single" w:sz="5" w:space="0" w:color="D6DEE6"/>
          <w:insideH w:val="single" w:sz="5" w:space="0" w:color="D6DEE6"/>
          <w:insideV w:val="single" w:sz="5" w:space="0" w:color="D6DEE6"/>
        </w:tblBorders>
        <w:tblInd w:type="dxa" w:w="120"/>
      </w:tblPr>
      <w:tblGrid>
        <w:gridCol w:w="2044"/>
        <w:gridCol w:w="3624"/>
        <w:gridCol w:w="3623"/>
      </w:tblGrid>
      <w:tr>
        <w:trPr>
          <w:tblHeader w:val="true"/>
          <w:cantSplit w:val="true"/>
        </w:trPr>
        <w:tc>
          <w:tcPr>
            <w:tcW w:type="dxa" w:w="20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6"/>
              </w:rPr>
              <w:t>技术问题</w:t>
            </w:r>
          </w:p>
        </w:tc>
        <w:tc>
          <w:tcPr>
            <w:tcW w:type="dxa" w:w="36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6"/>
              </w:rPr>
              <w:t>AXIOM Space 的设计决定</w:t>
            </w:r>
          </w:p>
        </w:tc>
        <w:tc>
          <w:tcPr>
            <w:tcW w:type="dxa" w:w="36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6"/>
              </w:rPr>
              <w:t>对学生的直接价值</w:t>
            </w:r>
          </w:p>
        </w:tc>
      </w:tr>
      <w:tr>
        <w:trPr>
          <w:cantSplit w:val="true"/>
        </w:trPr>
        <w:tc>
          <w:tcPr>
            <w:tcW w:type="dxa" w:w="20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通用 Agent 输出停在回复</w:t>
            </w:r>
          </w:p>
        </w:tc>
        <w:tc>
          <w:tcPr>
            <w:tcW w:type="dxa" w:w="36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自研 Harness 绑定入口、上下文、角色、工具、证据、反馈和知识</w:t>
            </w:r>
          </w:p>
        </w:tc>
        <w:tc>
          <w:tcPr>
            <w:tcW w:type="dxa" w:w="36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一次对话能改变卡片、画像、路径、资源和图谱</w:t>
            </w:r>
          </w:p>
        </w:tc>
      </w:tr>
      <w:tr>
        <w:trPr>
          <w:cantSplit w:val="true"/>
        </w:trPr>
        <w:tc>
          <w:tcPr>
            <w:tcW w:type="dxa" w:w="20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多 Agent 容易变角色表演</w:t>
            </w:r>
          </w:p>
        </w:tc>
        <w:tc>
          <w:tcPr>
            <w:tcW w:type="dxa" w:w="36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双 Agent 底座负责前台教学与后台观察，子 Agent 按需隔离</w:t>
            </w:r>
          </w:p>
        </w:tc>
        <w:tc>
          <w:tcPr>
            <w:tcW w:type="dxa" w:w="36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教学、记录和审核彼此制约，过程可追踪</w:t>
            </w:r>
          </w:p>
        </w:tc>
      </w:tr>
      <w:tr>
        <w:trPr>
          <w:cantSplit w:val="true"/>
        </w:trPr>
        <w:tc>
          <w:tcPr>
            <w:tcW w:type="dxa" w:w="20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画像容易变静态标签</w:t>
            </w:r>
          </w:p>
        </w:tc>
        <w:tc>
          <w:tcPr>
            <w:tcW w:type="dxa" w:w="36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来源、置信度、历史快照和教学策略编译</w:t>
            </w:r>
          </w:p>
        </w:tc>
        <w:tc>
          <w:tcPr>
            <w:tcW w:type="dxa" w:w="36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画像会改变下一问、资源、路径或推送</w:t>
            </w:r>
          </w:p>
        </w:tc>
      </w:tr>
      <w:tr>
        <w:trPr>
          <w:cantSplit w:val="true"/>
        </w:trPr>
        <w:tc>
          <w:tcPr>
            <w:tcW w:type="dxa" w:w="20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向量库容易成为第二事实源</w:t>
            </w:r>
          </w:p>
        </w:tc>
        <w:tc>
          <w:tcPr>
            <w:tcW w:type="dxa" w:w="36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Postgres 保存事实，RAG 只是可重建派生索引</w:t>
            </w:r>
          </w:p>
        </w:tc>
        <w:tc>
          <w:tcPr>
            <w:tcW w:type="dxa" w:w="36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召回旧知识但不污染真实卡片</w:t>
            </w:r>
          </w:p>
        </w:tc>
      </w:tr>
      <w:tr>
        <w:trPr>
          <w:cantSplit w:val="true"/>
        </w:trPr>
        <w:tc>
          <w:tcPr>
            <w:tcW w:type="dxa" w:w="20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图谱容易成为 3D 装饰</w:t>
            </w:r>
          </w:p>
        </w:tc>
        <w:tc>
          <w:tcPr>
            <w:tcW w:type="dxa" w:w="36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Card / Edge / Cluster 契约与多种认知投影</w:t>
            </w:r>
          </w:p>
        </w:tc>
        <w:tc>
          <w:tcPr>
            <w:tcW w:type="dxa" w:w="36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同一证据可从结构、任务、来源和掌握角度查看</w:t>
            </w:r>
          </w:p>
        </w:tc>
      </w:tr>
      <w:tr>
        <w:trPr>
          <w:cantSplit w:val="true"/>
        </w:trPr>
        <w:tc>
          <w:tcPr>
            <w:tcW w:type="dxa" w:w="20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AI 生成容易伪造掌握</w:t>
            </w:r>
          </w:p>
        </w:tc>
        <w:tc>
          <w:tcPr>
            <w:tcW w:type="dxa" w:w="36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用户输出、卡片准入、独立审核、迁移评估分层</w:t>
            </w:r>
          </w:p>
        </w:tc>
        <w:tc>
          <w:tcPr>
            <w:tcW w:type="dxa" w:w="36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“AI 说过”不会被当成“学生会了”</w:t>
            </w:r>
          </w:p>
        </w:tc>
      </w:tr>
      <w:tr>
        <w:trPr>
          <w:cantSplit w:val="true"/>
        </w:trPr>
        <w:tc>
          <w:tcPr>
            <w:tcW w:type="dxa" w:w="20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多模态生成耗时且脆弱</w:t>
            </w:r>
          </w:p>
        </w:tc>
        <w:tc>
          <w:tcPr>
            <w:tcW w:type="dxa" w:w="36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状态机、进度事件、失败隔离、类型校验和预览</w:t>
            </w:r>
          </w:p>
        </w:tc>
        <w:tc>
          <w:tcPr>
            <w:tcW w:type="dxa" w:w="36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用户知道系统在做什么，部分失败不吞掉成功结果</w:t>
            </w:r>
          </w:p>
        </w:tc>
      </w:tr>
    </w:tbl>
    <w:p>
      <w:pPr>
        <w:spacing w:after="40"/>
      </w:pPr>
    </w:p>
    <w:p>
      <w:bookmarkStart w:id="102" w:name="AXH_2_867b5f06"/>
      <w:pPr>
        <w:pStyle w:val="Heading1"/>
        <w:pBdr>
          <w:bottom w:val="single" w:sz="12" w:space="5" w:color="D6A64B"/>
        </w:pBdr>
      </w:pPr>
      <w:r>
        <w:rPr>
          <w:rFonts w:ascii="Arial" w:hAnsi="Arial" w:eastAsia="宋体" w:cs="Arial"/>
          <w:b/>
          <w:i w:val="0"/>
        </w:rPr>
        <w:t>1. 设计目标与开发原则</w:t>
      </w:r>
      <w:bookmarkEnd w:id="102"/>
    </w:p>
    <w:p>
      <w:bookmarkStart w:id="103" w:name="AXH_3_cff23bc6"/>
      <w:pPr>
        <w:pStyle w:val="Heading2"/>
      </w:pPr>
      <w:r>
        <w:rPr>
          <w:rFonts w:ascii="Arial" w:hAnsi="Arial" w:eastAsia="宋体" w:cs="Arial"/>
          <w:b/>
          <w:i w:val="0"/>
        </w:rPr>
        <w:t>1.1 设计目标</w:t>
      </w:r>
      <w:bookmarkEnd w:id="103"/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系统设计围绕一个可否证目标展开：学生完成一次学习后，系统不仅保存 AI 的回答，还要保存学生自己的输出、为什么通过或未通过、下一步如何变化，以及下次如何继续。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设计必须同时满足：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Arial" w:hAnsi="Arial" w:eastAsia="宋体" w:cs="Arial"/>
          <w:b w:val="0"/>
          <w:i w:val="0"/>
        </w:rPr>
        <w:t>对话式不少于 6 维动态画像；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Arial" w:hAnsi="Arial" w:eastAsia="宋体" w:cs="Arial"/>
          <w:b w:val="0"/>
          <w:i w:val="0"/>
        </w:rPr>
        <w:t>真实多智能体协同；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Arial" w:hAnsi="Arial" w:eastAsia="宋体" w:cs="Arial"/>
          <w:b w:val="0"/>
          <w:i w:val="0"/>
        </w:rPr>
        <w:t>至少 5 类个性化资源；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Arial" w:hAnsi="Arial" w:eastAsia="宋体" w:cs="Arial"/>
          <w:b w:val="0"/>
          <w:i w:val="0"/>
        </w:rPr>
        <w:t>动态学习路径与资源推送；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Arial" w:hAnsi="Arial" w:eastAsia="宋体" w:cs="Arial"/>
          <w:b w:val="0"/>
          <w:i w:val="0"/>
        </w:rPr>
        <w:t>智能辅导和学习效果评估；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Arial" w:hAnsi="Arial" w:eastAsia="宋体" w:cs="Arial"/>
          <w:b w:val="0"/>
          <w:i w:val="0"/>
        </w:rPr>
        <w:t>防幻觉、内容安全、进度与稳定运行；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Arial" w:hAnsi="Arial" w:eastAsia="宋体" w:cs="Arial"/>
          <w:b w:val="0"/>
          <w:i w:val="0"/>
        </w:rPr>
        <w:t>完整课程资料输入和长期学习状态。</w:t>
      </w:r>
    </w:p>
    <w:p>
      <w:bookmarkStart w:id="104" w:name="AXH_4_78709eb3"/>
      <w:pPr>
        <w:pStyle w:val="Heading2"/>
      </w:pPr>
      <w:r>
        <w:rPr>
          <w:rFonts w:ascii="Arial" w:hAnsi="Arial" w:eastAsia="宋体" w:cs="Arial"/>
          <w:b/>
          <w:i w:val="0"/>
        </w:rPr>
        <w:t>1.2 核心开发原则</w:t>
      </w:r>
      <w:bookmarkEnd w:id="104"/>
    </w:p>
    <w:p>
      <w:pPr>
        <w:spacing w:after="80" w:line="300" w:lineRule="auto"/>
        <w:numPr>
          <w:ilvl w:val="0"/>
          <w:numId w:val="11"/>
        </w:numPr>
      </w:pPr>
      <w:r>
        <w:rPr>
          <w:rFonts w:ascii="Arial" w:hAnsi="Arial" w:eastAsia="宋体" w:cs="Arial"/>
          <w:b/>
          <w:i w:val="0"/>
        </w:rPr>
        <w:t>依赖从外指向内。</w:t>
      </w:r>
      <w:r>
        <w:rPr>
          <w:rFonts w:ascii="Arial" w:hAnsi="Arial" w:eastAsia="宋体" w:cs="Arial"/>
          <w:b w:val="0"/>
          <w:i w:val="0"/>
        </w:rPr>
        <w:t xml:space="preserve"> 核心业务不依赖 Next.js、Hono、Prisma 或具体模型 SDK。</w:t>
      </w:r>
    </w:p>
    <w:p>
      <w:pPr>
        <w:spacing w:after="80" w:line="300" w:lineRule="auto"/>
        <w:numPr>
          <w:ilvl w:val="0"/>
          <w:numId w:val="11"/>
        </w:numPr>
      </w:pPr>
      <w:r>
        <w:rPr>
          <w:rFonts w:ascii="Arial" w:hAnsi="Arial" w:eastAsia="宋体" w:cs="Arial"/>
          <w:b/>
          <w:i w:val="0"/>
        </w:rPr>
        <w:t>数据库是事实源。</w:t>
      </w:r>
      <w:r>
        <w:rPr>
          <w:rFonts w:ascii="Arial" w:hAnsi="Arial" w:eastAsia="宋体" w:cs="Arial"/>
          <w:b w:val="0"/>
          <w:i w:val="0"/>
        </w:rPr>
        <w:t xml:space="preserve"> 缓存、RAG、向量索引和页面读模型都是可重建派生层。</w:t>
      </w:r>
    </w:p>
    <w:p>
      <w:pPr>
        <w:spacing w:after="80" w:line="300" w:lineRule="auto"/>
        <w:numPr>
          <w:ilvl w:val="0"/>
          <w:numId w:val="11"/>
        </w:numPr>
      </w:pPr>
      <w:r>
        <w:rPr>
          <w:rFonts w:ascii="Arial" w:hAnsi="Arial" w:eastAsia="宋体" w:cs="Arial"/>
          <w:b/>
          <w:i w:val="0"/>
        </w:rPr>
        <w:t>所有 AI 动作落到业务对象。</w:t>
      </w:r>
      <w:r>
        <w:rPr>
          <w:rFonts w:ascii="Arial" w:hAnsi="Arial" w:eastAsia="宋体" w:cs="Arial"/>
          <w:b w:val="0"/>
          <w:i w:val="0"/>
        </w:rPr>
        <w:t xml:space="preserve"> 回复本身不是业务完成。</w:t>
      </w:r>
    </w:p>
    <w:p>
      <w:pPr>
        <w:spacing w:after="80" w:line="300" w:lineRule="auto"/>
        <w:numPr>
          <w:ilvl w:val="0"/>
          <w:numId w:val="11"/>
        </w:numPr>
      </w:pPr>
      <w:r>
        <w:rPr>
          <w:rFonts w:ascii="Arial" w:hAnsi="Arial" w:eastAsia="宋体" w:cs="Arial"/>
          <w:b/>
          <w:i w:val="0"/>
        </w:rPr>
        <w:t>错误显式暴露。</w:t>
      </w:r>
      <w:r>
        <w:rPr>
          <w:rFonts w:ascii="Arial" w:hAnsi="Arial" w:eastAsia="宋体" w:cs="Arial"/>
          <w:b w:val="0"/>
          <w:i w:val="0"/>
        </w:rPr>
        <w:t xml:space="preserve"> 部分成功、失败、重试和降级具有不同状态。</w:t>
      </w:r>
    </w:p>
    <w:p>
      <w:pPr>
        <w:spacing w:after="80" w:line="300" w:lineRule="auto"/>
        <w:numPr>
          <w:ilvl w:val="0"/>
          <w:numId w:val="11"/>
        </w:numPr>
      </w:pPr>
      <w:r>
        <w:rPr>
          <w:rFonts w:ascii="Arial" w:hAnsi="Arial" w:eastAsia="宋体" w:cs="Arial"/>
          <w:b/>
          <w:i w:val="0"/>
        </w:rPr>
        <w:t>用户输出优先。</w:t>
      </w:r>
      <w:r>
        <w:rPr>
          <w:rFonts w:ascii="Arial" w:hAnsi="Arial" w:eastAsia="宋体" w:cs="Arial"/>
          <w:b w:val="0"/>
          <w:i w:val="0"/>
        </w:rPr>
        <w:t xml:space="preserve"> AI 不把自己的内容冒充成用户掌握。</w:t>
      </w:r>
    </w:p>
    <w:p>
      <w:pPr>
        <w:spacing w:after="80" w:line="300" w:lineRule="auto"/>
        <w:numPr>
          <w:ilvl w:val="0"/>
          <w:numId w:val="11"/>
        </w:numPr>
      </w:pPr>
      <w:r>
        <w:rPr>
          <w:rFonts w:ascii="Arial" w:hAnsi="Arial" w:eastAsia="宋体" w:cs="Arial"/>
          <w:b/>
          <w:i w:val="0"/>
        </w:rPr>
        <w:t>清晰、准确、必要。</w:t>
      </w:r>
      <w:r>
        <w:rPr>
          <w:rFonts w:ascii="Arial" w:hAnsi="Arial" w:eastAsia="宋体" w:cs="Arial"/>
          <w:b w:val="0"/>
          <w:i w:val="0"/>
        </w:rPr>
        <w:t xml:space="preserve"> 长期知识必须对象清楚、有依据、通过删除测试。</w:t>
      </w:r>
    </w:p>
    <w:p>
      <w:pPr>
        <w:spacing w:after="80" w:line="300" w:lineRule="auto"/>
        <w:numPr>
          <w:ilvl w:val="0"/>
          <w:numId w:val="11"/>
        </w:numPr>
      </w:pPr>
      <w:r>
        <w:rPr>
          <w:rFonts w:ascii="Arial" w:hAnsi="Arial" w:eastAsia="宋体" w:cs="Arial"/>
          <w:b/>
          <w:i w:val="0"/>
        </w:rPr>
        <w:t>类型与契约统一。</w:t>
      </w:r>
      <w:r>
        <w:rPr>
          <w:rFonts w:ascii="Arial" w:hAnsi="Arial" w:eastAsia="宋体" w:cs="Arial"/>
          <w:b w:val="0"/>
          <w:i w:val="0"/>
        </w:rPr>
        <w:t xml:space="preserve"> 前后端通过 Hono RPC 和共享领域类型减少漂移。</w:t>
      </w:r>
    </w:p>
    <w:p>
      <w:pPr>
        <w:spacing w:after="80" w:line="300" w:lineRule="auto"/>
        <w:numPr>
          <w:ilvl w:val="0"/>
          <w:numId w:val="11"/>
        </w:numPr>
      </w:pPr>
      <w:r>
        <w:rPr>
          <w:rFonts w:ascii="Arial" w:hAnsi="Arial" w:eastAsia="宋体" w:cs="Arial"/>
          <w:b/>
          <w:i w:val="0"/>
        </w:rPr>
        <w:t>页面展示证据。</w:t>
      </w:r>
      <w:r>
        <w:rPr>
          <w:rFonts w:ascii="Arial" w:hAnsi="Arial" w:eastAsia="宋体" w:cs="Arial"/>
          <w:b w:val="0"/>
          <w:i w:val="0"/>
        </w:rPr>
        <w:t xml:space="preserve"> 架构能力最终必须变成用户可见的状态、理由和结果。</w:t>
      </w:r>
    </w:p>
    <w:p>
      <w:bookmarkStart w:id="105" w:name="AXH_5_0cf04816"/>
      <w:pPr>
        <w:pStyle w:val="Heading1"/>
        <w:pBdr>
          <w:bottom w:val="single" w:sz="12" w:space="5" w:color="D6A64B"/>
        </w:pBdr>
      </w:pPr>
      <w:r>
        <w:rPr>
          <w:rFonts w:ascii="Arial" w:hAnsi="Arial" w:eastAsia="宋体" w:cs="Arial"/>
          <w:b/>
          <w:i w:val="0"/>
        </w:rPr>
        <w:t>2. 总体架构</w:t>
      </w:r>
      <w:bookmarkEnd w:id="105"/>
    </w:p>
    <w:p>
      <w:bookmarkStart w:id="106" w:name="AXH_6_e0cb663f"/>
      <w:pPr>
        <w:pStyle w:val="Heading2"/>
      </w:pPr>
      <w:r>
        <w:rPr>
          <w:rFonts w:ascii="Arial" w:hAnsi="Arial" w:eastAsia="宋体" w:cs="Arial"/>
          <w:b/>
          <w:i w:val="0"/>
        </w:rPr>
        <w:t>2.1 技术栈</w:t>
      </w:r>
      <w:bookmarkEnd w:id="106"/>
    </w:p>
    <w:tbl>
      <w:tblPr>
        <w:tblW w:type="dxa" w:w="9291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6DEE6"/>
          <w:left w:val="single" w:sz="5" w:space="0" w:color="D6DEE6"/>
          <w:bottom w:val="single" w:sz="5" w:space="0" w:color="D6DEE6"/>
          <w:right w:val="single" w:sz="5" w:space="0" w:color="D6DEE6"/>
          <w:insideH w:val="single" w:sz="5" w:space="0" w:color="D6DEE6"/>
          <w:insideV w:val="single" w:sz="5" w:space="0" w:color="D6DEE6"/>
        </w:tblBorders>
        <w:tblInd w:type="dxa" w:w="120"/>
      </w:tblPr>
      <w:tblGrid>
        <w:gridCol w:w="2787"/>
        <w:gridCol w:w="6504"/>
      </w:tblGrid>
      <w:tr>
        <w:trPr>
          <w:tblHeader w:val="true"/>
          <w:cantSplit w:val="true"/>
        </w:trPr>
        <w:tc>
          <w:tcPr>
            <w:tcW w:type="dxa" w:w="27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6"/>
              </w:rPr>
              <w:t>层次</w:t>
            </w:r>
          </w:p>
        </w:tc>
        <w:tc>
          <w:tcPr>
            <w:tcW w:type="dxa" w:w="65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6"/>
              </w:rPr>
              <w:t>技术与职责</w:t>
            </w:r>
          </w:p>
        </w:tc>
      </w:tr>
      <w:tr>
        <w:trPr>
          <w:cantSplit w:val="true"/>
        </w:trPr>
        <w:tc>
          <w:tcPr>
            <w:tcW w:type="dxa" w:w="27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表现层</w:t>
            </w:r>
          </w:p>
        </w:tc>
        <w:tc>
          <w:tcPr>
            <w:tcW w:type="dxa" w:w="65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Next.js App Router、React、Tailwind CSS、shadcn/ui</w:t>
            </w:r>
          </w:p>
        </w:tc>
      </w:tr>
      <w:tr>
        <w:trPr>
          <w:cantSplit w:val="true"/>
        </w:trPr>
        <w:tc>
          <w:tcPr>
            <w:tcW w:type="dxa" w:w="27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状态与数据请求</w:t>
            </w:r>
          </w:p>
        </w:tc>
        <w:tc>
          <w:tcPr>
            <w:tcW w:type="dxa" w:w="65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React Query 管理服务端数据，Zustand 管理全局 UI 状态</w:t>
            </w:r>
          </w:p>
        </w:tc>
      </w:tr>
      <w:tr>
        <w:trPr>
          <w:cantSplit w:val="true"/>
        </w:trPr>
        <w:tc>
          <w:tcPr>
            <w:tcW w:type="dxa" w:w="27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API 网关</w:t>
            </w:r>
          </w:p>
        </w:tc>
        <w:tc>
          <w:tcPr>
            <w:tcW w:type="dxa" w:w="65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Hono 路由、参数验证、统一错误、RPC 类型推导</w:t>
            </w:r>
          </w:p>
        </w:tc>
      </w:tr>
      <w:tr>
        <w:trPr>
          <w:cantSplit w:val="true"/>
        </w:trPr>
        <w:tc>
          <w:tcPr>
            <w:tcW w:type="dxa" w:w="27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核心业务</w:t>
            </w:r>
          </w:p>
        </w:tc>
        <w:tc>
          <w:tcPr>
            <w:tcW w:type="dxa" w:w="65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纯 TypeScript 领域对象、Agent、画像、学习、RAG、推送、评估</w:t>
            </w:r>
          </w:p>
        </w:tc>
      </w:tr>
      <w:tr>
        <w:trPr>
          <w:cantSplit w:val="true"/>
        </w:trPr>
        <w:tc>
          <w:tcPr>
            <w:tcW w:type="dxa" w:w="27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基础设施</w:t>
            </w:r>
          </w:p>
        </w:tc>
        <w:tc>
          <w:tcPr>
            <w:tcW w:type="dxa" w:w="65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Prisma、PostgreSQL / SQLite、文件存储、模型与 RAG 适配器</w:t>
            </w:r>
          </w:p>
        </w:tc>
      </w:tr>
      <w:tr>
        <w:trPr>
          <w:cantSplit w:val="true"/>
        </w:trPr>
        <w:tc>
          <w:tcPr>
            <w:tcW w:type="dxa" w:w="27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认证</w:t>
            </w:r>
          </w:p>
        </w:tc>
        <w:tc>
          <w:tcPr>
            <w:tcW w:type="dxa" w:w="65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Better Auth</w:t>
            </w:r>
          </w:p>
        </w:tc>
      </w:tr>
      <w:tr>
        <w:trPr>
          <w:cantSplit w:val="true"/>
        </w:trPr>
        <w:tc>
          <w:tcPr>
            <w:tcW w:type="dxa" w:w="27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异步与事件</w:t>
            </w:r>
          </w:p>
        </w:tc>
        <w:tc>
          <w:tcPr>
            <w:tcW w:type="dxa" w:w="65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后台任务、通知总线、资源进度事件、状态查询</w:t>
            </w:r>
          </w:p>
        </w:tc>
      </w:tr>
      <w:tr>
        <w:trPr>
          <w:cantSplit w:val="true"/>
        </w:trPr>
        <w:tc>
          <w:tcPr>
            <w:tcW w:type="dxa" w:w="27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AI 与检索</w:t>
            </w:r>
          </w:p>
        </w:tc>
        <w:tc>
          <w:tcPr>
            <w:tcW w:type="dxa" w:w="65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DeepSeek / OpenAI-compatible 模型调用、讯飞星火 WebSocket 适配、Agent Runtime、Qdrant 语义索引与 LightRAG 图增强检索</w:t>
            </w:r>
          </w:p>
        </w:tc>
      </w:tr>
    </w:tbl>
    <w:p>
      <w:pPr>
        <w:spacing w:after="40"/>
      </w:pPr>
    </w:p>
    <w:p>
      <w:bookmarkStart w:id="107" w:name="AXH_7_5733a830"/>
      <w:pPr>
        <w:pStyle w:val="Heading2"/>
      </w:pPr>
      <w:r>
        <w:rPr>
          <w:rFonts w:ascii="Arial" w:hAnsi="Arial" w:eastAsia="宋体" w:cs="Arial"/>
          <w:b/>
          <w:i w:val="0"/>
        </w:rPr>
        <w:t>2.2 分层结构</w:t>
      </w:r>
      <w:bookmarkEnd w:id="107"/>
    </w:p>
    <w:p>
      <w:pPr>
        <w:spacing w:before="120" w:after="40"/>
      </w:pPr>
      <w:r>
        <w:rPr>
          <w:rFonts w:ascii="Microsoft YaHei" w:hAnsi="Microsoft YaHei" w:eastAsia="微软雅黑" w:cs="Microsoft YaHei"/>
          <w:b/>
          <w:color w:val="0F756D"/>
          <w:sz w:val="15"/>
        </w:rPr>
        <w:t>结构示意</w:t>
      </w:r>
    </w:p>
    <w:p>
      <w:pPr>
        <w:pStyle w:val="AXIOMCode"/>
        <w:shd w:fill="F3F6F8" w:val="clear"/>
        <w:pBdr>
          <w:left w:val="single" w:sz="16" w:space="4" w:color="14A89A"/>
        </w:pBdr>
        <w:spacing w:before="20"/>
      </w:pPr>
      <w:r>
        <w:rPr>
          <w:rFonts w:ascii="Consolas" w:hAnsi="Consolas" w:eastAsia="微软雅黑" w:cs="Consolas"/>
          <w:color w:val="172235"/>
          <w:sz w:val="16"/>
        </w:rPr>
        <w:t>app / components / hooks / stores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↓ 只通过类型化 RPC 与业务交互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>server/api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↓ 校验、鉴权、错误转换、转发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>server/core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↓ 领域对象、业务规则、Agent、学习、评估、RAG 契约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>server/infra</w:t>
      </w:r>
    </w:p>
    <w:p>
      <w:pPr>
        <w:pStyle w:val="AXIOMCode"/>
        <w:shd w:fill="F3F6F8" w:val="clear"/>
        <w:pBdr>
          <w:left w:val="single" w:sz="4" w:space="4" w:color="D6DEE6"/>
        </w:pBdr>
        <w:spacing w:after="120"/>
      </w:pPr>
      <w:r>
        <w:rPr>
          <w:rFonts w:ascii="Consolas" w:hAnsi="Consolas" w:eastAsia="微软雅黑" w:cs="Consolas"/>
          <w:color w:val="172235"/>
          <w:sz w:val="16"/>
        </w:rPr>
        <w:t xml:space="preserve">  ↓ 数据库、文件系统、模型、向量库、外部服务适配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核心法则是：内层不认识外层。页面不能直接承担领域规则；API 不能把业务逻辑堆在路由中；核心域不能依赖框架实现。</w:t>
      </w:r>
    </w:p>
    <w:p>
      <w:bookmarkStart w:id="108" w:name="AXH_8_e611f073"/>
      <w:pPr>
        <w:pStyle w:val="Heading2"/>
      </w:pPr>
      <w:r>
        <w:rPr>
          <w:rFonts w:ascii="Arial" w:hAnsi="Arial" w:eastAsia="宋体" w:cs="Arial"/>
          <w:b/>
          <w:i w:val="0"/>
        </w:rPr>
        <w:t>2.3 数据流</w:t>
      </w:r>
      <w:bookmarkEnd w:id="108"/>
    </w:p>
    <w:p>
      <w:pPr>
        <w:spacing w:before="120" w:after="40"/>
      </w:pPr>
      <w:r>
        <w:rPr>
          <w:rFonts w:ascii="Microsoft YaHei" w:hAnsi="Microsoft YaHei" w:eastAsia="微软雅黑" w:cs="Microsoft YaHei"/>
          <w:b/>
          <w:color w:val="0F756D"/>
          <w:sz w:val="15"/>
        </w:rPr>
        <w:t>结构示意</w:t>
      </w:r>
    </w:p>
    <w:p>
      <w:pPr>
        <w:pStyle w:val="AXIOMCode"/>
        <w:shd w:fill="F3F6F8" w:val="clear"/>
        <w:pBdr>
          <w:left w:val="single" w:sz="16" w:space="4" w:color="14A89A"/>
        </w:pBdr>
        <w:spacing w:before="20"/>
      </w:pPr>
      <w:r>
        <w:rPr>
          <w:rFonts w:ascii="Consolas" w:hAnsi="Consolas" w:eastAsia="微软雅黑" w:cs="Consolas"/>
          <w:color w:val="172235"/>
          <w:sz w:val="16"/>
        </w:rPr>
        <w:t>页面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→ 自定义 Hook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→ Hono RPC Client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→ Hono API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→ 领域服务 / Agent Runtime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→ Prisma 事实数据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→ 可选派生索引、文件、模型与后台任务</w:t>
      </w:r>
    </w:p>
    <w:p>
      <w:pPr>
        <w:pStyle w:val="AXIOMCode"/>
        <w:shd w:fill="F3F6F8" w:val="clear"/>
        <w:pBdr>
          <w:left w:val="single" w:sz="4" w:space="4" w:color="D6DEE6"/>
        </w:pBdr>
        <w:spacing w:after="120"/>
      </w:pPr>
      <w:r>
        <w:rPr>
          <w:rFonts w:ascii="Consolas" w:hAnsi="Consolas" w:eastAsia="微软雅黑" w:cs="Consolas"/>
          <w:color w:val="172235"/>
          <w:sz w:val="16"/>
        </w:rPr>
        <w:t xml:space="preserve">  → 事件或查询刷新页面</w:t>
      </w:r>
    </w:p>
    <w:p>
      <w:bookmarkStart w:id="109" w:name="AXH_9_0150a0d4"/>
      <w:pPr>
        <w:pStyle w:val="Heading1"/>
        <w:pBdr>
          <w:bottom w:val="single" w:sz="12" w:space="5" w:color="D6A64B"/>
        </w:pBdr>
      </w:pPr>
      <w:r>
        <w:rPr>
          <w:rFonts w:ascii="Arial" w:hAnsi="Arial" w:eastAsia="宋体" w:cs="Arial"/>
          <w:b/>
          <w:i w:val="0"/>
        </w:rPr>
        <w:t>3. 核心运行闭环</w:t>
      </w:r>
      <w:bookmarkEnd w:id="109"/>
    </w:p>
    <w:p>
      <w:bookmarkStart w:id="110" w:name="AXH_10_6cf2f036"/>
      <w:pPr>
        <w:pStyle w:val="Heading2"/>
      </w:pPr>
      <w:r>
        <w:rPr>
          <w:rFonts w:ascii="Arial" w:hAnsi="Arial" w:eastAsia="宋体" w:cs="Arial"/>
          <w:b/>
          <w:i w:val="0"/>
        </w:rPr>
        <w:t>3.1 资料导入</w:t>
      </w:r>
      <w:bookmarkEnd w:id="110"/>
    </w:p>
    <w:p>
      <w:pPr>
        <w:spacing w:before="120" w:after="40"/>
      </w:pPr>
      <w:r>
        <w:rPr>
          <w:rFonts w:ascii="Microsoft YaHei" w:hAnsi="Microsoft YaHei" w:eastAsia="微软雅黑" w:cs="Microsoft YaHei"/>
          <w:b/>
          <w:color w:val="0F756D"/>
          <w:sz w:val="15"/>
        </w:rPr>
        <w:t>结构示意</w:t>
      </w:r>
    </w:p>
    <w:p>
      <w:pPr>
        <w:pStyle w:val="AXIOMCode"/>
        <w:shd w:fill="F3F6F8" w:val="clear"/>
        <w:pBdr>
          <w:left w:val="single" w:sz="16" w:space="4" w:color="14A89A"/>
        </w:pBdr>
        <w:spacing w:before="20"/>
      </w:pPr>
      <w:r>
        <w:rPr>
          <w:rFonts w:ascii="Consolas" w:hAnsi="Consolas" w:eastAsia="微软雅黑" w:cs="Consolas"/>
          <w:color w:val="172235"/>
          <w:sz w:val="16"/>
        </w:rPr>
        <w:t>课程资料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→ 文档解析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→ 概念与来源提取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→ literature / fleeting 卡片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→ WikiLink / Edge / Cluster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→ 学习路径</w:t>
      </w:r>
    </w:p>
    <w:p>
      <w:pPr>
        <w:pStyle w:val="AXIOMCode"/>
        <w:shd w:fill="F3F6F8" w:val="clear"/>
        <w:pBdr>
          <w:left w:val="single" w:sz="4" w:space="4" w:color="D6DEE6"/>
        </w:pBdr>
        <w:spacing w:after="120"/>
      </w:pPr>
      <w:r>
        <w:rPr>
          <w:rFonts w:ascii="Consolas" w:hAnsi="Consolas" w:eastAsia="微软雅黑" w:cs="Consolas"/>
          <w:color w:val="172235"/>
          <w:sz w:val="16"/>
        </w:rPr>
        <w:t xml:space="preserve">  → RAG 索引任务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资料导入不是收藏。它必须把外部内容变成可学习对象，并保留失败边界：某个后续步骤失败时，已经合法写入的卡片不能被无提示抹掉。</w:t>
      </w:r>
    </w:p>
    <w:p>
      <w:bookmarkStart w:id="111" w:name="AXH_11_d69aad25"/>
      <w:pPr>
        <w:pStyle w:val="Heading2"/>
      </w:pPr>
      <w:r>
        <w:rPr>
          <w:rFonts w:ascii="Arial" w:hAnsi="Arial" w:eastAsia="宋体" w:cs="Arial"/>
          <w:b/>
          <w:i w:val="0"/>
        </w:rPr>
        <w:t>3.2 学习任务进入 Forge</w:t>
      </w:r>
      <w:bookmarkEnd w:id="111"/>
    </w:p>
    <w:p>
      <w:pPr>
        <w:spacing w:before="120" w:after="40"/>
      </w:pPr>
      <w:r>
        <w:rPr>
          <w:rFonts w:ascii="Microsoft YaHei" w:hAnsi="Microsoft YaHei" w:eastAsia="微软雅黑" w:cs="Microsoft YaHei"/>
          <w:b/>
          <w:color w:val="0F756D"/>
          <w:sz w:val="15"/>
        </w:rPr>
        <w:t>结构示意</w:t>
      </w:r>
    </w:p>
    <w:p>
      <w:pPr>
        <w:pStyle w:val="AXIOMCode"/>
        <w:shd w:fill="F3F6F8" w:val="clear"/>
        <w:pBdr>
          <w:left w:val="single" w:sz="16" w:space="4" w:color="14A89A"/>
        </w:pBdr>
        <w:spacing w:before="20"/>
      </w:pPr>
      <w:r>
        <w:rPr>
          <w:rFonts w:ascii="Consolas" w:hAnsi="Consolas" w:eastAsia="微软雅黑" w:cs="Consolas"/>
          <w:color w:val="172235"/>
          <w:sz w:val="16"/>
        </w:rPr>
        <w:t>LearningPathStep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→ 绑定或创建 Card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→ 创建或恢复 LearningSession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→ 构建 Current Focus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→ 装配画像、旧知识、路径、资源和证据上下文</w:t>
      </w:r>
    </w:p>
    <w:p>
      <w:pPr>
        <w:pStyle w:val="AXIOMCode"/>
        <w:shd w:fill="F3F6F8" w:val="clear"/>
        <w:pBdr>
          <w:left w:val="single" w:sz="4" w:space="4" w:color="D6DEE6"/>
        </w:pBdr>
        <w:spacing w:after="120"/>
      </w:pPr>
      <w:r>
        <w:rPr>
          <w:rFonts w:ascii="Consolas" w:hAnsi="Consolas" w:eastAsia="微软雅黑" w:cs="Consolas"/>
          <w:color w:val="172235"/>
          <w:sz w:val="16"/>
        </w:rPr>
        <w:t xml:space="preserve">  → Agent A 开始教学</w:t>
      </w:r>
    </w:p>
    <w:p>
      <w:bookmarkStart w:id="112" w:name="AXH_12_d7c8870c"/>
      <w:pPr>
        <w:pStyle w:val="Heading2"/>
      </w:pPr>
      <w:r>
        <w:rPr>
          <w:rFonts w:ascii="Arial" w:hAnsi="Arial" w:eastAsia="宋体" w:cs="Arial"/>
          <w:b/>
          <w:i w:val="0"/>
        </w:rPr>
        <w:t>3.3 一轮对话</w:t>
      </w:r>
      <w:bookmarkEnd w:id="112"/>
    </w:p>
    <w:p>
      <w:pPr>
        <w:spacing w:before="120" w:after="40"/>
      </w:pPr>
      <w:r>
        <w:rPr>
          <w:rFonts w:ascii="Microsoft YaHei" w:hAnsi="Microsoft YaHei" w:eastAsia="微软雅黑" w:cs="Microsoft YaHei"/>
          <w:b/>
          <w:color w:val="0F756D"/>
          <w:sz w:val="15"/>
        </w:rPr>
        <w:t>结构示意</w:t>
      </w:r>
    </w:p>
    <w:p>
      <w:pPr>
        <w:pStyle w:val="AXIOMCode"/>
        <w:shd w:fill="F3F6F8" w:val="clear"/>
        <w:pBdr>
          <w:left w:val="single" w:sz="16" w:space="4" w:color="14A89A"/>
        </w:pBdr>
        <w:spacing w:before="20"/>
      </w:pPr>
      <w:r>
        <w:rPr>
          <w:rFonts w:ascii="Consolas" w:hAnsi="Consolas" w:eastAsia="微软雅黑" w:cs="Consolas"/>
          <w:color w:val="172235"/>
          <w:sz w:val="16"/>
        </w:rPr>
        <w:t>用户消息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→ API 鉴权与 Vault 边界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→ Agent Runtime 组合根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→ ContextBuilder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→ Prompt / Policy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→ 模型流式输出与工具调用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→ 消息持久化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→ Agent B 后台分析</w:t>
      </w:r>
    </w:p>
    <w:p>
      <w:pPr>
        <w:pStyle w:val="AXIOMCode"/>
        <w:shd w:fill="F3F6F8" w:val="clear"/>
        <w:pBdr>
          <w:left w:val="single" w:sz="4" w:space="4" w:color="D6DEE6"/>
        </w:pBdr>
        <w:spacing w:after="120"/>
      </w:pPr>
      <w:r>
        <w:rPr>
          <w:rFonts w:ascii="Consolas" w:hAnsi="Consolas" w:eastAsia="微软雅黑" w:cs="Consolas"/>
          <w:color w:val="172235"/>
          <w:sz w:val="16"/>
        </w:rPr>
        <w:t xml:space="preserve">  → 画像、观察、卡片、推送或事件更新</w:t>
      </w:r>
    </w:p>
    <w:p>
      <w:bookmarkStart w:id="113" w:name="AXH_13_311ddce3"/>
      <w:pPr>
        <w:pStyle w:val="Heading2"/>
      </w:pPr>
      <w:r>
        <w:rPr>
          <w:rFonts w:ascii="Arial" w:hAnsi="Arial" w:eastAsia="宋体" w:cs="Arial"/>
          <w:b/>
          <w:i w:val="0"/>
        </w:rPr>
        <w:t>3.4 掌握闭环</w:t>
      </w:r>
      <w:bookmarkEnd w:id="113"/>
    </w:p>
    <w:p>
      <w:pPr>
        <w:spacing w:before="120" w:after="40"/>
      </w:pPr>
      <w:r>
        <w:rPr>
          <w:rFonts w:ascii="Microsoft YaHei" w:hAnsi="Microsoft YaHei" w:eastAsia="微软雅黑" w:cs="Microsoft YaHei"/>
          <w:b/>
          <w:color w:val="0F756D"/>
          <w:sz w:val="15"/>
        </w:rPr>
        <w:t>结构示意</w:t>
      </w:r>
    </w:p>
    <w:p>
      <w:pPr>
        <w:pStyle w:val="AXIOMCode"/>
        <w:shd w:fill="F3F6F8" w:val="clear"/>
        <w:pBdr>
          <w:left w:val="single" w:sz="16" w:space="4" w:color="14A89A"/>
        </w:pBdr>
        <w:spacing w:before="20"/>
      </w:pPr>
      <w:r>
        <w:rPr>
          <w:rFonts w:ascii="Consolas" w:hAnsi="Consolas" w:eastAsia="微软雅黑" w:cs="Consolas"/>
          <w:color w:val="172235"/>
          <w:sz w:val="16"/>
        </w:rPr>
        <w:t>学生原始表达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→ 主动追问与换角度解释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→ 学生修改卡片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→ 清晰 / 准确 / 必要审核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→ 若失败：保留原因并继续学习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→ 若通过：允许进入长期知识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→ 陌生迁移或正式评估</w:t>
      </w:r>
    </w:p>
    <w:p>
      <w:pPr>
        <w:pStyle w:val="AXIOMCode"/>
        <w:shd w:fill="F3F6F8" w:val="clear"/>
        <w:pBdr>
          <w:left w:val="single" w:sz="4" w:space="4" w:color="D6DEE6"/>
        </w:pBdr>
        <w:spacing w:after="120"/>
      </w:pPr>
      <w:r>
        <w:rPr>
          <w:rFonts w:ascii="Consolas" w:hAnsi="Consolas" w:eastAsia="微软雅黑" w:cs="Consolas"/>
          <w:color w:val="172235"/>
          <w:sz w:val="16"/>
        </w:rPr>
        <w:t xml:space="preserve">  → 更新掌握证据、画像和路径</w:t>
      </w:r>
    </w:p>
    <w:p>
      <w:bookmarkStart w:id="114" w:name="AXH_14_7ac0c3ad"/>
      <w:pPr>
        <w:pStyle w:val="Heading1"/>
        <w:pBdr>
          <w:bottom w:val="single" w:sz="12" w:space="5" w:color="D6A64B"/>
        </w:pBdr>
      </w:pPr>
      <w:r>
        <w:rPr>
          <w:rFonts w:ascii="Arial" w:hAnsi="Arial" w:eastAsia="宋体" w:cs="Arial"/>
          <w:b/>
          <w:i w:val="0"/>
        </w:rPr>
        <w:t>4. 多智能体与 Agent Harness</w:t>
      </w:r>
      <w:bookmarkEnd w:id="114"/>
    </w:p>
    <w:p>
      <w:bookmarkStart w:id="115" w:name="AXH_15_20f8f65c"/>
      <w:pPr>
        <w:pStyle w:val="Heading2"/>
      </w:pPr>
      <w:r>
        <w:rPr>
          <w:rFonts w:ascii="Arial" w:hAnsi="Arial" w:eastAsia="宋体" w:cs="Arial"/>
          <w:b/>
          <w:i w:val="0"/>
        </w:rPr>
        <w:t>4.1 Harness 的工作定义</w:t>
      </w:r>
      <w:bookmarkEnd w:id="115"/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Harness 不是一个大而全的 Agent 类，而是七类牵引机制的组合：</w:t>
      </w:r>
    </w:p>
    <w:p>
      <w:pPr>
        <w:spacing w:after="80" w:line="300" w:lineRule="auto"/>
        <w:numPr>
          <w:ilvl w:val="0"/>
          <w:numId w:val="12"/>
        </w:numPr>
      </w:pPr>
      <w:r>
        <w:rPr>
          <w:rFonts w:ascii="Arial" w:hAnsi="Arial" w:eastAsia="宋体" w:cs="Arial"/>
          <w:b/>
          <w:i w:val="0"/>
        </w:rPr>
        <w:t>入口：</w:t>
      </w:r>
      <w:r>
        <w:rPr>
          <w:rFonts w:ascii="Arial" w:hAnsi="Arial" w:eastAsia="宋体" w:cs="Arial"/>
          <w:b w:val="0"/>
          <w:i w:val="0"/>
        </w:rPr>
        <w:t xml:space="preserve"> 当前 Vault、课程、路径、步骤和卡片。</w:t>
      </w:r>
    </w:p>
    <w:p>
      <w:pPr>
        <w:spacing w:after="80" w:line="300" w:lineRule="auto"/>
        <w:numPr>
          <w:ilvl w:val="0"/>
          <w:numId w:val="12"/>
        </w:numPr>
      </w:pPr>
      <w:r>
        <w:rPr>
          <w:rFonts w:ascii="Arial" w:hAnsi="Arial" w:eastAsia="宋体" w:cs="Arial"/>
          <w:b/>
          <w:i w:val="0"/>
        </w:rPr>
        <w:t>上下文：</w:t>
      </w:r>
      <w:r>
        <w:rPr>
          <w:rFonts w:ascii="Arial" w:hAnsi="Arial" w:eastAsia="宋体" w:cs="Arial"/>
          <w:b w:val="0"/>
          <w:i w:val="0"/>
        </w:rPr>
        <w:t xml:space="preserve"> 用户画像、对话、旧卡、检索引用、资源和评估。</w:t>
      </w:r>
    </w:p>
    <w:p>
      <w:pPr>
        <w:spacing w:after="80" w:line="300" w:lineRule="auto"/>
        <w:numPr>
          <w:ilvl w:val="0"/>
          <w:numId w:val="12"/>
        </w:numPr>
      </w:pPr>
      <w:r>
        <w:rPr>
          <w:rFonts w:ascii="Arial" w:hAnsi="Arial" w:eastAsia="宋体" w:cs="Arial"/>
          <w:b/>
          <w:i w:val="0"/>
        </w:rPr>
        <w:t>角色：</w:t>
      </w:r>
      <w:r>
        <w:rPr>
          <w:rFonts w:ascii="Arial" w:hAnsi="Arial" w:eastAsia="宋体" w:cs="Arial"/>
          <w:b w:val="0"/>
          <w:i w:val="0"/>
        </w:rPr>
        <w:t xml:space="preserve"> Agent A、Agent B 和按需子 Agent。</w:t>
      </w:r>
    </w:p>
    <w:p>
      <w:pPr>
        <w:spacing w:after="80" w:line="300" w:lineRule="auto"/>
        <w:numPr>
          <w:ilvl w:val="0"/>
          <w:numId w:val="12"/>
        </w:numPr>
      </w:pPr>
      <w:r>
        <w:rPr>
          <w:rFonts w:ascii="Arial" w:hAnsi="Arial" w:eastAsia="宋体" w:cs="Arial"/>
          <w:b/>
          <w:i w:val="0"/>
        </w:rPr>
        <w:t>工具：</w:t>
      </w:r>
      <w:r>
        <w:rPr>
          <w:rFonts w:ascii="Arial" w:hAnsi="Arial" w:eastAsia="宋体" w:cs="Arial"/>
          <w:b w:val="0"/>
          <w:i w:val="0"/>
        </w:rPr>
        <w:t xml:space="preserve"> 有类型、有风险等级、有确认边界的业务能力。</w:t>
      </w:r>
    </w:p>
    <w:p>
      <w:pPr>
        <w:spacing w:after="80" w:line="300" w:lineRule="auto"/>
        <w:numPr>
          <w:ilvl w:val="0"/>
          <w:numId w:val="12"/>
        </w:numPr>
      </w:pPr>
      <w:r>
        <w:rPr>
          <w:rFonts w:ascii="Arial" w:hAnsi="Arial" w:eastAsia="宋体" w:cs="Arial"/>
          <w:b/>
          <w:i w:val="0"/>
        </w:rPr>
        <w:t>证据：</w:t>
      </w:r>
      <w:r>
        <w:rPr>
          <w:rFonts w:ascii="Arial" w:hAnsi="Arial" w:eastAsia="宋体" w:cs="Arial"/>
          <w:b w:val="0"/>
          <w:i w:val="0"/>
        </w:rPr>
        <w:t xml:space="preserve"> 来源、用户原话、对象标识、评估和审计记录。</w:t>
      </w:r>
    </w:p>
    <w:p>
      <w:pPr>
        <w:spacing w:after="80" w:line="300" w:lineRule="auto"/>
        <w:numPr>
          <w:ilvl w:val="0"/>
          <w:numId w:val="12"/>
        </w:numPr>
      </w:pPr>
      <w:r>
        <w:rPr>
          <w:rFonts w:ascii="Arial" w:hAnsi="Arial" w:eastAsia="宋体" w:cs="Arial"/>
          <w:b/>
          <w:i w:val="0"/>
        </w:rPr>
        <w:t>反馈：</w:t>
      </w:r>
      <w:r>
        <w:rPr>
          <w:rFonts w:ascii="Arial" w:hAnsi="Arial" w:eastAsia="宋体" w:cs="Arial"/>
          <w:b w:val="0"/>
          <w:i w:val="0"/>
        </w:rPr>
        <w:t xml:space="preserve"> 页面事件、进度、失败、建议和用户确认。</w:t>
      </w:r>
    </w:p>
    <w:p>
      <w:pPr>
        <w:spacing w:after="80" w:line="300" w:lineRule="auto"/>
        <w:numPr>
          <w:ilvl w:val="0"/>
          <w:numId w:val="12"/>
        </w:numPr>
      </w:pPr>
      <w:r>
        <w:rPr>
          <w:rFonts w:ascii="Arial" w:hAnsi="Arial" w:eastAsia="宋体" w:cs="Arial"/>
          <w:b/>
          <w:i w:val="0"/>
        </w:rPr>
        <w:t>知识：</w:t>
      </w:r>
      <w:r>
        <w:rPr>
          <w:rFonts w:ascii="Arial" w:hAnsi="Arial" w:eastAsia="宋体" w:cs="Arial"/>
          <w:b w:val="0"/>
          <w:i w:val="0"/>
        </w:rPr>
        <w:t xml:space="preserve"> 数据库事实、个人卡片、课程资料和派生索引。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模型仍可以生成多样输出，但 Harness 决定它看到什么、能做什么、何时写入、写入哪里、如何被验证。</w:t>
      </w:r>
    </w:p>
    <w:p>
      <w:bookmarkStart w:id="116" w:name="AXH_16_65ea71be"/>
      <w:pPr>
        <w:pStyle w:val="Heading2"/>
      </w:pPr>
      <w:r>
        <w:rPr>
          <w:rFonts w:ascii="Arial" w:hAnsi="Arial" w:eastAsia="宋体" w:cs="Arial"/>
          <w:b/>
          <w:i w:val="0"/>
        </w:rPr>
        <w:t>4.2 双 Agent 底座</w:t>
      </w:r>
      <w:bookmarkEnd w:id="116"/>
    </w:p>
    <w:p>
      <w:pPr>
        <w:spacing w:after="80" w:line="300" w:lineRule="auto"/>
        <w:numPr>
          <w:ilvl w:val="0"/>
          <w:numId w:val="13"/>
        </w:numPr>
      </w:pPr>
      <w:r>
        <w:rPr>
          <w:rFonts w:ascii="Arial" w:hAnsi="Arial" w:eastAsia="宋体" w:cs="Arial"/>
          <w:b/>
          <w:i w:val="0"/>
        </w:rPr>
        <w:t>Agent A：前台教学 Agent。</w:t>
      </w:r>
      <w:r>
        <w:rPr>
          <w:rFonts w:ascii="Arial" w:hAnsi="Arial" w:eastAsia="宋体" w:cs="Arial"/>
          <w:b w:val="0"/>
          <w:i w:val="0"/>
        </w:rPr>
        <w:t xml:space="preserve"> 负责围绕当前学习对象解释、提问、追问、提示和组织用户输出。</w:t>
      </w:r>
    </w:p>
    <w:p>
      <w:pPr>
        <w:spacing w:after="80" w:line="300" w:lineRule="auto"/>
        <w:numPr>
          <w:ilvl w:val="0"/>
          <w:numId w:val="13"/>
        </w:numPr>
      </w:pPr>
      <w:r>
        <w:rPr>
          <w:rFonts w:ascii="Arial" w:hAnsi="Arial" w:eastAsia="宋体" w:cs="Arial"/>
          <w:b/>
          <w:i w:val="0"/>
        </w:rPr>
        <w:t>Agent B：后台分析 Agent。</w:t>
      </w:r>
      <w:r>
        <w:rPr>
          <w:rFonts w:ascii="Arial" w:hAnsi="Arial" w:eastAsia="宋体" w:cs="Arial"/>
          <w:b w:val="0"/>
          <w:i w:val="0"/>
        </w:rPr>
        <w:t xml:space="preserve"> 负责从真实对话中提取观察、更新画像候选、同步卡片线索和生成后续干预建议。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双 Agent 的价值不是“两个聊天头像”，而是将教学和记录分开：正在说服用户的 Agent 不应同时不受约束地证明自己教学成功。</w:t>
      </w:r>
    </w:p>
    <w:p>
      <w:bookmarkStart w:id="117" w:name="AXH_17_b2b532f4"/>
      <w:pPr>
        <w:pStyle w:val="Heading2"/>
      </w:pPr>
      <w:r>
        <w:rPr>
          <w:rFonts w:ascii="Arial" w:hAnsi="Arial" w:eastAsia="宋体" w:cs="Arial"/>
          <w:b/>
          <w:i w:val="0"/>
        </w:rPr>
        <w:t>4.3 子 Agent</w:t>
      </w:r>
      <w:bookmarkEnd w:id="117"/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子 Agent 按任务需要隔离，例如：</w:t>
      </w:r>
    </w:p>
    <w:p>
      <w:pPr>
        <w:spacing w:after="80" w:line="300" w:lineRule="auto"/>
        <w:numPr>
          <w:ilvl w:val="0"/>
          <w:numId w:val="14"/>
        </w:numPr>
      </w:pPr>
      <w:r>
        <w:rPr>
          <w:rFonts w:ascii="Arial" w:hAnsi="Arial" w:eastAsia="宋体" w:cs="Arial"/>
          <w:b w:val="0"/>
          <w:i w:val="0"/>
        </w:rPr>
        <w:t>卡片质量审核；</w:t>
      </w:r>
    </w:p>
    <w:p>
      <w:pPr>
        <w:spacing w:after="80" w:line="300" w:lineRule="auto"/>
        <w:numPr>
          <w:ilvl w:val="0"/>
          <w:numId w:val="14"/>
        </w:numPr>
      </w:pPr>
      <w:r>
        <w:rPr>
          <w:rFonts w:ascii="Arial" w:hAnsi="Arial" w:eastAsia="宋体" w:cs="Arial"/>
          <w:b w:val="0"/>
          <w:i w:val="0"/>
        </w:rPr>
        <w:t>资源设计与生成；</w:t>
      </w:r>
    </w:p>
    <w:p>
      <w:pPr>
        <w:spacing w:after="80" w:line="300" w:lineRule="auto"/>
        <w:numPr>
          <w:ilvl w:val="0"/>
          <w:numId w:val="14"/>
        </w:numPr>
      </w:pPr>
      <w:r>
        <w:rPr>
          <w:rFonts w:ascii="Arial" w:hAnsi="Arial" w:eastAsia="宋体" w:cs="Arial"/>
          <w:b w:val="0"/>
          <w:i w:val="0"/>
        </w:rPr>
        <w:t>评估与量规判断；</w:t>
      </w:r>
    </w:p>
    <w:p>
      <w:pPr>
        <w:spacing w:after="80" w:line="300" w:lineRule="auto"/>
        <w:numPr>
          <w:ilvl w:val="0"/>
          <w:numId w:val="14"/>
        </w:numPr>
      </w:pPr>
      <w:r>
        <w:rPr>
          <w:rFonts w:ascii="Arial" w:hAnsi="Arial" w:eastAsia="宋体" w:cs="Arial"/>
          <w:b w:val="0"/>
          <w:i w:val="0"/>
        </w:rPr>
        <w:t>关系发现；</w:t>
      </w:r>
    </w:p>
    <w:p>
      <w:pPr>
        <w:spacing w:after="80" w:line="300" w:lineRule="auto"/>
        <w:numPr>
          <w:ilvl w:val="0"/>
          <w:numId w:val="14"/>
        </w:numPr>
      </w:pPr>
      <w:r>
        <w:rPr>
          <w:rFonts w:ascii="Arial" w:hAnsi="Arial" w:eastAsia="宋体" w:cs="Arial"/>
          <w:b w:val="0"/>
          <w:i w:val="0"/>
        </w:rPr>
        <w:t>事实或来源检查。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子 Agent 不需要全部常驻，也不需要在页面上被包装成固定角色。它们的价值是隔离目标、上下文、工具和失败。</w:t>
      </w:r>
    </w:p>
    <w:p>
      <w:bookmarkStart w:id="118" w:name="AXH_18_7c9b5f8c"/>
      <w:pPr>
        <w:pStyle w:val="Heading2"/>
      </w:pPr>
      <w:r>
        <w:rPr>
          <w:rFonts w:ascii="Arial" w:hAnsi="Arial" w:eastAsia="宋体" w:cs="Arial"/>
          <w:b/>
          <w:i w:val="0"/>
        </w:rPr>
        <w:t>4.4 工具治理</w:t>
      </w:r>
      <w:bookmarkEnd w:id="118"/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工具是模型影响系统的唯一受控边界。每项工具需要定义：</w:t>
      </w:r>
    </w:p>
    <w:p>
      <w:pPr>
        <w:spacing w:after="80" w:line="300" w:lineRule="auto"/>
        <w:numPr>
          <w:ilvl w:val="0"/>
          <w:numId w:val="15"/>
        </w:numPr>
      </w:pPr>
      <w:r>
        <w:rPr>
          <w:rFonts w:ascii="Arial" w:hAnsi="Arial" w:eastAsia="宋体" w:cs="Arial"/>
          <w:b w:val="0"/>
          <w:i w:val="0"/>
        </w:rPr>
        <w:t>输入与输出；</w:t>
      </w:r>
    </w:p>
    <w:p>
      <w:pPr>
        <w:spacing w:after="80" w:line="300" w:lineRule="auto"/>
        <w:numPr>
          <w:ilvl w:val="0"/>
          <w:numId w:val="15"/>
        </w:numPr>
      </w:pPr>
      <w:r>
        <w:rPr>
          <w:rFonts w:ascii="Arial" w:hAnsi="Arial" w:eastAsia="宋体" w:cs="Arial"/>
          <w:b w:val="0"/>
          <w:i w:val="0"/>
        </w:rPr>
        <w:t>所属 Vault 和对象；</w:t>
      </w:r>
    </w:p>
    <w:p>
      <w:pPr>
        <w:spacing w:after="80" w:line="300" w:lineRule="auto"/>
        <w:numPr>
          <w:ilvl w:val="0"/>
          <w:numId w:val="15"/>
        </w:numPr>
      </w:pPr>
      <w:r>
        <w:rPr>
          <w:rFonts w:ascii="Arial" w:hAnsi="Arial" w:eastAsia="宋体" w:cs="Arial"/>
          <w:b w:val="0"/>
          <w:i w:val="0"/>
        </w:rPr>
        <w:t>幂等与重复调用处理；</w:t>
      </w:r>
    </w:p>
    <w:p>
      <w:pPr>
        <w:spacing w:after="80" w:line="300" w:lineRule="auto"/>
        <w:numPr>
          <w:ilvl w:val="0"/>
          <w:numId w:val="15"/>
        </w:numPr>
      </w:pPr>
      <w:r>
        <w:rPr>
          <w:rFonts w:ascii="Arial" w:hAnsi="Arial" w:eastAsia="宋体" w:cs="Arial"/>
          <w:b w:val="0"/>
          <w:i w:val="0"/>
        </w:rPr>
        <w:t>只读、写入、删除或外部调用风险；</w:t>
      </w:r>
    </w:p>
    <w:p>
      <w:pPr>
        <w:spacing w:after="80" w:line="300" w:lineRule="auto"/>
        <w:numPr>
          <w:ilvl w:val="0"/>
          <w:numId w:val="15"/>
        </w:numPr>
      </w:pPr>
      <w:r>
        <w:rPr>
          <w:rFonts w:ascii="Arial" w:hAnsi="Arial" w:eastAsia="宋体" w:cs="Arial"/>
          <w:b w:val="0"/>
          <w:i w:val="0"/>
        </w:rPr>
        <w:t>是否需要用户确认；</w:t>
      </w:r>
    </w:p>
    <w:p>
      <w:pPr>
        <w:spacing w:after="80" w:line="300" w:lineRule="auto"/>
        <w:numPr>
          <w:ilvl w:val="0"/>
          <w:numId w:val="15"/>
        </w:numPr>
      </w:pPr>
      <w:r>
        <w:rPr>
          <w:rFonts w:ascii="Arial" w:hAnsi="Arial" w:eastAsia="宋体" w:cs="Arial"/>
          <w:b w:val="0"/>
          <w:i w:val="0"/>
        </w:rPr>
        <w:t>失败时的错误和审计记录。</w:t>
      </w:r>
    </w:p>
    <w:p>
      <w:bookmarkStart w:id="119" w:name="AXH_19_a5d3f468"/>
      <w:pPr>
        <w:pStyle w:val="Heading2"/>
      </w:pPr>
      <w:r>
        <w:rPr>
          <w:rFonts w:ascii="Arial" w:hAnsi="Arial" w:eastAsia="宋体" w:cs="Arial"/>
          <w:b/>
          <w:i w:val="0"/>
        </w:rPr>
        <w:t>4.5 多供应商模型适配</w:t>
      </w:r>
      <w:bookmarkEnd w:id="119"/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Agent Harness 通过统一模型配置与适配层隔离供应商差异。当前运行基线采用 DeepSeek 的 OpenAI-compatible 接口；科大讯飞星火已完成 WebSocket 工程接入，可按部署方案启用。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讯飞适配层已经实现：</w:t>
      </w:r>
    </w:p>
    <w:p>
      <w:pPr>
        <w:spacing w:after="80" w:line="300" w:lineRule="auto"/>
        <w:numPr>
          <w:ilvl w:val="0"/>
          <w:numId w:val="16"/>
        </w:numPr>
      </w:pPr>
      <w:r>
        <w:rPr>
          <w:rFonts w:ascii="Arial" w:hAnsi="Arial" w:eastAsia="宋体" w:cs="Arial"/>
          <w:b w:val="0"/>
          <w:i w:val="0"/>
        </w:rPr>
        <w:t>v1.1、v2、v3.5 三个协议版本；</w:t>
      </w:r>
    </w:p>
    <w:p>
      <w:pPr>
        <w:spacing w:after="80" w:line="300" w:lineRule="auto"/>
        <w:numPr>
          <w:ilvl w:val="0"/>
          <w:numId w:val="16"/>
        </w:numPr>
      </w:pPr>
      <w:r>
        <w:rPr>
          <w:rFonts w:ascii="Arial" w:hAnsi="Arial" w:eastAsia="宋体" w:cs="Arial"/>
          <w:b w:val="0"/>
          <w:i w:val="0"/>
        </w:rPr>
        <w:t>基于 HMAC-SHA256 的服务端鉴权；</w:t>
      </w:r>
    </w:p>
    <w:p>
      <w:pPr>
        <w:spacing w:after="80" w:line="300" w:lineRule="auto"/>
        <w:numPr>
          <w:ilvl w:val="0"/>
          <w:numId w:val="16"/>
        </w:numPr>
      </w:pPr>
      <w:r>
        <w:rPr>
          <w:rFonts w:ascii="Arial" w:hAnsi="Arial" w:eastAsia="宋体" w:cs="Arial"/>
          <w:b w:val="0"/>
          <w:i w:val="0"/>
        </w:rPr>
        <w:t>统一消息到星火请求结构的转换；</w:t>
      </w:r>
    </w:p>
    <w:p>
      <w:pPr>
        <w:spacing w:after="80" w:line="300" w:lineRule="auto"/>
        <w:numPr>
          <w:ilvl w:val="0"/>
          <w:numId w:val="16"/>
        </w:numPr>
      </w:pPr>
      <w:r>
        <w:rPr>
          <w:rFonts w:ascii="Arial" w:hAnsi="Arial" w:eastAsia="宋体" w:cs="Arial"/>
          <w:b w:val="0"/>
          <w:i w:val="0"/>
        </w:rPr>
        <w:t>分片聚合、流式回调和 Token 用量读取；</w:t>
      </w:r>
    </w:p>
    <w:p>
      <w:pPr>
        <w:spacing w:after="80" w:line="300" w:lineRule="auto"/>
        <w:numPr>
          <w:ilvl w:val="0"/>
          <w:numId w:val="16"/>
        </w:numPr>
      </w:pPr>
      <w:r>
        <w:rPr>
          <w:rFonts w:ascii="Arial" w:hAnsi="Arial" w:eastAsia="宋体" w:cs="Arial"/>
          <w:b w:val="0"/>
          <w:i w:val="0"/>
        </w:rPr>
        <w:t>API 错误、连接错误与超时控制；</w:t>
      </w:r>
    </w:p>
    <w:p>
      <w:pPr>
        <w:spacing w:after="80" w:line="300" w:lineRule="auto"/>
        <w:numPr>
          <w:ilvl w:val="0"/>
          <w:numId w:val="16"/>
        </w:numPr>
      </w:pPr>
      <w:r>
        <w:rPr>
          <w:rFonts w:ascii="Arial" w:hAnsi="Arial" w:eastAsia="宋体" w:cs="Arial"/>
          <w:b w:val="0"/>
          <w:i w:val="0"/>
        </w:rPr>
        <w:t>登录保护的配置检查与在线兼容性探测接口。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 xml:space="preserve">模型供应商切换不改变 Card、Path、Profile、Assessment 等领域对象，也不绕过工具 schema、用户确认、Vault 隔离和审计机制。完整的 AI 工具与研发流程披露见 </w:t>
      </w:r>
      <w:hyperlink r:id="rId18" w:history="1">
        <w:r>
          <w:rPr>
            <w:rFonts w:ascii="Microsoft YaHei" w:hAnsi="Microsoft YaHei" w:eastAsia="微软雅黑"/>
            <w:color w:val="0F756D"/>
            <w:u w:val="single"/>
          </w:rPr>
          <w:t>09-AI 工具使用与 AI 辅助开发流程说明</w:t>
        </w:r>
      </w:hyperlink>
      <w:r>
        <w:rPr>
          <w:rFonts w:ascii="Arial" w:hAnsi="Arial" w:eastAsia="宋体" w:cs="Arial"/>
          <w:b w:val="0"/>
          <w:i w:val="0"/>
        </w:rPr>
        <w:t>。</w:t>
      </w:r>
    </w:p>
    <w:p>
      <w:bookmarkStart w:id="120" w:name="AXH_20_a8404ed8"/>
      <w:pPr>
        <w:pStyle w:val="Heading1"/>
        <w:pBdr>
          <w:bottom w:val="single" w:sz="12" w:space="5" w:color="D6A64B"/>
        </w:pBdr>
      </w:pPr>
      <w:r>
        <w:rPr>
          <w:rFonts w:ascii="Arial" w:hAnsi="Arial" w:eastAsia="宋体" w:cs="Arial"/>
          <w:b/>
          <w:i w:val="0"/>
        </w:rPr>
        <w:t>5. 领域对象与数据事实</w:t>
      </w:r>
      <w:bookmarkEnd w:id="120"/>
    </w:p>
    <w:p>
      <w:bookmarkStart w:id="121" w:name="AXH_21_7dd49dcd"/>
      <w:pPr>
        <w:pStyle w:val="Heading2"/>
      </w:pPr>
      <w:r>
        <w:rPr>
          <w:rFonts w:ascii="Arial" w:hAnsi="Arial" w:eastAsia="宋体" w:cs="Arial"/>
          <w:b/>
          <w:i w:val="0"/>
        </w:rPr>
        <w:t>5.1 核心聚合</w:t>
      </w:r>
      <w:bookmarkEnd w:id="121"/>
    </w:p>
    <w:p>
      <w:pPr>
        <w:spacing w:after="80" w:line="300" w:lineRule="auto"/>
        <w:numPr>
          <w:ilvl w:val="0"/>
          <w:numId w:val="17"/>
        </w:numPr>
      </w:pPr>
      <w:r>
        <w:rPr>
          <w:rFonts w:ascii="Arial" w:hAnsi="Arial" w:eastAsia="宋体" w:cs="Arial"/>
          <w:b w:val="0"/>
          <w:i w:val="0"/>
        </w:rPr>
        <w:t>Vault：个人知识与学习边界。</w:t>
      </w:r>
    </w:p>
    <w:p>
      <w:pPr>
        <w:spacing w:after="80" w:line="300" w:lineRule="auto"/>
        <w:numPr>
          <w:ilvl w:val="0"/>
          <w:numId w:val="17"/>
        </w:numPr>
      </w:pPr>
      <w:r>
        <w:rPr>
          <w:rFonts w:ascii="Arial" w:hAnsi="Arial" w:eastAsia="宋体" w:cs="Arial"/>
          <w:b w:val="0"/>
          <w:i w:val="0"/>
        </w:rPr>
        <w:t>Card：知识对象；区分 fleeting、literature、permanent。</w:t>
      </w:r>
    </w:p>
    <w:p>
      <w:pPr>
        <w:spacing w:after="80" w:line="300" w:lineRule="auto"/>
        <w:numPr>
          <w:ilvl w:val="0"/>
          <w:numId w:val="17"/>
        </w:numPr>
      </w:pPr>
      <w:r>
        <w:rPr>
          <w:rFonts w:ascii="Arial" w:hAnsi="Arial" w:eastAsia="宋体" w:cs="Arial"/>
          <w:b w:val="0"/>
          <w:i w:val="0"/>
        </w:rPr>
        <w:t>LearningPath：学习任务组。</w:t>
      </w:r>
    </w:p>
    <w:p>
      <w:pPr>
        <w:spacing w:after="80" w:line="300" w:lineRule="auto"/>
        <w:numPr>
          <w:ilvl w:val="0"/>
          <w:numId w:val="17"/>
        </w:numPr>
      </w:pPr>
      <w:r>
        <w:rPr>
          <w:rFonts w:ascii="Arial" w:hAnsi="Arial" w:eastAsia="宋体" w:cs="Arial"/>
          <w:b w:val="0"/>
          <w:i w:val="0"/>
        </w:rPr>
        <w:t>LearningPathStep：可执行任务。</w:t>
      </w:r>
    </w:p>
    <w:p>
      <w:pPr>
        <w:spacing w:after="80" w:line="300" w:lineRule="auto"/>
        <w:numPr>
          <w:ilvl w:val="0"/>
          <w:numId w:val="17"/>
        </w:numPr>
      </w:pPr>
      <w:r>
        <w:rPr>
          <w:rFonts w:ascii="Arial" w:hAnsi="Arial" w:eastAsia="宋体" w:cs="Arial"/>
          <w:b w:val="0"/>
          <w:i w:val="0"/>
        </w:rPr>
        <w:t>LearningSession / LearningMessage：围绕对象的学习过程。</w:t>
      </w:r>
    </w:p>
    <w:p>
      <w:pPr>
        <w:spacing w:after="80" w:line="300" w:lineRule="auto"/>
        <w:numPr>
          <w:ilvl w:val="0"/>
          <w:numId w:val="17"/>
        </w:numPr>
      </w:pPr>
      <w:r>
        <w:rPr>
          <w:rFonts w:ascii="Arial" w:hAnsi="Arial" w:eastAsia="宋体" w:cs="Arial"/>
          <w:b w:val="0"/>
          <w:i w:val="0"/>
        </w:rPr>
        <w:t>EducationProfile / Observation / ProfileSnapshot：画像事实、来源和历史。</w:t>
      </w:r>
    </w:p>
    <w:p>
      <w:pPr>
        <w:spacing w:after="80" w:line="300" w:lineRule="auto"/>
        <w:numPr>
          <w:ilvl w:val="0"/>
          <w:numId w:val="17"/>
        </w:numPr>
      </w:pPr>
      <w:r>
        <w:rPr>
          <w:rFonts w:ascii="Arial" w:hAnsi="Arial" w:eastAsia="宋体" w:cs="Arial"/>
          <w:b w:val="0"/>
          <w:i w:val="0"/>
        </w:rPr>
        <w:t>Assessment / Mastery / Evidence：学习结果与依据。</w:t>
      </w:r>
    </w:p>
    <w:p>
      <w:pPr>
        <w:spacing w:after="80" w:line="300" w:lineRule="auto"/>
        <w:numPr>
          <w:ilvl w:val="0"/>
          <w:numId w:val="17"/>
        </w:numPr>
      </w:pPr>
      <w:r>
        <w:rPr>
          <w:rFonts w:ascii="Arial" w:hAnsi="Arial" w:eastAsia="宋体" w:cs="Arial"/>
          <w:b w:val="0"/>
          <w:i w:val="0"/>
        </w:rPr>
        <w:t>Resource / PushRecord：学习资源与推送决策。</w:t>
      </w:r>
    </w:p>
    <w:p>
      <w:pPr>
        <w:spacing w:after="80" w:line="300" w:lineRule="auto"/>
        <w:numPr>
          <w:ilvl w:val="0"/>
          <w:numId w:val="17"/>
        </w:numPr>
      </w:pPr>
      <w:r>
        <w:rPr>
          <w:rFonts w:ascii="Arial" w:hAnsi="Arial" w:eastAsia="宋体" w:cs="Arial"/>
          <w:b w:val="0"/>
          <w:i w:val="0"/>
        </w:rPr>
        <w:t>RagDocumentIndex / RagReference：派生索引与真实引用。</w:t>
      </w:r>
    </w:p>
    <w:p>
      <w:pPr>
        <w:spacing w:after="80" w:line="300" w:lineRule="auto"/>
        <w:numPr>
          <w:ilvl w:val="0"/>
          <w:numId w:val="17"/>
        </w:numPr>
      </w:pPr>
      <w:r>
        <w:rPr>
          <w:rFonts w:ascii="Arial" w:hAnsi="Arial" w:eastAsia="宋体" w:cs="Arial"/>
          <w:b w:val="0"/>
          <w:i w:val="0"/>
        </w:rPr>
        <w:t>Cluster / Edge / WikiLink：知识结构和关系。</w:t>
      </w:r>
    </w:p>
    <w:p>
      <w:pPr>
        <w:spacing w:after="80" w:line="300" w:lineRule="auto"/>
        <w:numPr>
          <w:ilvl w:val="0"/>
          <w:numId w:val="17"/>
        </w:numPr>
      </w:pPr>
      <w:r>
        <w:rPr>
          <w:rFonts w:ascii="Arial" w:hAnsi="Arial" w:eastAsia="宋体" w:cs="Arial"/>
          <w:b w:val="0"/>
          <w:i w:val="0"/>
        </w:rPr>
        <w:t>BackgroundJob / Notification / AuditLog：异步执行、页面反馈和可追踪性。</w:t>
      </w:r>
    </w:p>
    <w:p>
      <w:bookmarkStart w:id="122" w:name="AXH_22_2124f6c0"/>
      <w:pPr>
        <w:pStyle w:val="Heading2"/>
      </w:pPr>
      <w:r>
        <w:rPr>
          <w:rFonts w:ascii="Arial" w:hAnsi="Arial" w:eastAsia="宋体" w:cs="Arial"/>
          <w:b/>
          <w:i w:val="0"/>
        </w:rPr>
        <w:t>5.2 三类卡片</w:t>
      </w:r>
      <w:bookmarkEnd w:id="122"/>
    </w:p>
    <w:tbl>
      <w:tblPr>
        <w:tblW w:type="dxa" w:w="9291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6DEE6"/>
          <w:left w:val="single" w:sz="5" w:space="0" w:color="D6DEE6"/>
          <w:bottom w:val="single" w:sz="5" w:space="0" w:color="D6DEE6"/>
          <w:right w:val="single" w:sz="5" w:space="0" w:color="D6DEE6"/>
          <w:insideH w:val="single" w:sz="5" w:space="0" w:color="D6DEE6"/>
          <w:insideV w:val="single" w:sz="5" w:space="0" w:color="D6DEE6"/>
        </w:tblBorders>
        <w:tblInd w:type="dxa" w:w="120"/>
      </w:tblPr>
      <w:tblGrid>
        <w:gridCol w:w="1862"/>
        <w:gridCol w:w="2862"/>
        <w:gridCol w:w="2175"/>
        <w:gridCol w:w="2392"/>
      </w:tblGrid>
      <w:tr>
        <w:trPr>
          <w:tblHeader w:val="true"/>
          <w:cantSplit w:val="true"/>
        </w:trPr>
        <w:tc>
          <w:tcPr>
            <w:tcW w:type="dxa" w:w="186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6"/>
              </w:rPr>
              <w:t>类型</w:t>
            </w:r>
          </w:p>
        </w:tc>
        <w:tc>
          <w:tcPr>
            <w:tcW w:type="dxa" w:w="286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6"/>
              </w:rPr>
              <w:t>含义</w:t>
            </w:r>
          </w:p>
        </w:tc>
        <w:tc>
          <w:tcPr>
            <w:tcW w:type="dxa" w:w="217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6"/>
              </w:rPr>
              <w:t>主要来源</w:t>
            </w:r>
          </w:p>
        </w:tc>
        <w:tc>
          <w:tcPr>
            <w:tcW w:type="dxa" w:w="23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6"/>
              </w:rPr>
              <w:t>是否代表掌握</w:t>
            </w:r>
          </w:p>
        </w:tc>
      </w:tr>
      <w:tr>
        <w:trPr>
          <w:cantSplit w:val="true"/>
        </w:trPr>
        <w:tc>
          <w:tcPr>
            <w:tcW w:type="dxa" w:w="186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fleeting</w:t>
            </w:r>
          </w:p>
        </w:tc>
        <w:tc>
          <w:tcPr>
            <w:tcW w:type="dxa" w:w="286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零散想法、疑问、尚未完成的理解</w:t>
            </w:r>
          </w:p>
        </w:tc>
        <w:tc>
          <w:tcPr>
            <w:tcW w:type="dxa" w:w="217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用户表达、学习过程</w:t>
            </w:r>
          </w:p>
        </w:tc>
        <w:tc>
          <w:tcPr>
            <w:tcW w:type="dxa" w:w="23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否</w:t>
            </w:r>
          </w:p>
        </w:tc>
      </w:tr>
      <w:tr>
        <w:trPr>
          <w:cantSplit w:val="true"/>
        </w:trPr>
        <w:tc>
          <w:tcPr>
            <w:tcW w:type="dxa" w:w="186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literature</w:t>
            </w:r>
          </w:p>
        </w:tc>
        <w:tc>
          <w:tcPr>
            <w:tcW w:type="dxa" w:w="286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课程、文献、AI 资源或外部资料</w:t>
            </w:r>
          </w:p>
        </w:tc>
        <w:tc>
          <w:tcPr>
            <w:tcW w:type="dxa" w:w="217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外部来源</w:t>
            </w:r>
          </w:p>
        </w:tc>
        <w:tc>
          <w:tcPr>
            <w:tcW w:type="dxa" w:w="23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否</w:t>
            </w:r>
          </w:p>
        </w:tc>
      </w:tr>
      <w:tr>
        <w:trPr>
          <w:cantSplit w:val="true"/>
        </w:trPr>
        <w:tc>
          <w:tcPr>
            <w:tcW w:type="dxa" w:w="186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permanent</w:t>
            </w:r>
          </w:p>
        </w:tc>
        <w:tc>
          <w:tcPr>
            <w:tcW w:type="dxa" w:w="286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通过长期知识准入审核的用户理解</w:t>
            </w:r>
          </w:p>
        </w:tc>
        <w:tc>
          <w:tcPr>
            <w:tcW w:type="dxa" w:w="217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用户输出与审核</w:t>
            </w:r>
          </w:p>
        </w:tc>
        <w:tc>
          <w:tcPr>
            <w:tcW w:type="dxa" w:w="23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只代表内容准入，不自动代表全部能力掌握</w:t>
            </w:r>
          </w:p>
        </w:tc>
      </w:tr>
    </w:tbl>
    <w:p>
      <w:pPr>
        <w:spacing w:after="40"/>
      </w:pPr>
    </w:p>
    <w:p>
      <w:bookmarkStart w:id="123" w:name="AXH_23_f9f6e1b1"/>
      <w:pPr>
        <w:pStyle w:val="Heading2"/>
      </w:pPr>
      <w:r>
        <w:rPr>
          <w:rFonts w:ascii="Arial" w:hAnsi="Arial" w:eastAsia="宋体" w:cs="Arial"/>
          <w:b/>
          <w:i w:val="0"/>
        </w:rPr>
        <w:t>5.3 事实与派生层</w:t>
      </w:r>
      <w:bookmarkEnd w:id="123"/>
    </w:p>
    <w:p>
      <w:pPr>
        <w:spacing w:after="80" w:line="300" w:lineRule="auto"/>
        <w:numPr>
          <w:ilvl w:val="0"/>
          <w:numId w:val="18"/>
        </w:numPr>
      </w:pPr>
      <w:r>
        <w:rPr>
          <w:rFonts w:ascii="Arial" w:hAnsi="Arial" w:eastAsia="宋体" w:cs="Arial"/>
          <w:b w:val="0"/>
          <w:i w:val="0"/>
        </w:rPr>
        <w:t>Prisma 数据库保存用户、卡片、路径、会话、画像、评估和资源事实。</w:t>
      </w:r>
    </w:p>
    <w:p>
      <w:pPr>
        <w:spacing w:after="80" w:line="300" w:lineRule="auto"/>
        <w:numPr>
          <w:ilvl w:val="0"/>
          <w:numId w:val="18"/>
        </w:numPr>
      </w:pPr>
      <w:r>
        <w:rPr>
          <w:rFonts w:ascii="Arial" w:hAnsi="Arial" w:eastAsia="宋体" w:cs="Arial"/>
          <w:b w:val="0"/>
          <w:i w:val="0"/>
        </w:rPr>
        <w:t>RAG、向量索引、隐藏关系和页面统计是可重建派生数据。</w:t>
      </w:r>
    </w:p>
    <w:p>
      <w:pPr>
        <w:spacing w:after="80" w:line="300" w:lineRule="auto"/>
        <w:numPr>
          <w:ilvl w:val="0"/>
          <w:numId w:val="18"/>
        </w:numPr>
      </w:pPr>
      <w:r>
        <w:rPr>
          <w:rFonts w:ascii="Arial" w:hAnsi="Arial" w:eastAsia="宋体" w:cs="Arial"/>
          <w:b w:val="0"/>
          <w:i w:val="0"/>
        </w:rPr>
        <w:t>派生层可以提供建议，不能反向篡改事实对象。</w:t>
      </w:r>
    </w:p>
    <w:p>
      <w:pPr>
        <w:spacing w:after="80" w:line="300" w:lineRule="auto"/>
        <w:numPr>
          <w:ilvl w:val="0"/>
          <w:numId w:val="18"/>
        </w:numPr>
      </w:pPr>
      <w:r>
        <w:rPr>
          <w:rFonts w:ascii="Arial" w:hAnsi="Arial" w:eastAsia="宋体" w:cs="Arial"/>
          <w:b w:val="0"/>
          <w:i w:val="0"/>
        </w:rPr>
        <w:t>索引失败与事实保存失败必须是两个不同状态。</w:t>
      </w:r>
    </w:p>
    <w:p>
      <w:bookmarkStart w:id="124" w:name="AXH_24_47f466b5"/>
      <w:pPr>
        <w:pStyle w:val="Heading1"/>
        <w:pBdr>
          <w:bottom w:val="single" w:sz="12" w:space="5" w:color="D6A64B"/>
        </w:pBdr>
      </w:pPr>
      <w:r>
        <w:rPr>
          <w:rFonts w:ascii="Arial" w:hAnsi="Arial" w:eastAsia="宋体" w:cs="Arial"/>
          <w:b/>
          <w:i w:val="0"/>
        </w:rPr>
        <w:t>6. 动态画像与教学策略</w:t>
      </w:r>
      <w:bookmarkEnd w:id="124"/>
    </w:p>
    <w:p>
      <w:bookmarkStart w:id="125" w:name="AXH_25_89686923"/>
      <w:pPr>
        <w:pStyle w:val="Heading2"/>
      </w:pPr>
      <w:r>
        <w:rPr>
          <w:rFonts w:ascii="Arial" w:hAnsi="Arial" w:eastAsia="宋体" w:cs="Arial"/>
          <w:b/>
          <w:i w:val="0"/>
        </w:rPr>
        <w:t>6.1 画像不是六个分数</w:t>
      </w:r>
      <w:bookmarkEnd w:id="125"/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画像至少包含知识基础、目标、表达或认知偏好、易错点、节奏、资源偏好等维度，但每个维度还应包含：</w:t>
      </w:r>
    </w:p>
    <w:p>
      <w:pPr>
        <w:spacing w:after="80" w:line="300" w:lineRule="auto"/>
        <w:numPr>
          <w:ilvl w:val="0"/>
          <w:numId w:val="19"/>
        </w:numPr>
      </w:pPr>
      <w:r>
        <w:rPr>
          <w:rFonts w:ascii="Arial" w:hAnsi="Arial" w:eastAsia="宋体" w:cs="Arial"/>
          <w:b w:val="0"/>
          <w:i w:val="0"/>
        </w:rPr>
        <w:t>当前判断；</w:t>
      </w:r>
    </w:p>
    <w:p>
      <w:pPr>
        <w:spacing w:after="80" w:line="300" w:lineRule="auto"/>
        <w:numPr>
          <w:ilvl w:val="0"/>
          <w:numId w:val="19"/>
        </w:numPr>
      </w:pPr>
      <w:r>
        <w:rPr>
          <w:rFonts w:ascii="Arial" w:hAnsi="Arial" w:eastAsia="宋体" w:cs="Arial"/>
          <w:b w:val="0"/>
          <w:i w:val="0"/>
        </w:rPr>
        <w:t>来源证据；</w:t>
      </w:r>
    </w:p>
    <w:p>
      <w:pPr>
        <w:spacing w:after="80" w:line="300" w:lineRule="auto"/>
        <w:numPr>
          <w:ilvl w:val="0"/>
          <w:numId w:val="19"/>
        </w:numPr>
      </w:pPr>
      <w:r>
        <w:rPr>
          <w:rFonts w:ascii="Arial" w:hAnsi="Arial" w:eastAsia="宋体" w:cs="Arial"/>
          <w:b w:val="0"/>
          <w:i w:val="0"/>
        </w:rPr>
        <w:t>置信度；</w:t>
      </w:r>
    </w:p>
    <w:p>
      <w:pPr>
        <w:spacing w:after="80" w:line="300" w:lineRule="auto"/>
        <w:numPr>
          <w:ilvl w:val="0"/>
          <w:numId w:val="19"/>
        </w:numPr>
      </w:pPr>
      <w:r>
        <w:rPr>
          <w:rFonts w:ascii="Arial" w:hAnsi="Arial" w:eastAsia="宋体" w:cs="Arial"/>
          <w:b w:val="0"/>
          <w:i w:val="0"/>
        </w:rPr>
        <w:t>观察时间；</w:t>
      </w:r>
    </w:p>
    <w:p>
      <w:pPr>
        <w:spacing w:after="80" w:line="300" w:lineRule="auto"/>
        <w:numPr>
          <w:ilvl w:val="0"/>
          <w:numId w:val="19"/>
        </w:numPr>
      </w:pPr>
      <w:r>
        <w:rPr>
          <w:rFonts w:ascii="Arial" w:hAnsi="Arial" w:eastAsia="宋体" w:cs="Arial"/>
          <w:b w:val="0"/>
          <w:i w:val="0"/>
        </w:rPr>
        <w:t>是否与既有判断冲突；</w:t>
      </w:r>
    </w:p>
    <w:p>
      <w:pPr>
        <w:spacing w:after="80" w:line="300" w:lineRule="auto"/>
        <w:numPr>
          <w:ilvl w:val="0"/>
          <w:numId w:val="19"/>
        </w:numPr>
      </w:pPr>
      <w:r>
        <w:rPr>
          <w:rFonts w:ascii="Arial" w:hAnsi="Arial" w:eastAsia="宋体" w:cs="Arial"/>
          <w:b w:val="0"/>
          <w:i w:val="0"/>
        </w:rPr>
        <w:t>是否需要进一步验证。</w:t>
      </w:r>
    </w:p>
    <w:p>
      <w:bookmarkStart w:id="126" w:name="AXH_26_73c5f8c9"/>
      <w:pPr>
        <w:pStyle w:val="Heading2"/>
      </w:pPr>
      <w:r>
        <w:rPr>
          <w:rFonts w:ascii="Arial" w:hAnsi="Arial" w:eastAsia="宋体" w:cs="Arial"/>
          <w:b/>
          <w:i w:val="0"/>
        </w:rPr>
        <w:t>6.2 两条画像通道</w:t>
      </w:r>
      <w:bookmarkEnd w:id="126"/>
    </w:p>
    <w:p>
      <w:pPr>
        <w:spacing w:after="80" w:line="300" w:lineRule="auto"/>
        <w:numPr>
          <w:ilvl w:val="0"/>
          <w:numId w:val="20"/>
        </w:numPr>
      </w:pPr>
      <w:r>
        <w:rPr>
          <w:rFonts w:ascii="Arial" w:hAnsi="Arial" w:eastAsia="宋体" w:cs="Arial"/>
          <w:b/>
          <w:i w:val="0"/>
        </w:rPr>
        <w:t>即时轻量通道：</w:t>
      </w:r>
      <w:r>
        <w:rPr>
          <w:rFonts w:ascii="Arial" w:hAnsi="Arial" w:eastAsia="宋体" w:cs="Arial"/>
          <w:b w:val="0"/>
          <w:i w:val="0"/>
        </w:rPr>
        <w:t xml:space="preserve"> 从当前对话形成候选观察，为下一问提供低成本调整。</w:t>
      </w:r>
    </w:p>
    <w:p>
      <w:pPr>
        <w:spacing w:after="80" w:line="300" w:lineRule="auto"/>
        <w:numPr>
          <w:ilvl w:val="0"/>
          <w:numId w:val="20"/>
        </w:numPr>
      </w:pPr>
      <w:r>
        <w:rPr>
          <w:rFonts w:ascii="Arial" w:hAnsi="Arial" w:eastAsia="宋体" w:cs="Arial"/>
          <w:b/>
          <w:i w:val="0"/>
        </w:rPr>
        <w:t>后台深度通道：</w:t>
      </w:r>
      <w:r>
        <w:rPr>
          <w:rFonts w:ascii="Arial" w:hAnsi="Arial" w:eastAsia="宋体" w:cs="Arial"/>
          <w:b w:val="0"/>
          <w:i w:val="0"/>
        </w:rPr>
        <w:t xml:space="preserve"> 汇总多轮消息、卡片、评估和行为，生成更稳定的画像更新。</w:t>
      </w:r>
    </w:p>
    <w:p>
      <w:bookmarkStart w:id="127" w:name="AXH_27_d500daf4"/>
      <w:pPr>
        <w:pStyle w:val="Heading2"/>
      </w:pPr>
      <w:r>
        <w:rPr>
          <w:rFonts w:ascii="Arial" w:hAnsi="Arial" w:eastAsia="宋体" w:cs="Arial"/>
          <w:b/>
          <w:i w:val="0"/>
        </w:rPr>
        <w:t>6.3 从画像到教学行动</w:t>
      </w:r>
      <w:bookmarkEnd w:id="127"/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画像不能停在 Cognition 展示页。它需要被压缩为教学策略，例如：</w:t>
      </w:r>
    </w:p>
    <w:p>
      <w:pPr>
        <w:spacing w:after="80" w:line="300" w:lineRule="auto"/>
        <w:numPr>
          <w:ilvl w:val="0"/>
          <w:numId w:val="21"/>
        </w:numPr>
      </w:pPr>
      <w:r>
        <w:rPr>
          <w:rFonts w:ascii="Arial" w:hAnsi="Arial" w:eastAsia="宋体" w:cs="Arial"/>
          <w:b w:val="0"/>
          <w:i w:val="0"/>
        </w:rPr>
        <w:t>先预测再解释；</w:t>
      </w:r>
    </w:p>
    <w:p>
      <w:pPr>
        <w:spacing w:after="80" w:line="300" w:lineRule="auto"/>
        <w:numPr>
          <w:ilvl w:val="0"/>
          <w:numId w:val="21"/>
        </w:numPr>
      </w:pPr>
      <w:r>
        <w:rPr>
          <w:rFonts w:ascii="Arial" w:hAnsi="Arial" w:eastAsia="宋体" w:cs="Arial"/>
          <w:b w:val="0"/>
          <w:i w:val="0"/>
        </w:rPr>
        <w:t>使用代码、图示、反例或类比；</w:t>
      </w:r>
    </w:p>
    <w:p>
      <w:pPr>
        <w:spacing w:after="80" w:line="300" w:lineRule="auto"/>
        <w:numPr>
          <w:ilvl w:val="0"/>
          <w:numId w:val="21"/>
        </w:numPr>
      </w:pPr>
      <w:r>
        <w:rPr>
          <w:rFonts w:ascii="Arial" w:hAnsi="Arial" w:eastAsia="宋体" w:cs="Arial"/>
          <w:b w:val="0"/>
          <w:i w:val="0"/>
        </w:rPr>
        <w:t>降低或提高任务步长；</w:t>
      </w:r>
    </w:p>
    <w:p>
      <w:pPr>
        <w:spacing w:after="80" w:line="300" w:lineRule="auto"/>
        <w:numPr>
          <w:ilvl w:val="0"/>
          <w:numId w:val="21"/>
        </w:numPr>
      </w:pPr>
      <w:r>
        <w:rPr>
          <w:rFonts w:ascii="Arial" w:hAnsi="Arial" w:eastAsia="宋体" w:cs="Arial"/>
          <w:b w:val="0"/>
          <w:i w:val="0"/>
        </w:rPr>
        <w:t>召回某张旧卡；</w:t>
      </w:r>
    </w:p>
    <w:p>
      <w:pPr>
        <w:spacing w:after="80" w:line="300" w:lineRule="auto"/>
        <w:numPr>
          <w:ilvl w:val="0"/>
          <w:numId w:val="21"/>
        </w:numPr>
      </w:pPr>
      <w:r>
        <w:rPr>
          <w:rFonts w:ascii="Arial" w:hAnsi="Arial" w:eastAsia="宋体" w:cs="Arial"/>
          <w:b w:val="0"/>
          <w:i w:val="0"/>
        </w:rPr>
        <w:t>跳过已掌握前置步骤；</w:t>
      </w:r>
    </w:p>
    <w:p>
      <w:pPr>
        <w:spacing w:after="80" w:line="300" w:lineRule="auto"/>
        <w:numPr>
          <w:ilvl w:val="0"/>
          <w:numId w:val="21"/>
        </w:numPr>
      </w:pPr>
      <w:r>
        <w:rPr>
          <w:rFonts w:ascii="Arial" w:hAnsi="Arial" w:eastAsia="宋体" w:cs="Arial"/>
          <w:b w:val="0"/>
          <w:i w:val="0"/>
        </w:rPr>
        <w:t>推送某类资源并说明原因。</w:t>
      </w:r>
    </w:p>
    <w:p>
      <w:bookmarkStart w:id="128" w:name="AXH_28_2f919c6c"/>
      <w:pPr>
        <w:pStyle w:val="Heading1"/>
        <w:pBdr>
          <w:bottom w:val="single" w:sz="12" w:space="5" w:color="D6A64B"/>
        </w:pBdr>
      </w:pPr>
      <w:r>
        <w:rPr>
          <w:rFonts w:ascii="Arial" w:hAnsi="Arial" w:eastAsia="宋体" w:cs="Arial"/>
          <w:b/>
          <w:i w:val="0"/>
        </w:rPr>
        <w:t>7. 路径、资源、推送与评估</w:t>
      </w:r>
      <w:bookmarkEnd w:id="128"/>
    </w:p>
    <w:p>
      <w:bookmarkStart w:id="129" w:name="AXH_29_f1d4b98f"/>
      <w:pPr>
        <w:pStyle w:val="Heading2"/>
      </w:pPr>
      <w:r>
        <w:rPr>
          <w:rFonts w:ascii="Arial" w:hAnsi="Arial" w:eastAsia="宋体" w:cs="Arial"/>
          <w:b/>
          <w:i w:val="0"/>
        </w:rPr>
        <w:t>7.1 路径</w:t>
      </w:r>
      <w:bookmarkEnd w:id="129"/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路径由目标、前置关系、当前画像、已有卡片和掌握证据共同决定。路径调整需要保留原因，避免用户只看到顺序变化却不知道为什么。</w:t>
      </w:r>
    </w:p>
    <w:p>
      <w:bookmarkStart w:id="130" w:name="AXH_30_ba43aa4a"/>
      <w:pPr>
        <w:pStyle w:val="Heading2"/>
      </w:pPr>
      <w:r>
        <w:rPr>
          <w:rFonts w:ascii="Arial" w:hAnsi="Arial" w:eastAsia="宋体" w:cs="Arial"/>
          <w:b/>
          <w:i w:val="0"/>
        </w:rPr>
        <w:t>7.2 资源</w:t>
      </w:r>
      <w:bookmarkEnd w:id="130"/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资源编排从“当前缺口和用途”开始，而不是从“生成一个文件”开始。不同资源类型使用不同的提示、结构校验和渲染方式，并通过状态机与进度事件反馈。</w:t>
      </w:r>
    </w:p>
    <w:p>
      <w:bookmarkStart w:id="131" w:name="AXH_31_bf5fe2aa"/>
      <w:pPr>
        <w:pStyle w:val="Heading2"/>
      </w:pPr>
      <w:r>
        <w:rPr>
          <w:rFonts w:ascii="Arial" w:hAnsi="Arial" w:eastAsia="宋体" w:cs="Arial"/>
          <w:b/>
          <w:i w:val="0"/>
        </w:rPr>
        <w:t>7.3 推送</w:t>
      </w:r>
      <w:bookmarkEnd w:id="131"/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推送机制先由多个查找器寻找候选，再由 AI 审核是否相关、必要和适合当前用户。系统建议与真实创建分离：先说明原因，用户确认后再生成或加入任务。</w:t>
      </w:r>
    </w:p>
    <w:p>
      <w:bookmarkStart w:id="132" w:name="AXH_32_d46e4aca"/>
      <w:pPr>
        <w:pStyle w:val="Heading2"/>
      </w:pPr>
      <w:r>
        <w:rPr>
          <w:rFonts w:ascii="Arial" w:hAnsi="Arial" w:eastAsia="宋体" w:cs="Arial"/>
          <w:b/>
          <w:i w:val="0"/>
        </w:rPr>
        <w:t>7.4 三层评估</w:t>
      </w:r>
      <w:bookmarkEnd w:id="132"/>
    </w:p>
    <w:p>
      <w:pPr>
        <w:spacing w:after="80" w:line="300" w:lineRule="auto"/>
        <w:numPr>
          <w:ilvl w:val="0"/>
          <w:numId w:val="22"/>
        </w:numPr>
      </w:pPr>
      <w:r>
        <w:rPr>
          <w:rFonts w:ascii="Arial" w:hAnsi="Arial" w:eastAsia="宋体" w:cs="Arial"/>
          <w:b/>
          <w:i w:val="0"/>
        </w:rPr>
        <w:t>费曼式对话评估：</w:t>
      </w:r>
      <w:r>
        <w:rPr>
          <w:rFonts w:ascii="Arial" w:hAnsi="Arial" w:eastAsia="宋体" w:cs="Arial"/>
          <w:b w:val="0"/>
          <w:i w:val="0"/>
        </w:rPr>
        <w:t xml:space="preserve"> 用户能否用自己的话讲清机制。</w:t>
      </w:r>
    </w:p>
    <w:p>
      <w:pPr>
        <w:spacing w:after="80" w:line="300" w:lineRule="auto"/>
        <w:numPr>
          <w:ilvl w:val="0"/>
          <w:numId w:val="22"/>
        </w:numPr>
      </w:pPr>
      <w:r>
        <w:rPr>
          <w:rFonts w:ascii="Arial" w:hAnsi="Arial" w:eastAsia="宋体" w:cs="Arial"/>
          <w:b/>
          <w:i w:val="0"/>
        </w:rPr>
        <w:t>卡片准入审核：</w:t>
      </w:r>
      <w:r>
        <w:rPr>
          <w:rFonts w:ascii="Arial" w:hAnsi="Arial" w:eastAsia="宋体" w:cs="Arial"/>
          <w:b w:val="0"/>
          <w:i w:val="0"/>
        </w:rPr>
        <w:t xml:space="preserve"> 内容是否清晰、准确、必要，是否有反例、边界和关联。</w:t>
      </w:r>
    </w:p>
    <w:p>
      <w:pPr>
        <w:spacing w:after="80" w:line="300" w:lineRule="auto"/>
        <w:numPr>
          <w:ilvl w:val="0"/>
          <w:numId w:val="22"/>
        </w:numPr>
      </w:pPr>
      <w:r>
        <w:rPr>
          <w:rFonts w:ascii="Arial" w:hAnsi="Arial" w:eastAsia="宋体" w:cs="Arial"/>
          <w:b/>
          <w:i w:val="0"/>
        </w:rPr>
        <w:t>能力与学习健康评估：</w:t>
      </w:r>
      <w:r>
        <w:rPr>
          <w:rFonts w:ascii="Arial" w:hAnsi="Arial" w:eastAsia="宋体" w:cs="Arial"/>
          <w:b w:val="0"/>
          <w:i w:val="0"/>
        </w:rPr>
        <w:t xml:space="preserve"> 用户能否在陌生任务中迁移，长期表现是否稳定。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三层不能被一个总分抹平。卡片通过不等于能力掌握；当前高分也不等于长期保持。</w:t>
      </w:r>
    </w:p>
    <w:p>
      <w:bookmarkStart w:id="133" w:name="AXH_33_60663acb"/>
      <w:pPr>
        <w:pStyle w:val="Heading1"/>
        <w:pBdr>
          <w:bottom w:val="single" w:sz="12" w:space="5" w:color="D6A64B"/>
        </w:pBdr>
      </w:pPr>
      <w:r>
        <w:rPr>
          <w:rFonts w:ascii="Arial" w:hAnsi="Arial" w:eastAsia="宋体" w:cs="Arial"/>
          <w:b/>
          <w:i w:val="0"/>
        </w:rPr>
        <w:t>8. RAG 与知识图谱</w:t>
      </w:r>
      <w:bookmarkEnd w:id="133"/>
    </w:p>
    <w:p>
      <w:bookmarkStart w:id="134" w:name="AXH_34_d741e3ff"/>
      <w:pPr>
        <w:pStyle w:val="Heading2"/>
      </w:pPr>
      <w:r>
        <w:rPr>
          <w:rFonts w:ascii="Arial" w:hAnsi="Arial" w:eastAsia="宋体" w:cs="Arial"/>
          <w:b/>
          <w:i w:val="0"/>
        </w:rPr>
        <w:t>8.1 RAG 的职责</w:t>
      </w:r>
      <w:bookmarkEnd w:id="134"/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RAG 用于：</w:t>
      </w:r>
    </w:p>
    <w:p>
      <w:pPr>
        <w:spacing w:after="80" w:line="300" w:lineRule="auto"/>
        <w:numPr>
          <w:ilvl w:val="0"/>
          <w:numId w:val="23"/>
        </w:numPr>
      </w:pPr>
      <w:r>
        <w:rPr>
          <w:rFonts w:ascii="Arial" w:hAnsi="Arial" w:eastAsia="宋体" w:cs="Arial"/>
          <w:b w:val="0"/>
          <w:i w:val="0"/>
        </w:rPr>
        <w:t>召回用户真实旧卡；</w:t>
      </w:r>
    </w:p>
    <w:p>
      <w:pPr>
        <w:spacing w:after="80" w:line="300" w:lineRule="auto"/>
        <w:numPr>
          <w:ilvl w:val="0"/>
          <w:numId w:val="23"/>
        </w:numPr>
      </w:pPr>
      <w:r>
        <w:rPr>
          <w:rFonts w:ascii="Arial" w:hAnsi="Arial" w:eastAsia="宋体" w:cs="Arial"/>
          <w:b w:val="0"/>
          <w:i w:val="0"/>
        </w:rPr>
        <w:t>为当前对话提供来源；</w:t>
      </w:r>
    </w:p>
    <w:p>
      <w:pPr>
        <w:spacing w:after="80" w:line="300" w:lineRule="auto"/>
        <w:numPr>
          <w:ilvl w:val="0"/>
          <w:numId w:val="23"/>
        </w:numPr>
      </w:pPr>
      <w:r>
        <w:rPr>
          <w:rFonts w:ascii="Arial" w:hAnsi="Arial" w:eastAsia="宋体" w:cs="Arial"/>
          <w:b w:val="0"/>
          <w:i w:val="0"/>
        </w:rPr>
        <w:t>发现相关但不等价的知识；</w:t>
      </w:r>
    </w:p>
    <w:p>
      <w:pPr>
        <w:spacing w:after="80" w:line="300" w:lineRule="auto"/>
        <w:numPr>
          <w:ilvl w:val="0"/>
          <w:numId w:val="23"/>
        </w:numPr>
      </w:pPr>
      <w:r>
        <w:rPr>
          <w:rFonts w:ascii="Arial" w:hAnsi="Arial" w:eastAsia="宋体" w:cs="Arial"/>
          <w:b w:val="0"/>
          <w:i w:val="0"/>
        </w:rPr>
        <w:t>避免重复生成；</w:t>
      </w:r>
    </w:p>
    <w:p>
      <w:pPr>
        <w:spacing w:after="80" w:line="300" w:lineRule="auto"/>
        <w:numPr>
          <w:ilvl w:val="0"/>
          <w:numId w:val="23"/>
        </w:numPr>
      </w:pPr>
      <w:r>
        <w:rPr>
          <w:rFonts w:ascii="Arial" w:hAnsi="Arial" w:eastAsia="宋体" w:cs="Arial"/>
          <w:b w:val="0"/>
          <w:i w:val="0"/>
        </w:rPr>
        <w:t>支持路径、资源、图谱和认知建议。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RAG 不负责保存用户事实，不把所有聊天流水无差别写入索引，也不以相似度冒充事实关系。</w:t>
      </w:r>
    </w:p>
    <w:p>
      <w:bookmarkStart w:id="135" w:name="AXH_35_c3278a58"/>
      <w:pPr>
        <w:pStyle w:val="Heading2"/>
      </w:pPr>
      <w:r>
        <w:rPr>
          <w:rFonts w:ascii="Arial" w:hAnsi="Arial" w:eastAsia="宋体" w:cs="Arial"/>
          <w:b/>
          <w:i w:val="0"/>
        </w:rPr>
        <w:t>8.2 知识图谱的职责</w:t>
      </w:r>
      <w:bookmarkEnd w:id="135"/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图谱由 Card、Edge、Cluster 等稳定对象组成。同一份事实数据可以投影为不同视图：</w:t>
      </w:r>
    </w:p>
    <w:p>
      <w:pPr>
        <w:spacing w:after="80" w:line="300" w:lineRule="auto"/>
        <w:numPr>
          <w:ilvl w:val="0"/>
          <w:numId w:val="24"/>
        </w:numPr>
      </w:pPr>
      <w:r>
        <w:rPr>
          <w:rFonts w:ascii="Arial" w:hAnsi="Arial" w:eastAsia="宋体" w:cs="Arial"/>
          <w:b w:val="0"/>
          <w:i w:val="0"/>
        </w:rPr>
        <w:t>总览：课程结构和知识分布；</w:t>
      </w:r>
    </w:p>
    <w:p>
      <w:pPr>
        <w:spacing w:after="80" w:line="300" w:lineRule="auto"/>
        <w:numPr>
          <w:ilvl w:val="0"/>
          <w:numId w:val="24"/>
        </w:numPr>
      </w:pPr>
      <w:r>
        <w:rPr>
          <w:rFonts w:ascii="Arial" w:hAnsi="Arial" w:eastAsia="宋体" w:cs="Arial"/>
          <w:b w:val="0"/>
          <w:i w:val="0"/>
        </w:rPr>
        <w:t>邻域：当前知识与哪些旧知识相关；</w:t>
      </w:r>
    </w:p>
    <w:p>
      <w:pPr>
        <w:spacing w:after="80" w:line="300" w:lineRule="auto"/>
        <w:numPr>
          <w:ilvl w:val="0"/>
          <w:numId w:val="24"/>
        </w:numPr>
      </w:pPr>
      <w:r>
        <w:rPr>
          <w:rFonts w:ascii="Arial" w:hAnsi="Arial" w:eastAsia="宋体" w:cs="Arial"/>
          <w:b w:val="0"/>
          <w:i w:val="0"/>
        </w:rPr>
        <w:t>任务流：下一步应该做什么；</w:t>
      </w:r>
    </w:p>
    <w:p>
      <w:pPr>
        <w:spacing w:after="80" w:line="300" w:lineRule="auto"/>
        <w:numPr>
          <w:ilvl w:val="0"/>
          <w:numId w:val="24"/>
        </w:numPr>
      </w:pPr>
      <w:r>
        <w:rPr>
          <w:rFonts w:ascii="Arial" w:hAnsi="Arial" w:eastAsia="宋体" w:cs="Arial"/>
          <w:b w:val="0"/>
          <w:i w:val="0"/>
        </w:rPr>
        <w:t>证据：哪些资料、表达和评估支撑当前节点；</w:t>
      </w:r>
    </w:p>
    <w:p>
      <w:pPr>
        <w:spacing w:after="80" w:line="300" w:lineRule="auto"/>
        <w:numPr>
          <w:ilvl w:val="0"/>
          <w:numId w:val="24"/>
        </w:numPr>
      </w:pPr>
      <w:r>
        <w:rPr>
          <w:rFonts w:ascii="Arial" w:hAnsi="Arial" w:eastAsia="宋体" w:cs="Arial"/>
          <w:b w:val="0"/>
          <w:i w:val="0"/>
        </w:rPr>
        <w:t>掌握：不同知识状态如何分布。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布局切换不是装饰变化，而是问题变化。</w:t>
      </w:r>
    </w:p>
    <w:p>
      <w:bookmarkStart w:id="136" w:name="AXH_36_cb978522"/>
      <w:pPr>
        <w:pStyle w:val="Heading1"/>
        <w:pBdr>
          <w:bottom w:val="single" w:sz="12" w:space="5" w:color="D6A64B"/>
        </w:pBdr>
      </w:pPr>
      <w:r>
        <w:rPr>
          <w:rFonts w:ascii="Arial" w:hAnsi="Arial" w:eastAsia="宋体" w:cs="Arial"/>
          <w:b/>
          <w:i w:val="0"/>
        </w:rPr>
        <w:t>9. UI、系统集成与工程实现</w:t>
      </w:r>
      <w:bookmarkEnd w:id="136"/>
    </w:p>
    <w:p>
      <w:bookmarkStart w:id="137" w:name="AXH_37_b0b31b53"/>
      <w:pPr>
        <w:pStyle w:val="Heading2"/>
      </w:pPr>
      <w:r>
        <w:rPr>
          <w:rFonts w:ascii="Arial" w:hAnsi="Arial" w:eastAsia="宋体" w:cs="Arial"/>
          <w:b/>
          <w:i w:val="0"/>
        </w:rPr>
        <w:t>9.1 页面职责</w:t>
      </w:r>
      <w:bookmarkEnd w:id="137"/>
    </w:p>
    <w:tbl>
      <w:tblPr>
        <w:tblW w:type="dxa" w:w="9291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6DEE6"/>
          <w:left w:val="single" w:sz="5" w:space="0" w:color="D6DEE6"/>
          <w:bottom w:val="single" w:sz="5" w:space="0" w:color="D6DEE6"/>
          <w:right w:val="single" w:sz="5" w:space="0" w:color="D6DEE6"/>
          <w:insideH w:val="single" w:sz="5" w:space="0" w:color="D6DEE6"/>
          <w:insideV w:val="single" w:sz="5" w:space="0" w:color="D6DEE6"/>
        </w:tblBorders>
        <w:tblInd w:type="dxa" w:w="120"/>
      </w:tblPr>
      <w:tblGrid>
        <w:gridCol w:w="2787"/>
        <w:gridCol w:w="6504"/>
      </w:tblGrid>
      <w:tr>
        <w:trPr>
          <w:tblHeader w:val="true"/>
          <w:cantSplit w:val="true"/>
        </w:trPr>
        <w:tc>
          <w:tcPr>
            <w:tcW w:type="dxa" w:w="27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6"/>
              </w:rPr>
              <w:t>页面</w:t>
            </w:r>
          </w:p>
        </w:tc>
        <w:tc>
          <w:tcPr>
            <w:tcW w:type="dxa" w:w="65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6"/>
              </w:rPr>
              <w:t>单一职责</w:t>
            </w:r>
          </w:p>
        </w:tc>
      </w:tr>
      <w:tr>
        <w:trPr>
          <w:cantSplit w:val="true"/>
        </w:trPr>
        <w:tc>
          <w:tcPr>
            <w:tcW w:type="dxa" w:w="27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Landing / 入口</w:t>
            </w:r>
          </w:p>
        </w:tc>
        <w:tc>
          <w:tcPr>
            <w:tcW w:type="dxa" w:w="65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解释产品并进入个人学习空间</w:t>
            </w:r>
          </w:p>
        </w:tc>
      </w:tr>
      <w:tr>
        <w:trPr>
          <w:cantSplit w:val="true"/>
        </w:trPr>
        <w:tc>
          <w:tcPr>
            <w:tcW w:type="dxa" w:w="27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Dashboard</w:t>
            </w:r>
          </w:p>
        </w:tc>
        <w:tc>
          <w:tcPr>
            <w:tcW w:type="dxa" w:w="65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展示当前课程知识库和学习状态总览</w:t>
            </w:r>
          </w:p>
        </w:tc>
      </w:tr>
      <w:tr>
        <w:trPr>
          <w:cantSplit w:val="true"/>
        </w:trPr>
        <w:tc>
          <w:tcPr>
            <w:tcW w:type="dxa" w:w="27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Learn</w:t>
            </w:r>
          </w:p>
        </w:tc>
        <w:tc>
          <w:tcPr>
            <w:tcW w:type="dxa" w:w="65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生成、执行和调整学习路径</w:t>
            </w:r>
          </w:p>
        </w:tc>
      </w:tr>
      <w:tr>
        <w:trPr>
          <w:cantSplit w:val="true"/>
        </w:trPr>
        <w:tc>
          <w:tcPr>
            <w:tcW w:type="dxa" w:w="27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Forge</w:t>
            </w:r>
          </w:p>
        </w:tc>
        <w:tc>
          <w:tcPr>
            <w:tcW w:type="dxa" w:w="65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围绕当前学习对象完成对话、输出、资源和审核</w:t>
            </w:r>
          </w:p>
        </w:tc>
      </w:tr>
      <w:tr>
        <w:trPr>
          <w:cantSplit w:val="true"/>
        </w:trPr>
        <w:tc>
          <w:tcPr>
            <w:tcW w:type="dxa" w:w="27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Galaxy</w:t>
            </w:r>
          </w:p>
        </w:tc>
        <w:tc>
          <w:tcPr>
            <w:tcW w:type="dxa" w:w="65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从多种认知视角查看知识结构</w:t>
            </w:r>
          </w:p>
        </w:tc>
      </w:tr>
      <w:tr>
        <w:trPr>
          <w:cantSplit w:val="true"/>
        </w:trPr>
        <w:tc>
          <w:tcPr>
            <w:tcW w:type="dxa" w:w="27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Cognition</w:t>
            </w:r>
          </w:p>
        </w:tc>
        <w:tc>
          <w:tcPr>
            <w:tcW w:type="dxa" w:w="65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查看画像、观察、证据和下一步建议</w:t>
            </w:r>
          </w:p>
        </w:tc>
      </w:tr>
    </w:tbl>
    <w:p>
      <w:pPr>
        <w:spacing w:after="40"/>
      </w:pPr>
    </w:p>
    <w:p>
      <w:bookmarkStart w:id="138" w:name="AXH_38_47c00a33"/>
      <w:pPr>
        <w:pStyle w:val="Heading2"/>
      </w:pPr>
      <w:r>
        <w:rPr>
          <w:rFonts w:ascii="Arial" w:hAnsi="Arial" w:eastAsia="宋体" w:cs="Arial"/>
          <w:b/>
          <w:i w:val="0"/>
        </w:rPr>
        <w:t>9.2 类型化 RPC</w:t>
      </w:r>
      <w:bookmarkEnd w:id="138"/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所有 API 调用通过 Hono RPC 客户端与自定义 Hook 完成。页面不直接散落 fetch 或 axios。服务端通过验证器、统一错误和领域服务保持薄网关。</w:t>
      </w:r>
    </w:p>
    <w:p>
      <w:bookmarkStart w:id="139" w:name="AXH_39_a51d5505"/>
      <w:pPr>
        <w:pStyle w:val="Heading2"/>
      </w:pPr>
      <w:r>
        <w:rPr>
          <w:rFonts w:ascii="Arial" w:hAnsi="Arial" w:eastAsia="宋体" w:cs="Arial"/>
          <w:b/>
          <w:i w:val="0"/>
        </w:rPr>
        <w:t>9.3 状态管理</w:t>
      </w:r>
      <w:bookmarkEnd w:id="139"/>
    </w:p>
    <w:p>
      <w:pPr>
        <w:spacing w:after="80" w:line="300" w:lineRule="auto"/>
        <w:numPr>
          <w:ilvl w:val="0"/>
          <w:numId w:val="25"/>
        </w:numPr>
      </w:pPr>
      <w:r>
        <w:rPr>
          <w:rFonts w:ascii="Arial" w:hAnsi="Arial" w:eastAsia="宋体" w:cs="Arial"/>
          <w:b w:val="0"/>
          <w:i w:val="0"/>
        </w:rPr>
        <w:t>React Query：服务端数据、失效和刷新。</w:t>
      </w:r>
    </w:p>
    <w:p>
      <w:pPr>
        <w:spacing w:after="80" w:line="300" w:lineRule="auto"/>
        <w:numPr>
          <w:ilvl w:val="0"/>
          <w:numId w:val="25"/>
        </w:numPr>
      </w:pPr>
      <w:r>
        <w:rPr>
          <w:rFonts w:ascii="Arial" w:hAnsi="Arial" w:eastAsia="宋体" w:cs="Arial"/>
          <w:b w:val="0"/>
          <w:i w:val="0"/>
        </w:rPr>
        <w:t>Zustand：跨页面 UI 模式与当前选择。</w:t>
      </w:r>
    </w:p>
    <w:p>
      <w:pPr>
        <w:spacing w:after="80" w:line="300" w:lineRule="auto"/>
        <w:numPr>
          <w:ilvl w:val="0"/>
          <w:numId w:val="25"/>
        </w:numPr>
      </w:pPr>
      <w:r>
        <w:rPr>
          <w:rFonts w:ascii="Arial" w:hAnsi="Arial" w:eastAsia="宋体" w:cs="Arial"/>
          <w:b w:val="0"/>
          <w:i w:val="0"/>
        </w:rPr>
        <w:t>组件本地状态：仅用于局部交互。</w:t>
      </w:r>
    </w:p>
    <w:p>
      <w:pPr>
        <w:spacing w:after="80" w:line="300" w:lineRule="auto"/>
        <w:numPr>
          <w:ilvl w:val="0"/>
          <w:numId w:val="25"/>
        </w:numPr>
      </w:pPr>
      <w:r>
        <w:rPr>
          <w:rFonts w:ascii="Arial" w:hAnsi="Arial" w:eastAsia="宋体" w:cs="Arial"/>
          <w:b w:val="0"/>
          <w:i w:val="0"/>
        </w:rPr>
        <w:t>领域状态：保存在服务器事实对象中，不由页面临时状态代替。</w:t>
      </w:r>
    </w:p>
    <w:p>
      <w:bookmarkStart w:id="140" w:name="AXH_40_9c568a82"/>
      <w:pPr>
        <w:pStyle w:val="Heading2"/>
      </w:pPr>
      <w:r>
        <w:rPr>
          <w:rFonts w:ascii="Arial" w:hAnsi="Arial" w:eastAsia="宋体" w:cs="Arial"/>
          <w:b/>
          <w:i w:val="0"/>
        </w:rPr>
        <w:t>9.4 系统集成</w:t>
      </w:r>
      <w:bookmarkEnd w:id="140"/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系统集成围绕稳定契约完成：</w:t>
      </w:r>
    </w:p>
    <w:p>
      <w:pPr>
        <w:spacing w:after="80" w:line="300" w:lineRule="auto"/>
        <w:numPr>
          <w:ilvl w:val="0"/>
          <w:numId w:val="26"/>
        </w:numPr>
      </w:pPr>
      <w:r>
        <w:rPr>
          <w:rFonts w:ascii="Arial" w:hAnsi="Arial" w:eastAsia="宋体" w:cs="Arial"/>
          <w:b w:val="0"/>
          <w:i w:val="0"/>
        </w:rPr>
        <w:t>API 输入输出与领域对象映射；</w:t>
      </w:r>
    </w:p>
    <w:p>
      <w:pPr>
        <w:spacing w:after="80" w:line="300" w:lineRule="auto"/>
        <w:numPr>
          <w:ilvl w:val="0"/>
          <w:numId w:val="26"/>
        </w:numPr>
      </w:pPr>
      <w:r>
        <w:rPr>
          <w:rFonts w:ascii="Arial" w:hAnsi="Arial" w:eastAsia="宋体" w:cs="Arial"/>
          <w:b w:val="0"/>
          <w:i w:val="0"/>
        </w:rPr>
        <w:t>Agent 工具与业务服务；</w:t>
      </w:r>
    </w:p>
    <w:p>
      <w:pPr>
        <w:spacing w:after="80" w:line="300" w:lineRule="auto"/>
        <w:numPr>
          <w:ilvl w:val="0"/>
          <w:numId w:val="26"/>
        </w:numPr>
      </w:pPr>
      <w:r>
        <w:rPr>
          <w:rFonts w:ascii="Arial" w:hAnsi="Arial" w:eastAsia="宋体" w:cs="Arial"/>
          <w:b w:val="0"/>
          <w:i w:val="0"/>
        </w:rPr>
        <w:t>数据库事务与派生任务；</w:t>
      </w:r>
    </w:p>
    <w:p>
      <w:pPr>
        <w:spacing w:after="80" w:line="300" w:lineRule="auto"/>
        <w:numPr>
          <w:ilvl w:val="0"/>
          <w:numId w:val="26"/>
        </w:numPr>
      </w:pPr>
      <w:r>
        <w:rPr>
          <w:rFonts w:ascii="Arial" w:hAnsi="Arial" w:eastAsia="宋体" w:cs="Arial"/>
          <w:b w:val="0"/>
          <w:i w:val="0"/>
        </w:rPr>
        <w:t>事件通知与页面查询刷新；</w:t>
      </w:r>
    </w:p>
    <w:p>
      <w:pPr>
        <w:spacing w:after="80" w:line="300" w:lineRule="auto"/>
        <w:numPr>
          <w:ilvl w:val="0"/>
          <w:numId w:val="26"/>
        </w:numPr>
      </w:pPr>
      <w:r>
        <w:rPr>
          <w:rFonts w:ascii="Arial" w:hAnsi="Arial" w:eastAsia="宋体" w:cs="Arial"/>
          <w:b w:val="0"/>
          <w:i w:val="0"/>
        </w:rPr>
        <w:t>资源清单与类型渲染器；</w:t>
      </w:r>
    </w:p>
    <w:p>
      <w:pPr>
        <w:spacing w:after="80" w:line="300" w:lineRule="auto"/>
        <w:numPr>
          <w:ilvl w:val="0"/>
          <w:numId w:val="26"/>
        </w:numPr>
      </w:pPr>
      <w:r>
        <w:rPr>
          <w:rFonts w:ascii="Arial" w:hAnsi="Arial" w:eastAsia="宋体" w:cs="Arial"/>
          <w:b w:val="0"/>
          <w:i w:val="0"/>
        </w:rPr>
        <w:t>RAG 引用与真实卡片回映射。</w:t>
      </w:r>
    </w:p>
    <w:p>
      <w:bookmarkStart w:id="141" w:name="AXH_41_0ffac1d3"/>
      <w:pPr>
        <w:pStyle w:val="Heading1"/>
        <w:pBdr>
          <w:bottom w:val="single" w:sz="12" w:space="5" w:color="D6A64B"/>
        </w:pBdr>
      </w:pPr>
      <w:r>
        <w:rPr>
          <w:rFonts w:ascii="Arial" w:hAnsi="Arial" w:eastAsia="宋体" w:cs="Arial"/>
          <w:b/>
          <w:i w:val="0"/>
        </w:rPr>
        <w:t>10. 可信、安全、性能与边界</w:t>
      </w:r>
      <w:bookmarkEnd w:id="141"/>
    </w:p>
    <w:p>
      <w:bookmarkStart w:id="142" w:name="AXH_42_34a94bca"/>
      <w:pPr>
        <w:pStyle w:val="Heading2"/>
      </w:pPr>
      <w:r>
        <w:rPr>
          <w:rFonts w:ascii="Arial" w:hAnsi="Arial" w:eastAsia="宋体" w:cs="Arial"/>
          <w:b/>
          <w:i w:val="0"/>
        </w:rPr>
        <w:t>10.1 可信生成与防幻觉机制</w:t>
      </w:r>
      <w:bookmarkEnd w:id="142"/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AXIOM Space 将概率生成结果置于可追溯、可校验、可复核的工程链路中：来源引用负责给出依据，结构校验负责约束输出形态，独立审核负责隔离生成与判定，工具确认负责控制写入动作，用户输出负责提供真实学习证据，审计记录负责还原关键过程。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该机制的工程目标是降低错误内容进入长期知识与掌握记录的概率，并为每项关键判断保留来源和复核入口。系统不以绝对化语言描述概率模型，而以证据完整性、行为边界和错误可恢复性建立可信度。</w:t>
      </w:r>
    </w:p>
    <w:p>
      <w:bookmarkStart w:id="143" w:name="AXH_43_7492da15"/>
      <w:pPr>
        <w:pStyle w:val="Heading2"/>
      </w:pPr>
      <w:r>
        <w:rPr>
          <w:rFonts w:ascii="Arial" w:hAnsi="Arial" w:eastAsia="宋体" w:cs="Arial"/>
          <w:b/>
          <w:i w:val="0"/>
        </w:rPr>
        <w:t>10.2 内容安全</w:t>
      </w:r>
      <w:bookmarkEnd w:id="143"/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外部资料、用户输入、模型输出和工具参数都需要边界检查。提示注入不得直接获得高风险工具权限，敏感数据不得写入日志、前端或导出。</w:t>
      </w:r>
    </w:p>
    <w:p>
      <w:bookmarkStart w:id="144" w:name="AXH_44_61b46614"/>
      <w:pPr>
        <w:pStyle w:val="Heading2"/>
      </w:pPr>
      <w:r>
        <w:rPr>
          <w:rFonts w:ascii="Arial" w:hAnsi="Arial" w:eastAsia="宋体" w:cs="Arial"/>
          <w:b/>
          <w:i w:val="0"/>
        </w:rPr>
        <w:t>10.3 性能和体验</w:t>
      </w:r>
      <w:bookmarkEnd w:id="144"/>
    </w:p>
    <w:p>
      <w:pPr>
        <w:spacing w:after="80" w:line="300" w:lineRule="auto"/>
        <w:numPr>
          <w:ilvl w:val="0"/>
          <w:numId w:val="27"/>
        </w:numPr>
      </w:pPr>
      <w:r>
        <w:rPr>
          <w:rFonts w:ascii="Arial" w:hAnsi="Arial" w:eastAsia="宋体" w:cs="Arial"/>
          <w:b w:val="0"/>
          <w:i w:val="0"/>
        </w:rPr>
        <w:t>流式输出尽早给出可见反馈。</w:t>
      </w:r>
    </w:p>
    <w:p>
      <w:pPr>
        <w:spacing w:after="80" w:line="300" w:lineRule="auto"/>
        <w:numPr>
          <w:ilvl w:val="0"/>
          <w:numId w:val="27"/>
        </w:numPr>
      </w:pPr>
      <w:r>
        <w:rPr>
          <w:rFonts w:ascii="Arial" w:hAnsi="Arial" w:eastAsia="宋体" w:cs="Arial"/>
          <w:b w:val="0"/>
          <w:i w:val="0"/>
        </w:rPr>
        <w:t>资源状态区分排队、生成、校验、渲染、完成和失败。</w:t>
      </w:r>
    </w:p>
    <w:p>
      <w:pPr>
        <w:spacing w:after="80" w:line="300" w:lineRule="auto"/>
        <w:numPr>
          <w:ilvl w:val="0"/>
          <w:numId w:val="27"/>
        </w:numPr>
      </w:pPr>
      <w:r>
        <w:rPr>
          <w:rFonts w:ascii="Arial" w:hAnsi="Arial" w:eastAsia="宋体" w:cs="Arial"/>
          <w:b w:val="0"/>
          <w:i w:val="0"/>
        </w:rPr>
        <w:t>多个资源可并行，但必须限制并发并隔离失败。</w:t>
      </w:r>
    </w:p>
    <w:p>
      <w:pPr>
        <w:spacing w:after="80" w:line="300" w:lineRule="auto"/>
        <w:numPr>
          <w:ilvl w:val="0"/>
          <w:numId w:val="27"/>
        </w:numPr>
      </w:pPr>
      <w:r>
        <w:rPr>
          <w:rFonts w:ascii="Arial" w:hAnsi="Arial" w:eastAsia="宋体" w:cs="Arial"/>
          <w:b w:val="0"/>
          <w:i w:val="0"/>
        </w:rPr>
        <w:t>重资源可以先交付 HTML 或结构化预览，再异步完成最终媒体。</w:t>
      </w:r>
    </w:p>
    <w:p>
      <w:pPr>
        <w:spacing w:after="80" w:line="300" w:lineRule="auto"/>
        <w:numPr>
          <w:ilvl w:val="0"/>
          <w:numId w:val="27"/>
        </w:numPr>
      </w:pPr>
      <w:r>
        <w:rPr>
          <w:rFonts w:ascii="Arial" w:hAnsi="Arial" w:eastAsia="宋体" w:cs="Arial"/>
          <w:b w:val="0"/>
          <w:i w:val="0"/>
        </w:rPr>
        <w:t>长任务不能用固定假进度掩盖真实等待。</w:t>
      </w:r>
    </w:p>
    <w:p>
      <w:bookmarkStart w:id="145" w:name="AXH_45_44e777ed"/>
      <w:pPr>
        <w:pStyle w:val="Heading2"/>
      </w:pPr>
      <w:r>
        <w:rPr>
          <w:rFonts w:ascii="Arial" w:hAnsi="Arial" w:eastAsia="宋体" w:cs="Arial"/>
          <w:b/>
          <w:i w:val="0"/>
        </w:rPr>
        <w:t>10.4 适用边界与降级策略</w:t>
      </w:r>
      <w:bookmarkEnd w:id="145"/>
    </w:p>
    <w:p>
      <w:pPr>
        <w:spacing w:after="80" w:line="300" w:lineRule="auto"/>
        <w:numPr>
          <w:ilvl w:val="0"/>
          <w:numId w:val="28"/>
        </w:numPr>
      </w:pPr>
      <w:r>
        <w:rPr>
          <w:rFonts w:ascii="Arial" w:hAnsi="Arial" w:eastAsia="宋体" w:cs="Arial"/>
          <w:b w:val="0"/>
          <w:i w:val="0"/>
        </w:rPr>
        <w:t>系统运行状态以分项健康接口、执行日志和《04-测试说明书与测试报告》的复核记录为准。</w:t>
      </w:r>
    </w:p>
    <w:p>
      <w:pPr>
        <w:spacing w:after="80" w:line="300" w:lineRule="auto"/>
        <w:numPr>
          <w:ilvl w:val="0"/>
          <w:numId w:val="28"/>
        </w:numPr>
      </w:pPr>
      <w:r>
        <w:rPr>
          <w:rFonts w:ascii="Arial" w:hAnsi="Arial" w:eastAsia="宋体" w:cs="Arial"/>
          <w:b w:val="0"/>
          <w:i w:val="0"/>
        </w:rPr>
        <w:t>AI 评估输出掌握迹象、薄弱点与依据，并保留用户或教师复核入口。</w:t>
      </w:r>
    </w:p>
    <w:p>
      <w:pPr>
        <w:spacing w:after="80" w:line="300" w:lineRule="auto"/>
        <w:numPr>
          <w:ilvl w:val="0"/>
          <w:numId w:val="28"/>
        </w:numPr>
      </w:pPr>
      <w:r>
        <w:rPr>
          <w:rFonts w:ascii="Arial" w:hAnsi="Arial" w:eastAsia="宋体" w:cs="Arial"/>
          <w:b w:val="0"/>
          <w:i w:val="0"/>
        </w:rPr>
        <w:t>外部模型、RAG 或渲染服务不可用时，系统采用明确错误、任务重试和派生能力降级；数据库事实与用户原始内容保持完整。</w:t>
      </w:r>
    </w:p>
    <w:p>
      <w:pPr>
        <w:spacing w:after="80" w:line="300" w:lineRule="auto"/>
        <w:numPr>
          <w:ilvl w:val="0"/>
          <w:numId w:val="28"/>
        </w:numPr>
      </w:pPr>
      <w:r>
        <w:rPr>
          <w:rFonts w:ascii="Arial" w:hAnsi="Arial" w:eastAsia="宋体" w:cs="Arial"/>
          <w:b w:val="0"/>
          <w:i w:val="0"/>
        </w:rPr>
        <w:t>课程、画像和长期档案中的演示数据与真实用户研究数据分开管理，避免样例数据被解释为研究结论。</w:t>
      </w:r>
    </w:p>
    <w:p>
      <w:pPr>
        <w:spacing w:after="80" w:line="300" w:lineRule="auto"/>
        <w:numPr>
          <w:ilvl w:val="0"/>
          <w:numId w:val="28"/>
        </w:numPr>
      </w:pPr>
      <w:r>
        <w:rPr>
          <w:rFonts w:ascii="Arial" w:hAnsi="Arial" w:eastAsia="宋体" w:cs="Arial"/>
          <w:b w:val="0"/>
          <w:i w:val="0"/>
        </w:rPr>
        <w:t>所有版本级能力认定统一回到需求编号、实现位置和测试证据，形成可审查的交付口径。</w:t>
      </w:r>
    </w:p>
    <w:p>
      <w:bookmarkStart w:id="146" w:name="AXH_46_552d0ea8"/>
      <w:pPr>
        <w:pStyle w:val="Heading1"/>
        <w:pBdr>
          <w:bottom w:val="single" w:sz="12" w:space="5" w:color="D6A64B"/>
        </w:pBdr>
      </w:pPr>
      <w:r>
        <w:rPr>
          <w:rFonts w:ascii="Arial" w:hAnsi="Arial" w:eastAsia="宋体" w:cs="Arial"/>
          <w:b/>
          <w:i w:val="0"/>
        </w:rPr>
        <w:t>11. 需求到实现的追溯</w:t>
      </w:r>
      <w:bookmarkEnd w:id="146"/>
    </w:p>
    <w:tbl>
      <w:tblPr>
        <w:tblW w:type="dxa" w:w="9291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6DEE6"/>
          <w:left w:val="single" w:sz="5" w:space="0" w:color="D6DEE6"/>
          <w:bottom w:val="single" w:sz="5" w:space="0" w:color="D6DEE6"/>
          <w:right w:val="single" w:sz="5" w:space="0" w:color="D6DEE6"/>
          <w:insideH w:val="single" w:sz="5" w:space="0" w:color="D6DEE6"/>
          <w:insideV w:val="single" w:sz="5" w:space="0" w:color="D6DEE6"/>
        </w:tblBorders>
        <w:tblInd w:type="dxa" w:w="120"/>
      </w:tblPr>
      <w:tblGrid>
        <w:gridCol w:w="2787"/>
        <w:gridCol w:w="6504"/>
      </w:tblGrid>
      <w:tr>
        <w:trPr>
          <w:tblHeader w:val="true"/>
          <w:cantSplit w:val="true"/>
        </w:trPr>
        <w:tc>
          <w:tcPr>
            <w:tcW w:type="dxa" w:w="27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6"/>
              </w:rPr>
              <w:t>需求</w:t>
            </w:r>
          </w:p>
        </w:tc>
        <w:tc>
          <w:tcPr>
            <w:tcW w:type="dxa" w:w="65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6"/>
              </w:rPr>
              <w:t>主要实现责任</w:t>
            </w:r>
          </w:p>
        </w:tc>
      </w:tr>
      <w:tr>
        <w:trPr>
          <w:cantSplit w:val="true"/>
        </w:trPr>
        <w:tc>
          <w:tcPr>
            <w:tcW w:type="dxa" w:w="27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FR-001</w:t>
            </w:r>
          </w:p>
        </w:tc>
        <w:tc>
          <w:tcPr>
            <w:tcW w:type="dxa" w:w="65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认证、Vault 边界、API 鉴权、Prisma 归属</w:t>
            </w:r>
          </w:p>
        </w:tc>
      </w:tr>
      <w:tr>
        <w:trPr>
          <w:cantSplit w:val="true"/>
        </w:trPr>
        <w:tc>
          <w:tcPr>
            <w:tcW w:type="dxa" w:w="27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FR-002</w:t>
            </w:r>
          </w:p>
        </w:tc>
        <w:tc>
          <w:tcPr>
            <w:tcW w:type="dxa" w:w="65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文档导入服务、卡片与关系、路径生成、索引任务</w:t>
            </w:r>
          </w:p>
        </w:tc>
      </w:tr>
      <w:tr>
        <w:trPr>
          <w:cantSplit w:val="true"/>
        </w:trPr>
        <w:tc>
          <w:tcPr>
            <w:tcW w:type="dxa" w:w="27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FR-003—FR-004</w:t>
            </w:r>
          </w:p>
        </w:tc>
        <w:tc>
          <w:tcPr>
            <w:tcW w:type="dxa" w:w="65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EducationProfile、Observation、画像协议、ContextBuilder</w:t>
            </w:r>
          </w:p>
        </w:tc>
      </w:tr>
      <w:tr>
        <w:trPr>
          <w:cantSplit w:val="true"/>
        </w:trPr>
        <w:tc>
          <w:tcPr>
            <w:tcW w:type="dxa" w:w="27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FR-005</w:t>
            </w:r>
          </w:p>
        </w:tc>
        <w:tc>
          <w:tcPr>
            <w:tcW w:type="dxa" w:w="65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LearningPath、Step、PathAdjustment、路径服务</w:t>
            </w:r>
          </w:p>
        </w:tc>
      </w:tr>
      <w:tr>
        <w:trPr>
          <w:cantSplit w:val="true"/>
        </w:trPr>
        <w:tc>
          <w:tcPr>
            <w:tcW w:type="dxa" w:w="27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FR-006—FR-008</w:t>
            </w:r>
          </w:p>
        </w:tc>
        <w:tc>
          <w:tcPr>
            <w:tcW w:type="dxa" w:w="65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Agent Harness、双 Agent、工具契约、Forge、卡片审核</w:t>
            </w:r>
          </w:p>
        </w:tc>
      </w:tr>
      <w:tr>
        <w:trPr>
          <w:cantSplit w:val="true"/>
        </w:trPr>
        <w:tc>
          <w:tcPr>
            <w:tcW w:type="dxa" w:w="27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FR-009—FR-011</w:t>
            </w:r>
          </w:p>
        </w:tc>
        <w:tc>
          <w:tcPr>
            <w:tcW w:type="dxa" w:w="65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ResourceGenerationOrchestrator、状态机、推送查找器与确认</w:t>
            </w:r>
          </w:p>
        </w:tc>
      </w:tr>
      <w:tr>
        <w:trPr>
          <w:cantSplit w:val="true"/>
        </w:trPr>
        <w:tc>
          <w:tcPr>
            <w:tcW w:type="dxa" w:w="27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FR-012</w:t>
            </w:r>
          </w:p>
        </w:tc>
        <w:tc>
          <w:tcPr>
            <w:tcW w:type="dxa" w:w="65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RAG 服务、索引身份、引用回映射</w:t>
            </w:r>
          </w:p>
        </w:tc>
      </w:tr>
      <w:tr>
        <w:trPr>
          <w:cantSplit w:val="true"/>
        </w:trPr>
        <w:tc>
          <w:tcPr>
            <w:tcW w:type="dxa" w:w="27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FR-013</w:t>
            </w:r>
          </w:p>
        </w:tc>
        <w:tc>
          <w:tcPr>
            <w:tcW w:type="dxa" w:w="65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Card / Edge / Cluster、Galaxy 视图与交互</w:t>
            </w:r>
          </w:p>
        </w:tc>
      </w:tr>
      <w:tr>
        <w:trPr>
          <w:cantSplit w:val="true"/>
        </w:trPr>
        <w:tc>
          <w:tcPr>
            <w:tcW w:type="dxa" w:w="27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FR-014—FR-016</w:t>
            </w:r>
          </w:p>
        </w:tc>
        <w:tc>
          <w:tcPr>
            <w:tcW w:type="dxa" w:w="65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教学策略、评估协议、Cognition 读模型</w:t>
            </w:r>
          </w:p>
        </w:tc>
      </w:tr>
      <w:tr>
        <w:trPr>
          <w:cantSplit w:val="true"/>
        </w:trPr>
        <w:tc>
          <w:tcPr>
            <w:tcW w:type="dxa" w:w="27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FR-017—FR-018</w:t>
            </w:r>
          </w:p>
        </w:tc>
        <w:tc>
          <w:tcPr>
            <w:tcW w:type="dxa" w:w="65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导出、事件、通知、后台任务与审计</w:t>
            </w:r>
          </w:p>
        </w:tc>
      </w:tr>
    </w:tbl>
    <w:p>
      <w:pPr>
        <w:spacing w:after="40"/>
      </w:pPr>
    </w:p>
    <w:p>
      <w:bookmarkStart w:id="147" w:name="AXH_47_d67cb778"/>
      <w:pPr>
        <w:pStyle w:val="Heading1"/>
        <w:pBdr>
          <w:bottom w:val="single" w:sz="12" w:space="5" w:color="D6A64B"/>
        </w:pBdr>
      </w:pPr>
      <w:r>
        <w:rPr>
          <w:rFonts w:ascii="Arial" w:hAnsi="Arial" w:eastAsia="宋体" w:cs="Arial"/>
          <w:b/>
          <w:i w:val="0"/>
        </w:rPr>
        <w:t>12. 对象真源与设计决策索引</w:t>
      </w:r>
      <w:bookmarkEnd w:id="147"/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附录 A、B 完整保留领域对象契约与开发技术规范，作为系统实现的工程真源。围绕产品问题、候选方案、取舍依据、交互规则和创新形成过程的 10 份设计记录，统一归入《10-产品创新与设计决策全记录》，从而使本说明书专注回答“系统如何设计并实现”，设计决策记录专注回答“为什么这样设计”。</w:t>
      </w:r>
    </w:p>
    <w:p>
      <w:bookmarkStart w:id="148" w:name="AXH_48_30f66804"/>
      <w:pPr>
        <w:pStyle w:val="Heading1"/>
        <w:pageBreakBefore/>
        <w:pBdr>
          <w:bottom w:val="single" w:sz="12" w:space="5" w:color="D6A64B"/>
        </w:pBdr>
      </w:pPr>
      <w:r>
        <w:rPr>
          <w:rFonts w:ascii="Arial" w:hAnsi="Arial" w:eastAsia="宋体" w:cs="Arial"/>
          <w:b/>
          <w:i w:val="0"/>
        </w:rPr>
        <w:t>附录 A：领域对象与契约真源</w:t>
      </w:r>
      <w:bookmarkEnd w:id="148"/>
    </w:p>
    <w:p>
      <w:bookmarkStart w:id="149" w:name="AXH_49_4995fa75"/>
      <w:pPr>
        <w:pStyle w:val="Heading2"/>
      </w:pPr>
      <w:r>
        <w:rPr>
          <w:rFonts w:ascii="Arial" w:hAnsi="Arial" w:eastAsia="宋体" w:cs="Arial"/>
          <w:b/>
          <w:i w:val="0"/>
        </w:rPr>
        <w:t>06 对象模型与契约</w:t>
      </w:r>
      <w:bookmarkEnd w:id="149"/>
    </w:p>
    <w:p>
      <w:bookmarkStart w:id="150" w:name="AXH_50_a6108e05"/>
      <w:pPr>
        <w:pStyle w:val="Heading3"/>
      </w:pPr>
      <w:r>
        <w:rPr>
          <w:rFonts w:ascii="Arial" w:hAnsi="Arial" w:eastAsia="宋体" w:cs="Arial"/>
          <w:b/>
          <w:i w:val="0"/>
        </w:rPr>
        <w:t>1. 对象范围</w:t>
      </w:r>
      <w:bookmarkEnd w:id="150"/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这里说的“对象”，不是代码里的每一个 class，也不是页面组件。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这里说的是 AXIOM 这个产品里真实存在的领域对象：</w:t>
      </w:r>
    </w:p>
    <w:p>
      <w:pPr>
        <w:spacing w:after="80" w:line="300" w:lineRule="auto"/>
        <w:numPr>
          <w:ilvl w:val="0"/>
          <w:numId w:val="29"/>
        </w:numPr>
      </w:pPr>
      <w:r>
        <w:rPr>
          <w:rFonts w:ascii="Arial" w:hAnsi="Arial" w:eastAsia="宋体" w:cs="Arial"/>
          <w:b w:val="0"/>
          <w:i w:val="0"/>
        </w:rPr>
        <w:t>用户看得见、能操作的对象。</w:t>
      </w:r>
    </w:p>
    <w:p>
      <w:pPr>
        <w:spacing w:after="80" w:line="300" w:lineRule="auto"/>
        <w:numPr>
          <w:ilvl w:val="0"/>
          <w:numId w:val="29"/>
        </w:numPr>
      </w:pPr>
      <w:r>
        <w:rPr>
          <w:rFonts w:ascii="Arial" w:hAnsi="Arial" w:eastAsia="宋体" w:cs="Arial"/>
          <w:b w:val="0"/>
          <w:i w:val="0"/>
        </w:rPr>
        <w:t>系统必须长期保存的对象。</w:t>
      </w:r>
    </w:p>
    <w:p>
      <w:pPr>
        <w:spacing w:after="80" w:line="300" w:lineRule="auto"/>
        <w:numPr>
          <w:ilvl w:val="0"/>
          <w:numId w:val="29"/>
        </w:numPr>
      </w:pPr>
      <w:r>
        <w:rPr>
          <w:rFonts w:ascii="Arial" w:hAnsi="Arial" w:eastAsia="宋体" w:cs="Arial"/>
          <w:b w:val="0"/>
          <w:i w:val="0"/>
        </w:rPr>
        <w:t>对象之间有明确归属、状态、生命周期和边界的对象。</w:t>
      </w:r>
    </w:p>
    <w:p>
      <w:pPr>
        <w:spacing w:after="80" w:line="300" w:lineRule="auto"/>
        <w:numPr>
          <w:ilvl w:val="0"/>
          <w:numId w:val="29"/>
        </w:numPr>
      </w:pPr>
      <w:r>
        <w:rPr>
          <w:rFonts w:ascii="Arial" w:hAnsi="Arial" w:eastAsia="宋体" w:cs="Arial"/>
          <w:b w:val="0"/>
          <w:i w:val="0"/>
        </w:rPr>
        <w:t>即使以后换成桌面端、移动端或插件，也仍然会存在的对象。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 xml:space="preserve">数据库是最重要的参考。当前 </w:t>
      </w:r>
      <w:r>
        <w:rPr>
          <w:rFonts w:ascii="Consolas" w:hAnsi="Consolas" w:eastAsia="微软雅黑" w:cs="Consolas"/>
          <w:b w:val="0"/>
          <w:i w:val="0"/>
          <w:color w:val="183B5B"/>
          <w:sz w:val="18"/>
          <w:shd w:val="clear" w:fill="F3F6F8"/>
        </w:rPr>
        <w:t>prisma/schema.prisma</w:t>
      </w:r>
      <w:r>
        <w:rPr>
          <w:rFonts w:ascii="Arial" w:hAnsi="Arial" w:eastAsia="宋体" w:cs="Arial"/>
          <w:b w:val="0"/>
          <w:i w:val="0"/>
        </w:rPr>
        <w:t xml:space="preserve"> 已经说明了很多真实对象：</w:t>
      </w:r>
    </w:p>
    <w:p>
      <w:pPr>
        <w:spacing w:before="120" w:after="40"/>
      </w:pPr>
      <w:r>
        <w:rPr>
          <w:rFonts w:ascii="Microsoft YaHei" w:hAnsi="Microsoft YaHei" w:eastAsia="微软雅黑" w:cs="Microsoft YaHei"/>
          <w:b/>
          <w:color w:val="0F756D"/>
          <w:sz w:val="15"/>
        </w:rPr>
        <w:t>结构示意</w:t>
      </w:r>
    </w:p>
    <w:p>
      <w:pPr>
        <w:pStyle w:val="AXIOMCode"/>
        <w:shd w:fill="F3F6F8" w:val="clear"/>
        <w:pBdr>
          <w:left w:val="single" w:sz="16" w:space="4" w:color="14A89A"/>
        </w:pBdr>
        <w:spacing w:before="20"/>
      </w:pPr>
      <w:r>
        <w:rPr>
          <w:rFonts w:ascii="Consolas" w:hAnsi="Consolas" w:eastAsia="微软雅黑" w:cs="Consolas"/>
          <w:color w:val="172235"/>
          <w:sz w:val="16"/>
        </w:rPr>
        <w:t>user / account / session / verification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>vault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>card / cluster / edge / ragDocumentIndex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>learningPath / learningPathStep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>learningSession / learningMessage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>vaultMemory / vaultCapability / vaultSkill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>EducationProfileHistory / PathAdjustmentHistory / PushRecord</w:t>
      </w:r>
    </w:p>
    <w:p>
      <w:pPr>
        <w:pStyle w:val="AXIOMCode"/>
        <w:shd w:fill="F3F6F8" w:val="clear"/>
        <w:pBdr>
          <w:left w:val="single" w:sz="4" w:space="4" w:color="D6DEE6"/>
        </w:pBdr>
        <w:spacing w:after="120"/>
      </w:pPr>
      <w:r>
        <w:rPr>
          <w:rFonts w:ascii="Consolas" w:hAnsi="Consolas" w:eastAsia="微软雅黑" w:cs="Consolas"/>
          <w:color w:val="172235"/>
          <w:sz w:val="16"/>
        </w:rPr>
        <w:t>agentSession / agentAuditLog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在这些数据库对象之上，还存在一些产品层面的子对象和派生对象，例如：</w:t>
      </w:r>
    </w:p>
    <w:p>
      <w:pPr>
        <w:spacing w:after="80" w:line="300" w:lineRule="auto"/>
        <w:numPr>
          <w:ilvl w:val="0"/>
          <w:numId w:val="30"/>
        </w:numPr>
      </w:pPr>
      <w:r>
        <w:rPr>
          <w:rFonts w:ascii="Consolas" w:hAnsi="Consolas" w:eastAsia="微软雅黑" w:cs="Consolas"/>
          <w:b w:val="0"/>
          <w:i w:val="0"/>
          <w:color w:val="183B5B"/>
          <w:sz w:val="18"/>
          <w:shd w:val="clear" w:fill="F3F6F8"/>
        </w:rPr>
        <w:t>fleeting / literature / permanent</w:t>
      </w:r>
      <w:r>
        <w:rPr>
          <w:rFonts w:ascii="Arial" w:hAnsi="Arial" w:eastAsia="宋体" w:cs="Arial"/>
          <w:b w:val="0"/>
          <w:i w:val="0"/>
        </w:rPr>
        <w:t xml:space="preserve"> 不是三张表，但它们是 Card 的三种领域子类型。</w:t>
      </w:r>
    </w:p>
    <w:p>
      <w:pPr>
        <w:spacing w:after="80" w:line="300" w:lineRule="auto"/>
        <w:numPr>
          <w:ilvl w:val="0"/>
          <w:numId w:val="30"/>
        </w:numPr>
      </w:pPr>
      <w:r>
        <w:rPr>
          <w:rFonts w:ascii="Arial" w:hAnsi="Arial" w:eastAsia="宋体" w:cs="Arial"/>
          <w:b w:val="0"/>
          <w:i w:val="0"/>
        </w:rPr>
        <w:t>Cluster 是卡片的星团分组对象。</w:t>
      </w:r>
    </w:p>
    <w:p>
      <w:pPr>
        <w:spacing w:after="80" w:line="300" w:lineRule="auto"/>
        <w:numPr>
          <w:ilvl w:val="0"/>
          <w:numId w:val="30"/>
        </w:numPr>
      </w:pPr>
      <w:r>
        <w:rPr>
          <w:rFonts w:ascii="Arial" w:hAnsi="Arial" w:eastAsia="宋体" w:cs="Arial"/>
          <w:b w:val="0"/>
          <w:i w:val="0"/>
        </w:rPr>
        <w:t>LearningPath 是任务路径对象。</w:t>
      </w:r>
    </w:p>
    <w:p>
      <w:pPr>
        <w:spacing w:after="80" w:line="300" w:lineRule="auto"/>
        <w:numPr>
          <w:ilvl w:val="0"/>
          <w:numId w:val="30"/>
        </w:numPr>
      </w:pPr>
      <w:r>
        <w:rPr>
          <w:rFonts w:ascii="Arial" w:hAnsi="Arial" w:eastAsia="宋体" w:cs="Arial"/>
          <w:b w:val="0"/>
          <w:i w:val="0"/>
        </w:rPr>
        <w:t>LearningPathStep 是路径里的单个任务对象。</w:t>
      </w:r>
    </w:p>
    <w:p>
      <w:pPr>
        <w:spacing w:after="80" w:line="300" w:lineRule="auto"/>
        <w:numPr>
          <w:ilvl w:val="0"/>
          <w:numId w:val="30"/>
        </w:numPr>
      </w:pPr>
      <w:r>
        <w:rPr>
          <w:rFonts w:ascii="Arial" w:hAnsi="Arial" w:eastAsia="宋体" w:cs="Arial"/>
          <w:b w:val="0"/>
          <w:i w:val="0"/>
        </w:rPr>
        <w:t xml:space="preserve">Session metadata 里保存的 </w:t>
      </w:r>
      <w:r>
        <w:rPr>
          <w:rFonts w:ascii="Consolas" w:hAnsi="Consolas" w:eastAsia="微软雅黑" w:cs="Consolas"/>
          <w:b w:val="0"/>
          <w:i w:val="0"/>
          <w:color w:val="183B5B"/>
          <w:sz w:val="18"/>
          <w:shd w:val="clear" w:fill="F3F6F8"/>
        </w:rPr>
        <w:t>cardId / pathId / stepId / threadStatus</w:t>
      </w:r>
      <w:r>
        <w:rPr>
          <w:rFonts w:ascii="Arial" w:hAnsi="Arial" w:eastAsia="宋体" w:cs="Arial"/>
          <w:b w:val="0"/>
          <w:i w:val="0"/>
        </w:rPr>
        <w:t xml:space="preserve"> 是会话线程契约。</w:t>
      </w:r>
    </w:p>
    <w:p>
      <w:pPr>
        <w:spacing w:after="80" w:line="300" w:lineRule="auto"/>
        <w:numPr>
          <w:ilvl w:val="0"/>
          <w:numId w:val="30"/>
        </w:numPr>
      </w:pPr>
      <w:r>
        <w:rPr>
          <w:rFonts w:ascii="Arial" w:hAnsi="Arial" w:eastAsia="宋体" w:cs="Arial"/>
          <w:b w:val="0"/>
          <w:i w:val="0"/>
        </w:rPr>
        <w:t>Cognition 页面看到的画像、知识缺口、观察，是从多个底层对象聚合出来的派生对象。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所以本文档按“领域语义”来拆，不只照表名照抄。</w:t>
      </w:r>
    </w:p>
    <w:p>
      <w:bookmarkStart w:id="151" w:name="AXH_51_8654b908"/>
      <w:pPr>
        <w:pStyle w:val="Heading3"/>
      </w:pPr>
      <w:r>
        <w:rPr>
          <w:rFonts w:ascii="Arial" w:hAnsi="Arial" w:eastAsia="宋体" w:cs="Arial"/>
          <w:b/>
          <w:i w:val="0"/>
        </w:rPr>
        <w:t>2. 全量领域对象地图</w:t>
      </w:r>
      <w:bookmarkEnd w:id="151"/>
    </w:p>
    <w:p>
      <w:bookmarkStart w:id="152" w:name="AXH_52_c964d869"/>
      <w:pPr>
        <w:pStyle w:val="Heading4"/>
      </w:pPr>
      <w:r>
        <w:rPr>
          <w:rFonts w:ascii="Arial" w:hAnsi="Arial" w:eastAsia="宋体" w:cs="Arial"/>
          <w:b/>
          <w:i w:val="0"/>
        </w:rPr>
        <w:t>2.1 身份与账户对象</w:t>
      </w:r>
      <w:bookmarkEnd w:id="152"/>
    </w:p>
    <w:tbl>
      <w:tblPr>
        <w:tblW w:type="dxa" w:w="9291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6DEE6"/>
          <w:left w:val="single" w:sz="5" w:space="0" w:color="D6DEE6"/>
          <w:bottom w:val="single" w:sz="5" w:space="0" w:color="D6DEE6"/>
          <w:right w:val="single" w:sz="5" w:space="0" w:color="D6DEE6"/>
          <w:insideH w:val="single" w:sz="5" w:space="0" w:color="D6DEE6"/>
          <w:insideV w:val="single" w:sz="5" w:space="0" w:color="D6DEE6"/>
        </w:tblBorders>
        <w:tblInd w:type="dxa" w:w="120"/>
      </w:tblPr>
      <w:tblGrid>
        <w:gridCol w:w="2044"/>
        <w:gridCol w:w="3624"/>
        <w:gridCol w:w="3623"/>
      </w:tblGrid>
      <w:tr>
        <w:trPr>
          <w:tblHeader w:val="true"/>
          <w:cantSplit w:val="true"/>
        </w:trPr>
        <w:tc>
          <w:tcPr>
            <w:tcW w:type="dxa" w:w="20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6"/>
              </w:rPr>
              <w:t>对象</w:t>
            </w:r>
          </w:p>
        </w:tc>
        <w:tc>
          <w:tcPr>
            <w:tcW w:type="dxa" w:w="36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6"/>
              </w:rPr>
              <w:t>含义</w:t>
            </w:r>
          </w:p>
        </w:tc>
        <w:tc>
          <w:tcPr>
            <w:tcW w:type="dxa" w:w="36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6"/>
              </w:rPr>
              <w:t>当前实现</w:t>
            </w:r>
          </w:p>
        </w:tc>
      </w:tr>
      <w:tr>
        <w:trPr>
          <w:cantSplit w:val="true"/>
        </w:trPr>
        <w:tc>
          <w:tcPr>
            <w:tcW w:type="dxa" w:w="20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User</w:t>
            </w:r>
          </w:p>
        </w:tc>
        <w:tc>
          <w:tcPr>
            <w:tcW w:type="dxa" w:w="36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产品中的用户主体</w:t>
            </w:r>
          </w:p>
        </w:tc>
        <w:tc>
          <w:tcPr>
            <w:tcW w:type="dxa" w:w="36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6"/>
                <w:shd w:val="clear" w:fill="F3F6F8"/>
              </w:rPr>
              <w:t>user</w:t>
            </w:r>
          </w:p>
        </w:tc>
      </w:tr>
      <w:tr>
        <w:trPr>
          <w:cantSplit w:val="true"/>
        </w:trPr>
        <w:tc>
          <w:tcPr>
            <w:tcW w:type="dxa" w:w="20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AuthAccount</w:t>
            </w:r>
          </w:p>
        </w:tc>
        <w:tc>
          <w:tcPr>
            <w:tcW w:type="dxa" w:w="36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用户登录方式，如邮箱、第三方账号、密码凭据</w:t>
            </w:r>
          </w:p>
        </w:tc>
        <w:tc>
          <w:tcPr>
            <w:tcW w:type="dxa" w:w="36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6"/>
                <w:shd w:val="clear" w:fill="F3F6F8"/>
              </w:rPr>
              <w:t>account</w:t>
            </w:r>
          </w:p>
        </w:tc>
      </w:tr>
      <w:tr>
        <w:trPr>
          <w:cantSplit w:val="true"/>
        </w:trPr>
        <w:tc>
          <w:tcPr>
            <w:tcW w:type="dxa" w:w="20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AuthSession</w:t>
            </w:r>
          </w:p>
        </w:tc>
        <w:tc>
          <w:tcPr>
            <w:tcW w:type="dxa" w:w="36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登录态，用于判断当前请求属于谁</w:t>
            </w:r>
          </w:p>
        </w:tc>
        <w:tc>
          <w:tcPr>
            <w:tcW w:type="dxa" w:w="36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6"/>
                <w:shd w:val="clear" w:fill="F3F6F8"/>
              </w:rPr>
              <w:t>session</w:t>
            </w:r>
          </w:p>
        </w:tc>
      </w:tr>
      <w:tr>
        <w:trPr>
          <w:cantSplit w:val="true"/>
        </w:trPr>
        <w:tc>
          <w:tcPr>
            <w:tcW w:type="dxa" w:w="20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VerificationToken</w:t>
            </w:r>
          </w:p>
        </w:tc>
        <w:tc>
          <w:tcPr>
            <w:tcW w:type="dxa" w:w="36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邮箱验证、登录验证等短期凭据</w:t>
            </w:r>
          </w:p>
        </w:tc>
        <w:tc>
          <w:tcPr>
            <w:tcW w:type="dxa" w:w="36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6"/>
                <w:shd w:val="clear" w:fill="F3F6F8"/>
              </w:rPr>
              <w:t>verification</w:t>
            </w:r>
          </w:p>
        </w:tc>
      </w:tr>
    </w:tbl>
    <w:p>
      <w:pPr>
        <w:spacing w:after="40"/>
      </w:pP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这些对象不直接承载学习内容，但它们决定所有学习数据属于谁。</w:t>
      </w:r>
    </w:p>
    <w:p>
      <w:bookmarkStart w:id="153" w:name="AXH_53_01bb3dd3"/>
      <w:pPr>
        <w:pStyle w:val="Heading4"/>
      </w:pPr>
      <w:r>
        <w:rPr>
          <w:rFonts w:ascii="Arial" w:hAnsi="Arial" w:eastAsia="宋体" w:cs="Arial"/>
          <w:b/>
          <w:i w:val="0"/>
        </w:rPr>
        <w:t>2.2 知识库对象</w:t>
      </w:r>
      <w:bookmarkEnd w:id="153"/>
    </w:p>
    <w:tbl>
      <w:tblPr>
        <w:tblW w:type="dxa" w:w="9291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6DEE6"/>
          <w:left w:val="single" w:sz="5" w:space="0" w:color="D6DEE6"/>
          <w:bottom w:val="single" w:sz="5" w:space="0" w:color="D6DEE6"/>
          <w:right w:val="single" w:sz="5" w:space="0" w:color="D6DEE6"/>
          <w:insideH w:val="single" w:sz="5" w:space="0" w:color="D6DEE6"/>
          <w:insideV w:val="single" w:sz="5" w:space="0" w:color="D6DEE6"/>
        </w:tblBorders>
        <w:tblInd w:type="dxa" w:w="120"/>
      </w:tblPr>
      <w:tblGrid>
        <w:gridCol w:w="2044"/>
        <w:gridCol w:w="3624"/>
        <w:gridCol w:w="3623"/>
      </w:tblGrid>
      <w:tr>
        <w:trPr>
          <w:tblHeader w:val="true"/>
          <w:cantSplit w:val="true"/>
        </w:trPr>
        <w:tc>
          <w:tcPr>
            <w:tcW w:type="dxa" w:w="20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6"/>
              </w:rPr>
              <w:t>对象</w:t>
            </w:r>
          </w:p>
        </w:tc>
        <w:tc>
          <w:tcPr>
            <w:tcW w:type="dxa" w:w="36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6"/>
              </w:rPr>
              <w:t>含义</w:t>
            </w:r>
          </w:p>
        </w:tc>
        <w:tc>
          <w:tcPr>
            <w:tcW w:type="dxa" w:w="36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6"/>
              </w:rPr>
              <w:t>当前实现</w:t>
            </w:r>
          </w:p>
        </w:tc>
      </w:tr>
      <w:tr>
        <w:trPr>
          <w:cantSplit w:val="true"/>
        </w:trPr>
        <w:tc>
          <w:tcPr>
            <w:tcW w:type="dxa" w:w="20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Vault</w:t>
            </w:r>
          </w:p>
        </w:tc>
        <w:tc>
          <w:tcPr>
            <w:tcW w:type="dxa" w:w="36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用户的个人知识库，也是所有学习数据的边界</w:t>
            </w:r>
          </w:p>
        </w:tc>
        <w:tc>
          <w:tcPr>
            <w:tcW w:type="dxa" w:w="36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6"/>
                <w:shd w:val="clear" w:fill="F3F6F8"/>
              </w:rPr>
              <w:t>vault</w:t>
            </w:r>
          </w:p>
        </w:tc>
      </w:tr>
      <w:tr>
        <w:trPr>
          <w:cantSplit w:val="true"/>
        </w:trPr>
        <w:tc>
          <w:tcPr>
            <w:tcW w:type="dxa" w:w="20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VaultProfileCache</w:t>
            </w:r>
          </w:p>
        </w:tc>
        <w:tc>
          <w:tcPr>
            <w:tcW w:type="dxa" w:w="36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Vault 上的画像缓存，避免每次重新计算 Cognition</w:t>
            </w:r>
          </w:p>
        </w:tc>
        <w:tc>
          <w:tcPr>
            <w:tcW w:type="dxa" w:w="36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6"/>
                <w:shd w:val="clear" w:fill="F3F6F8"/>
              </w:rPr>
              <w:t>vault.profileCache</w:t>
            </w:r>
          </w:p>
        </w:tc>
      </w:tr>
    </w:tbl>
    <w:p>
      <w:pPr>
        <w:spacing w:after="40"/>
      </w:pP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Vault 是最重要的根对象。Card、Cluster、Edge、Path、Session、Memory、Skill、Profile、PushRecord 都必须落在 Vault 或 User 下面。</w:t>
      </w:r>
    </w:p>
    <w:p>
      <w:bookmarkStart w:id="154" w:name="AXH_54_0f884ce8"/>
      <w:pPr>
        <w:pStyle w:val="Heading4"/>
      </w:pPr>
      <w:r>
        <w:rPr>
          <w:rFonts w:ascii="Arial" w:hAnsi="Arial" w:eastAsia="宋体" w:cs="Arial"/>
          <w:b/>
          <w:i w:val="0"/>
        </w:rPr>
        <w:t>2.3 卡片系统对象</w:t>
      </w:r>
      <w:bookmarkEnd w:id="154"/>
    </w:p>
    <w:tbl>
      <w:tblPr>
        <w:tblW w:type="dxa" w:w="9291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6DEE6"/>
          <w:left w:val="single" w:sz="5" w:space="0" w:color="D6DEE6"/>
          <w:bottom w:val="single" w:sz="5" w:space="0" w:color="D6DEE6"/>
          <w:right w:val="single" w:sz="5" w:space="0" w:color="D6DEE6"/>
          <w:insideH w:val="single" w:sz="5" w:space="0" w:color="D6DEE6"/>
          <w:insideV w:val="single" w:sz="5" w:space="0" w:color="D6DEE6"/>
        </w:tblBorders>
        <w:tblInd w:type="dxa" w:w="120"/>
      </w:tblPr>
      <w:tblGrid>
        <w:gridCol w:w="2044"/>
        <w:gridCol w:w="3624"/>
        <w:gridCol w:w="3623"/>
      </w:tblGrid>
      <w:tr>
        <w:trPr>
          <w:tblHeader w:val="true"/>
          <w:cantSplit w:val="true"/>
        </w:trPr>
        <w:tc>
          <w:tcPr>
            <w:tcW w:type="dxa" w:w="20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6"/>
              </w:rPr>
              <w:t>对象</w:t>
            </w:r>
          </w:p>
        </w:tc>
        <w:tc>
          <w:tcPr>
            <w:tcW w:type="dxa" w:w="36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6"/>
              </w:rPr>
              <w:t>含义</w:t>
            </w:r>
          </w:p>
        </w:tc>
        <w:tc>
          <w:tcPr>
            <w:tcW w:type="dxa" w:w="36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6"/>
              </w:rPr>
              <w:t>当前实现</w:t>
            </w:r>
          </w:p>
        </w:tc>
      </w:tr>
      <w:tr>
        <w:trPr>
          <w:cantSplit w:val="true"/>
        </w:trPr>
        <w:tc>
          <w:tcPr>
            <w:tcW w:type="dxa" w:w="20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Card</w:t>
            </w:r>
          </w:p>
        </w:tc>
        <w:tc>
          <w:tcPr>
            <w:tcW w:type="dxa" w:w="36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知识沉淀的基本单位</w:t>
            </w:r>
          </w:p>
        </w:tc>
        <w:tc>
          <w:tcPr>
            <w:tcW w:type="dxa" w:w="36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6"/>
                <w:shd w:val="clear" w:fill="F3F6F8"/>
              </w:rPr>
              <w:t>card</w:t>
            </w:r>
          </w:p>
        </w:tc>
      </w:tr>
      <w:tr>
        <w:trPr>
          <w:cantSplit w:val="true"/>
        </w:trPr>
        <w:tc>
          <w:tcPr>
            <w:tcW w:type="dxa" w:w="20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FleetingCard</w:t>
            </w:r>
          </w:p>
        </w:tc>
        <w:tc>
          <w:tcPr>
            <w:tcW w:type="dxa" w:w="36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灵感卡、临时理解、正在打磨的知识</w:t>
            </w:r>
          </w:p>
        </w:tc>
        <w:tc>
          <w:tcPr>
            <w:tcW w:type="dxa" w:w="36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6"/>
                <w:shd w:val="clear" w:fill="F3F6F8"/>
              </w:rPr>
              <w:t>card.type = fleeting</w:t>
            </w:r>
          </w:p>
        </w:tc>
      </w:tr>
      <w:tr>
        <w:trPr>
          <w:cantSplit w:val="true"/>
        </w:trPr>
        <w:tc>
          <w:tcPr>
            <w:tcW w:type="dxa" w:w="20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LiteratureCard</w:t>
            </w:r>
          </w:p>
        </w:tc>
        <w:tc>
          <w:tcPr>
            <w:tcW w:type="dxa" w:w="36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文献卡、资料卡、外部来源记录</w:t>
            </w:r>
          </w:p>
        </w:tc>
        <w:tc>
          <w:tcPr>
            <w:tcW w:type="dxa" w:w="36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6"/>
                <w:shd w:val="clear" w:fill="F3F6F8"/>
              </w:rPr>
              <w:t>card.type = literature</w:t>
            </w:r>
          </w:p>
        </w:tc>
      </w:tr>
      <w:tr>
        <w:trPr>
          <w:cantSplit w:val="true"/>
        </w:trPr>
        <w:tc>
          <w:tcPr>
            <w:tcW w:type="dxa" w:w="20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PermanentCard</w:t>
            </w:r>
          </w:p>
        </w:tc>
        <w:tc>
          <w:tcPr>
            <w:tcW w:type="dxa" w:w="36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永久卡，已经被用户整理过、可长期复用</w:t>
            </w:r>
          </w:p>
        </w:tc>
        <w:tc>
          <w:tcPr>
            <w:tcW w:type="dxa" w:w="36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6"/>
                <w:shd w:val="clear" w:fill="F3F6F8"/>
              </w:rPr>
              <w:t>card.type = permanent</w:t>
            </w:r>
          </w:p>
        </w:tc>
      </w:tr>
      <w:tr>
        <w:trPr>
          <w:cantSplit w:val="true"/>
        </w:trPr>
        <w:tc>
          <w:tcPr>
            <w:tcW w:type="dxa" w:w="20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CardPath</w:t>
            </w:r>
          </w:p>
        </w:tc>
        <w:tc>
          <w:tcPr>
            <w:tcW w:type="dxa" w:w="36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 xml:space="preserve">卡片在 Vault 中的路径，如 </w:t>
            </w: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6"/>
                <w:shd w:val="clear" w:fill="F3F6F8"/>
              </w:rPr>
              <w:t>permanent/概念.md</w:t>
            </w:r>
          </w:p>
        </w:tc>
        <w:tc>
          <w:tcPr>
            <w:tcW w:type="dxa" w:w="36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6"/>
                <w:shd w:val="clear" w:fill="F3F6F8"/>
              </w:rPr>
              <w:t>card.path</w:t>
            </w:r>
          </w:p>
        </w:tc>
      </w:tr>
      <w:tr>
        <w:trPr>
          <w:cantSplit w:val="true"/>
        </w:trPr>
        <w:tc>
          <w:tcPr>
            <w:tcW w:type="dxa" w:w="20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CardContent</w:t>
            </w:r>
          </w:p>
        </w:tc>
        <w:tc>
          <w:tcPr>
            <w:tcW w:type="dxa" w:w="36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卡片的 Markdown 内容</w:t>
            </w:r>
          </w:p>
        </w:tc>
        <w:tc>
          <w:tcPr>
            <w:tcW w:type="dxa" w:w="36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6"/>
                <w:shd w:val="clear" w:fill="F3F6F8"/>
              </w:rPr>
              <w:t>card.content</w:t>
            </w:r>
          </w:p>
        </w:tc>
      </w:tr>
      <w:tr>
        <w:trPr>
          <w:cantSplit w:val="true"/>
        </w:trPr>
        <w:tc>
          <w:tcPr>
            <w:tcW w:type="dxa" w:w="20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CardTitle</w:t>
            </w:r>
          </w:p>
        </w:tc>
        <w:tc>
          <w:tcPr>
            <w:tcW w:type="dxa" w:w="36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卡片标题</w:t>
            </w:r>
          </w:p>
        </w:tc>
        <w:tc>
          <w:tcPr>
            <w:tcW w:type="dxa" w:w="36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6"/>
                <w:shd w:val="clear" w:fill="F3F6F8"/>
              </w:rPr>
              <w:t>card.title</w:t>
            </w:r>
          </w:p>
        </w:tc>
      </w:tr>
      <w:tr>
        <w:trPr>
          <w:cantSplit w:val="true"/>
        </w:trPr>
        <w:tc>
          <w:tcPr>
            <w:tcW w:type="dxa" w:w="20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CardTags</w:t>
            </w:r>
          </w:p>
        </w:tc>
        <w:tc>
          <w:tcPr>
            <w:tcW w:type="dxa" w:w="36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卡片标签集合</w:t>
            </w:r>
          </w:p>
        </w:tc>
        <w:tc>
          <w:tcPr>
            <w:tcW w:type="dxa" w:w="36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6"/>
                <w:shd w:val="clear" w:fill="F3F6F8"/>
              </w:rPr>
              <w:t>card.tags</w:t>
            </w: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 xml:space="preserve"> JSON</w:t>
            </w:r>
          </w:p>
        </w:tc>
      </w:tr>
      <w:tr>
        <w:trPr>
          <w:cantSplit w:val="true"/>
        </w:trPr>
        <w:tc>
          <w:tcPr>
            <w:tcW w:type="dxa" w:w="20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CardClusterMembership</w:t>
            </w:r>
          </w:p>
        </w:tc>
        <w:tc>
          <w:tcPr>
            <w:tcW w:type="dxa" w:w="36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卡片属于哪个星团</w:t>
            </w:r>
          </w:p>
        </w:tc>
        <w:tc>
          <w:tcPr>
            <w:tcW w:type="dxa" w:w="36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6"/>
                <w:shd w:val="clear" w:fill="F3F6F8"/>
              </w:rPr>
              <w:t>card.clusterId</w:t>
            </w:r>
          </w:p>
        </w:tc>
      </w:tr>
      <w:tr>
        <w:trPr>
          <w:cantSplit w:val="true"/>
        </w:trPr>
        <w:tc>
          <w:tcPr>
            <w:tcW w:type="dxa" w:w="20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CardLinks</w:t>
            </w:r>
          </w:p>
        </w:tc>
        <w:tc>
          <w:tcPr>
            <w:tcW w:type="dxa" w:w="36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卡片的入链、出链、悬空链接</w:t>
            </w:r>
          </w:p>
        </w:tc>
        <w:tc>
          <w:tcPr>
            <w:tcW w:type="dxa" w:w="36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6"/>
                <w:shd w:val="clear" w:fill="F3F6F8"/>
              </w:rPr>
              <w:t>edge</w:t>
            </w: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 xml:space="preserve"> + WikiLink 解析</w:t>
            </w:r>
          </w:p>
        </w:tc>
      </w:tr>
      <w:tr>
        <w:trPr>
          <w:cantSplit w:val="true"/>
        </w:trPr>
        <w:tc>
          <w:tcPr>
            <w:tcW w:type="dxa" w:w="20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CardRagState</w:t>
            </w:r>
          </w:p>
        </w:tc>
        <w:tc>
          <w:tcPr>
            <w:tcW w:type="dxa" w:w="36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卡片是否进入 RAG 索引</w:t>
            </w:r>
          </w:p>
        </w:tc>
        <w:tc>
          <w:tcPr>
            <w:tcW w:type="dxa" w:w="36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6"/>
                <w:shd w:val="clear" w:fill="F3F6F8"/>
              </w:rPr>
              <w:t>ragDocumentIndex</w:t>
            </w:r>
          </w:p>
        </w:tc>
      </w:tr>
    </w:tbl>
    <w:p>
      <w:pPr>
        <w:spacing w:after="40"/>
      </w:pP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Card 不是只有“三类”这么简单。它至少有五个维度：</w:t>
      </w:r>
    </w:p>
    <w:tbl>
      <w:tblPr>
        <w:tblW w:type="dxa" w:w="9291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6DEE6"/>
          <w:left w:val="single" w:sz="5" w:space="0" w:color="D6DEE6"/>
          <w:bottom w:val="single" w:sz="5" w:space="0" w:color="D6DEE6"/>
          <w:right w:val="single" w:sz="5" w:space="0" w:color="D6DEE6"/>
          <w:insideH w:val="single" w:sz="5" w:space="0" w:color="D6DEE6"/>
          <w:insideV w:val="single" w:sz="5" w:space="0" w:color="D6DEE6"/>
        </w:tblBorders>
        <w:tblInd w:type="dxa" w:w="120"/>
      </w:tblPr>
      <w:tblGrid>
        <w:gridCol w:w="2044"/>
        <w:gridCol w:w="3624"/>
        <w:gridCol w:w="3623"/>
      </w:tblGrid>
      <w:tr>
        <w:trPr>
          <w:tblHeader w:val="true"/>
          <w:cantSplit w:val="true"/>
        </w:trPr>
        <w:tc>
          <w:tcPr>
            <w:tcW w:type="dxa" w:w="20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6"/>
              </w:rPr>
              <w:t>维度</w:t>
            </w:r>
          </w:p>
        </w:tc>
        <w:tc>
          <w:tcPr>
            <w:tcW w:type="dxa" w:w="36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6"/>
              </w:rPr>
              <w:t>可能值</w:t>
            </w:r>
          </w:p>
        </w:tc>
        <w:tc>
          <w:tcPr>
            <w:tcW w:type="dxa" w:w="36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6"/>
              </w:rPr>
              <w:t>说明</w:t>
            </w:r>
          </w:p>
        </w:tc>
      </w:tr>
      <w:tr>
        <w:trPr>
          <w:cantSplit w:val="true"/>
        </w:trPr>
        <w:tc>
          <w:tcPr>
            <w:tcW w:type="dxa" w:w="20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类型维度</w:t>
            </w:r>
          </w:p>
        </w:tc>
        <w:tc>
          <w:tcPr>
            <w:tcW w:type="dxa" w:w="36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fleeting / literature / permanent</w:t>
            </w:r>
          </w:p>
        </w:tc>
        <w:tc>
          <w:tcPr>
            <w:tcW w:type="dxa" w:w="36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卡片在学习沉淀中的阶段</w:t>
            </w:r>
          </w:p>
        </w:tc>
      </w:tr>
      <w:tr>
        <w:trPr>
          <w:cantSplit w:val="true"/>
        </w:trPr>
        <w:tc>
          <w:tcPr>
            <w:tcW w:type="dxa" w:w="20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星团维度</w:t>
            </w:r>
          </w:p>
        </w:tc>
        <w:tc>
          <w:tcPr>
            <w:tcW w:type="dxa" w:w="36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属于某个 Cluster / 未分组</w:t>
            </w:r>
          </w:p>
        </w:tc>
        <w:tc>
          <w:tcPr>
            <w:tcW w:type="dxa" w:w="36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卡片在知识空间中的领域分组</w:t>
            </w:r>
          </w:p>
        </w:tc>
      </w:tr>
      <w:tr>
        <w:trPr>
          <w:cantSplit w:val="true"/>
        </w:trPr>
        <w:tc>
          <w:tcPr>
            <w:tcW w:type="dxa" w:w="20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任务维度</w:t>
            </w:r>
          </w:p>
        </w:tc>
        <w:tc>
          <w:tcPr>
            <w:tcW w:type="dxa" w:w="36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绑定某个 Step / 未绑定路径</w:t>
            </w:r>
          </w:p>
        </w:tc>
        <w:tc>
          <w:tcPr>
            <w:tcW w:type="dxa" w:w="36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卡片是否属于某条学习路径任务</w:t>
            </w:r>
          </w:p>
        </w:tc>
      </w:tr>
      <w:tr>
        <w:trPr>
          <w:cantSplit w:val="true"/>
        </w:trPr>
        <w:tc>
          <w:tcPr>
            <w:tcW w:type="dxa" w:w="20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图谱维度</w:t>
            </w:r>
          </w:p>
        </w:tc>
        <w:tc>
          <w:tcPr>
            <w:tcW w:type="dxa" w:w="36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有关系边 / 孤立节点 / 有悬空 WikiLink</w:t>
            </w:r>
          </w:p>
        </w:tc>
        <w:tc>
          <w:tcPr>
            <w:tcW w:type="dxa" w:w="36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卡片在知识网络中的连接情况</w:t>
            </w:r>
          </w:p>
        </w:tc>
      </w:tr>
      <w:tr>
        <w:trPr>
          <w:cantSplit w:val="true"/>
        </w:trPr>
        <w:tc>
          <w:tcPr>
            <w:tcW w:type="dxa" w:w="20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RAG 维度</w:t>
            </w:r>
          </w:p>
        </w:tc>
        <w:tc>
          <w:tcPr>
            <w:tcW w:type="dxa" w:w="36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pending / indexing / indexed / failed / disabled</w:t>
            </w:r>
          </w:p>
        </w:tc>
        <w:tc>
          <w:tcPr>
            <w:tcW w:type="dxa" w:w="36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卡片是否能被 AI 稳定召回</w:t>
            </w:r>
          </w:p>
        </w:tc>
      </w:tr>
    </w:tbl>
    <w:p>
      <w:pPr>
        <w:spacing w:after="40"/>
      </w:pP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这意味着同一张卡片可以同时是：</w:t>
      </w:r>
    </w:p>
    <w:p>
      <w:pPr>
        <w:spacing w:before="120" w:after="40"/>
      </w:pPr>
      <w:r>
        <w:rPr>
          <w:rFonts w:ascii="Microsoft YaHei" w:hAnsi="Microsoft YaHei" w:eastAsia="微软雅黑" w:cs="Microsoft YaHei"/>
          <w:b/>
          <w:color w:val="0F756D"/>
          <w:sz w:val="15"/>
        </w:rPr>
        <w:t>结构示意</w:t>
      </w:r>
    </w:p>
    <w:p>
      <w:pPr>
        <w:pStyle w:val="AXIOMCode"/>
        <w:shd w:fill="F3F6F8" w:val="clear"/>
        <w:pBdr>
          <w:left w:val="single" w:sz="16" w:space="4" w:color="14A89A"/>
        </w:pBdr>
        <w:spacing w:before="20"/>
      </w:pPr>
      <w:r>
        <w:rPr>
          <w:rFonts w:ascii="Consolas" w:hAnsi="Consolas" w:eastAsia="微软雅黑" w:cs="Consolas"/>
          <w:color w:val="172235"/>
          <w:sz w:val="16"/>
        </w:rPr>
        <w:t>一张 fleeting 卡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>属于“操作系统”星团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>绑定“进程调度学习路径”的第 2 步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>通过 Edge 连接到“进程”和“线程”</w:t>
      </w:r>
    </w:p>
    <w:p>
      <w:pPr>
        <w:pStyle w:val="AXIOMCode"/>
        <w:shd w:fill="F3F6F8" w:val="clear"/>
        <w:pBdr>
          <w:left w:val="single" w:sz="4" w:space="4" w:color="D6DEE6"/>
        </w:pBdr>
        <w:spacing w:after="120"/>
      </w:pPr>
      <w:r>
        <w:rPr>
          <w:rFonts w:ascii="Consolas" w:hAnsi="Consolas" w:eastAsia="微软雅黑" w:cs="Consolas"/>
          <w:color w:val="172235"/>
          <w:sz w:val="16"/>
        </w:rPr>
        <w:t>RAG 状态是 indexed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这些不是多个对象互相替代，而是同一个 Card 在不同维度上的状态。</w:t>
      </w:r>
    </w:p>
    <w:p>
      <w:bookmarkStart w:id="155" w:name="AXH_55_99ca14ab"/>
      <w:pPr>
        <w:pStyle w:val="Heading4"/>
      </w:pPr>
      <w:r>
        <w:rPr>
          <w:rFonts w:ascii="Arial" w:hAnsi="Arial" w:eastAsia="宋体" w:cs="Arial"/>
          <w:b/>
          <w:i w:val="0"/>
        </w:rPr>
        <w:t>2.4 星团与图谱对象</w:t>
      </w:r>
      <w:bookmarkEnd w:id="155"/>
    </w:p>
    <w:tbl>
      <w:tblPr>
        <w:tblW w:type="dxa" w:w="9291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6DEE6"/>
          <w:left w:val="single" w:sz="5" w:space="0" w:color="D6DEE6"/>
          <w:bottom w:val="single" w:sz="5" w:space="0" w:color="D6DEE6"/>
          <w:right w:val="single" w:sz="5" w:space="0" w:color="D6DEE6"/>
          <w:insideH w:val="single" w:sz="5" w:space="0" w:color="D6DEE6"/>
          <w:insideV w:val="single" w:sz="5" w:space="0" w:color="D6DEE6"/>
        </w:tblBorders>
        <w:tblInd w:type="dxa" w:w="120"/>
      </w:tblPr>
      <w:tblGrid>
        <w:gridCol w:w="2044"/>
        <w:gridCol w:w="3624"/>
        <w:gridCol w:w="3623"/>
      </w:tblGrid>
      <w:tr>
        <w:trPr>
          <w:tblHeader w:val="true"/>
          <w:cantSplit w:val="true"/>
        </w:trPr>
        <w:tc>
          <w:tcPr>
            <w:tcW w:type="dxa" w:w="20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6"/>
              </w:rPr>
              <w:t>对象</w:t>
            </w:r>
          </w:p>
        </w:tc>
        <w:tc>
          <w:tcPr>
            <w:tcW w:type="dxa" w:w="36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6"/>
              </w:rPr>
              <w:t>含义</w:t>
            </w:r>
          </w:p>
        </w:tc>
        <w:tc>
          <w:tcPr>
            <w:tcW w:type="dxa" w:w="36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6"/>
              </w:rPr>
              <w:t>当前实现</w:t>
            </w:r>
          </w:p>
        </w:tc>
      </w:tr>
      <w:tr>
        <w:trPr>
          <w:cantSplit w:val="true"/>
        </w:trPr>
        <w:tc>
          <w:tcPr>
            <w:tcW w:type="dxa" w:w="20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Cluster</w:t>
            </w:r>
          </w:p>
        </w:tc>
        <w:tc>
          <w:tcPr>
            <w:tcW w:type="dxa" w:w="36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星团，知识领域分组，如“数据结构”“操作系统”</w:t>
            </w:r>
          </w:p>
        </w:tc>
        <w:tc>
          <w:tcPr>
            <w:tcW w:type="dxa" w:w="36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6"/>
                <w:shd w:val="clear" w:fill="F3F6F8"/>
              </w:rPr>
              <w:t>cluster</w:t>
            </w:r>
          </w:p>
        </w:tc>
      </w:tr>
      <w:tr>
        <w:trPr>
          <w:cantSplit w:val="true"/>
        </w:trPr>
        <w:tc>
          <w:tcPr>
            <w:tcW w:type="dxa" w:w="20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Edge</w:t>
            </w:r>
          </w:p>
        </w:tc>
        <w:tc>
          <w:tcPr>
            <w:tcW w:type="dxa" w:w="36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卡片之间的关系边</w:t>
            </w:r>
          </w:p>
        </w:tc>
        <w:tc>
          <w:tcPr>
            <w:tcW w:type="dxa" w:w="36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6"/>
                <w:shd w:val="clear" w:fill="F3F6F8"/>
              </w:rPr>
              <w:t>edge</w:t>
            </w:r>
          </w:p>
        </w:tc>
      </w:tr>
      <w:tr>
        <w:trPr>
          <w:cantSplit w:val="true"/>
        </w:trPr>
        <w:tc>
          <w:tcPr>
            <w:tcW w:type="dxa" w:w="20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EdgeType</w:t>
            </w:r>
          </w:p>
        </w:tc>
        <w:tc>
          <w:tcPr>
            <w:tcW w:type="dxa" w:w="36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关系类型</w:t>
            </w:r>
          </w:p>
        </w:tc>
        <w:tc>
          <w:tcPr>
            <w:tcW w:type="dxa" w:w="36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6"/>
                <w:shd w:val="clear" w:fill="F3F6F8"/>
              </w:rPr>
              <w:t>edge.type</w:t>
            </w:r>
          </w:p>
        </w:tc>
      </w:tr>
      <w:tr>
        <w:trPr>
          <w:cantSplit w:val="true"/>
        </w:trPr>
        <w:tc>
          <w:tcPr>
            <w:tcW w:type="dxa" w:w="20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WikiLink</w:t>
            </w:r>
          </w:p>
        </w:tc>
        <w:tc>
          <w:tcPr>
            <w:tcW w:type="dxa" w:w="36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 xml:space="preserve">Markdown 中的 </w:t>
            </w: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6"/>
                <w:shd w:val="clear" w:fill="F3F6F8"/>
              </w:rPr>
              <w:t>[[概念名]]</w:t>
            </w: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，可同步为 Edge</w:t>
            </w:r>
          </w:p>
        </w:tc>
        <w:tc>
          <w:tcPr>
            <w:tcW w:type="dxa" w:w="36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6"/>
                <w:shd w:val="clear" w:fill="F3F6F8"/>
              </w:rPr>
              <w:t>card.content</w:t>
            </w: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 xml:space="preserve"> + </w:t>
            </w: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6"/>
                <w:shd w:val="clear" w:fill="F3F6F8"/>
              </w:rPr>
              <w:t>lib/wiki-links.ts</w:t>
            </w:r>
          </w:p>
        </w:tc>
      </w:tr>
      <w:tr>
        <w:trPr>
          <w:cantSplit w:val="true"/>
        </w:trPr>
        <w:tc>
          <w:tcPr>
            <w:tcW w:type="dxa" w:w="20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GalaxyNode</w:t>
            </w:r>
          </w:p>
        </w:tc>
        <w:tc>
          <w:tcPr>
            <w:tcW w:type="dxa" w:w="36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Galaxy 中展示的卡片节点</w:t>
            </w:r>
          </w:p>
        </w:tc>
        <w:tc>
          <w:tcPr>
            <w:tcW w:type="dxa" w:w="36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Card 派生</w:t>
            </w:r>
          </w:p>
        </w:tc>
      </w:tr>
      <w:tr>
        <w:trPr>
          <w:cantSplit w:val="true"/>
        </w:trPr>
        <w:tc>
          <w:tcPr>
            <w:tcW w:type="dxa" w:w="20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GalaxyEdge</w:t>
            </w:r>
          </w:p>
        </w:tc>
        <w:tc>
          <w:tcPr>
            <w:tcW w:type="dxa" w:w="36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Galaxy 中展示的关系连线</w:t>
            </w:r>
          </w:p>
        </w:tc>
        <w:tc>
          <w:tcPr>
            <w:tcW w:type="dxa" w:w="36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Edge 派生</w:t>
            </w:r>
          </w:p>
        </w:tc>
      </w:tr>
      <w:tr>
        <w:trPr>
          <w:cantSplit w:val="true"/>
        </w:trPr>
        <w:tc>
          <w:tcPr>
            <w:tcW w:type="dxa" w:w="20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GalaxyCluster</w:t>
            </w:r>
          </w:p>
        </w:tc>
        <w:tc>
          <w:tcPr>
            <w:tcW w:type="dxa" w:w="36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Galaxy 中展示的星团</w:t>
            </w:r>
          </w:p>
        </w:tc>
        <w:tc>
          <w:tcPr>
            <w:tcW w:type="dxa" w:w="36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Cluster 派生</w:t>
            </w:r>
          </w:p>
        </w:tc>
      </w:tr>
    </w:tbl>
    <w:p>
      <w:pPr>
        <w:spacing w:after="40"/>
      </w:pP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Cluster 和 CardType 是两套完全不同的分类。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CardType 回答：</w:t>
      </w:r>
    </w:p>
    <w:p>
      <w:pPr>
        <w:spacing w:before="120" w:after="40"/>
      </w:pPr>
      <w:r>
        <w:rPr>
          <w:rFonts w:ascii="Microsoft YaHei" w:hAnsi="Microsoft YaHei" w:eastAsia="微软雅黑" w:cs="Microsoft YaHei"/>
          <w:b/>
          <w:color w:val="0F756D"/>
          <w:sz w:val="15"/>
        </w:rPr>
        <w:t>结构示意</w:t>
      </w:r>
    </w:p>
    <w:p>
      <w:pPr>
        <w:pStyle w:val="AXIOMCode"/>
        <w:shd w:fill="F3F6F8" w:val="clear"/>
        <w:pBdr>
          <w:left w:val="single" w:sz="16" w:space="4" w:color="14A89A"/>
        </w:pBdr>
        <w:spacing w:before="20" w:after="120"/>
      </w:pPr>
      <w:r>
        <w:rPr>
          <w:rFonts w:ascii="Consolas" w:hAnsi="Consolas" w:eastAsia="微软雅黑" w:cs="Consolas"/>
          <w:color w:val="172235"/>
          <w:sz w:val="16"/>
        </w:rPr>
        <w:t>这张卡在学习沉淀中处于什么阶段？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Cluster 回答：</w:t>
      </w:r>
    </w:p>
    <w:p>
      <w:pPr>
        <w:spacing w:before="120" w:after="40"/>
      </w:pPr>
      <w:r>
        <w:rPr>
          <w:rFonts w:ascii="Microsoft YaHei" w:hAnsi="Microsoft YaHei" w:eastAsia="微软雅黑" w:cs="Microsoft YaHei"/>
          <w:b/>
          <w:color w:val="0F756D"/>
          <w:sz w:val="15"/>
        </w:rPr>
        <w:t>结构示意</w:t>
      </w:r>
    </w:p>
    <w:p>
      <w:pPr>
        <w:pStyle w:val="AXIOMCode"/>
        <w:shd w:fill="F3F6F8" w:val="clear"/>
        <w:pBdr>
          <w:left w:val="single" w:sz="16" w:space="4" w:color="14A89A"/>
        </w:pBdr>
        <w:spacing w:before="20" w:after="120"/>
      </w:pPr>
      <w:r>
        <w:rPr>
          <w:rFonts w:ascii="Consolas" w:hAnsi="Consolas" w:eastAsia="微软雅黑" w:cs="Consolas"/>
          <w:color w:val="172235"/>
          <w:sz w:val="16"/>
        </w:rPr>
        <w:t>这张卡属于哪个知识领域？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所以一个 Cluster 里面可以同时有三类卡：</w:t>
      </w:r>
    </w:p>
    <w:p>
      <w:pPr>
        <w:spacing w:before="120" w:after="40"/>
      </w:pPr>
      <w:r>
        <w:rPr>
          <w:rFonts w:ascii="Microsoft YaHei" w:hAnsi="Microsoft YaHei" w:eastAsia="微软雅黑" w:cs="Microsoft YaHei"/>
          <w:b/>
          <w:color w:val="0F756D"/>
          <w:sz w:val="15"/>
        </w:rPr>
        <w:t>结构示意</w:t>
      </w:r>
    </w:p>
    <w:p>
      <w:pPr>
        <w:pStyle w:val="AXIOMCode"/>
        <w:shd w:fill="F3F6F8" w:val="clear"/>
        <w:pBdr>
          <w:left w:val="single" w:sz="16" w:space="4" w:color="14A89A"/>
        </w:pBdr>
        <w:spacing w:before="20"/>
      </w:pPr>
      <w:r>
        <w:rPr>
          <w:rFonts w:ascii="Consolas" w:hAnsi="Consolas" w:eastAsia="微软雅黑" w:cs="Consolas"/>
          <w:color w:val="172235"/>
          <w:sz w:val="16"/>
        </w:rPr>
        <w:t>Cluster: 操作系统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-&gt; permanent: 进程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-&gt; permanent: 线程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-&gt; fleeting: 时间片轮转的疑问</w:t>
      </w:r>
    </w:p>
    <w:p>
      <w:pPr>
        <w:pStyle w:val="AXIOMCode"/>
        <w:shd w:fill="F3F6F8" w:val="clear"/>
        <w:pBdr>
          <w:left w:val="single" w:sz="4" w:space="4" w:color="D6DEE6"/>
        </w:pBdr>
        <w:spacing w:after="120"/>
      </w:pPr>
      <w:r>
        <w:rPr>
          <w:rFonts w:ascii="Consolas" w:hAnsi="Consolas" w:eastAsia="微软雅黑" w:cs="Consolas"/>
          <w:color w:val="172235"/>
          <w:sz w:val="16"/>
        </w:rPr>
        <w:t xml:space="preserve">  -&gt; literature: 操作系统课程笔记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Edge 回答的是另一件事：</w:t>
      </w:r>
    </w:p>
    <w:p>
      <w:pPr>
        <w:spacing w:before="120" w:after="40"/>
      </w:pPr>
      <w:r>
        <w:rPr>
          <w:rFonts w:ascii="Microsoft YaHei" w:hAnsi="Microsoft YaHei" w:eastAsia="微软雅黑" w:cs="Microsoft YaHei"/>
          <w:b/>
          <w:color w:val="0F756D"/>
          <w:sz w:val="15"/>
        </w:rPr>
        <w:t>结构示意</w:t>
      </w:r>
    </w:p>
    <w:p>
      <w:pPr>
        <w:pStyle w:val="AXIOMCode"/>
        <w:shd w:fill="F3F6F8" w:val="clear"/>
        <w:pBdr>
          <w:left w:val="single" w:sz="16" w:space="4" w:color="14A89A"/>
        </w:pBdr>
        <w:spacing w:before="20" w:after="120"/>
      </w:pPr>
      <w:r>
        <w:rPr>
          <w:rFonts w:ascii="Consolas" w:hAnsi="Consolas" w:eastAsia="微软雅黑" w:cs="Consolas"/>
          <w:color w:val="172235"/>
          <w:sz w:val="16"/>
        </w:rPr>
        <w:t>两张卡之间是什么关系？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当前已经出现或应被承认的关系类型包括：</w:t>
      </w:r>
    </w:p>
    <w:tbl>
      <w:tblPr>
        <w:tblW w:type="dxa" w:w="9291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6DEE6"/>
          <w:left w:val="single" w:sz="5" w:space="0" w:color="D6DEE6"/>
          <w:bottom w:val="single" w:sz="5" w:space="0" w:color="D6DEE6"/>
          <w:right w:val="single" w:sz="5" w:space="0" w:color="D6DEE6"/>
          <w:insideH w:val="single" w:sz="5" w:space="0" w:color="D6DEE6"/>
          <w:insideV w:val="single" w:sz="5" w:space="0" w:color="D6DEE6"/>
        </w:tblBorders>
        <w:tblInd w:type="dxa" w:w="120"/>
      </w:tblPr>
      <w:tblGrid>
        <w:gridCol w:w="2787"/>
        <w:gridCol w:w="6504"/>
      </w:tblGrid>
      <w:tr>
        <w:trPr>
          <w:tblHeader w:val="true"/>
          <w:cantSplit w:val="true"/>
        </w:trPr>
        <w:tc>
          <w:tcPr>
            <w:tcW w:type="dxa" w:w="27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6"/>
              </w:rPr>
              <w:t>类型</w:t>
            </w:r>
          </w:p>
        </w:tc>
        <w:tc>
          <w:tcPr>
            <w:tcW w:type="dxa" w:w="65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6"/>
              </w:rPr>
              <w:t>含义</w:t>
            </w:r>
          </w:p>
        </w:tc>
      </w:tr>
      <w:tr>
        <w:trPr>
          <w:cantSplit w:val="true"/>
        </w:trPr>
        <w:tc>
          <w:tcPr>
            <w:tcW w:type="dxa" w:w="27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6"/>
                <w:shd w:val="clear" w:fill="F3F6F8"/>
              </w:rPr>
              <w:t>related</w:t>
            </w:r>
          </w:p>
        </w:tc>
        <w:tc>
          <w:tcPr>
            <w:tcW w:type="dxa" w:w="65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一般相关</w:t>
            </w:r>
          </w:p>
        </w:tc>
      </w:tr>
      <w:tr>
        <w:trPr>
          <w:cantSplit w:val="true"/>
        </w:trPr>
        <w:tc>
          <w:tcPr>
            <w:tcW w:type="dxa" w:w="27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6"/>
                <w:shd w:val="clear" w:fill="F3F6F8"/>
              </w:rPr>
              <w:t>prerequisite</w:t>
            </w:r>
          </w:p>
        </w:tc>
        <w:tc>
          <w:tcPr>
            <w:tcW w:type="dxa" w:w="65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前置依赖</w:t>
            </w:r>
          </w:p>
        </w:tc>
      </w:tr>
      <w:tr>
        <w:trPr>
          <w:cantSplit w:val="true"/>
        </w:trPr>
        <w:tc>
          <w:tcPr>
            <w:tcW w:type="dxa" w:w="27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6"/>
                <w:shd w:val="clear" w:fill="F3F6F8"/>
              </w:rPr>
              <w:t>derived</w:t>
            </w:r>
          </w:p>
        </w:tc>
        <w:tc>
          <w:tcPr>
            <w:tcW w:type="dxa" w:w="65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推导、派生</w:t>
            </w:r>
          </w:p>
        </w:tc>
      </w:tr>
      <w:tr>
        <w:trPr>
          <w:cantSplit w:val="true"/>
        </w:trPr>
        <w:tc>
          <w:tcPr>
            <w:tcW w:type="dxa" w:w="27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6"/>
                <w:shd w:val="clear" w:fill="F3F6F8"/>
              </w:rPr>
              <w:t>counter</w:t>
            </w:r>
          </w:p>
        </w:tc>
        <w:tc>
          <w:tcPr>
            <w:tcW w:type="dxa" w:w="65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对比、反例</w:t>
            </w:r>
          </w:p>
        </w:tc>
      </w:tr>
      <w:tr>
        <w:trPr>
          <w:cantSplit w:val="true"/>
        </w:trPr>
        <w:tc>
          <w:tcPr>
            <w:tcW w:type="dxa" w:w="27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6"/>
                <w:shd w:val="clear" w:fill="F3F6F8"/>
              </w:rPr>
              <w:t>wikilink</w:t>
            </w:r>
          </w:p>
        </w:tc>
        <w:tc>
          <w:tcPr>
            <w:tcW w:type="dxa" w:w="65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由 Markdown WikiLink 自动同步出的链接</w:t>
            </w:r>
          </w:p>
        </w:tc>
      </w:tr>
      <w:tr>
        <w:trPr>
          <w:cantSplit w:val="true"/>
        </w:trPr>
        <w:tc>
          <w:tcPr>
            <w:tcW w:type="dxa" w:w="27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6"/>
                <w:shd w:val="clear" w:fill="F3F6F8"/>
              </w:rPr>
              <w:t>suggests</w:t>
            </w:r>
          </w:p>
        </w:tc>
        <w:tc>
          <w:tcPr>
            <w:tcW w:type="dxa" w:w="65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推荐学习关系，部分工具层已有语义</w:t>
            </w:r>
          </w:p>
        </w:tc>
      </w:tr>
      <w:tr>
        <w:trPr>
          <w:cantSplit w:val="true"/>
        </w:trPr>
        <w:tc>
          <w:tcPr>
            <w:tcW w:type="dxa" w:w="27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6"/>
                <w:shd w:val="clear" w:fill="F3F6F8"/>
              </w:rPr>
              <w:t>extends</w:t>
            </w: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 xml:space="preserve"> / </w:t>
            </w: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6"/>
                <w:shd w:val="clear" w:fill="F3F6F8"/>
              </w:rPr>
              <w:t>extension</w:t>
            </w:r>
          </w:p>
        </w:tc>
        <w:tc>
          <w:tcPr>
            <w:tcW w:type="dxa" w:w="65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扩展关系，部分工具层已有语义</w:t>
            </w:r>
          </w:p>
        </w:tc>
      </w:tr>
      <w:tr>
        <w:trPr>
          <w:cantSplit w:val="true"/>
        </w:trPr>
        <w:tc>
          <w:tcPr>
            <w:tcW w:type="dxa" w:w="27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6"/>
                <w:shd w:val="clear" w:fill="F3F6F8"/>
              </w:rPr>
              <w:t>contrast</w:t>
            </w:r>
          </w:p>
        </w:tc>
        <w:tc>
          <w:tcPr>
            <w:tcW w:type="dxa" w:w="65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对比关系，部分工具层已有语义</w:t>
            </w:r>
          </w:p>
        </w:tc>
      </w:tr>
      <w:tr>
        <w:trPr>
          <w:cantSplit w:val="true"/>
        </w:trPr>
        <w:tc>
          <w:tcPr>
            <w:tcW w:type="dxa" w:w="27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6"/>
                <w:shd w:val="clear" w:fill="F3F6F8"/>
              </w:rPr>
              <w:t>application</w:t>
            </w:r>
          </w:p>
        </w:tc>
        <w:tc>
          <w:tcPr>
            <w:tcW w:type="dxa" w:w="65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应用关系，推荐工具中已有语义</w:t>
            </w:r>
          </w:p>
        </w:tc>
      </w:tr>
      <w:tr>
        <w:trPr>
          <w:cantSplit w:val="true"/>
        </w:trPr>
        <w:tc>
          <w:tcPr>
            <w:tcW w:type="dxa" w:w="27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6"/>
                <w:shd w:val="clear" w:fill="F3F6F8"/>
              </w:rPr>
              <w:t>analogy</w:t>
            </w:r>
          </w:p>
        </w:tc>
        <w:tc>
          <w:tcPr>
            <w:tcW w:type="dxa" w:w="65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类比关系，推荐工具中已有语义</w:t>
            </w:r>
          </w:p>
        </w:tc>
      </w:tr>
    </w:tbl>
    <w:p>
      <w:pPr>
        <w:spacing w:after="40"/>
      </w:pP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数据库没有 enum 限制，所以文档里要把这些关系收敛成清楚的领域枚举。</w:t>
      </w:r>
    </w:p>
    <w:p>
      <w:bookmarkStart w:id="156" w:name="AXH_56_ecdd95ad"/>
      <w:pPr>
        <w:pStyle w:val="Heading4"/>
      </w:pPr>
      <w:r>
        <w:rPr>
          <w:rFonts w:ascii="Arial" w:hAnsi="Arial" w:eastAsia="宋体" w:cs="Arial"/>
          <w:b/>
          <w:i w:val="0"/>
        </w:rPr>
        <w:t>2.5 学习任务对象</w:t>
      </w:r>
      <w:bookmarkEnd w:id="156"/>
    </w:p>
    <w:tbl>
      <w:tblPr>
        <w:tblW w:type="dxa" w:w="9291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6DEE6"/>
          <w:left w:val="single" w:sz="5" w:space="0" w:color="D6DEE6"/>
          <w:bottom w:val="single" w:sz="5" w:space="0" w:color="D6DEE6"/>
          <w:right w:val="single" w:sz="5" w:space="0" w:color="D6DEE6"/>
          <w:insideH w:val="single" w:sz="5" w:space="0" w:color="D6DEE6"/>
          <w:insideV w:val="single" w:sz="5" w:space="0" w:color="D6DEE6"/>
        </w:tblBorders>
        <w:tblInd w:type="dxa" w:w="120"/>
      </w:tblPr>
      <w:tblGrid>
        <w:gridCol w:w="2044"/>
        <w:gridCol w:w="3623"/>
        <w:gridCol w:w="3624"/>
      </w:tblGrid>
      <w:tr>
        <w:trPr>
          <w:tblHeader w:val="true"/>
          <w:cantSplit w:val="true"/>
        </w:trPr>
        <w:tc>
          <w:tcPr>
            <w:tcW w:type="dxa" w:w="20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6"/>
              </w:rPr>
              <w:t>对象</w:t>
            </w:r>
          </w:p>
        </w:tc>
        <w:tc>
          <w:tcPr>
            <w:tcW w:type="dxa" w:w="36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6"/>
              </w:rPr>
              <w:t>含义</w:t>
            </w:r>
          </w:p>
        </w:tc>
        <w:tc>
          <w:tcPr>
            <w:tcW w:type="dxa" w:w="36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6"/>
              </w:rPr>
              <w:t>当前实现</w:t>
            </w:r>
          </w:p>
        </w:tc>
      </w:tr>
      <w:tr>
        <w:trPr>
          <w:cantSplit w:val="true"/>
        </w:trPr>
        <w:tc>
          <w:tcPr>
            <w:tcW w:type="dxa" w:w="20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LearningPath</w:t>
            </w:r>
          </w:p>
        </w:tc>
        <w:tc>
          <w:tcPr>
            <w:tcW w:type="dxa" w:w="36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学习路径，也可以理解为任务组</w:t>
            </w:r>
          </w:p>
        </w:tc>
        <w:tc>
          <w:tcPr>
            <w:tcW w:type="dxa" w:w="36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6"/>
                <w:shd w:val="clear" w:fill="F3F6F8"/>
              </w:rPr>
              <w:t>learningPath</w:t>
            </w:r>
          </w:p>
        </w:tc>
      </w:tr>
      <w:tr>
        <w:trPr>
          <w:cantSplit w:val="true"/>
        </w:trPr>
        <w:tc>
          <w:tcPr>
            <w:tcW w:type="dxa" w:w="20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LearningPathStep</w:t>
            </w:r>
          </w:p>
        </w:tc>
        <w:tc>
          <w:tcPr>
            <w:tcW w:type="dxa" w:w="36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路径中的一个学习任务</w:t>
            </w:r>
          </w:p>
        </w:tc>
        <w:tc>
          <w:tcPr>
            <w:tcW w:type="dxa" w:w="36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6"/>
                <w:shd w:val="clear" w:fill="F3F6F8"/>
              </w:rPr>
              <w:t>learningPathStep</w:t>
            </w:r>
          </w:p>
        </w:tc>
      </w:tr>
      <w:tr>
        <w:trPr>
          <w:cantSplit w:val="true"/>
        </w:trPr>
        <w:tc>
          <w:tcPr>
            <w:tcW w:type="dxa" w:w="20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PathTopic</w:t>
            </w:r>
          </w:p>
        </w:tc>
        <w:tc>
          <w:tcPr>
            <w:tcW w:type="dxa" w:w="36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路径主题</w:t>
            </w:r>
          </w:p>
        </w:tc>
        <w:tc>
          <w:tcPr>
            <w:tcW w:type="dxa" w:w="36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6"/>
                <w:shd w:val="clear" w:fill="F3F6F8"/>
              </w:rPr>
              <w:t>learningPath.topic</w:t>
            </w:r>
          </w:p>
        </w:tc>
      </w:tr>
      <w:tr>
        <w:trPr>
          <w:cantSplit w:val="true"/>
        </w:trPr>
        <w:tc>
          <w:tcPr>
            <w:tcW w:type="dxa" w:w="20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PathDifficulty</w:t>
            </w:r>
          </w:p>
        </w:tc>
        <w:tc>
          <w:tcPr>
            <w:tcW w:type="dxa" w:w="36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路径难度</w:t>
            </w:r>
          </w:p>
        </w:tc>
        <w:tc>
          <w:tcPr>
            <w:tcW w:type="dxa" w:w="36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6"/>
                <w:shd w:val="clear" w:fill="F3F6F8"/>
              </w:rPr>
              <w:t>learningPath.difficulty</w:t>
            </w:r>
          </w:p>
        </w:tc>
      </w:tr>
      <w:tr>
        <w:trPr>
          <w:cantSplit w:val="true"/>
        </w:trPr>
        <w:tc>
          <w:tcPr>
            <w:tcW w:type="dxa" w:w="20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PathSource</w:t>
            </w:r>
          </w:p>
        </w:tc>
        <w:tc>
          <w:tcPr>
            <w:tcW w:type="dxa" w:w="36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路径来源，如 AI、图谱、手动、导入资料</w:t>
            </w:r>
          </w:p>
        </w:tc>
        <w:tc>
          <w:tcPr>
            <w:tcW w:type="dxa" w:w="36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6"/>
                <w:shd w:val="clear" w:fill="F3F6F8"/>
              </w:rPr>
              <w:t>learningPath.source</w:t>
            </w:r>
          </w:p>
        </w:tc>
      </w:tr>
      <w:tr>
        <w:trPr>
          <w:cantSplit w:val="true"/>
        </w:trPr>
        <w:tc>
          <w:tcPr>
            <w:tcW w:type="dxa" w:w="20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PathStatus</w:t>
            </w:r>
          </w:p>
        </w:tc>
        <w:tc>
          <w:tcPr>
            <w:tcW w:type="dxa" w:w="36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路径状态</w:t>
            </w:r>
          </w:p>
        </w:tc>
        <w:tc>
          <w:tcPr>
            <w:tcW w:type="dxa" w:w="36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6"/>
                <w:shd w:val="clear" w:fill="F3F6F8"/>
              </w:rPr>
              <w:t>learningPath.status</w:t>
            </w:r>
          </w:p>
        </w:tc>
      </w:tr>
      <w:tr>
        <w:trPr>
          <w:cantSplit w:val="true"/>
        </w:trPr>
        <w:tc>
          <w:tcPr>
            <w:tcW w:type="dxa" w:w="20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PathProgress</w:t>
            </w:r>
          </w:p>
        </w:tc>
        <w:tc>
          <w:tcPr>
            <w:tcW w:type="dxa" w:w="36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路径进度</w:t>
            </w:r>
          </w:p>
        </w:tc>
        <w:tc>
          <w:tcPr>
            <w:tcW w:type="dxa" w:w="36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6"/>
                <w:shd w:val="clear" w:fill="F3F6F8"/>
              </w:rPr>
              <w:t>totalSteps / doneSteps</w:t>
            </w:r>
          </w:p>
        </w:tc>
      </w:tr>
      <w:tr>
        <w:trPr>
          <w:cantSplit w:val="true"/>
        </w:trPr>
        <w:tc>
          <w:tcPr>
            <w:tcW w:type="dxa" w:w="20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StepOrder</w:t>
            </w:r>
          </w:p>
        </w:tc>
        <w:tc>
          <w:tcPr>
            <w:tcW w:type="dxa" w:w="36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步骤顺序</w:t>
            </w:r>
          </w:p>
        </w:tc>
        <w:tc>
          <w:tcPr>
            <w:tcW w:type="dxa" w:w="36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6"/>
                <w:shd w:val="clear" w:fill="F3F6F8"/>
              </w:rPr>
              <w:t>learningPathStep.order</w:t>
            </w:r>
          </w:p>
        </w:tc>
      </w:tr>
      <w:tr>
        <w:trPr>
          <w:cantSplit w:val="true"/>
        </w:trPr>
        <w:tc>
          <w:tcPr>
            <w:tcW w:type="dxa" w:w="20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StepConcept</w:t>
            </w:r>
          </w:p>
        </w:tc>
        <w:tc>
          <w:tcPr>
            <w:tcW w:type="dxa" w:w="36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步骤对应概念</w:t>
            </w:r>
          </w:p>
        </w:tc>
        <w:tc>
          <w:tcPr>
            <w:tcW w:type="dxa" w:w="36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6"/>
                <w:shd w:val="clear" w:fill="F3F6F8"/>
              </w:rPr>
              <w:t>learningPathStep.concept</w:t>
            </w:r>
          </w:p>
        </w:tc>
      </w:tr>
      <w:tr>
        <w:trPr>
          <w:cantSplit w:val="true"/>
        </w:trPr>
        <w:tc>
          <w:tcPr>
            <w:tcW w:type="dxa" w:w="20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StepChapter</w:t>
            </w:r>
          </w:p>
        </w:tc>
        <w:tc>
          <w:tcPr>
            <w:tcW w:type="dxa" w:w="36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步骤所属章节或概念组</w:t>
            </w:r>
          </w:p>
        </w:tc>
        <w:tc>
          <w:tcPr>
            <w:tcW w:type="dxa" w:w="36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6"/>
                <w:shd w:val="clear" w:fill="F3F6F8"/>
              </w:rPr>
              <w:t>learningPathStep.chapter</w:t>
            </w:r>
          </w:p>
        </w:tc>
      </w:tr>
      <w:tr>
        <w:trPr>
          <w:cantSplit w:val="true"/>
        </w:trPr>
        <w:tc>
          <w:tcPr>
            <w:tcW w:type="dxa" w:w="20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StepStatus</w:t>
            </w:r>
          </w:p>
        </w:tc>
        <w:tc>
          <w:tcPr>
            <w:tcW w:type="dxa" w:w="36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步骤状态</w:t>
            </w:r>
          </w:p>
        </w:tc>
        <w:tc>
          <w:tcPr>
            <w:tcW w:type="dxa" w:w="36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6"/>
                <w:shd w:val="clear" w:fill="F3F6F8"/>
              </w:rPr>
              <w:t>learningPathStep.status</w:t>
            </w:r>
          </w:p>
        </w:tc>
      </w:tr>
      <w:tr>
        <w:trPr>
          <w:cantSplit w:val="true"/>
        </w:trPr>
        <w:tc>
          <w:tcPr>
            <w:tcW w:type="dxa" w:w="20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StepMastery</w:t>
            </w:r>
          </w:p>
        </w:tc>
        <w:tc>
          <w:tcPr>
            <w:tcW w:type="dxa" w:w="36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步骤掌握度</w:t>
            </w:r>
          </w:p>
        </w:tc>
        <w:tc>
          <w:tcPr>
            <w:tcW w:type="dxa" w:w="36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6"/>
                <w:shd w:val="clear" w:fill="F3F6F8"/>
              </w:rPr>
              <w:t>learningPathStep.mastery</w:t>
            </w:r>
          </w:p>
        </w:tc>
      </w:tr>
      <w:tr>
        <w:trPr>
          <w:cantSplit w:val="true"/>
        </w:trPr>
        <w:tc>
          <w:tcPr>
            <w:tcW w:type="dxa" w:w="20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StepPrerequisites</w:t>
            </w:r>
          </w:p>
        </w:tc>
        <w:tc>
          <w:tcPr>
            <w:tcW w:type="dxa" w:w="36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步骤前置依赖</w:t>
            </w:r>
          </w:p>
        </w:tc>
        <w:tc>
          <w:tcPr>
            <w:tcW w:type="dxa" w:w="36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6"/>
                <w:shd w:val="clear" w:fill="F3F6F8"/>
              </w:rPr>
              <w:t>learningPathStep.prerequisites</w:t>
            </w: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 xml:space="preserve"> JSON</w:t>
            </w:r>
          </w:p>
        </w:tc>
      </w:tr>
      <w:tr>
        <w:trPr>
          <w:cantSplit w:val="true"/>
        </w:trPr>
        <w:tc>
          <w:tcPr>
            <w:tcW w:type="dxa" w:w="20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PathAdjustment</w:t>
            </w:r>
          </w:p>
        </w:tc>
        <w:tc>
          <w:tcPr>
            <w:tcW w:type="dxa" w:w="36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路径调整建议或调整记录</w:t>
            </w:r>
          </w:p>
        </w:tc>
        <w:tc>
          <w:tcPr>
            <w:tcW w:type="dxa" w:w="36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6"/>
                <w:shd w:val="clear" w:fill="F3F6F8"/>
              </w:rPr>
              <w:t>PathAdjustmentHistory.adjustment</w:t>
            </w: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 xml:space="preserve"> JSON</w:t>
            </w:r>
          </w:p>
        </w:tc>
      </w:tr>
      <w:tr>
        <w:trPr>
          <w:cantSplit w:val="true"/>
        </w:trPr>
        <w:tc>
          <w:tcPr>
            <w:tcW w:type="dxa" w:w="20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LearningStage</w:t>
            </w:r>
          </w:p>
        </w:tc>
        <w:tc>
          <w:tcPr>
            <w:tcW w:type="dxa" w:w="36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路径调整引擎里的阶段对象</w:t>
            </w:r>
          </w:p>
        </w:tc>
        <w:tc>
          <w:tcPr>
            <w:tcW w:type="dxa" w:w="36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6"/>
                <w:shd w:val="clear" w:fill="F3F6F8"/>
              </w:rPr>
              <w:t>server/core/learning/path-adjustment-engine.ts</w:t>
            </w:r>
          </w:p>
        </w:tc>
      </w:tr>
    </w:tbl>
    <w:p>
      <w:pPr>
        <w:spacing w:after="40"/>
      </w:pP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LearningPath 是“任务层”的对象，不是卡片的另一种分类。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一条路径可以绑定多张卡：</w:t>
      </w:r>
    </w:p>
    <w:p>
      <w:pPr>
        <w:spacing w:before="120" w:after="40"/>
      </w:pPr>
      <w:r>
        <w:rPr>
          <w:rFonts w:ascii="Microsoft YaHei" w:hAnsi="Microsoft YaHei" w:eastAsia="微软雅黑" w:cs="Microsoft YaHei"/>
          <w:b/>
          <w:color w:val="0F756D"/>
          <w:sz w:val="15"/>
        </w:rPr>
        <w:t>结构示意</w:t>
      </w:r>
    </w:p>
    <w:p>
      <w:pPr>
        <w:pStyle w:val="AXIOMCode"/>
        <w:shd w:fill="F3F6F8" w:val="clear"/>
        <w:pBdr>
          <w:left w:val="single" w:sz="16" w:space="4" w:color="14A89A"/>
        </w:pBdr>
        <w:spacing w:before="20"/>
      </w:pPr>
      <w:r>
        <w:rPr>
          <w:rFonts w:ascii="Consolas" w:hAnsi="Consolas" w:eastAsia="微软雅黑" w:cs="Consolas"/>
          <w:color w:val="172235"/>
          <w:sz w:val="16"/>
        </w:rPr>
        <w:t>LearningPath: 第一性原理入门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Step 1: 什么是第一性原理 -&gt; Card A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Step 2: 第一性原理 vs 类比思维 -&gt; Card B</w:t>
      </w:r>
    </w:p>
    <w:p>
      <w:pPr>
        <w:pStyle w:val="AXIOMCode"/>
        <w:shd w:fill="F3F6F8" w:val="clear"/>
        <w:pBdr>
          <w:left w:val="single" w:sz="4" w:space="4" w:color="D6DEE6"/>
        </w:pBdr>
        <w:spacing w:after="120"/>
      </w:pPr>
      <w:r>
        <w:rPr>
          <w:rFonts w:ascii="Consolas" w:hAnsi="Consolas" w:eastAsia="微软雅黑" w:cs="Consolas"/>
          <w:color w:val="172235"/>
          <w:sz w:val="16"/>
        </w:rPr>
        <w:t xml:space="preserve">  Step 3: 编程中的第一性原理 -&gt; Card C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同一张 Card 也可以被多个路径复用。例如“递归”这张卡，既可能出现在“数据结构入门”路径，也可能出现在“算法复杂度”路径里。</w:t>
      </w:r>
    </w:p>
    <w:p>
      <w:bookmarkStart w:id="157" w:name="AXH_57_41026b8b"/>
      <w:pPr>
        <w:pStyle w:val="Heading4"/>
      </w:pPr>
      <w:r>
        <w:rPr>
          <w:rFonts w:ascii="Arial" w:hAnsi="Arial" w:eastAsia="宋体" w:cs="Arial"/>
          <w:b/>
          <w:i w:val="0"/>
        </w:rPr>
        <w:t>2.6 Forge 与会话对象</w:t>
      </w:r>
      <w:bookmarkEnd w:id="157"/>
    </w:p>
    <w:tbl>
      <w:tblPr>
        <w:tblW w:type="dxa" w:w="9291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6DEE6"/>
          <w:left w:val="single" w:sz="5" w:space="0" w:color="D6DEE6"/>
          <w:bottom w:val="single" w:sz="5" w:space="0" w:color="D6DEE6"/>
          <w:right w:val="single" w:sz="5" w:space="0" w:color="D6DEE6"/>
          <w:insideH w:val="single" w:sz="5" w:space="0" w:color="D6DEE6"/>
          <w:insideV w:val="single" w:sz="5" w:space="0" w:color="D6DEE6"/>
        </w:tblBorders>
        <w:tblInd w:type="dxa" w:w="120"/>
      </w:tblPr>
      <w:tblGrid>
        <w:gridCol w:w="2633"/>
        <w:gridCol w:w="3264"/>
        <w:gridCol w:w="3394"/>
      </w:tblGrid>
      <w:tr>
        <w:trPr>
          <w:tblHeader w:val="true"/>
          <w:cantSplit w:val="true"/>
        </w:trPr>
        <w:tc>
          <w:tcPr>
            <w:tcW w:type="dxa" w:w="263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6"/>
              </w:rPr>
              <w:t>对象</w:t>
            </w:r>
          </w:p>
        </w:tc>
        <w:tc>
          <w:tcPr>
            <w:tcW w:type="dxa" w:w="32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6"/>
              </w:rPr>
              <w:t>含义</w:t>
            </w:r>
          </w:p>
        </w:tc>
        <w:tc>
          <w:tcPr>
            <w:tcW w:type="dxa" w:w="339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6"/>
              </w:rPr>
              <w:t>当前实现</w:t>
            </w:r>
          </w:p>
        </w:tc>
      </w:tr>
      <w:tr>
        <w:trPr>
          <w:cantSplit w:val="true"/>
        </w:trPr>
        <w:tc>
          <w:tcPr>
            <w:tcW w:type="dxa" w:w="263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LearningSession</w:t>
            </w:r>
          </w:p>
        </w:tc>
        <w:tc>
          <w:tcPr>
            <w:tcW w:type="dxa" w:w="32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Forge / Agent 学习会话</w:t>
            </w:r>
          </w:p>
        </w:tc>
        <w:tc>
          <w:tcPr>
            <w:tcW w:type="dxa" w:w="339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6"/>
                <w:shd w:val="clear" w:fill="F3F6F8"/>
              </w:rPr>
              <w:t>learningSession</w:t>
            </w:r>
          </w:p>
        </w:tc>
      </w:tr>
      <w:tr>
        <w:trPr>
          <w:cantSplit w:val="true"/>
        </w:trPr>
        <w:tc>
          <w:tcPr>
            <w:tcW w:type="dxa" w:w="263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LearningMessage</w:t>
            </w:r>
          </w:p>
        </w:tc>
        <w:tc>
          <w:tcPr>
            <w:tcW w:type="dxa" w:w="32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会话中的消息</w:t>
            </w:r>
          </w:p>
        </w:tc>
        <w:tc>
          <w:tcPr>
            <w:tcW w:type="dxa" w:w="339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6"/>
                <w:shd w:val="clear" w:fill="F3F6F8"/>
              </w:rPr>
              <w:t>learningMessage</w:t>
            </w:r>
          </w:p>
        </w:tc>
      </w:tr>
      <w:tr>
        <w:trPr>
          <w:cantSplit w:val="true"/>
        </w:trPr>
        <w:tc>
          <w:tcPr>
            <w:tcW w:type="dxa" w:w="263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SessionKind</w:t>
            </w:r>
          </w:p>
        </w:tc>
        <w:tc>
          <w:tcPr>
            <w:tcW w:type="dxa" w:w="32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会话类型，如普通聊天、卡片线程</w:t>
            </w:r>
          </w:p>
        </w:tc>
        <w:tc>
          <w:tcPr>
            <w:tcW w:type="dxa" w:w="339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6"/>
                <w:shd w:val="clear" w:fill="F3F6F8"/>
              </w:rPr>
              <w:t>learningSession.metadata.sessionKind</w:t>
            </w:r>
          </w:p>
        </w:tc>
      </w:tr>
      <w:tr>
        <w:trPr>
          <w:cantSplit w:val="true"/>
        </w:trPr>
        <w:tc>
          <w:tcPr>
            <w:tcW w:type="dxa" w:w="263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ThreadMetadata</w:t>
            </w:r>
          </w:p>
        </w:tc>
        <w:tc>
          <w:tcPr>
            <w:tcW w:type="dxa" w:w="32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线程绑定上下文</w:t>
            </w:r>
          </w:p>
        </w:tc>
        <w:tc>
          <w:tcPr>
            <w:tcW w:type="dxa" w:w="339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6"/>
                <w:shd w:val="clear" w:fill="F3F6F8"/>
              </w:rPr>
              <w:t>learningSession.metadata</w:t>
            </w: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 xml:space="preserve"> JSON</w:t>
            </w:r>
          </w:p>
        </w:tc>
      </w:tr>
      <w:tr>
        <w:trPr>
          <w:cantSplit w:val="true"/>
        </w:trPr>
        <w:tc>
          <w:tcPr>
            <w:tcW w:type="dxa" w:w="263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ThreadStatus</w:t>
            </w:r>
          </w:p>
        </w:tc>
        <w:tc>
          <w:tcPr>
            <w:tcW w:type="dxa" w:w="32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线程状态，如 active / archived</w:t>
            </w:r>
          </w:p>
        </w:tc>
        <w:tc>
          <w:tcPr>
            <w:tcW w:type="dxa" w:w="339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6"/>
                <w:shd w:val="clear" w:fill="F3F6F8"/>
              </w:rPr>
              <w:t>learningSession.metadata.threadStatus</w:t>
            </w:r>
          </w:p>
        </w:tc>
      </w:tr>
      <w:tr>
        <w:trPr>
          <w:cantSplit w:val="true"/>
        </w:trPr>
        <w:tc>
          <w:tcPr>
            <w:tcW w:type="dxa" w:w="263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MessageRole</w:t>
            </w:r>
          </w:p>
        </w:tc>
        <w:tc>
          <w:tcPr>
            <w:tcW w:type="dxa" w:w="32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消息角色</w:t>
            </w:r>
          </w:p>
        </w:tc>
        <w:tc>
          <w:tcPr>
            <w:tcW w:type="dxa" w:w="339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6"/>
                <w:shd w:val="clear" w:fill="F3F6F8"/>
              </w:rPr>
              <w:t>learningMessage.role</w:t>
            </w:r>
          </w:p>
        </w:tc>
      </w:tr>
      <w:tr>
        <w:trPr>
          <w:cantSplit w:val="true"/>
        </w:trPr>
        <w:tc>
          <w:tcPr>
            <w:tcW w:type="dxa" w:w="263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AgentSession</w:t>
            </w:r>
          </w:p>
        </w:tc>
        <w:tc>
          <w:tcPr>
            <w:tcW w:type="dxa" w:w="32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 xml:space="preserve">旧 Agent 会话存储，替代 </w:t>
            </w: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6"/>
                <w:shd w:val="clear" w:fill="F3F6F8"/>
              </w:rPr>
              <w:t>.axiom/sessions</w:t>
            </w:r>
          </w:p>
        </w:tc>
        <w:tc>
          <w:tcPr>
            <w:tcW w:type="dxa" w:w="339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6"/>
                <w:shd w:val="clear" w:fill="F3F6F8"/>
              </w:rPr>
              <w:t>agentSession</w:t>
            </w:r>
          </w:p>
        </w:tc>
      </w:tr>
      <w:tr>
        <w:trPr>
          <w:cantSplit w:val="true"/>
        </w:trPr>
        <w:tc>
          <w:tcPr>
            <w:tcW w:type="dxa" w:w="263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AgentAuditLog</w:t>
            </w:r>
          </w:p>
        </w:tc>
        <w:tc>
          <w:tcPr>
            <w:tcW w:type="dxa" w:w="32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Agent 审计日志</w:t>
            </w:r>
          </w:p>
        </w:tc>
        <w:tc>
          <w:tcPr>
            <w:tcW w:type="dxa" w:w="339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6"/>
                <w:shd w:val="clear" w:fill="F3F6F8"/>
              </w:rPr>
              <w:t>agentAuditLog</w:t>
            </w:r>
          </w:p>
        </w:tc>
      </w:tr>
    </w:tbl>
    <w:p>
      <w:pPr>
        <w:spacing w:after="40"/>
      </w:pP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Forge 里的会话不是单纯聊天记录。它可能绑定：</w:t>
      </w:r>
    </w:p>
    <w:p>
      <w:pPr>
        <w:spacing w:before="120" w:after="40"/>
      </w:pPr>
      <w:r>
        <w:rPr>
          <w:rFonts w:ascii="Microsoft YaHei" w:hAnsi="Microsoft YaHei" w:eastAsia="微软雅黑" w:cs="Microsoft YaHei"/>
          <w:b/>
          <w:color w:val="0F756D"/>
          <w:sz w:val="15"/>
        </w:rPr>
        <w:t>结构示意</w:t>
      </w:r>
    </w:p>
    <w:p>
      <w:pPr>
        <w:pStyle w:val="AXIOMCode"/>
        <w:shd w:fill="F3F6F8" w:val="clear"/>
        <w:pBdr>
          <w:left w:val="single" w:sz="16" w:space="4" w:color="14A89A"/>
        </w:pBdr>
        <w:spacing w:before="20"/>
      </w:pPr>
      <w:r>
        <w:rPr>
          <w:rFonts w:ascii="Consolas" w:hAnsi="Consolas" w:eastAsia="微软雅黑" w:cs="Consolas"/>
          <w:color w:val="172235"/>
          <w:sz w:val="16"/>
        </w:rPr>
        <w:t>普通会话：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sessionKind = conversation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>卡片线程：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sessionKind = card-thread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cardId = 某张 Card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>路径步骤线程：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cardId = 某张 Card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pathId = 某条 LearningPath</w:t>
      </w:r>
    </w:p>
    <w:p>
      <w:pPr>
        <w:pStyle w:val="AXIOMCode"/>
        <w:shd w:fill="F3F6F8" w:val="clear"/>
        <w:pBdr>
          <w:left w:val="single" w:sz="4" w:space="4" w:color="D6DEE6"/>
        </w:pBdr>
        <w:spacing w:after="120"/>
      </w:pPr>
      <w:r>
        <w:rPr>
          <w:rFonts w:ascii="Consolas" w:hAnsi="Consolas" w:eastAsia="微软雅黑" w:cs="Consolas"/>
          <w:color w:val="172235"/>
          <w:sz w:val="16"/>
        </w:rPr>
        <w:t xml:space="preserve">  stepId = 某个 LearningPathStep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 xml:space="preserve">所以 </w:t>
      </w:r>
      <w:r>
        <w:rPr>
          <w:rFonts w:ascii="Consolas" w:hAnsi="Consolas" w:eastAsia="微软雅黑" w:cs="Consolas"/>
          <w:b w:val="0"/>
          <w:i w:val="0"/>
          <w:color w:val="183B5B"/>
          <w:sz w:val="18"/>
          <w:shd w:val="clear" w:fill="F3F6F8"/>
        </w:rPr>
        <w:t>LearningSession.metadata</w:t>
      </w:r>
      <w:r>
        <w:rPr>
          <w:rFonts w:ascii="Arial" w:hAnsi="Arial" w:eastAsia="宋体" w:cs="Arial"/>
          <w:b w:val="0"/>
          <w:i w:val="0"/>
        </w:rPr>
        <w:t xml:space="preserve"> 虽然现在只是 JSON 字符串，但它在领域上是一个很重要的对象，应该被显式建模。</w:t>
      </w:r>
    </w:p>
    <w:p>
      <w:bookmarkStart w:id="158" w:name="AXH_58_a8b3cbb4"/>
      <w:pPr>
        <w:pStyle w:val="Heading4"/>
      </w:pPr>
      <w:r>
        <w:rPr>
          <w:rFonts w:ascii="Arial" w:hAnsi="Arial" w:eastAsia="宋体" w:cs="Arial"/>
          <w:b/>
          <w:i w:val="0"/>
        </w:rPr>
        <w:t>2.7 记忆、能力、技能与画像对象</w:t>
      </w:r>
      <w:bookmarkEnd w:id="158"/>
    </w:p>
    <w:tbl>
      <w:tblPr>
        <w:tblW w:type="dxa" w:w="9291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6DEE6"/>
          <w:left w:val="single" w:sz="5" w:space="0" w:color="D6DEE6"/>
          <w:bottom w:val="single" w:sz="5" w:space="0" w:color="D6DEE6"/>
          <w:right w:val="single" w:sz="5" w:space="0" w:color="D6DEE6"/>
          <w:insideH w:val="single" w:sz="5" w:space="0" w:color="D6DEE6"/>
          <w:insideV w:val="single" w:sz="5" w:space="0" w:color="D6DEE6"/>
        </w:tblBorders>
        <w:tblInd w:type="dxa" w:w="120"/>
      </w:tblPr>
      <w:tblGrid>
        <w:gridCol w:w="2702"/>
        <w:gridCol w:w="3316"/>
        <w:gridCol w:w="3273"/>
      </w:tblGrid>
      <w:tr>
        <w:trPr>
          <w:tblHeader w:val="true"/>
          <w:cantSplit w:val="true"/>
        </w:trPr>
        <w:tc>
          <w:tcPr>
            <w:tcW w:type="dxa" w:w="270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6"/>
              </w:rPr>
              <w:t>对象</w:t>
            </w:r>
          </w:p>
        </w:tc>
        <w:tc>
          <w:tcPr>
            <w:tcW w:type="dxa" w:w="33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6"/>
              </w:rPr>
              <w:t>含义</w:t>
            </w:r>
          </w:p>
        </w:tc>
        <w:tc>
          <w:tcPr>
            <w:tcW w:type="dxa" w:w="327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6"/>
              </w:rPr>
              <w:t>当前实现</w:t>
            </w:r>
          </w:p>
        </w:tc>
      </w:tr>
      <w:tr>
        <w:trPr>
          <w:cantSplit w:val="true"/>
        </w:trPr>
        <w:tc>
          <w:tcPr>
            <w:tcW w:type="dxa" w:w="270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VaultMemory</w:t>
            </w:r>
          </w:p>
        </w:tc>
        <w:tc>
          <w:tcPr>
            <w:tcW w:type="dxa" w:w="33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Vault 级长期记忆</w:t>
            </w:r>
          </w:p>
        </w:tc>
        <w:tc>
          <w:tcPr>
            <w:tcW w:type="dxa" w:w="327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6"/>
                <w:shd w:val="clear" w:fill="F3F6F8"/>
              </w:rPr>
              <w:t>vaultMemory</w:t>
            </w:r>
          </w:p>
        </w:tc>
      </w:tr>
      <w:tr>
        <w:trPr>
          <w:cantSplit w:val="true"/>
        </w:trPr>
        <w:tc>
          <w:tcPr>
            <w:tcW w:type="dxa" w:w="270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MemoryCategory</w:t>
            </w:r>
          </w:p>
        </w:tc>
        <w:tc>
          <w:tcPr>
            <w:tcW w:type="dxa" w:w="33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记忆分类：preference / style / context / fact</w:t>
            </w:r>
          </w:p>
        </w:tc>
        <w:tc>
          <w:tcPr>
            <w:tcW w:type="dxa" w:w="327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6"/>
                <w:shd w:val="clear" w:fill="F3F6F8"/>
              </w:rPr>
              <w:t>vaultMemory.category</w:t>
            </w:r>
          </w:p>
        </w:tc>
      </w:tr>
      <w:tr>
        <w:trPr>
          <w:cantSplit w:val="true"/>
        </w:trPr>
        <w:tc>
          <w:tcPr>
            <w:tcW w:type="dxa" w:w="270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VaultCapability</w:t>
            </w:r>
          </w:p>
        </w:tc>
        <w:tc>
          <w:tcPr>
            <w:tcW w:type="dxa" w:w="33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用户对某个概念的能力状态</w:t>
            </w:r>
          </w:p>
        </w:tc>
        <w:tc>
          <w:tcPr>
            <w:tcW w:type="dxa" w:w="327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6"/>
                <w:shd w:val="clear" w:fill="F3F6F8"/>
              </w:rPr>
              <w:t>vaultCapability</w:t>
            </w:r>
          </w:p>
        </w:tc>
      </w:tr>
      <w:tr>
        <w:trPr>
          <w:cantSplit w:val="true"/>
        </w:trPr>
        <w:tc>
          <w:tcPr>
            <w:tcW w:type="dxa" w:w="270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CapabilityStatus</w:t>
            </w:r>
          </w:p>
        </w:tc>
        <w:tc>
          <w:tcPr>
            <w:tcW w:type="dxa" w:w="33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known / learning / mastered</w:t>
            </w:r>
          </w:p>
        </w:tc>
        <w:tc>
          <w:tcPr>
            <w:tcW w:type="dxa" w:w="327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6"/>
                <w:shd w:val="clear" w:fill="F3F6F8"/>
              </w:rPr>
              <w:t>vaultCapability.status</w:t>
            </w:r>
          </w:p>
        </w:tc>
      </w:tr>
      <w:tr>
        <w:trPr>
          <w:cantSplit w:val="true"/>
        </w:trPr>
        <w:tc>
          <w:tcPr>
            <w:tcW w:type="dxa" w:w="270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VaultSkill</w:t>
            </w:r>
          </w:p>
        </w:tc>
        <w:tc>
          <w:tcPr>
            <w:tcW w:type="dxa" w:w="33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用户表现出来的技能</w:t>
            </w:r>
          </w:p>
        </w:tc>
        <w:tc>
          <w:tcPr>
            <w:tcW w:type="dxa" w:w="327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6"/>
                <w:shd w:val="clear" w:fill="F3F6F8"/>
              </w:rPr>
              <w:t>vaultSkill</w:t>
            </w:r>
          </w:p>
        </w:tc>
      </w:tr>
      <w:tr>
        <w:trPr>
          <w:cantSplit w:val="true"/>
        </w:trPr>
        <w:tc>
          <w:tcPr>
            <w:tcW w:type="dxa" w:w="270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SkillEvidence</w:t>
            </w:r>
          </w:p>
        </w:tc>
        <w:tc>
          <w:tcPr>
            <w:tcW w:type="dxa" w:w="33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技能证据</w:t>
            </w:r>
          </w:p>
        </w:tc>
        <w:tc>
          <w:tcPr>
            <w:tcW w:type="dxa" w:w="327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6"/>
                <w:shd w:val="clear" w:fill="F3F6F8"/>
              </w:rPr>
              <w:t>vaultSkill.evidence</w:t>
            </w:r>
          </w:p>
        </w:tc>
      </w:tr>
      <w:tr>
        <w:trPr>
          <w:cantSplit w:val="true"/>
        </w:trPr>
        <w:tc>
          <w:tcPr>
            <w:tcW w:type="dxa" w:w="270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EducationProfile</w:t>
            </w:r>
          </w:p>
        </w:tc>
        <w:tc>
          <w:tcPr>
            <w:tcW w:type="dxa" w:w="33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六维学习画像</w:t>
            </w:r>
          </w:p>
        </w:tc>
        <w:tc>
          <w:tcPr>
            <w:tcW w:type="dxa" w:w="327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6"/>
                <w:shd w:val="clear" w:fill="F3F6F8"/>
              </w:rPr>
              <w:t>EducationProfileHistory.profile</w:t>
            </w: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 xml:space="preserve"> JSON</w:t>
            </w:r>
          </w:p>
        </w:tc>
      </w:tr>
      <w:tr>
        <w:trPr>
          <w:cantSplit w:val="true"/>
        </w:trPr>
        <w:tc>
          <w:tcPr>
            <w:tcW w:type="dxa" w:w="270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DimensionScore</w:t>
            </w:r>
          </w:p>
        </w:tc>
        <w:tc>
          <w:tcPr>
            <w:tcW w:type="dxa" w:w="33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某一画像维度的分数、置信度和证据</w:t>
            </w:r>
          </w:p>
        </w:tc>
        <w:tc>
          <w:tcPr>
            <w:tcW w:type="dxa" w:w="327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6"/>
                <w:shd w:val="clear" w:fill="F3F6F8"/>
              </w:rPr>
              <w:t>server/core/learning/education-profile.ts</w:t>
            </w:r>
          </w:p>
        </w:tc>
      </w:tr>
      <w:tr>
        <w:trPr>
          <w:cantSplit w:val="true"/>
        </w:trPr>
        <w:tc>
          <w:tcPr>
            <w:tcW w:type="dxa" w:w="270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EducationProfileHistory</w:t>
            </w:r>
          </w:p>
        </w:tc>
        <w:tc>
          <w:tcPr>
            <w:tcW w:type="dxa" w:w="33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画像历史快照</w:t>
            </w:r>
          </w:p>
        </w:tc>
        <w:tc>
          <w:tcPr>
            <w:tcW w:type="dxa" w:w="327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6"/>
                <w:shd w:val="clear" w:fill="F3F6F8"/>
              </w:rPr>
              <w:t>EducationProfileHistory</w:t>
            </w:r>
          </w:p>
        </w:tc>
      </w:tr>
      <w:tr>
        <w:trPr>
          <w:cantSplit w:val="true"/>
        </w:trPr>
        <w:tc>
          <w:tcPr>
            <w:tcW w:type="dxa" w:w="270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CognitionData</w:t>
            </w:r>
          </w:p>
        </w:tc>
        <w:tc>
          <w:tcPr>
            <w:tcW w:type="dxa" w:w="33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Cognition 页面聚合出来的学习反馈</w:t>
            </w:r>
          </w:p>
        </w:tc>
        <w:tc>
          <w:tcPr>
            <w:tcW w:type="dxa" w:w="327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API 派生</w:t>
            </w:r>
          </w:p>
        </w:tc>
      </w:tr>
      <w:tr>
        <w:trPr>
          <w:cantSplit w:val="true"/>
        </w:trPr>
        <w:tc>
          <w:tcPr>
            <w:tcW w:type="dxa" w:w="270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KnowledgeGap</w:t>
            </w:r>
          </w:p>
        </w:tc>
        <w:tc>
          <w:tcPr>
            <w:tcW w:type="dxa" w:w="33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知识缺口</w:t>
            </w:r>
          </w:p>
        </w:tc>
        <w:tc>
          <w:tcPr>
            <w:tcW w:type="dxa" w:w="327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Cognition 派生</w:t>
            </w:r>
          </w:p>
        </w:tc>
      </w:tr>
      <w:tr>
        <w:trPr>
          <w:cantSplit w:val="true"/>
        </w:trPr>
        <w:tc>
          <w:tcPr>
            <w:tcW w:type="dxa" w:w="270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Observation</w:t>
            </w:r>
          </w:p>
        </w:tc>
        <w:tc>
          <w:tcPr>
            <w:tcW w:type="dxa" w:w="33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系统观察</w:t>
            </w:r>
          </w:p>
        </w:tc>
        <w:tc>
          <w:tcPr>
            <w:tcW w:type="dxa" w:w="327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Cognition 派生</w:t>
            </w:r>
          </w:p>
        </w:tc>
      </w:tr>
    </w:tbl>
    <w:p>
      <w:pPr>
        <w:spacing w:after="40"/>
      </w:pP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这些对象回答：</w:t>
      </w:r>
    </w:p>
    <w:p>
      <w:pPr>
        <w:spacing w:before="120" w:after="40"/>
      </w:pPr>
      <w:r>
        <w:rPr>
          <w:rFonts w:ascii="Microsoft YaHei" w:hAnsi="Microsoft YaHei" w:eastAsia="微软雅黑" w:cs="Microsoft YaHei"/>
          <w:b/>
          <w:color w:val="0F756D"/>
          <w:sz w:val="15"/>
        </w:rPr>
        <w:t>结构示意</w:t>
      </w:r>
    </w:p>
    <w:p>
      <w:pPr>
        <w:pStyle w:val="AXIOMCode"/>
        <w:shd w:fill="F3F6F8" w:val="clear"/>
        <w:pBdr>
          <w:left w:val="single" w:sz="16" w:space="4" w:color="14A89A"/>
        </w:pBdr>
        <w:spacing w:before="20" w:after="120"/>
      </w:pPr>
      <w:r>
        <w:rPr>
          <w:rFonts w:ascii="Consolas" w:hAnsi="Consolas" w:eastAsia="微软雅黑" w:cs="Consolas"/>
          <w:color w:val="172235"/>
          <w:sz w:val="16"/>
        </w:rPr>
        <w:t>系统通过用户的学习行为，已经认识了用户什么？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它们不能替代 Card 和 Path，但会影响后续路径生成、资源推荐和学习反馈。</w:t>
      </w:r>
    </w:p>
    <w:p>
      <w:bookmarkStart w:id="159" w:name="AXH_59_8d4c11f1"/>
      <w:pPr>
        <w:pStyle w:val="Heading4"/>
      </w:pPr>
      <w:r>
        <w:rPr>
          <w:rFonts w:ascii="Arial" w:hAnsi="Arial" w:eastAsia="宋体" w:cs="Arial"/>
          <w:b/>
          <w:i w:val="0"/>
        </w:rPr>
        <w:t>2.8 资源与推送对象</w:t>
      </w:r>
      <w:bookmarkEnd w:id="159"/>
    </w:p>
    <w:tbl>
      <w:tblPr>
        <w:tblW w:type="dxa" w:w="9291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6DEE6"/>
          <w:left w:val="single" w:sz="5" w:space="0" w:color="D6DEE6"/>
          <w:bottom w:val="single" w:sz="5" w:space="0" w:color="D6DEE6"/>
          <w:right w:val="single" w:sz="5" w:space="0" w:color="D6DEE6"/>
          <w:insideH w:val="single" w:sz="5" w:space="0" w:color="D6DEE6"/>
          <w:insideV w:val="single" w:sz="5" w:space="0" w:color="D6DEE6"/>
        </w:tblBorders>
        <w:tblInd w:type="dxa" w:w="120"/>
      </w:tblPr>
      <w:tblGrid>
        <w:gridCol w:w="2755"/>
        <w:gridCol w:w="3253"/>
        <w:gridCol w:w="3283"/>
      </w:tblGrid>
      <w:tr>
        <w:trPr>
          <w:tblHeader w:val="true"/>
          <w:cantSplit w:val="true"/>
        </w:trPr>
        <w:tc>
          <w:tcPr>
            <w:tcW w:type="dxa" w:w="27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6"/>
              </w:rPr>
              <w:t>对象</w:t>
            </w:r>
          </w:p>
        </w:tc>
        <w:tc>
          <w:tcPr>
            <w:tcW w:type="dxa" w:w="325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6"/>
              </w:rPr>
              <w:t>含义</w:t>
            </w:r>
          </w:p>
        </w:tc>
        <w:tc>
          <w:tcPr>
            <w:tcW w:type="dxa" w:w="328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6"/>
              </w:rPr>
              <w:t>当前实现</w:t>
            </w:r>
          </w:p>
        </w:tc>
      </w:tr>
      <w:tr>
        <w:trPr>
          <w:cantSplit w:val="true"/>
        </w:trPr>
        <w:tc>
          <w:tcPr>
            <w:tcW w:type="dxa" w:w="27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PushRecord</w:t>
            </w:r>
          </w:p>
        </w:tc>
        <w:tc>
          <w:tcPr>
            <w:tcW w:type="dxa" w:w="325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一次资源推送记录</w:t>
            </w:r>
          </w:p>
        </w:tc>
        <w:tc>
          <w:tcPr>
            <w:tcW w:type="dxa" w:w="328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6"/>
                <w:shd w:val="clear" w:fill="F3F6F8"/>
              </w:rPr>
              <w:t>PushRecord</w:t>
            </w:r>
          </w:p>
        </w:tc>
      </w:tr>
      <w:tr>
        <w:trPr>
          <w:cantSplit w:val="true"/>
        </w:trPr>
        <w:tc>
          <w:tcPr>
            <w:tcW w:type="dxa" w:w="27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PushableResource</w:t>
            </w:r>
          </w:p>
        </w:tc>
        <w:tc>
          <w:tcPr>
            <w:tcW w:type="dxa" w:w="325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可推送资源</w:t>
            </w:r>
          </w:p>
        </w:tc>
        <w:tc>
          <w:tcPr>
            <w:tcW w:type="dxa" w:w="328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6"/>
                <w:shd w:val="clear" w:fill="F3F6F8"/>
              </w:rPr>
              <w:t>PushRecord.resources</w:t>
            </w: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 xml:space="preserve"> JSON</w:t>
            </w:r>
          </w:p>
        </w:tc>
      </w:tr>
      <w:tr>
        <w:trPr>
          <w:cantSplit w:val="true"/>
        </w:trPr>
        <w:tc>
          <w:tcPr>
            <w:tcW w:type="dxa" w:w="27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ResourceType</w:t>
            </w:r>
          </w:p>
        </w:tc>
        <w:tc>
          <w:tcPr>
            <w:tcW w:type="dxa" w:w="325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资源类型，如 document / mindmap / quiz / code / video / ppt</w:t>
            </w:r>
          </w:p>
        </w:tc>
        <w:tc>
          <w:tcPr>
            <w:tcW w:type="dxa" w:w="328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6"/>
                <w:shd w:val="clear" w:fill="F3F6F8"/>
              </w:rPr>
              <w:t>ResourceGenerationState.ts</w:t>
            </w:r>
          </w:p>
        </w:tc>
      </w:tr>
      <w:tr>
        <w:trPr>
          <w:cantSplit w:val="true"/>
        </w:trPr>
        <w:tc>
          <w:tcPr>
            <w:tcW w:type="dxa" w:w="27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ResourceGenerationEntry</w:t>
            </w:r>
          </w:p>
        </w:tc>
        <w:tc>
          <w:tcPr>
            <w:tcW w:type="dxa" w:w="325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某类资源的生成状态</w:t>
            </w:r>
          </w:p>
        </w:tc>
        <w:tc>
          <w:tcPr>
            <w:tcW w:type="dxa" w:w="328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6"/>
                <w:shd w:val="clear" w:fill="F3F6F8"/>
              </w:rPr>
              <w:t>ResourceGenerationState.ts</w:t>
            </w:r>
          </w:p>
        </w:tc>
      </w:tr>
      <w:tr>
        <w:trPr>
          <w:cantSplit w:val="true"/>
        </w:trPr>
        <w:tc>
          <w:tcPr>
            <w:tcW w:type="dxa" w:w="27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ResourceProgress</w:t>
            </w:r>
          </w:p>
        </w:tc>
        <w:tc>
          <w:tcPr>
            <w:tcW w:type="dxa" w:w="325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资源生成进度</w:t>
            </w:r>
          </w:p>
        </w:tc>
        <w:tc>
          <w:tcPr>
            <w:tcW w:type="dxa" w:w="328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Agent SSE / 前端展示</w:t>
            </w:r>
          </w:p>
        </w:tc>
      </w:tr>
      <w:tr>
        <w:trPr>
          <w:cantSplit w:val="true"/>
        </w:trPr>
        <w:tc>
          <w:tcPr>
            <w:tcW w:type="dxa" w:w="27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GeneratedResourceItem</w:t>
            </w:r>
          </w:p>
        </w:tc>
        <w:tc>
          <w:tcPr>
            <w:tcW w:type="dxa" w:w="325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Forge 中展示的生成资源项</w:t>
            </w:r>
          </w:p>
        </w:tc>
        <w:tc>
          <w:tcPr>
            <w:tcW w:type="dxa" w:w="328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6"/>
                <w:shd w:val="clear" w:fill="F3F6F8"/>
              </w:rPr>
              <w:t>components/resources/resource-cards.tsx</w:t>
            </w:r>
          </w:p>
        </w:tc>
      </w:tr>
      <w:tr>
        <w:trPr>
          <w:cantSplit w:val="true"/>
        </w:trPr>
        <w:tc>
          <w:tcPr>
            <w:tcW w:type="dxa" w:w="27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ResourceManifestItem</w:t>
            </w:r>
          </w:p>
        </w:tc>
        <w:tc>
          <w:tcPr>
            <w:tcW w:type="dxa" w:w="325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literature 卡片关联的资源清单项</w:t>
            </w:r>
          </w:p>
        </w:tc>
        <w:tc>
          <w:tcPr>
            <w:tcW w:type="dxa" w:w="328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6"/>
                <w:shd w:val="clear" w:fill="F3F6F8"/>
              </w:rPr>
              <w:t>vault.ts</w:t>
            </w: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 xml:space="preserve"> / </w:t>
            </w: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6"/>
                <w:shd w:val="clear" w:fill="F3F6F8"/>
              </w:rPr>
              <w:t>forge-editor.tsx</w:t>
            </w:r>
          </w:p>
        </w:tc>
      </w:tr>
    </w:tbl>
    <w:p>
      <w:pPr>
        <w:spacing w:after="40"/>
      </w:pP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资源不是 Card 的替代物。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更准确的关系是：</w:t>
      </w:r>
    </w:p>
    <w:p>
      <w:pPr>
        <w:spacing w:before="120" w:after="40"/>
      </w:pPr>
      <w:r>
        <w:rPr>
          <w:rFonts w:ascii="Microsoft YaHei" w:hAnsi="Microsoft YaHei" w:eastAsia="微软雅黑" w:cs="Microsoft YaHei"/>
          <w:b/>
          <w:color w:val="0F756D"/>
          <w:sz w:val="15"/>
        </w:rPr>
        <w:t>结构示意</w:t>
      </w:r>
    </w:p>
    <w:p>
      <w:pPr>
        <w:pStyle w:val="AXIOMCode"/>
        <w:shd w:fill="F3F6F8" w:val="clear"/>
        <w:pBdr>
          <w:left w:val="single" w:sz="16" w:space="4" w:color="14A89A"/>
        </w:pBdr>
        <w:spacing w:before="20"/>
      </w:pPr>
      <w:r>
        <w:rPr>
          <w:rFonts w:ascii="Consolas" w:hAnsi="Consolas" w:eastAsia="微软雅黑" w:cs="Consolas"/>
          <w:color w:val="172235"/>
          <w:sz w:val="16"/>
        </w:rPr>
        <w:t>Card 是知识对象。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>Resource 是围绕某个学习目标或卡片生成的辅助材料。</w:t>
      </w:r>
    </w:p>
    <w:p>
      <w:pPr>
        <w:pStyle w:val="AXIOMCode"/>
        <w:shd w:fill="F3F6F8" w:val="clear"/>
        <w:pBdr>
          <w:left w:val="single" w:sz="4" w:space="4" w:color="D6DEE6"/>
        </w:pBdr>
        <w:spacing w:after="120"/>
      </w:pPr>
      <w:r>
        <w:rPr>
          <w:rFonts w:ascii="Consolas" w:hAnsi="Consolas" w:eastAsia="微软雅黑" w:cs="Consolas"/>
          <w:color w:val="172235"/>
          <w:sz w:val="16"/>
        </w:rPr>
        <w:t>PushRecord 是系统把资源推荐给用户的一次记录。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资源最终可以保存成 literature 卡，也可以作为某张卡的补充材料。</w:t>
      </w:r>
    </w:p>
    <w:p>
      <w:bookmarkStart w:id="160" w:name="AXH_60_e37b44fa"/>
      <w:pPr>
        <w:pStyle w:val="Heading4"/>
      </w:pPr>
      <w:r>
        <w:rPr>
          <w:rFonts w:ascii="Arial" w:hAnsi="Arial" w:eastAsia="宋体" w:cs="Arial"/>
          <w:b/>
          <w:i w:val="0"/>
        </w:rPr>
        <w:t>2.9 RAG 与检索对象</w:t>
      </w:r>
      <w:bookmarkEnd w:id="160"/>
    </w:p>
    <w:tbl>
      <w:tblPr>
        <w:tblW w:type="dxa" w:w="9291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6DEE6"/>
          <w:left w:val="single" w:sz="5" w:space="0" w:color="D6DEE6"/>
          <w:bottom w:val="single" w:sz="5" w:space="0" w:color="D6DEE6"/>
          <w:right w:val="single" w:sz="5" w:space="0" w:color="D6DEE6"/>
          <w:insideH w:val="single" w:sz="5" w:space="0" w:color="D6DEE6"/>
          <w:insideV w:val="single" w:sz="5" w:space="0" w:color="D6DEE6"/>
        </w:tblBorders>
        <w:tblInd w:type="dxa" w:w="120"/>
      </w:tblPr>
      <w:tblGrid>
        <w:gridCol w:w="2770"/>
        <w:gridCol w:w="3442"/>
        <w:gridCol w:w="3079"/>
      </w:tblGrid>
      <w:tr>
        <w:trPr>
          <w:tblHeader w:val="true"/>
          <w:cantSplit w:val="true"/>
        </w:trPr>
        <w:tc>
          <w:tcPr>
            <w:tcW w:type="dxa" w:w="27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6"/>
              </w:rPr>
              <w:t>对象</w:t>
            </w:r>
          </w:p>
        </w:tc>
        <w:tc>
          <w:tcPr>
            <w:tcW w:type="dxa" w:w="344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6"/>
              </w:rPr>
              <w:t>含义</w:t>
            </w:r>
          </w:p>
        </w:tc>
        <w:tc>
          <w:tcPr>
            <w:tcW w:type="dxa" w:w="307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6"/>
              </w:rPr>
              <w:t>当前实现</w:t>
            </w:r>
          </w:p>
        </w:tc>
      </w:tr>
      <w:tr>
        <w:trPr>
          <w:cantSplit w:val="true"/>
        </w:trPr>
        <w:tc>
          <w:tcPr>
            <w:tcW w:type="dxa" w:w="27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RagDocumentIndex</w:t>
            </w:r>
          </w:p>
        </w:tc>
        <w:tc>
          <w:tcPr>
            <w:tcW w:type="dxa" w:w="344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Card 在 RAG 系统里的索引状态</w:t>
            </w:r>
          </w:p>
        </w:tc>
        <w:tc>
          <w:tcPr>
            <w:tcW w:type="dxa" w:w="307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6"/>
                <w:shd w:val="clear" w:fill="F3F6F8"/>
              </w:rPr>
              <w:t>ragDocumentIndex</w:t>
            </w:r>
          </w:p>
        </w:tc>
      </w:tr>
      <w:tr>
        <w:trPr>
          <w:cantSplit w:val="true"/>
        </w:trPr>
        <w:tc>
          <w:tcPr>
            <w:tcW w:type="dxa" w:w="27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RagWorkspace</w:t>
            </w:r>
          </w:p>
        </w:tc>
        <w:tc>
          <w:tcPr>
            <w:tcW w:type="dxa" w:w="344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某个 Vault 对应的 LightRAG 工作区</w:t>
            </w:r>
          </w:p>
        </w:tc>
        <w:tc>
          <w:tcPr>
            <w:tcW w:type="dxa" w:w="307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6"/>
                <w:shd w:val="clear" w:fill="F3F6F8"/>
              </w:rPr>
              <w:t>workspace</w:t>
            </w:r>
          </w:p>
        </w:tc>
      </w:tr>
      <w:tr>
        <w:trPr>
          <w:cantSplit w:val="true"/>
        </w:trPr>
        <w:tc>
          <w:tcPr>
            <w:tcW w:type="dxa" w:w="27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RagDocumentId</w:t>
            </w:r>
          </w:p>
        </w:tc>
        <w:tc>
          <w:tcPr>
            <w:tcW w:type="dxa" w:w="344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Card 在 RAG 中的文档 ID</w:t>
            </w:r>
          </w:p>
        </w:tc>
        <w:tc>
          <w:tcPr>
            <w:tcW w:type="dxa" w:w="307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6"/>
                <w:shd w:val="clear" w:fill="F3F6F8"/>
              </w:rPr>
              <w:t>documentId</w:t>
            </w:r>
          </w:p>
        </w:tc>
      </w:tr>
      <w:tr>
        <w:trPr>
          <w:cantSplit w:val="true"/>
        </w:trPr>
        <w:tc>
          <w:tcPr>
            <w:tcW w:type="dxa" w:w="27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RagContentHash</w:t>
            </w:r>
          </w:p>
        </w:tc>
        <w:tc>
          <w:tcPr>
            <w:tcW w:type="dxa" w:w="344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当前索引内容的 hash</w:t>
            </w:r>
          </w:p>
        </w:tc>
        <w:tc>
          <w:tcPr>
            <w:tcW w:type="dxa" w:w="307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6"/>
                <w:shd w:val="clear" w:fill="F3F6F8"/>
              </w:rPr>
              <w:t>contentHash</w:t>
            </w:r>
          </w:p>
        </w:tc>
      </w:tr>
      <w:tr>
        <w:trPr>
          <w:cantSplit w:val="true"/>
        </w:trPr>
        <w:tc>
          <w:tcPr>
            <w:tcW w:type="dxa" w:w="27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RagTrackId</w:t>
            </w:r>
          </w:p>
        </w:tc>
        <w:tc>
          <w:tcPr>
            <w:tcW w:type="dxa" w:w="344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后台索引任务 ID</w:t>
            </w:r>
          </w:p>
        </w:tc>
        <w:tc>
          <w:tcPr>
            <w:tcW w:type="dxa" w:w="307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6"/>
                <w:shd w:val="clear" w:fill="F3F6F8"/>
              </w:rPr>
              <w:t>trackId</w:t>
            </w:r>
          </w:p>
        </w:tc>
      </w:tr>
      <w:tr>
        <w:trPr>
          <w:cantSplit w:val="true"/>
        </w:trPr>
        <w:tc>
          <w:tcPr>
            <w:tcW w:type="dxa" w:w="27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RagReference</w:t>
            </w:r>
          </w:p>
        </w:tc>
        <w:tc>
          <w:tcPr>
            <w:tcW w:type="dxa" w:w="344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AI 回复时引用的卡片或文献</w:t>
            </w:r>
          </w:p>
        </w:tc>
        <w:tc>
          <w:tcPr>
            <w:tcW w:type="dxa" w:w="307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Agent / RAG 返回</w:t>
            </w:r>
          </w:p>
        </w:tc>
      </w:tr>
      <w:tr>
        <w:trPr>
          <w:cantSplit w:val="true"/>
        </w:trPr>
        <w:tc>
          <w:tcPr>
            <w:tcW w:type="dxa" w:w="27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RagQueryContext</w:t>
            </w:r>
          </w:p>
        </w:tc>
        <w:tc>
          <w:tcPr>
            <w:tcW w:type="dxa" w:w="344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RAG 查询结果上下文</w:t>
            </w:r>
          </w:p>
        </w:tc>
        <w:tc>
          <w:tcPr>
            <w:tcW w:type="dxa" w:w="307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6"/>
                <w:shd w:val="clear" w:fill="F3F6F8"/>
              </w:rPr>
              <w:t>server/core/rag/lightrag-service.ts</w:t>
            </w:r>
          </w:p>
        </w:tc>
      </w:tr>
    </w:tbl>
    <w:p>
      <w:pPr>
        <w:spacing w:after="40"/>
      </w:pP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RAG 是 sidecar，不是源数据。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源数据仍然是 Card。</w:t>
      </w:r>
    </w:p>
    <w:p>
      <w:pPr>
        <w:spacing w:before="120" w:after="40"/>
      </w:pPr>
      <w:r>
        <w:rPr>
          <w:rFonts w:ascii="Microsoft YaHei" w:hAnsi="Microsoft YaHei" w:eastAsia="微软雅黑" w:cs="Microsoft YaHei"/>
          <w:b/>
          <w:color w:val="0F756D"/>
          <w:sz w:val="15"/>
        </w:rPr>
        <w:t>结构示意</w:t>
      </w:r>
    </w:p>
    <w:p>
      <w:pPr>
        <w:pStyle w:val="AXIOMCode"/>
        <w:shd w:fill="F3F6F8" w:val="clear"/>
        <w:pBdr>
          <w:left w:val="single" w:sz="16" w:space="4" w:color="14A89A"/>
        </w:pBdr>
        <w:spacing w:before="20" w:after="120"/>
      </w:pPr>
      <w:r>
        <w:rPr>
          <w:rFonts w:ascii="Consolas" w:hAnsi="Consolas" w:eastAsia="微软雅黑" w:cs="Consolas"/>
          <w:color w:val="172235"/>
          <w:sz w:val="16"/>
        </w:rPr>
        <w:t>Card 保存成功 != RAG 索引成功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这两个状态要分开理解。</w:t>
      </w:r>
    </w:p>
    <w:p>
      <w:bookmarkStart w:id="161" w:name="AXH_61_415de15a"/>
      <w:pPr>
        <w:pStyle w:val="Heading4"/>
      </w:pPr>
      <w:r>
        <w:rPr>
          <w:rFonts w:ascii="Arial" w:hAnsi="Arial" w:eastAsia="宋体" w:cs="Arial"/>
          <w:b/>
          <w:i w:val="0"/>
        </w:rPr>
        <w:t>2.10 前端承载对象</w:t>
      </w:r>
      <w:bookmarkEnd w:id="161"/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这些不是数据库对象，但它们是产品交互里的对象。</w:t>
      </w:r>
    </w:p>
    <w:tbl>
      <w:tblPr>
        <w:tblW w:type="dxa" w:w="9291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6DEE6"/>
          <w:left w:val="single" w:sz="5" w:space="0" w:color="D6DEE6"/>
          <w:bottom w:val="single" w:sz="5" w:space="0" w:color="D6DEE6"/>
          <w:right w:val="single" w:sz="5" w:space="0" w:color="D6DEE6"/>
          <w:insideH w:val="single" w:sz="5" w:space="0" w:color="D6DEE6"/>
          <w:insideV w:val="single" w:sz="5" w:space="0" w:color="D6DEE6"/>
        </w:tblBorders>
        <w:tblInd w:type="dxa" w:w="120"/>
      </w:tblPr>
      <w:tblGrid>
        <w:gridCol w:w="2730"/>
        <w:gridCol w:w="3388"/>
        <w:gridCol w:w="3173"/>
      </w:tblGrid>
      <w:tr>
        <w:trPr>
          <w:tblHeader w:val="true"/>
          <w:cantSplit w:val="true"/>
        </w:trPr>
        <w:tc>
          <w:tcPr>
            <w:tcW w:type="dxa" w:w="27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6"/>
              </w:rPr>
              <w:t>对象</w:t>
            </w:r>
          </w:p>
        </w:tc>
        <w:tc>
          <w:tcPr>
            <w:tcW w:type="dxa" w:w="33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6"/>
              </w:rPr>
              <w:t>含义</w:t>
            </w:r>
          </w:p>
        </w:tc>
        <w:tc>
          <w:tcPr>
            <w:tcW w:type="dxa" w:w="317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6"/>
              </w:rPr>
              <w:t>当前实现</w:t>
            </w:r>
          </w:p>
        </w:tc>
      </w:tr>
      <w:tr>
        <w:trPr>
          <w:cantSplit w:val="true"/>
        </w:trPr>
        <w:tc>
          <w:tcPr>
            <w:tcW w:type="dxa" w:w="27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AppMode</w:t>
            </w:r>
          </w:p>
        </w:tc>
        <w:tc>
          <w:tcPr>
            <w:tcW w:type="dxa" w:w="33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当前模式：dashboard / forge / galaxy / cognition / learn</w:t>
            </w:r>
          </w:p>
        </w:tc>
        <w:tc>
          <w:tcPr>
            <w:tcW w:type="dxa" w:w="317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6"/>
                <w:shd w:val="clear" w:fill="F3F6F8"/>
              </w:rPr>
              <w:t>stores/mode-store.ts</w:t>
            </w:r>
          </w:p>
        </w:tc>
      </w:tr>
      <w:tr>
        <w:trPr>
          <w:cantSplit w:val="true"/>
        </w:trPr>
        <w:tc>
          <w:tcPr>
            <w:tcW w:type="dxa" w:w="27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SelectedNode</w:t>
            </w:r>
          </w:p>
        </w:tc>
        <w:tc>
          <w:tcPr>
            <w:tcW w:type="dxa" w:w="33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当前选中的卡片节点</w:t>
            </w:r>
          </w:p>
        </w:tc>
        <w:tc>
          <w:tcPr>
            <w:tcW w:type="dxa" w:w="317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6"/>
                <w:shd w:val="clear" w:fill="F3F6F8"/>
              </w:rPr>
              <w:t>stores/mode-store.ts</w:t>
            </w:r>
          </w:p>
        </w:tc>
      </w:tr>
      <w:tr>
        <w:trPr>
          <w:cantSplit w:val="true"/>
        </w:trPr>
        <w:tc>
          <w:tcPr>
            <w:tcW w:type="dxa" w:w="27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SelectedPath</w:t>
            </w:r>
          </w:p>
        </w:tc>
        <w:tc>
          <w:tcPr>
            <w:tcW w:type="dxa" w:w="33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当前选中的学习路径</w:t>
            </w:r>
          </w:p>
        </w:tc>
        <w:tc>
          <w:tcPr>
            <w:tcW w:type="dxa" w:w="317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6"/>
                <w:shd w:val="clear" w:fill="F3F6F8"/>
              </w:rPr>
              <w:t>selectedPathId</w:t>
            </w:r>
          </w:p>
        </w:tc>
      </w:tr>
      <w:tr>
        <w:trPr>
          <w:cantSplit w:val="true"/>
        </w:trPr>
        <w:tc>
          <w:tcPr>
            <w:tcW w:type="dxa" w:w="27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ActiveLearningStep</w:t>
            </w:r>
          </w:p>
        </w:tc>
        <w:tc>
          <w:tcPr>
            <w:tcW w:type="dxa" w:w="33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当前正在学习的步骤</w:t>
            </w:r>
          </w:p>
        </w:tc>
        <w:tc>
          <w:tcPr>
            <w:tcW w:type="dxa" w:w="317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6"/>
                <w:shd w:val="clear" w:fill="F3F6F8"/>
              </w:rPr>
              <w:t>activeLearningStepId</w:t>
            </w:r>
          </w:p>
        </w:tc>
      </w:tr>
      <w:tr>
        <w:trPr>
          <w:cantSplit w:val="true"/>
        </w:trPr>
        <w:tc>
          <w:tcPr>
            <w:tcW w:type="dxa" w:w="27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PanelLayout</w:t>
            </w:r>
          </w:p>
        </w:tc>
        <w:tc>
          <w:tcPr>
            <w:tcW w:type="dxa" w:w="33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Forge 面板布局</w:t>
            </w:r>
          </w:p>
        </w:tc>
        <w:tc>
          <w:tcPr>
            <w:tcW w:type="dxa" w:w="317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6"/>
                <w:shd w:val="clear" w:fill="F3F6F8"/>
              </w:rPr>
              <w:t>panelLayout</w:t>
            </w:r>
          </w:p>
        </w:tc>
      </w:tr>
      <w:tr>
        <w:trPr>
          <w:cantSplit w:val="true"/>
        </w:trPr>
        <w:tc>
          <w:tcPr>
            <w:tcW w:type="dxa" w:w="27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GraphLayoutMode</w:t>
            </w:r>
          </w:p>
        </w:tc>
        <w:tc>
          <w:tcPr>
            <w:tcW w:type="dxa" w:w="33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Galaxy 布局模式</w:t>
            </w:r>
          </w:p>
        </w:tc>
        <w:tc>
          <w:tcPr>
            <w:tcW w:type="dxa" w:w="317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6"/>
                <w:shd w:val="clear" w:fill="F3F6F8"/>
              </w:rPr>
              <w:t>graphLayoutMode</w:t>
            </w:r>
          </w:p>
        </w:tc>
      </w:tr>
      <w:tr>
        <w:trPr>
          <w:cantSplit w:val="true"/>
        </w:trPr>
        <w:tc>
          <w:tcPr>
            <w:tcW w:type="dxa" w:w="27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SessionSummary</w:t>
            </w:r>
          </w:p>
        </w:tc>
        <w:tc>
          <w:tcPr>
            <w:tcW w:type="dxa" w:w="33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Forge 侧边栏会话摘要</w:t>
            </w:r>
          </w:p>
        </w:tc>
        <w:tc>
          <w:tcPr>
            <w:tcW w:type="dxa" w:w="317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6"/>
                <w:shd w:val="clear" w:fill="F3F6F8"/>
              </w:rPr>
              <w:t>stores/agent-store.ts</w:t>
            </w:r>
          </w:p>
        </w:tc>
      </w:tr>
      <w:tr>
        <w:trPr>
          <w:cantSplit w:val="true"/>
        </w:trPr>
        <w:tc>
          <w:tcPr>
            <w:tcW w:type="dxa" w:w="27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AppNotification</w:t>
            </w:r>
          </w:p>
        </w:tc>
        <w:tc>
          <w:tcPr>
            <w:tcW w:type="dxa" w:w="33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前端通知</w:t>
            </w:r>
          </w:p>
        </w:tc>
        <w:tc>
          <w:tcPr>
            <w:tcW w:type="dxa" w:w="317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6"/>
                <w:shd w:val="clear" w:fill="F3F6F8"/>
              </w:rPr>
              <w:t>hooks/use-notifications.ts</w:t>
            </w:r>
          </w:p>
        </w:tc>
      </w:tr>
      <w:tr>
        <w:trPr>
          <w:cantSplit w:val="true"/>
        </w:trPr>
        <w:tc>
          <w:tcPr>
            <w:tcW w:type="dxa" w:w="27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DashboardStats</w:t>
            </w:r>
          </w:p>
        </w:tc>
        <w:tc>
          <w:tcPr>
            <w:tcW w:type="dxa" w:w="33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Dashboard 聚合统计</w:t>
            </w:r>
          </w:p>
        </w:tc>
        <w:tc>
          <w:tcPr>
            <w:tcW w:type="dxa" w:w="317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6"/>
                <w:shd w:val="clear" w:fill="F3F6F8"/>
              </w:rPr>
              <w:t>types/dashboard.ts</w:t>
            </w:r>
          </w:p>
        </w:tc>
      </w:tr>
      <w:tr>
        <w:trPr>
          <w:cantSplit w:val="true"/>
        </w:trPr>
        <w:tc>
          <w:tcPr>
            <w:tcW w:type="dxa" w:w="27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RecentActivity</w:t>
            </w:r>
          </w:p>
        </w:tc>
        <w:tc>
          <w:tcPr>
            <w:tcW w:type="dxa" w:w="33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最近活动</w:t>
            </w:r>
          </w:p>
        </w:tc>
        <w:tc>
          <w:tcPr>
            <w:tcW w:type="dxa" w:w="317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6"/>
                <w:shd w:val="clear" w:fill="F3F6F8"/>
              </w:rPr>
              <w:t>types/dashboard.ts</w:t>
            </w:r>
          </w:p>
        </w:tc>
      </w:tr>
      <w:tr>
        <w:trPr>
          <w:cantSplit w:val="true"/>
        </w:trPr>
        <w:tc>
          <w:tcPr>
            <w:tcW w:type="dxa" w:w="27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GrowthPoint</w:t>
            </w:r>
          </w:p>
        </w:tc>
        <w:tc>
          <w:tcPr>
            <w:tcW w:type="dxa" w:w="33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成长曲线上的一个点</w:t>
            </w:r>
          </w:p>
        </w:tc>
        <w:tc>
          <w:tcPr>
            <w:tcW w:type="dxa" w:w="317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6"/>
                <w:shd w:val="clear" w:fill="F3F6F8"/>
              </w:rPr>
              <w:t>types/dashboard.ts</w:t>
            </w:r>
          </w:p>
        </w:tc>
      </w:tr>
    </w:tbl>
    <w:p>
      <w:pPr>
        <w:spacing w:after="40"/>
      </w:pP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它们负责“用户当前看到什么、选中了什么”，但不能替代后端对象关系。</w:t>
      </w:r>
    </w:p>
    <w:p>
      <w:bookmarkStart w:id="162" w:name="AXH_62_71001453"/>
      <w:pPr>
        <w:pStyle w:val="Heading4"/>
      </w:pPr>
      <w:r>
        <w:rPr>
          <w:rFonts w:ascii="Arial" w:hAnsi="Arial" w:eastAsia="宋体" w:cs="Arial"/>
          <w:b/>
          <w:i w:val="0"/>
        </w:rPr>
        <w:t>2.11 DDD 视角下还要承认的对象</w:t>
      </w:r>
      <w:bookmarkEnd w:id="162"/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如果按 DDD 来看，前面列出的很多对象属于实体；但领域模型不只有实体，还应该包含值对象、聚合、领域服务、领域事件和过程对象。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这些对象不一定都有单独的数据表，但它们在业务上真实存在。</w:t>
      </w:r>
    </w:p>
    <w:p>
      <w:bookmarkStart w:id="163" w:name="AXH_63_d2bd5d14"/>
      <w:pPr>
        <w:pStyle w:val="Heading5"/>
      </w:pPr>
      <w:r>
        <w:rPr>
          <w:rFonts w:ascii="Arial" w:hAnsi="Arial" w:eastAsia="宋体" w:cs="Arial"/>
          <w:b/>
          <w:i w:val="0"/>
        </w:rPr>
        <w:t>2.11.1 值对象</w:t>
      </w:r>
      <w:bookmarkEnd w:id="163"/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值对象没有独立生命周期，通常依附在实体上。</w:t>
      </w:r>
    </w:p>
    <w:tbl>
      <w:tblPr>
        <w:tblW w:type="dxa" w:w="9291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6DEE6"/>
          <w:left w:val="single" w:sz="5" w:space="0" w:color="D6DEE6"/>
          <w:bottom w:val="single" w:sz="5" w:space="0" w:color="D6DEE6"/>
          <w:right w:val="single" w:sz="5" w:space="0" w:color="D6DEE6"/>
          <w:insideH w:val="single" w:sz="5" w:space="0" w:color="D6DEE6"/>
          <w:insideV w:val="single" w:sz="5" w:space="0" w:color="D6DEE6"/>
        </w:tblBorders>
        <w:tblInd w:type="dxa" w:w="120"/>
      </w:tblPr>
      <w:tblGrid>
        <w:gridCol w:w="2044"/>
        <w:gridCol w:w="3623"/>
        <w:gridCol w:w="3624"/>
      </w:tblGrid>
      <w:tr>
        <w:trPr>
          <w:tblHeader w:val="true"/>
          <w:cantSplit w:val="true"/>
        </w:trPr>
        <w:tc>
          <w:tcPr>
            <w:tcW w:type="dxa" w:w="20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6"/>
              </w:rPr>
              <w:t>值对象</w:t>
            </w:r>
          </w:p>
        </w:tc>
        <w:tc>
          <w:tcPr>
            <w:tcW w:type="dxa" w:w="36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6"/>
              </w:rPr>
              <w:t>依附对象</w:t>
            </w:r>
          </w:p>
        </w:tc>
        <w:tc>
          <w:tcPr>
            <w:tcW w:type="dxa" w:w="36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6"/>
              </w:rPr>
              <w:t>含义</w:t>
            </w:r>
          </w:p>
        </w:tc>
      </w:tr>
      <w:tr>
        <w:trPr>
          <w:cantSplit w:val="true"/>
        </w:trPr>
        <w:tc>
          <w:tcPr>
            <w:tcW w:type="dxa" w:w="20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CardType</w:t>
            </w:r>
          </w:p>
        </w:tc>
        <w:tc>
          <w:tcPr>
            <w:tcW w:type="dxa" w:w="36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Card</w:t>
            </w:r>
          </w:p>
        </w:tc>
        <w:tc>
          <w:tcPr>
            <w:tcW w:type="dxa" w:w="36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fleeting / literature / permanent</w:t>
            </w:r>
          </w:p>
        </w:tc>
      </w:tr>
      <w:tr>
        <w:trPr>
          <w:cantSplit w:val="true"/>
        </w:trPr>
        <w:tc>
          <w:tcPr>
            <w:tcW w:type="dxa" w:w="20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CardPath</w:t>
            </w:r>
          </w:p>
        </w:tc>
        <w:tc>
          <w:tcPr>
            <w:tcW w:type="dxa" w:w="36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Card</w:t>
            </w:r>
          </w:p>
        </w:tc>
        <w:tc>
          <w:tcPr>
            <w:tcW w:type="dxa" w:w="36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卡片在 Vault 内的唯一路径</w:t>
            </w:r>
          </w:p>
        </w:tc>
      </w:tr>
      <w:tr>
        <w:trPr>
          <w:cantSplit w:val="true"/>
        </w:trPr>
        <w:tc>
          <w:tcPr>
            <w:tcW w:type="dxa" w:w="20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MarkdownContent</w:t>
            </w:r>
          </w:p>
        </w:tc>
        <w:tc>
          <w:tcPr>
            <w:tcW w:type="dxa" w:w="36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Card</w:t>
            </w:r>
          </w:p>
        </w:tc>
        <w:tc>
          <w:tcPr>
            <w:tcW w:type="dxa" w:w="36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卡片正文内容</w:t>
            </w:r>
          </w:p>
        </w:tc>
      </w:tr>
      <w:tr>
        <w:trPr>
          <w:cantSplit w:val="true"/>
        </w:trPr>
        <w:tc>
          <w:tcPr>
            <w:tcW w:type="dxa" w:w="20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CardTitle</w:t>
            </w:r>
          </w:p>
        </w:tc>
        <w:tc>
          <w:tcPr>
            <w:tcW w:type="dxa" w:w="36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Card</w:t>
            </w:r>
          </w:p>
        </w:tc>
        <w:tc>
          <w:tcPr>
            <w:tcW w:type="dxa" w:w="36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卡片标题</w:t>
            </w:r>
          </w:p>
        </w:tc>
      </w:tr>
      <w:tr>
        <w:trPr>
          <w:cantSplit w:val="true"/>
        </w:trPr>
        <w:tc>
          <w:tcPr>
            <w:tcW w:type="dxa" w:w="20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CardTags</w:t>
            </w:r>
          </w:p>
        </w:tc>
        <w:tc>
          <w:tcPr>
            <w:tcW w:type="dxa" w:w="36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Card</w:t>
            </w:r>
          </w:p>
        </w:tc>
        <w:tc>
          <w:tcPr>
            <w:tcW w:type="dxa" w:w="36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标签集合</w:t>
            </w:r>
          </w:p>
        </w:tc>
      </w:tr>
      <w:tr>
        <w:trPr>
          <w:cantSplit w:val="true"/>
        </w:trPr>
        <w:tc>
          <w:tcPr>
            <w:tcW w:type="dxa" w:w="20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ClusterColor</w:t>
            </w:r>
          </w:p>
        </w:tc>
        <w:tc>
          <w:tcPr>
            <w:tcW w:type="dxa" w:w="36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Cluster</w:t>
            </w:r>
          </w:p>
        </w:tc>
        <w:tc>
          <w:tcPr>
            <w:tcW w:type="dxa" w:w="36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星团颜色</w:t>
            </w:r>
          </w:p>
        </w:tc>
      </w:tr>
      <w:tr>
        <w:trPr>
          <w:cantSplit w:val="true"/>
        </w:trPr>
        <w:tc>
          <w:tcPr>
            <w:tcW w:type="dxa" w:w="20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ClusterPosition</w:t>
            </w:r>
          </w:p>
        </w:tc>
        <w:tc>
          <w:tcPr>
            <w:tcW w:type="dxa" w:w="36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Cluster</w:t>
            </w:r>
          </w:p>
        </w:tc>
        <w:tc>
          <w:tcPr>
            <w:tcW w:type="dxa" w:w="36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星团排序</w:t>
            </w:r>
          </w:p>
        </w:tc>
      </w:tr>
      <w:tr>
        <w:trPr>
          <w:cantSplit w:val="true"/>
        </w:trPr>
        <w:tc>
          <w:tcPr>
            <w:tcW w:type="dxa" w:w="20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EdgeType</w:t>
            </w:r>
          </w:p>
        </w:tc>
        <w:tc>
          <w:tcPr>
            <w:tcW w:type="dxa" w:w="36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Edge</w:t>
            </w:r>
          </w:p>
        </w:tc>
        <w:tc>
          <w:tcPr>
            <w:tcW w:type="dxa" w:w="36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related / prerequisite / derived 等关系类型</w:t>
            </w:r>
          </w:p>
        </w:tc>
      </w:tr>
      <w:tr>
        <w:trPr>
          <w:cantSplit w:val="true"/>
        </w:trPr>
        <w:tc>
          <w:tcPr>
            <w:tcW w:type="dxa" w:w="20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EdgeWeight</w:t>
            </w:r>
          </w:p>
        </w:tc>
        <w:tc>
          <w:tcPr>
            <w:tcW w:type="dxa" w:w="36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Edge</w:t>
            </w:r>
          </w:p>
        </w:tc>
        <w:tc>
          <w:tcPr>
            <w:tcW w:type="dxa" w:w="36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关系强度</w:t>
            </w:r>
          </w:p>
        </w:tc>
      </w:tr>
      <w:tr>
        <w:trPr>
          <w:cantSplit w:val="true"/>
        </w:trPr>
        <w:tc>
          <w:tcPr>
            <w:tcW w:type="dxa" w:w="20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LearningPathStatus</w:t>
            </w:r>
          </w:p>
        </w:tc>
        <w:tc>
          <w:tcPr>
            <w:tcW w:type="dxa" w:w="36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LearningPath</w:t>
            </w:r>
          </w:p>
        </w:tc>
        <w:tc>
          <w:tcPr>
            <w:tcW w:type="dxa" w:w="36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active / completed / archived</w:t>
            </w:r>
          </w:p>
        </w:tc>
      </w:tr>
      <w:tr>
        <w:trPr>
          <w:cantSplit w:val="true"/>
        </w:trPr>
        <w:tc>
          <w:tcPr>
            <w:tcW w:type="dxa" w:w="20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LearningPathSource</w:t>
            </w:r>
          </w:p>
        </w:tc>
        <w:tc>
          <w:tcPr>
            <w:tcW w:type="dxa" w:w="36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LearningPath</w:t>
            </w:r>
          </w:p>
        </w:tc>
        <w:tc>
          <w:tcPr>
            <w:tcW w:type="dxa" w:w="36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ai / graph / manual / import-document</w:t>
            </w:r>
          </w:p>
        </w:tc>
      </w:tr>
      <w:tr>
        <w:trPr>
          <w:cantSplit w:val="true"/>
        </w:trPr>
        <w:tc>
          <w:tcPr>
            <w:tcW w:type="dxa" w:w="20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Difficulty</w:t>
            </w:r>
          </w:p>
        </w:tc>
        <w:tc>
          <w:tcPr>
            <w:tcW w:type="dxa" w:w="36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LearningPath / Resource</w:t>
            </w:r>
          </w:p>
        </w:tc>
        <w:tc>
          <w:tcPr>
            <w:tcW w:type="dxa" w:w="36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beginner / intermediate / advanced</w:t>
            </w:r>
          </w:p>
        </w:tc>
      </w:tr>
      <w:tr>
        <w:trPr>
          <w:cantSplit w:val="true"/>
        </w:trPr>
        <w:tc>
          <w:tcPr>
            <w:tcW w:type="dxa" w:w="20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StepStatus</w:t>
            </w:r>
          </w:p>
        </w:tc>
        <w:tc>
          <w:tcPr>
            <w:tcW w:type="dxa" w:w="36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LearningPathStep</w:t>
            </w:r>
          </w:p>
        </w:tc>
        <w:tc>
          <w:tcPr>
            <w:tcW w:type="dxa" w:w="36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locked / available / learning / completed / mastered</w:t>
            </w:r>
          </w:p>
        </w:tc>
      </w:tr>
      <w:tr>
        <w:trPr>
          <w:cantSplit w:val="true"/>
        </w:trPr>
        <w:tc>
          <w:tcPr>
            <w:tcW w:type="dxa" w:w="20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MasteryScore</w:t>
            </w:r>
          </w:p>
        </w:tc>
        <w:tc>
          <w:tcPr>
            <w:tcW w:type="dxa" w:w="36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LearningPathStep / Capability</w:t>
            </w:r>
          </w:p>
        </w:tc>
        <w:tc>
          <w:tcPr>
            <w:tcW w:type="dxa" w:w="36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掌握度分数</w:t>
            </w:r>
          </w:p>
        </w:tc>
      </w:tr>
      <w:tr>
        <w:trPr>
          <w:cantSplit w:val="true"/>
        </w:trPr>
        <w:tc>
          <w:tcPr>
            <w:tcW w:type="dxa" w:w="20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EstimatedMinutes</w:t>
            </w:r>
          </w:p>
        </w:tc>
        <w:tc>
          <w:tcPr>
            <w:tcW w:type="dxa" w:w="36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LearningPathStep / Resource</w:t>
            </w:r>
          </w:p>
        </w:tc>
        <w:tc>
          <w:tcPr>
            <w:tcW w:type="dxa" w:w="36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预计耗时</w:t>
            </w:r>
          </w:p>
        </w:tc>
      </w:tr>
      <w:tr>
        <w:trPr>
          <w:cantSplit w:val="true"/>
        </w:trPr>
        <w:tc>
          <w:tcPr>
            <w:tcW w:type="dxa" w:w="20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PrerequisiteSet</w:t>
            </w:r>
          </w:p>
        </w:tc>
        <w:tc>
          <w:tcPr>
            <w:tcW w:type="dxa" w:w="36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LearningPathStep</w:t>
            </w:r>
          </w:p>
        </w:tc>
        <w:tc>
          <w:tcPr>
            <w:tcW w:type="dxa" w:w="36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前置依赖集合</w:t>
            </w:r>
          </w:p>
        </w:tc>
      </w:tr>
      <w:tr>
        <w:trPr>
          <w:cantSplit w:val="true"/>
        </w:trPr>
        <w:tc>
          <w:tcPr>
            <w:tcW w:type="dxa" w:w="20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SessionKind</w:t>
            </w:r>
          </w:p>
        </w:tc>
        <w:tc>
          <w:tcPr>
            <w:tcW w:type="dxa" w:w="36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LearningSession</w:t>
            </w:r>
          </w:p>
        </w:tc>
        <w:tc>
          <w:tcPr>
            <w:tcW w:type="dxa" w:w="36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conversation / card-thread / path-step-thread</w:t>
            </w:r>
          </w:p>
        </w:tc>
      </w:tr>
      <w:tr>
        <w:trPr>
          <w:cantSplit w:val="true"/>
        </w:trPr>
        <w:tc>
          <w:tcPr>
            <w:tcW w:type="dxa" w:w="20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ThreadStatus</w:t>
            </w:r>
          </w:p>
        </w:tc>
        <w:tc>
          <w:tcPr>
            <w:tcW w:type="dxa" w:w="36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LearningSession</w:t>
            </w:r>
          </w:p>
        </w:tc>
        <w:tc>
          <w:tcPr>
            <w:tcW w:type="dxa" w:w="36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active / archived</w:t>
            </w:r>
          </w:p>
        </w:tc>
      </w:tr>
      <w:tr>
        <w:trPr>
          <w:cantSplit w:val="true"/>
        </w:trPr>
        <w:tc>
          <w:tcPr>
            <w:tcW w:type="dxa" w:w="20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MessageRole</w:t>
            </w:r>
          </w:p>
        </w:tc>
        <w:tc>
          <w:tcPr>
            <w:tcW w:type="dxa" w:w="36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LearningMessage</w:t>
            </w:r>
          </w:p>
        </w:tc>
        <w:tc>
          <w:tcPr>
            <w:tcW w:type="dxa" w:w="36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system / user / assistant / tool_result</w:t>
            </w:r>
          </w:p>
        </w:tc>
      </w:tr>
      <w:tr>
        <w:trPr>
          <w:cantSplit w:val="true"/>
        </w:trPr>
        <w:tc>
          <w:tcPr>
            <w:tcW w:type="dxa" w:w="20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DimensionScore</w:t>
            </w:r>
          </w:p>
        </w:tc>
        <w:tc>
          <w:tcPr>
            <w:tcW w:type="dxa" w:w="36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EducationProfile</w:t>
            </w:r>
          </w:p>
        </w:tc>
        <w:tc>
          <w:tcPr>
            <w:tcW w:type="dxa" w:w="36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score + confidence + evidence</w:t>
            </w:r>
          </w:p>
        </w:tc>
      </w:tr>
      <w:tr>
        <w:trPr>
          <w:cantSplit w:val="true"/>
        </w:trPr>
        <w:tc>
          <w:tcPr>
            <w:tcW w:type="dxa" w:w="20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CapabilityStatus</w:t>
            </w:r>
          </w:p>
        </w:tc>
        <w:tc>
          <w:tcPr>
            <w:tcW w:type="dxa" w:w="36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VaultCapability</w:t>
            </w:r>
          </w:p>
        </w:tc>
        <w:tc>
          <w:tcPr>
            <w:tcW w:type="dxa" w:w="36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known / learning / mastered</w:t>
            </w:r>
          </w:p>
        </w:tc>
      </w:tr>
      <w:tr>
        <w:trPr>
          <w:cantSplit w:val="true"/>
        </w:trPr>
        <w:tc>
          <w:tcPr>
            <w:tcW w:type="dxa" w:w="20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MemoryCategory</w:t>
            </w:r>
          </w:p>
        </w:tc>
        <w:tc>
          <w:tcPr>
            <w:tcW w:type="dxa" w:w="36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VaultMemory</w:t>
            </w:r>
          </w:p>
        </w:tc>
        <w:tc>
          <w:tcPr>
            <w:tcW w:type="dxa" w:w="36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preference / style / context / fact</w:t>
            </w:r>
          </w:p>
        </w:tc>
      </w:tr>
      <w:tr>
        <w:trPr>
          <w:cantSplit w:val="true"/>
        </w:trPr>
        <w:tc>
          <w:tcPr>
            <w:tcW w:type="dxa" w:w="20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PushTrigger</w:t>
            </w:r>
          </w:p>
        </w:tc>
        <w:tc>
          <w:tcPr>
            <w:tcW w:type="dxa" w:w="36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PushRecord</w:t>
            </w:r>
          </w:p>
        </w:tc>
        <w:tc>
          <w:tcPr>
            <w:tcW w:type="dxa" w:w="36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stage_completion / assessment_pass / low_dimension / scheduled</w:t>
            </w:r>
          </w:p>
        </w:tc>
      </w:tr>
      <w:tr>
        <w:trPr>
          <w:cantSplit w:val="true"/>
        </w:trPr>
        <w:tc>
          <w:tcPr>
            <w:tcW w:type="dxa" w:w="20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ResourceType</w:t>
            </w:r>
          </w:p>
        </w:tc>
        <w:tc>
          <w:tcPr>
            <w:tcW w:type="dxa" w:w="36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PushableResource</w:t>
            </w:r>
          </w:p>
        </w:tc>
        <w:tc>
          <w:tcPr>
            <w:tcW w:type="dxa" w:w="36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document / mindmap / quiz / code / video / ppt</w:t>
            </w:r>
          </w:p>
        </w:tc>
      </w:tr>
      <w:tr>
        <w:trPr>
          <w:cantSplit w:val="true"/>
        </w:trPr>
        <w:tc>
          <w:tcPr>
            <w:tcW w:type="dxa" w:w="20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RagSyncStatus</w:t>
            </w:r>
          </w:p>
        </w:tc>
        <w:tc>
          <w:tcPr>
            <w:tcW w:type="dxa" w:w="36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RagDocumentIndex</w:t>
            </w:r>
          </w:p>
        </w:tc>
        <w:tc>
          <w:tcPr>
            <w:tcW w:type="dxa" w:w="36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pending / indexing / indexed / failed / disabled</w:t>
            </w:r>
          </w:p>
        </w:tc>
      </w:tr>
      <w:tr>
        <w:trPr>
          <w:cantSplit w:val="true"/>
        </w:trPr>
        <w:tc>
          <w:tcPr>
            <w:tcW w:type="dxa" w:w="20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ContentHash</w:t>
            </w:r>
          </w:p>
        </w:tc>
        <w:tc>
          <w:tcPr>
            <w:tcW w:type="dxa" w:w="36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RagDocumentIndex</w:t>
            </w:r>
          </w:p>
        </w:tc>
        <w:tc>
          <w:tcPr>
            <w:tcW w:type="dxa" w:w="36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RAG 内容 hash</w:t>
            </w:r>
          </w:p>
        </w:tc>
      </w:tr>
    </w:tbl>
    <w:p>
      <w:pPr>
        <w:spacing w:after="40"/>
      </w:pP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这些值对象现在很多还是字符串或 JSON。后续应该收敛成共享类型。</w:t>
      </w:r>
    </w:p>
    <w:p>
      <w:bookmarkStart w:id="164" w:name="AXH_64_f2c875ac"/>
      <w:pPr>
        <w:pStyle w:val="Heading5"/>
      </w:pPr>
      <w:r>
        <w:rPr>
          <w:rFonts w:ascii="Arial" w:hAnsi="Arial" w:eastAsia="宋体" w:cs="Arial"/>
          <w:b/>
          <w:i w:val="0"/>
        </w:rPr>
        <w:t>2.11.2 聚合与聚合根</w:t>
      </w:r>
      <w:bookmarkEnd w:id="164"/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聚合回答的是“哪些对象应该被一起维护一致性”。</w:t>
      </w:r>
    </w:p>
    <w:tbl>
      <w:tblPr>
        <w:tblW w:type="dxa" w:w="9291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6DEE6"/>
          <w:left w:val="single" w:sz="5" w:space="0" w:color="D6DEE6"/>
          <w:bottom w:val="single" w:sz="5" w:space="0" w:color="D6DEE6"/>
          <w:right w:val="single" w:sz="5" w:space="0" w:color="D6DEE6"/>
          <w:insideH w:val="single" w:sz="5" w:space="0" w:color="D6DEE6"/>
          <w:insideV w:val="single" w:sz="5" w:space="0" w:color="D6DEE6"/>
        </w:tblBorders>
        <w:tblInd w:type="dxa" w:w="120"/>
      </w:tblPr>
      <w:tblGrid>
        <w:gridCol w:w="2044"/>
        <w:gridCol w:w="3624"/>
        <w:gridCol w:w="3623"/>
      </w:tblGrid>
      <w:tr>
        <w:trPr>
          <w:tblHeader w:val="true"/>
          <w:cantSplit w:val="true"/>
        </w:trPr>
        <w:tc>
          <w:tcPr>
            <w:tcW w:type="dxa" w:w="20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6"/>
              </w:rPr>
              <w:t>聚合根</w:t>
            </w:r>
          </w:p>
        </w:tc>
        <w:tc>
          <w:tcPr>
            <w:tcW w:type="dxa" w:w="36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6"/>
              </w:rPr>
              <w:t>聚合内对象</w:t>
            </w:r>
          </w:p>
        </w:tc>
        <w:tc>
          <w:tcPr>
            <w:tcW w:type="dxa" w:w="36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6"/>
              </w:rPr>
              <w:t>需要保护的规则</w:t>
            </w:r>
          </w:p>
        </w:tc>
      </w:tr>
      <w:tr>
        <w:trPr>
          <w:cantSplit w:val="true"/>
        </w:trPr>
        <w:tc>
          <w:tcPr>
            <w:tcW w:type="dxa" w:w="20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User</w:t>
            </w:r>
          </w:p>
        </w:tc>
        <w:tc>
          <w:tcPr>
            <w:tcW w:type="dxa" w:w="36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AuthAccount、AuthSession、Vault 引用</w:t>
            </w:r>
          </w:p>
        </w:tc>
        <w:tc>
          <w:tcPr>
            <w:tcW w:type="dxa" w:w="36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用户只能访问自己的数据</w:t>
            </w:r>
          </w:p>
        </w:tc>
      </w:tr>
      <w:tr>
        <w:trPr>
          <w:cantSplit w:val="true"/>
        </w:trPr>
        <w:tc>
          <w:tcPr>
            <w:tcW w:type="dxa" w:w="20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Vault</w:t>
            </w:r>
          </w:p>
        </w:tc>
        <w:tc>
          <w:tcPr>
            <w:tcW w:type="dxa" w:w="36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Card、Cluster、Edge、Path、Session、Memory、Capability、Skill 的归属边界</w:t>
            </w:r>
          </w:p>
        </w:tc>
        <w:tc>
          <w:tcPr>
            <w:tcW w:type="dxa" w:w="36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不能跨 Vault 读写、关联、检索</w:t>
            </w:r>
          </w:p>
        </w:tc>
      </w:tr>
      <w:tr>
        <w:trPr>
          <w:cantSplit w:val="true"/>
        </w:trPr>
        <w:tc>
          <w:tcPr>
            <w:tcW w:type="dxa" w:w="20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Card</w:t>
            </w:r>
          </w:p>
        </w:tc>
        <w:tc>
          <w:tcPr>
            <w:tcW w:type="dxa" w:w="36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CardType、CardPath、Content、Tags、RagDocumentIndex 引用</w:t>
            </w:r>
          </w:p>
        </w:tc>
        <w:tc>
          <w:tcPr>
            <w:tcW w:type="dxa" w:w="36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同 Vault 内路径唯一；升级 permanent 后线程归档</w:t>
            </w:r>
          </w:p>
        </w:tc>
      </w:tr>
      <w:tr>
        <w:trPr>
          <w:cantSplit w:val="true"/>
        </w:trPr>
        <w:tc>
          <w:tcPr>
            <w:tcW w:type="dxa" w:w="20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KnowledgeGraph</w:t>
            </w:r>
          </w:p>
        </w:tc>
        <w:tc>
          <w:tcPr>
            <w:tcW w:type="dxa" w:w="36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Card 节点、Edge、Cluster</w:t>
            </w:r>
          </w:p>
        </w:tc>
        <w:tc>
          <w:tcPr>
            <w:tcW w:type="dxa" w:w="36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Edge 两端必须属于同一 Vault；删除 Card 清理 Edge</w:t>
            </w:r>
          </w:p>
        </w:tc>
      </w:tr>
      <w:tr>
        <w:trPr>
          <w:cantSplit w:val="true"/>
        </w:trPr>
        <w:tc>
          <w:tcPr>
            <w:tcW w:type="dxa" w:w="20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LearningPath</w:t>
            </w:r>
          </w:p>
        </w:tc>
        <w:tc>
          <w:tcPr>
            <w:tcW w:type="dxa" w:w="36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LearningPathStep、PathAdjustmentHistory</w:t>
            </w:r>
          </w:p>
        </w:tc>
        <w:tc>
          <w:tcPr>
            <w:tcW w:type="dxa" w:w="36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Step 必须属于 Path；Path 进度来自 Step</w:t>
            </w:r>
          </w:p>
        </w:tc>
      </w:tr>
      <w:tr>
        <w:trPr>
          <w:cantSplit w:val="true"/>
        </w:trPr>
        <w:tc>
          <w:tcPr>
            <w:tcW w:type="dxa" w:w="20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LearningSession</w:t>
            </w:r>
          </w:p>
        </w:tc>
        <w:tc>
          <w:tcPr>
            <w:tcW w:type="dxa" w:w="36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ThreadMetadata、LearningMessage</w:t>
            </w:r>
          </w:p>
        </w:tc>
        <w:tc>
          <w:tcPr>
            <w:tcW w:type="dxa" w:w="36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Message 必须属于 Session；归档线程不能继续写入</w:t>
            </w:r>
          </w:p>
        </w:tc>
      </w:tr>
      <w:tr>
        <w:trPr>
          <w:cantSplit w:val="true"/>
        </w:trPr>
        <w:tc>
          <w:tcPr>
            <w:tcW w:type="dxa" w:w="20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CognitionProfile</w:t>
            </w:r>
          </w:p>
        </w:tc>
        <w:tc>
          <w:tcPr>
            <w:tcW w:type="dxa" w:w="36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VaultMemory、VaultCapability、VaultSkill、EducationProfileHistory</w:t>
            </w:r>
          </w:p>
        </w:tc>
        <w:tc>
          <w:tcPr>
            <w:tcW w:type="dxa" w:w="36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画像必须来自证据，不能凭空生成</w:t>
            </w:r>
          </w:p>
        </w:tc>
      </w:tr>
      <w:tr>
        <w:trPr>
          <w:cantSplit w:val="true"/>
        </w:trPr>
        <w:tc>
          <w:tcPr>
            <w:tcW w:type="dxa" w:w="20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ResourcePush</w:t>
            </w:r>
          </w:p>
        </w:tc>
        <w:tc>
          <w:tcPr>
            <w:tcW w:type="dxa" w:w="36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PushRecord、PushableResource、用户反馈</w:t>
            </w:r>
          </w:p>
        </w:tc>
        <w:tc>
          <w:tcPr>
            <w:tcW w:type="dxa" w:w="36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推送必须有触发原因、过期时间和反馈记录</w:t>
            </w:r>
          </w:p>
        </w:tc>
      </w:tr>
      <w:tr>
        <w:trPr>
          <w:cantSplit w:val="true"/>
        </w:trPr>
        <w:tc>
          <w:tcPr>
            <w:tcW w:type="dxa" w:w="20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RagIndex</w:t>
            </w:r>
          </w:p>
        </w:tc>
        <w:tc>
          <w:tcPr>
            <w:tcW w:type="dxa" w:w="36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RagDocumentIndex、RagReference</w:t>
            </w:r>
          </w:p>
        </w:tc>
        <w:tc>
          <w:tcPr>
            <w:tcW w:type="dxa" w:w="36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RAG 是 Card 的检索副本，不是源数据</w:t>
            </w:r>
          </w:p>
        </w:tc>
      </w:tr>
    </w:tbl>
    <w:p>
      <w:pPr>
        <w:spacing w:after="40"/>
      </w:pP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严格来说，Vault 不应该在代码里一次性加载和修改所有子对象；但从领域边界上看，它是最大的数据边界。</w:t>
      </w:r>
    </w:p>
    <w:p>
      <w:bookmarkStart w:id="165" w:name="AXH_65_193b77ed"/>
      <w:pPr>
        <w:pStyle w:val="Heading5"/>
      </w:pPr>
      <w:r>
        <w:rPr>
          <w:rFonts w:ascii="Arial" w:hAnsi="Arial" w:eastAsia="宋体" w:cs="Arial"/>
          <w:b/>
          <w:i w:val="0"/>
        </w:rPr>
        <w:t>2.11.3 领域服务</w:t>
      </w:r>
      <w:bookmarkEnd w:id="165"/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有些业务动作不属于单个实体，而是跨多个对象协作，这类应该叫领域服务。</w:t>
      </w:r>
    </w:p>
    <w:tbl>
      <w:tblPr>
        <w:tblW w:type="dxa" w:w="9291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6DEE6"/>
          <w:left w:val="single" w:sz="5" w:space="0" w:color="D6DEE6"/>
          <w:bottom w:val="single" w:sz="5" w:space="0" w:color="D6DEE6"/>
          <w:right w:val="single" w:sz="5" w:space="0" w:color="D6DEE6"/>
          <w:insideH w:val="single" w:sz="5" w:space="0" w:color="D6DEE6"/>
          <w:insideV w:val="single" w:sz="5" w:space="0" w:color="D6DEE6"/>
        </w:tblBorders>
        <w:tblInd w:type="dxa" w:w="120"/>
      </w:tblPr>
      <w:tblGrid>
        <w:gridCol w:w="2814"/>
        <w:gridCol w:w="3358"/>
        <w:gridCol w:w="3119"/>
      </w:tblGrid>
      <w:tr>
        <w:trPr>
          <w:tblHeader w:val="true"/>
          <w:cantSplit w:val="true"/>
        </w:trPr>
        <w:tc>
          <w:tcPr>
            <w:tcW w:type="dxa" w:w="28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6"/>
              </w:rPr>
              <w:t>领域服务</w:t>
            </w:r>
          </w:p>
        </w:tc>
        <w:tc>
          <w:tcPr>
            <w:tcW w:type="dxa" w:w="335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6"/>
              </w:rPr>
              <w:t>操作对象</w:t>
            </w:r>
          </w:p>
        </w:tc>
        <w:tc>
          <w:tcPr>
            <w:tcW w:type="dxa" w:w="31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6"/>
              </w:rPr>
              <w:t>职责</w:t>
            </w:r>
          </w:p>
        </w:tc>
      </w:tr>
      <w:tr>
        <w:trPr>
          <w:cantSplit w:val="true"/>
        </w:trPr>
        <w:tc>
          <w:tcPr>
            <w:tcW w:type="dxa" w:w="28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PathGenerationService</w:t>
            </w:r>
          </w:p>
        </w:tc>
        <w:tc>
          <w:tcPr>
            <w:tcW w:type="dxa" w:w="335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LearningPath、Step、Card、Edge</w:t>
            </w:r>
          </w:p>
        </w:tc>
        <w:tc>
          <w:tcPr>
            <w:tcW w:type="dxa" w:w="31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根据主题或资料生成学习路径</w:t>
            </w:r>
          </w:p>
        </w:tc>
      </w:tr>
      <w:tr>
        <w:trPr>
          <w:cantSplit w:val="true"/>
        </w:trPr>
        <w:tc>
          <w:tcPr>
            <w:tcW w:type="dxa" w:w="28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DocumentImportService</w:t>
            </w:r>
          </w:p>
        </w:tc>
        <w:tc>
          <w:tcPr>
            <w:tcW w:type="dxa" w:w="335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LiteratureCard、FleetingCard、PermanentCard、Edge、Path</w:t>
            </w:r>
          </w:p>
        </w:tc>
        <w:tc>
          <w:tcPr>
            <w:tcW w:type="dxa" w:w="31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把外部资料拆成卡片和路径</w:t>
            </w:r>
          </w:p>
        </w:tc>
      </w:tr>
      <w:tr>
        <w:trPr>
          <w:cantSplit w:val="true"/>
        </w:trPr>
        <w:tc>
          <w:tcPr>
            <w:tcW w:type="dxa" w:w="28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StepExecutionService</w:t>
            </w:r>
          </w:p>
        </w:tc>
        <w:tc>
          <w:tcPr>
            <w:tcW w:type="dxa" w:w="335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Step、Card、Session</w:t>
            </w:r>
          </w:p>
        </w:tc>
        <w:tc>
          <w:tcPr>
            <w:tcW w:type="dxa" w:w="31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点击步骤后创建卡片和会话上下文</w:t>
            </w:r>
          </w:p>
        </w:tc>
      </w:tr>
      <w:tr>
        <w:trPr>
          <w:cantSplit w:val="true"/>
        </w:trPr>
        <w:tc>
          <w:tcPr>
            <w:tcW w:type="dxa" w:w="28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CardPromotionService</w:t>
            </w:r>
          </w:p>
        </w:tc>
        <w:tc>
          <w:tcPr>
            <w:tcW w:type="dxa" w:w="335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Card、Session、Edge、RAG、Cognition</w:t>
            </w:r>
          </w:p>
        </w:tc>
        <w:tc>
          <w:tcPr>
            <w:tcW w:type="dxa" w:w="31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将 fleeting 升级为 permanent，并归档线程</w:t>
            </w:r>
          </w:p>
        </w:tc>
      </w:tr>
      <w:tr>
        <w:trPr>
          <w:cantSplit w:val="true"/>
        </w:trPr>
        <w:tc>
          <w:tcPr>
            <w:tcW w:type="dxa" w:w="28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WikiLinkSyncService</w:t>
            </w:r>
          </w:p>
        </w:tc>
        <w:tc>
          <w:tcPr>
            <w:tcW w:type="dxa" w:w="335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Card、Edge</w:t>
            </w:r>
          </w:p>
        </w:tc>
        <w:tc>
          <w:tcPr>
            <w:tcW w:type="dxa" w:w="31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 xml:space="preserve">根据 </w:t>
            </w: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6"/>
                <w:shd w:val="clear" w:fill="F3F6F8"/>
              </w:rPr>
              <w:t>[[WikiLink]]</w:t>
            </w: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 xml:space="preserve"> 同步关系边</w:t>
            </w:r>
          </w:p>
        </w:tc>
      </w:tr>
      <w:tr>
        <w:trPr>
          <w:cantSplit w:val="true"/>
        </w:trPr>
        <w:tc>
          <w:tcPr>
            <w:tcW w:type="dxa" w:w="28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MasteryAssessmentService</w:t>
            </w:r>
          </w:p>
        </w:tc>
        <w:tc>
          <w:tcPr>
            <w:tcW w:type="dxa" w:w="335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Step、Card、Session、Capability</w:t>
            </w:r>
          </w:p>
        </w:tc>
        <w:tc>
          <w:tcPr>
            <w:tcW w:type="dxa" w:w="31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判断用户是否真正掌握</w:t>
            </w:r>
          </w:p>
        </w:tc>
      </w:tr>
      <w:tr>
        <w:trPr>
          <w:cantSplit w:val="true"/>
        </w:trPr>
        <w:tc>
          <w:tcPr>
            <w:tcW w:type="dxa" w:w="28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CognitionAnalysisService</w:t>
            </w:r>
          </w:p>
        </w:tc>
        <w:tc>
          <w:tcPr>
            <w:tcW w:type="dxa" w:w="335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Card、Edge、Session、Profile</w:t>
            </w:r>
          </w:p>
        </w:tc>
        <w:tc>
          <w:tcPr>
            <w:tcW w:type="dxa" w:w="31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生成 Cognition 画像和知识缺口</w:t>
            </w:r>
          </w:p>
        </w:tc>
      </w:tr>
      <w:tr>
        <w:trPr>
          <w:cantSplit w:val="true"/>
        </w:trPr>
        <w:tc>
          <w:tcPr>
            <w:tcW w:type="dxa" w:w="28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ResourceGenerationService</w:t>
            </w:r>
          </w:p>
        </w:tc>
        <w:tc>
          <w:tcPr>
            <w:tcW w:type="dxa" w:w="335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Card、Path、Resource、PushRecord</w:t>
            </w:r>
          </w:p>
        </w:tc>
        <w:tc>
          <w:tcPr>
            <w:tcW w:type="dxa" w:w="31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生成讲解文档、题目、导图等资源</w:t>
            </w:r>
          </w:p>
        </w:tc>
      </w:tr>
      <w:tr>
        <w:trPr>
          <w:cantSplit w:val="true"/>
        </w:trPr>
        <w:tc>
          <w:tcPr>
            <w:tcW w:type="dxa" w:w="28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RagSyncService</w:t>
            </w:r>
          </w:p>
        </w:tc>
        <w:tc>
          <w:tcPr>
            <w:tcW w:type="dxa" w:w="335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Card、RagDocumentIndex</w:t>
            </w:r>
          </w:p>
        </w:tc>
        <w:tc>
          <w:tcPr>
            <w:tcW w:type="dxa" w:w="31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同步卡片到 RAG</w:t>
            </w:r>
          </w:p>
        </w:tc>
      </w:tr>
      <w:tr>
        <w:trPr>
          <w:cantSplit w:val="true"/>
        </w:trPr>
        <w:tc>
          <w:tcPr>
            <w:tcW w:type="dxa" w:w="28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VaultExportService</w:t>
            </w:r>
          </w:p>
        </w:tc>
        <w:tc>
          <w:tcPr>
            <w:tcW w:type="dxa" w:w="335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Vault、Card</w:t>
            </w:r>
          </w:p>
        </w:tc>
        <w:tc>
          <w:tcPr>
            <w:tcW w:type="dxa" w:w="31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导出用户自己的 Markdown 内容</w:t>
            </w:r>
          </w:p>
        </w:tc>
      </w:tr>
    </w:tbl>
    <w:p>
      <w:pPr>
        <w:spacing w:after="40"/>
      </w:pP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这些服务现在分散在 API route、Agent tools 和 core service 中。后续系统设计可以把它们作为更清晰的领域服务抽出来。</w:t>
      </w:r>
    </w:p>
    <w:p>
      <w:bookmarkStart w:id="166" w:name="AXH_66_0bdf4568"/>
      <w:pPr>
        <w:pStyle w:val="Heading5"/>
      </w:pPr>
      <w:r>
        <w:rPr>
          <w:rFonts w:ascii="Arial" w:hAnsi="Arial" w:eastAsia="宋体" w:cs="Arial"/>
          <w:b/>
          <w:i w:val="0"/>
        </w:rPr>
        <w:t>2.11.4 领域事件</w:t>
      </w:r>
      <w:bookmarkEnd w:id="166"/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领域事件表示“系统里发生了一件有业务意义的事”。</w:t>
      </w:r>
    </w:p>
    <w:tbl>
      <w:tblPr>
        <w:tblW w:type="dxa" w:w="9291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6DEE6"/>
          <w:left w:val="single" w:sz="5" w:space="0" w:color="D6DEE6"/>
          <w:bottom w:val="single" w:sz="5" w:space="0" w:color="D6DEE6"/>
          <w:right w:val="single" w:sz="5" w:space="0" w:color="D6DEE6"/>
          <w:insideH w:val="single" w:sz="5" w:space="0" w:color="D6DEE6"/>
          <w:insideV w:val="single" w:sz="5" w:space="0" w:color="D6DEE6"/>
        </w:tblBorders>
        <w:tblInd w:type="dxa" w:w="120"/>
      </w:tblPr>
      <w:tblGrid>
        <w:gridCol w:w="3173"/>
        <w:gridCol w:w="2451"/>
        <w:gridCol w:w="3667"/>
      </w:tblGrid>
      <w:tr>
        <w:trPr>
          <w:tblHeader w:val="true"/>
          <w:cantSplit w:val="true"/>
        </w:trPr>
        <w:tc>
          <w:tcPr>
            <w:tcW w:type="dxa" w:w="317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6"/>
              </w:rPr>
              <w:t>领域事件</w:t>
            </w:r>
          </w:p>
        </w:tc>
        <w:tc>
          <w:tcPr>
            <w:tcW w:type="dxa" w:w="245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6"/>
              </w:rPr>
              <w:t>发生时机</w:t>
            </w:r>
          </w:p>
        </w:tc>
        <w:tc>
          <w:tcPr>
            <w:tcW w:type="dxa" w:w="366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6"/>
              </w:rPr>
              <w:t>可能影响</w:t>
            </w:r>
          </w:p>
        </w:tc>
      </w:tr>
      <w:tr>
        <w:trPr>
          <w:cantSplit w:val="true"/>
        </w:trPr>
        <w:tc>
          <w:tcPr>
            <w:tcW w:type="dxa" w:w="317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VaultCreated</w:t>
            </w:r>
          </w:p>
        </w:tc>
        <w:tc>
          <w:tcPr>
            <w:tcW w:type="dxa" w:w="245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创建知识库</w:t>
            </w:r>
          </w:p>
        </w:tc>
        <w:tc>
          <w:tcPr>
            <w:tcW w:type="dxa" w:w="366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初始化默认空间</w:t>
            </w:r>
          </w:p>
        </w:tc>
      </w:tr>
      <w:tr>
        <w:trPr>
          <w:cantSplit w:val="true"/>
        </w:trPr>
        <w:tc>
          <w:tcPr>
            <w:tcW w:type="dxa" w:w="317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CardCreated</w:t>
            </w:r>
          </w:p>
        </w:tc>
        <w:tc>
          <w:tcPr>
            <w:tcW w:type="dxa" w:w="245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创建卡片</w:t>
            </w:r>
          </w:p>
        </w:tc>
        <w:tc>
          <w:tcPr>
            <w:tcW w:type="dxa" w:w="366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刷新 Galaxy / Dashboard</w:t>
            </w:r>
          </w:p>
        </w:tc>
      </w:tr>
      <w:tr>
        <w:trPr>
          <w:cantSplit w:val="true"/>
        </w:trPr>
        <w:tc>
          <w:tcPr>
            <w:tcW w:type="dxa" w:w="317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CardUpdated</w:t>
            </w:r>
          </w:p>
        </w:tc>
        <w:tc>
          <w:tcPr>
            <w:tcW w:type="dxa" w:w="245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保存卡片</w:t>
            </w:r>
          </w:p>
        </w:tc>
        <w:tc>
          <w:tcPr>
            <w:tcW w:type="dxa" w:w="366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同步 WikiLink / RAG</w:t>
            </w:r>
          </w:p>
        </w:tc>
      </w:tr>
      <w:tr>
        <w:trPr>
          <w:cantSplit w:val="true"/>
        </w:trPr>
        <w:tc>
          <w:tcPr>
            <w:tcW w:type="dxa" w:w="317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CardPromotedToPermanent</w:t>
            </w:r>
          </w:p>
        </w:tc>
        <w:tc>
          <w:tcPr>
            <w:tcW w:type="dxa" w:w="245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卡片升级永久卡</w:t>
            </w:r>
          </w:p>
        </w:tc>
        <w:tc>
          <w:tcPr>
            <w:tcW w:type="dxa" w:w="366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归档线程、更新 Cognition</w:t>
            </w:r>
          </w:p>
        </w:tc>
      </w:tr>
      <w:tr>
        <w:trPr>
          <w:cantSplit w:val="true"/>
        </w:trPr>
        <w:tc>
          <w:tcPr>
            <w:tcW w:type="dxa" w:w="317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CardDeleted</w:t>
            </w:r>
          </w:p>
        </w:tc>
        <w:tc>
          <w:tcPr>
            <w:tcW w:type="dxa" w:w="245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删除卡片</w:t>
            </w:r>
          </w:p>
        </w:tc>
        <w:tc>
          <w:tcPr>
            <w:tcW w:type="dxa" w:w="366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清理 Edge / RAG / Session / UI 选中</w:t>
            </w:r>
          </w:p>
        </w:tc>
      </w:tr>
      <w:tr>
        <w:trPr>
          <w:cantSplit w:val="true"/>
        </w:trPr>
        <w:tc>
          <w:tcPr>
            <w:tcW w:type="dxa" w:w="317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ClusterCreated</w:t>
            </w:r>
          </w:p>
        </w:tc>
        <w:tc>
          <w:tcPr>
            <w:tcW w:type="dxa" w:w="245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创建星团</w:t>
            </w:r>
          </w:p>
        </w:tc>
        <w:tc>
          <w:tcPr>
            <w:tcW w:type="dxa" w:w="366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刷新 Galaxy</w:t>
            </w:r>
          </w:p>
        </w:tc>
      </w:tr>
      <w:tr>
        <w:trPr>
          <w:cantSplit w:val="true"/>
        </w:trPr>
        <w:tc>
          <w:tcPr>
            <w:tcW w:type="dxa" w:w="317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CardAssignedToCluster</w:t>
            </w:r>
          </w:p>
        </w:tc>
        <w:tc>
          <w:tcPr>
            <w:tcW w:type="dxa" w:w="245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卡片归入星团</w:t>
            </w:r>
          </w:p>
        </w:tc>
        <w:tc>
          <w:tcPr>
            <w:tcW w:type="dxa" w:w="366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更新 Galaxy 分组</w:t>
            </w:r>
          </w:p>
        </w:tc>
      </w:tr>
      <w:tr>
        <w:trPr>
          <w:cantSplit w:val="true"/>
        </w:trPr>
        <w:tc>
          <w:tcPr>
            <w:tcW w:type="dxa" w:w="317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EdgeCreated</w:t>
            </w:r>
          </w:p>
        </w:tc>
        <w:tc>
          <w:tcPr>
            <w:tcW w:type="dxa" w:w="245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建立卡片关系</w:t>
            </w:r>
          </w:p>
        </w:tc>
        <w:tc>
          <w:tcPr>
            <w:tcW w:type="dxa" w:w="366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更新图谱和知识缺口</w:t>
            </w:r>
          </w:p>
        </w:tc>
      </w:tr>
      <w:tr>
        <w:trPr>
          <w:cantSplit w:val="true"/>
        </w:trPr>
        <w:tc>
          <w:tcPr>
            <w:tcW w:type="dxa" w:w="317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DocumentImported</w:t>
            </w:r>
          </w:p>
        </w:tc>
        <w:tc>
          <w:tcPr>
            <w:tcW w:type="dxa" w:w="245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导入资料完成</w:t>
            </w:r>
          </w:p>
        </w:tc>
        <w:tc>
          <w:tcPr>
            <w:tcW w:type="dxa" w:w="366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新增 literature / fleeting / permanent 卡</w:t>
            </w:r>
          </w:p>
        </w:tc>
      </w:tr>
      <w:tr>
        <w:trPr>
          <w:cantSplit w:val="true"/>
        </w:trPr>
        <w:tc>
          <w:tcPr>
            <w:tcW w:type="dxa" w:w="317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LearningPathCreated</w:t>
            </w:r>
          </w:p>
        </w:tc>
        <w:tc>
          <w:tcPr>
            <w:tcW w:type="dxa" w:w="245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路径创建</w:t>
            </w:r>
          </w:p>
        </w:tc>
        <w:tc>
          <w:tcPr>
            <w:tcW w:type="dxa" w:w="366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Learn 展示新任务</w:t>
            </w:r>
          </w:p>
        </w:tc>
      </w:tr>
      <w:tr>
        <w:trPr>
          <w:cantSplit w:val="true"/>
        </w:trPr>
        <w:tc>
          <w:tcPr>
            <w:tcW w:type="dxa" w:w="317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StepStarted</w:t>
            </w:r>
          </w:p>
        </w:tc>
        <w:tc>
          <w:tcPr>
            <w:tcW w:type="dxa" w:w="245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步骤开始</w:t>
            </w:r>
          </w:p>
        </w:tc>
        <w:tc>
          <w:tcPr>
            <w:tcW w:type="dxa" w:w="366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创建或打开 Forge 线程</w:t>
            </w:r>
          </w:p>
        </w:tc>
      </w:tr>
      <w:tr>
        <w:trPr>
          <w:cantSplit w:val="true"/>
        </w:trPr>
        <w:tc>
          <w:tcPr>
            <w:tcW w:type="dxa" w:w="317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StepCompleted</w:t>
            </w:r>
          </w:p>
        </w:tc>
        <w:tc>
          <w:tcPr>
            <w:tcW w:type="dxa" w:w="245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步骤完成</w:t>
            </w:r>
          </w:p>
        </w:tc>
        <w:tc>
          <w:tcPr>
            <w:tcW w:type="dxa" w:w="366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更新 Path 进度和画像</w:t>
            </w:r>
          </w:p>
        </w:tc>
      </w:tr>
      <w:tr>
        <w:trPr>
          <w:cantSplit w:val="true"/>
        </w:trPr>
        <w:tc>
          <w:tcPr>
            <w:tcW w:type="dxa" w:w="317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PathArchived</w:t>
            </w:r>
          </w:p>
        </w:tc>
        <w:tc>
          <w:tcPr>
            <w:tcW w:type="dxa" w:w="245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路径归档</w:t>
            </w:r>
          </w:p>
        </w:tc>
        <w:tc>
          <w:tcPr>
            <w:tcW w:type="dxa" w:w="366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从默认任务列表移除</w:t>
            </w:r>
          </w:p>
        </w:tc>
      </w:tr>
      <w:tr>
        <w:trPr>
          <w:cantSplit w:val="true"/>
        </w:trPr>
        <w:tc>
          <w:tcPr>
            <w:tcW w:type="dxa" w:w="317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SessionMessageAdded</w:t>
            </w:r>
          </w:p>
        </w:tc>
        <w:tc>
          <w:tcPr>
            <w:tcW w:type="dxa" w:w="245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新增对话消息</w:t>
            </w:r>
          </w:p>
        </w:tc>
        <w:tc>
          <w:tcPr>
            <w:tcW w:type="dxa" w:w="366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更新会话历史和画像输入</w:t>
            </w:r>
          </w:p>
        </w:tc>
      </w:tr>
      <w:tr>
        <w:trPr>
          <w:cantSplit w:val="true"/>
        </w:trPr>
        <w:tc>
          <w:tcPr>
            <w:tcW w:type="dxa" w:w="317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SessionArchived</w:t>
            </w:r>
          </w:p>
        </w:tc>
        <w:tc>
          <w:tcPr>
            <w:tcW w:type="dxa" w:w="245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会话归档</w:t>
            </w:r>
          </w:p>
        </w:tc>
        <w:tc>
          <w:tcPr>
            <w:tcW w:type="dxa" w:w="366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阻止继续写入</w:t>
            </w:r>
          </w:p>
        </w:tc>
      </w:tr>
      <w:tr>
        <w:trPr>
          <w:cantSplit w:val="true"/>
        </w:trPr>
        <w:tc>
          <w:tcPr>
            <w:tcW w:type="dxa" w:w="317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RagIndexRequested</w:t>
            </w:r>
          </w:p>
        </w:tc>
        <w:tc>
          <w:tcPr>
            <w:tcW w:type="dxa" w:w="245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请求索引</w:t>
            </w:r>
          </w:p>
        </w:tc>
        <w:tc>
          <w:tcPr>
            <w:tcW w:type="dxa" w:w="366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创建或更新 RAG 状态</w:t>
            </w:r>
          </w:p>
        </w:tc>
      </w:tr>
      <w:tr>
        <w:trPr>
          <w:cantSplit w:val="true"/>
        </w:trPr>
        <w:tc>
          <w:tcPr>
            <w:tcW w:type="dxa" w:w="317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RagIndexCompleted</w:t>
            </w:r>
          </w:p>
        </w:tc>
        <w:tc>
          <w:tcPr>
            <w:tcW w:type="dxa" w:w="245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索引完成</w:t>
            </w:r>
          </w:p>
        </w:tc>
        <w:tc>
          <w:tcPr>
            <w:tcW w:type="dxa" w:w="366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AI 可召回该卡</w:t>
            </w:r>
          </w:p>
        </w:tc>
      </w:tr>
      <w:tr>
        <w:trPr>
          <w:cantSplit w:val="true"/>
        </w:trPr>
        <w:tc>
          <w:tcPr>
            <w:tcW w:type="dxa" w:w="317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RagIndexFailed</w:t>
            </w:r>
          </w:p>
        </w:tc>
        <w:tc>
          <w:tcPr>
            <w:tcW w:type="dxa" w:w="245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索引失败</w:t>
            </w:r>
          </w:p>
        </w:tc>
        <w:tc>
          <w:tcPr>
            <w:tcW w:type="dxa" w:w="366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生成知识缺口或提示</w:t>
            </w:r>
          </w:p>
        </w:tc>
      </w:tr>
      <w:tr>
        <w:trPr>
          <w:cantSplit w:val="true"/>
        </w:trPr>
        <w:tc>
          <w:tcPr>
            <w:tcW w:type="dxa" w:w="317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ProfileUpdated</w:t>
            </w:r>
          </w:p>
        </w:tc>
        <w:tc>
          <w:tcPr>
            <w:tcW w:type="dxa" w:w="245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画像更新</w:t>
            </w:r>
          </w:p>
        </w:tc>
        <w:tc>
          <w:tcPr>
            <w:tcW w:type="dxa" w:w="366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影响路径推荐和资源推送</w:t>
            </w:r>
          </w:p>
        </w:tc>
      </w:tr>
      <w:tr>
        <w:trPr>
          <w:cantSplit w:val="true"/>
        </w:trPr>
        <w:tc>
          <w:tcPr>
            <w:tcW w:type="dxa" w:w="317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ResourcePushed</w:t>
            </w:r>
          </w:p>
        </w:tc>
        <w:tc>
          <w:tcPr>
            <w:tcW w:type="dxa" w:w="245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资源推送</w:t>
            </w:r>
          </w:p>
        </w:tc>
        <w:tc>
          <w:tcPr>
            <w:tcW w:type="dxa" w:w="366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用户收到推荐</w:t>
            </w:r>
          </w:p>
        </w:tc>
      </w:tr>
    </w:tbl>
    <w:p>
      <w:pPr>
        <w:spacing w:after="40"/>
      </w:pP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当前代码主要通过 React Query invalidate、SSE、数据库更新来间接处理这些事件。文档层面应该把它们命名出来。</w:t>
      </w:r>
    </w:p>
    <w:p>
      <w:bookmarkStart w:id="167" w:name="AXH_67_cb8e43f6"/>
      <w:pPr>
        <w:pStyle w:val="Heading5"/>
      </w:pPr>
      <w:r>
        <w:rPr>
          <w:rFonts w:ascii="Arial" w:hAnsi="Arial" w:eastAsia="宋体" w:cs="Arial"/>
          <w:b/>
          <w:i w:val="0"/>
        </w:rPr>
        <w:t>2.11.5 过程对象</w:t>
      </w:r>
      <w:bookmarkEnd w:id="167"/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过程对象不是最终内容，但它描述一次业务过程。</w:t>
      </w:r>
    </w:p>
    <w:tbl>
      <w:tblPr>
        <w:tblW w:type="dxa" w:w="9291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6DEE6"/>
          <w:left w:val="single" w:sz="5" w:space="0" w:color="D6DEE6"/>
          <w:bottom w:val="single" w:sz="5" w:space="0" w:color="D6DEE6"/>
          <w:right w:val="single" w:sz="5" w:space="0" w:color="D6DEE6"/>
          <w:insideH w:val="single" w:sz="5" w:space="0" w:color="D6DEE6"/>
          <w:insideV w:val="single" w:sz="5" w:space="0" w:color="D6DEE6"/>
        </w:tblBorders>
        <w:tblInd w:type="dxa" w:w="120"/>
      </w:tblPr>
      <w:tblGrid>
        <w:gridCol w:w="4120"/>
        <w:gridCol w:w="5171"/>
      </w:tblGrid>
      <w:tr>
        <w:trPr>
          <w:tblHeader w:val="true"/>
          <w:cantSplit w:val="true"/>
        </w:trPr>
        <w:tc>
          <w:tcPr>
            <w:tcW w:type="dxa" w:w="4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6"/>
              </w:rPr>
              <w:t>过程对象</w:t>
            </w:r>
          </w:p>
        </w:tc>
        <w:tc>
          <w:tcPr>
            <w:tcW w:type="dxa" w:w="517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6"/>
              </w:rPr>
              <w:t>含义</w:t>
            </w:r>
          </w:p>
        </w:tc>
      </w:tr>
      <w:tr>
        <w:trPr>
          <w:cantSplit w:val="true"/>
        </w:trPr>
        <w:tc>
          <w:tcPr>
            <w:tcW w:type="dxa" w:w="4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DocumentImportJob</w:t>
            </w:r>
          </w:p>
        </w:tc>
        <w:tc>
          <w:tcPr>
            <w:tcW w:type="dxa" w:w="517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一次资料导入过程</w:t>
            </w:r>
          </w:p>
        </w:tc>
      </w:tr>
      <w:tr>
        <w:trPr>
          <w:cantSplit w:val="true"/>
        </w:trPr>
        <w:tc>
          <w:tcPr>
            <w:tcW w:type="dxa" w:w="4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DocumentChunk</w:t>
            </w:r>
          </w:p>
        </w:tc>
        <w:tc>
          <w:tcPr>
            <w:tcW w:type="dxa" w:w="517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资料被切分后的片段</w:t>
            </w:r>
          </w:p>
        </w:tc>
      </w:tr>
      <w:tr>
        <w:trPr>
          <w:cantSplit w:val="true"/>
        </w:trPr>
        <w:tc>
          <w:tcPr>
            <w:tcW w:type="dxa" w:w="4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ExtractedConcept</w:t>
            </w:r>
          </w:p>
        </w:tc>
        <w:tc>
          <w:tcPr>
            <w:tcW w:type="dxa" w:w="517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从资料中抽出的核心概念，通常变成 permanent</w:t>
            </w:r>
          </w:p>
        </w:tc>
      </w:tr>
      <w:tr>
        <w:trPr>
          <w:cantSplit w:val="true"/>
        </w:trPr>
        <w:tc>
          <w:tcPr>
            <w:tcW w:type="dxa" w:w="4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ExtractedFleeting</w:t>
            </w:r>
          </w:p>
        </w:tc>
        <w:tc>
          <w:tcPr>
            <w:tcW w:type="dxa" w:w="517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从资料中抽出的细节、疑问、例子，通常变成 fleeting</w:t>
            </w:r>
          </w:p>
        </w:tc>
      </w:tr>
      <w:tr>
        <w:trPr>
          <w:cantSplit w:val="true"/>
        </w:trPr>
        <w:tc>
          <w:tcPr>
            <w:tcW w:type="dxa" w:w="4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ImportResult</w:t>
            </w:r>
          </w:p>
        </w:tc>
        <w:tc>
          <w:tcPr>
            <w:tcW w:type="dxa" w:w="517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导入结果统计，如 permanent / fleeting / literature / edges 数量</w:t>
            </w:r>
          </w:p>
        </w:tc>
      </w:tr>
      <w:tr>
        <w:trPr>
          <w:cantSplit w:val="true"/>
        </w:trPr>
        <w:tc>
          <w:tcPr>
            <w:tcW w:type="dxa" w:w="4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AssessmentResult</w:t>
            </w:r>
          </w:p>
        </w:tc>
        <w:tc>
          <w:tcPr>
            <w:tcW w:type="dxa" w:w="517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一次评估结果</w:t>
            </w:r>
          </w:p>
        </w:tc>
      </w:tr>
      <w:tr>
        <w:trPr>
          <w:cantSplit w:val="true"/>
        </w:trPr>
        <w:tc>
          <w:tcPr>
            <w:tcW w:type="dxa" w:w="4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AssessmentQuestion</w:t>
            </w:r>
          </w:p>
        </w:tc>
        <w:tc>
          <w:tcPr>
            <w:tcW w:type="dxa" w:w="517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评估中的题目</w:t>
            </w:r>
          </w:p>
        </w:tc>
      </w:tr>
      <w:tr>
        <w:trPr>
          <w:cantSplit w:val="true"/>
        </w:trPr>
        <w:tc>
          <w:tcPr>
            <w:tcW w:type="dxa" w:w="4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FeynmanAssessment</w:t>
            </w:r>
          </w:p>
        </w:tc>
        <w:tc>
          <w:tcPr>
            <w:tcW w:type="dxa" w:w="517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费曼式掌握评估</w:t>
            </w:r>
          </w:p>
        </w:tc>
      </w:tr>
      <w:tr>
        <w:trPr>
          <w:cantSplit w:val="true"/>
        </w:trPr>
        <w:tc>
          <w:tcPr>
            <w:tcW w:type="dxa" w:w="4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ResourceGenerationJob</w:t>
            </w:r>
          </w:p>
        </w:tc>
        <w:tc>
          <w:tcPr>
            <w:tcW w:type="dxa" w:w="517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一次资源生成过程</w:t>
            </w:r>
          </w:p>
        </w:tc>
      </w:tr>
      <w:tr>
        <w:trPr>
          <w:cantSplit w:val="true"/>
        </w:trPr>
        <w:tc>
          <w:tcPr>
            <w:tcW w:type="dxa" w:w="4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RagIndexJob</w:t>
            </w:r>
          </w:p>
        </w:tc>
        <w:tc>
          <w:tcPr>
            <w:tcW w:type="dxa" w:w="517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一次 RAG 索引任务</w:t>
            </w:r>
          </w:p>
        </w:tc>
      </w:tr>
      <w:tr>
        <w:trPr>
          <w:cantSplit w:val="true"/>
        </w:trPr>
        <w:tc>
          <w:tcPr>
            <w:tcW w:type="dxa" w:w="4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OperationConfirmation</w:t>
            </w:r>
          </w:p>
        </w:tc>
        <w:tc>
          <w:tcPr>
            <w:tcW w:type="dxa" w:w="517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高风险操作前的确认</w:t>
            </w:r>
          </w:p>
        </w:tc>
      </w:tr>
    </w:tbl>
    <w:p>
      <w:pPr>
        <w:spacing w:after="40"/>
      </w:pP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这些对象很多现在没有表，而是藏在 JSON、工具返回值或前端状态里。它们仍然是领域设计中应该承认的对象。</w:t>
      </w:r>
    </w:p>
    <w:p>
      <w:bookmarkStart w:id="168" w:name="AXH_68_f58840eb"/>
      <w:pPr>
        <w:pStyle w:val="Heading5"/>
      </w:pPr>
      <w:r>
        <w:rPr>
          <w:rFonts w:ascii="Arial" w:hAnsi="Arial" w:eastAsia="宋体" w:cs="Arial"/>
          <w:b/>
          <w:i w:val="0"/>
        </w:rPr>
        <w:t>2.11.6 Agent 与工具对象</w:t>
      </w:r>
      <w:bookmarkEnd w:id="168"/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AXIOM 的 AI 不是一个纯文本输入框，因此 Agent 相关对象也应该进入领域模型，但要和用户知识对象分开。</w:t>
      </w:r>
    </w:p>
    <w:tbl>
      <w:tblPr>
        <w:tblW w:type="dxa" w:w="9291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6DEE6"/>
          <w:left w:val="single" w:sz="5" w:space="0" w:color="D6DEE6"/>
          <w:bottom w:val="single" w:sz="5" w:space="0" w:color="D6DEE6"/>
          <w:right w:val="single" w:sz="5" w:space="0" w:color="D6DEE6"/>
          <w:insideH w:val="single" w:sz="5" w:space="0" w:color="D6DEE6"/>
          <w:insideV w:val="single" w:sz="5" w:space="0" w:color="D6DEE6"/>
        </w:tblBorders>
        <w:tblInd w:type="dxa" w:w="120"/>
      </w:tblPr>
      <w:tblGrid>
        <w:gridCol w:w="2787"/>
        <w:gridCol w:w="6504"/>
      </w:tblGrid>
      <w:tr>
        <w:trPr>
          <w:tblHeader w:val="true"/>
          <w:cantSplit w:val="true"/>
        </w:trPr>
        <w:tc>
          <w:tcPr>
            <w:tcW w:type="dxa" w:w="27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6"/>
              </w:rPr>
              <w:t>对象</w:t>
            </w:r>
          </w:p>
        </w:tc>
        <w:tc>
          <w:tcPr>
            <w:tcW w:type="dxa" w:w="65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6"/>
              </w:rPr>
              <w:t>含义</w:t>
            </w:r>
          </w:p>
        </w:tc>
      </w:tr>
      <w:tr>
        <w:trPr>
          <w:cantSplit w:val="true"/>
        </w:trPr>
        <w:tc>
          <w:tcPr>
            <w:tcW w:type="dxa" w:w="27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OracleAgent</w:t>
            </w:r>
          </w:p>
        </w:tc>
        <w:tc>
          <w:tcPr>
            <w:tcW w:type="dxa" w:w="65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主对话与协调者</w:t>
            </w:r>
          </w:p>
        </w:tc>
      </w:tr>
      <w:tr>
        <w:trPr>
          <w:cantSplit w:val="true"/>
        </w:trPr>
        <w:tc>
          <w:tcPr>
            <w:tcW w:type="dxa" w:w="27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ProfileAgent</w:t>
            </w:r>
          </w:p>
        </w:tc>
        <w:tc>
          <w:tcPr>
            <w:tcW w:type="dxa" w:w="65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画像分析 Agent</w:t>
            </w:r>
          </w:p>
        </w:tc>
      </w:tr>
      <w:tr>
        <w:trPr>
          <w:cantSplit w:val="true"/>
        </w:trPr>
        <w:tc>
          <w:tcPr>
            <w:tcW w:type="dxa" w:w="27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ForgeAgent</w:t>
            </w:r>
          </w:p>
        </w:tc>
        <w:tc>
          <w:tcPr>
            <w:tcW w:type="dxa" w:w="65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卡片打磨和资源生成 Agent</w:t>
            </w:r>
          </w:p>
        </w:tc>
      </w:tr>
      <w:tr>
        <w:trPr>
          <w:cantSplit w:val="true"/>
        </w:trPr>
        <w:tc>
          <w:tcPr>
            <w:tcW w:type="dxa" w:w="27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GuideAgent</w:t>
            </w:r>
          </w:p>
        </w:tc>
        <w:tc>
          <w:tcPr>
            <w:tcW w:type="dxa" w:w="65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路径规划 Agent</w:t>
            </w:r>
          </w:p>
        </w:tc>
      </w:tr>
      <w:tr>
        <w:trPr>
          <w:cantSplit w:val="true"/>
        </w:trPr>
        <w:tc>
          <w:tcPr>
            <w:tcW w:type="dxa" w:w="27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AssessAgent</w:t>
            </w:r>
          </w:p>
        </w:tc>
        <w:tc>
          <w:tcPr>
            <w:tcW w:type="dxa" w:w="65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评估 Agent</w:t>
            </w:r>
          </w:p>
        </w:tc>
      </w:tr>
      <w:tr>
        <w:trPr>
          <w:cantSplit w:val="true"/>
        </w:trPr>
        <w:tc>
          <w:tcPr>
            <w:tcW w:type="dxa" w:w="27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AgentRole</w:t>
            </w:r>
          </w:p>
        </w:tc>
        <w:tc>
          <w:tcPr>
            <w:tcW w:type="dxa" w:w="65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Agent 的角色值对象</w:t>
            </w:r>
          </w:p>
        </w:tc>
      </w:tr>
      <w:tr>
        <w:trPr>
          <w:cantSplit w:val="true"/>
        </w:trPr>
        <w:tc>
          <w:tcPr>
            <w:tcW w:type="dxa" w:w="27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ToolDefinition</w:t>
            </w:r>
          </w:p>
        </w:tc>
        <w:tc>
          <w:tcPr>
            <w:tcW w:type="dxa" w:w="65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工具定义</w:t>
            </w:r>
          </w:p>
        </w:tc>
      </w:tr>
      <w:tr>
        <w:trPr>
          <w:cantSplit w:val="true"/>
        </w:trPr>
        <w:tc>
          <w:tcPr>
            <w:tcW w:type="dxa" w:w="27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ToolContract</w:t>
            </w:r>
          </w:p>
        </w:tc>
        <w:tc>
          <w:tcPr>
            <w:tcW w:type="dxa" w:w="65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工具风险、能力和边界</w:t>
            </w:r>
          </w:p>
        </w:tc>
      </w:tr>
      <w:tr>
        <w:trPr>
          <w:cantSplit w:val="true"/>
        </w:trPr>
        <w:tc>
          <w:tcPr>
            <w:tcW w:type="dxa" w:w="27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ToolCall</w:t>
            </w:r>
          </w:p>
        </w:tc>
        <w:tc>
          <w:tcPr>
            <w:tcW w:type="dxa" w:w="65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一次工具调用</w:t>
            </w:r>
          </w:p>
        </w:tc>
      </w:tr>
      <w:tr>
        <w:trPr>
          <w:cantSplit w:val="true"/>
        </w:trPr>
        <w:tc>
          <w:tcPr>
            <w:tcW w:type="dxa" w:w="27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ToolResult</w:t>
            </w:r>
          </w:p>
        </w:tc>
        <w:tc>
          <w:tcPr>
            <w:tcW w:type="dxa" w:w="65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工具返回结果</w:t>
            </w:r>
          </w:p>
        </w:tc>
      </w:tr>
      <w:tr>
        <w:trPr>
          <w:cantSplit w:val="true"/>
        </w:trPr>
        <w:tc>
          <w:tcPr>
            <w:tcW w:type="dxa" w:w="27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ToolRisk</w:t>
            </w:r>
          </w:p>
        </w:tc>
        <w:tc>
          <w:tcPr>
            <w:tcW w:type="dxa" w:w="65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read / write / destructive / network / llm 等风险等级</w:t>
            </w:r>
          </w:p>
        </w:tc>
      </w:tr>
      <w:tr>
        <w:trPr>
          <w:cantSplit w:val="true"/>
        </w:trPr>
        <w:tc>
          <w:tcPr>
            <w:tcW w:type="dxa" w:w="27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AgentAuditLog</w:t>
            </w:r>
          </w:p>
        </w:tc>
        <w:tc>
          <w:tcPr>
            <w:tcW w:type="dxa" w:w="65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工具、模型、拦截、错误的审计记录</w:t>
            </w:r>
          </w:p>
        </w:tc>
      </w:tr>
    </w:tbl>
    <w:p>
      <w:pPr>
        <w:spacing w:after="40"/>
      </w:pP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这些对象不是 Card、Path 的替代物。它们属于“AI 执行层”，服务于学习领域对象。</w:t>
      </w:r>
    </w:p>
    <w:p>
      <w:bookmarkStart w:id="169" w:name="AXH_69_0e6a399b"/>
      <w:pPr>
        <w:pStyle w:val="Heading5"/>
      </w:pPr>
      <w:r>
        <w:rPr>
          <w:rFonts w:ascii="Arial" w:hAnsi="Arial" w:eastAsia="宋体" w:cs="Arial"/>
          <w:b/>
          <w:i w:val="0"/>
        </w:rPr>
        <w:t>2.11.7 学习引导对象</w:t>
      </w:r>
      <w:bookmarkEnd w:id="169"/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还有一组对象不是数据库主表，但它们描述“怎么教用户”。</w:t>
      </w:r>
    </w:p>
    <w:tbl>
      <w:tblPr>
        <w:tblW w:type="dxa" w:w="9291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6DEE6"/>
          <w:left w:val="single" w:sz="5" w:space="0" w:color="D6DEE6"/>
          <w:bottom w:val="single" w:sz="5" w:space="0" w:color="D6DEE6"/>
          <w:right w:val="single" w:sz="5" w:space="0" w:color="D6DEE6"/>
          <w:insideH w:val="single" w:sz="5" w:space="0" w:color="D6DEE6"/>
          <w:insideV w:val="single" w:sz="5" w:space="0" w:color="D6DEE6"/>
        </w:tblBorders>
        <w:tblInd w:type="dxa" w:w="120"/>
      </w:tblPr>
      <w:tblGrid>
        <w:gridCol w:w="2787"/>
        <w:gridCol w:w="6504"/>
      </w:tblGrid>
      <w:tr>
        <w:trPr>
          <w:tblHeader w:val="true"/>
          <w:cantSplit w:val="true"/>
        </w:trPr>
        <w:tc>
          <w:tcPr>
            <w:tcW w:type="dxa" w:w="27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6"/>
              </w:rPr>
              <w:t>对象</w:t>
            </w:r>
          </w:p>
        </w:tc>
        <w:tc>
          <w:tcPr>
            <w:tcW w:type="dxa" w:w="65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6"/>
              </w:rPr>
              <w:t>含义</w:t>
            </w:r>
          </w:p>
        </w:tc>
      </w:tr>
      <w:tr>
        <w:trPr>
          <w:cantSplit w:val="true"/>
        </w:trPr>
        <w:tc>
          <w:tcPr>
            <w:tcW w:type="dxa" w:w="27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LearningPhase</w:t>
            </w:r>
          </w:p>
        </w:tc>
        <w:tc>
          <w:tcPr>
            <w:tcW w:type="dxa" w:w="65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check / motivation / assessment / generate / learn / verify</w:t>
            </w:r>
          </w:p>
        </w:tc>
      </w:tr>
      <w:tr>
        <w:trPr>
          <w:cantSplit w:val="true"/>
        </w:trPr>
        <w:tc>
          <w:tcPr>
            <w:tcW w:type="dxa" w:w="27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TeachingMethod</w:t>
            </w:r>
          </w:p>
        </w:tc>
        <w:tc>
          <w:tcPr>
            <w:tcW w:type="dxa" w:w="65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analogy / example / contrast / formal / visual / socratic 等</w:t>
            </w:r>
          </w:p>
        </w:tc>
      </w:tr>
      <w:tr>
        <w:trPr>
          <w:cantSplit w:val="true"/>
        </w:trPr>
        <w:tc>
          <w:tcPr>
            <w:tcW w:type="dxa" w:w="27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LearningStrategy</w:t>
            </w:r>
          </w:p>
        </w:tc>
        <w:tc>
          <w:tcPr>
            <w:tcW w:type="dxa" w:w="65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某阶段采用什么教学方法</w:t>
            </w:r>
          </w:p>
        </w:tc>
      </w:tr>
      <w:tr>
        <w:trPr>
          <w:cantSplit w:val="true"/>
        </w:trPr>
        <w:tc>
          <w:tcPr>
            <w:tcW w:type="dxa" w:w="27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UserResponse</w:t>
            </w:r>
          </w:p>
        </w:tc>
        <w:tc>
          <w:tcPr>
            <w:tcW w:type="dxa" w:w="65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用户是否理解、尝试次数、困惑点、aha moment</w:t>
            </w:r>
          </w:p>
        </w:tc>
      </w:tr>
      <w:tr>
        <w:trPr>
          <w:cantSplit w:val="true"/>
        </w:trPr>
        <w:tc>
          <w:tcPr>
            <w:tcW w:type="dxa" w:w="27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LearningPattern</w:t>
            </w:r>
          </w:p>
        </w:tc>
        <w:tc>
          <w:tcPr>
            <w:tcW w:type="dxa" w:w="65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对用户有效的学习模式</w:t>
            </w:r>
          </w:p>
        </w:tc>
      </w:tr>
      <w:tr>
        <w:trPr>
          <w:cantSplit w:val="true"/>
        </w:trPr>
        <w:tc>
          <w:tcPr>
            <w:tcW w:type="dxa" w:w="27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ExplanationPattern</w:t>
            </w:r>
          </w:p>
        </w:tc>
        <w:tc>
          <w:tcPr>
            <w:tcW w:type="dxa" w:w="65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哪些解释方式有效</w:t>
            </w:r>
          </w:p>
        </w:tc>
      </w:tr>
      <w:tr>
        <w:trPr>
          <w:cantSplit w:val="true"/>
        </w:trPr>
        <w:tc>
          <w:tcPr>
            <w:tcW w:type="dxa" w:w="27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ExamplePattern</w:t>
            </w:r>
          </w:p>
        </w:tc>
        <w:tc>
          <w:tcPr>
            <w:tcW w:type="dxa" w:w="65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用户偏好的例子类型</w:t>
            </w:r>
          </w:p>
        </w:tc>
      </w:tr>
      <w:tr>
        <w:trPr>
          <w:cantSplit w:val="true"/>
        </w:trPr>
        <w:tc>
          <w:tcPr>
            <w:tcW w:type="dxa" w:w="27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RemedialPattern</w:t>
            </w:r>
          </w:p>
        </w:tc>
        <w:tc>
          <w:tcPr>
            <w:tcW w:type="dxa" w:w="65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补救学习策略</w:t>
            </w:r>
          </w:p>
        </w:tc>
      </w:tr>
    </w:tbl>
    <w:p>
      <w:pPr>
        <w:spacing w:after="40"/>
      </w:pP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这些对象是 AXIOM 从“聊天工具”变成“学习系统”的关键。当前代码里已经有类型定义，但还没有完全产品化。</w:t>
      </w:r>
    </w:p>
    <w:p>
      <w:bookmarkStart w:id="170" w:name="AXH_70_84c95af3"/>
      <w:pPr>
        <w:pStyle w:val="Heading3"/>
      </w:pPr>
      <w:r>
        <w:rPr>
          <w:rFonts w:ascii="Arial" w:hAnsi="Arial" w:eastAsia="宋体" w:cs="Arial"/>
          <w:b/>
          <w:i w:val="0"/>
        </w:rPr>
        <w:t>3. 数据库模型到领域对象映射</w:t>
      </w:r>
      <w:bookmarkEnd w:id="170"/>
    </w:p>
    <w:tbl>
      <w:tblPr>
        <w:tblW w:type="dxa" w:w="9291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6DEE6"/>
          <w:left w:val="single" w:sz="5" w:space="0" w:color="D6DEE6"/>
          <w:bottom w:val="single" w:sz="5" w:space="0" w:color="D6DEE6"/>
          <w:right w:val="single" w:sz="5" w:space="0" w:color="D6DEE6"/>
          <w:insideH w:val="single" w:sz="5" w:space="0" w:color="D6DEE6"/>
          <w:insideV w:val="single" w:sz="5" w:space="0" w:color="D6DEE6"/>
        </w:tblBorders>
        <w:tblInd w:type="dxa" w:w="120"/>
      </w:tblPr>
      <w:tblGrid>
        <w:gridCol w:w="2873"/>
        <w:gridCol w:w="3694"/>
        <w:gridCol w:w="2724"/>
      </w:tblGrid>
      <w:tr>
        <w:trPr>
          <w:tblHeader w:val="true"/>
          <w:cantSplit w:val="true"/>
        </w:trPr>
        <w:tc>
          <w:tcPr>
            <w:tcW w:type="dxa" w:w="287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6"/>
              </w:rPr>
              <w:t>Prisma model</w:t>
            </w:r>
          </w:p>
        </w:tc>
        <w:tc>
          <w:tcPr>
            <w:tcW w:type="dxa" w:w="369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6"/>
              </w:rPr>
              <w:t>领域对象</w:t>
            </w:r>
          </w:p>
        </w:tc>
        <w:tc>
          <w:tcPr>
            <w:tcW w:type="dxa" w:w="27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6"/>
              </w:rPr>
              <w:t>说明</w:t>
            </w:r>
          </w:p>
        </w:tc>
      </w:tr>
      <w:tr>
        <w:trPr>
          <w:cantSplit w:val="true"/>
        </w:trPr>
        <w:tc>
          <w:tcPr>
            <w:tcW w:type="dxa" w:w="287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6"/>
                <w:shd w:val="clear" w:fill="F3F6F8"/>
              </w:rPr>
              <w:t>user</w:t>
            </w:r>
          </w:p>
        </w:tc>
        <w:tc>
          <w:tcPr>
            <w:tcW w:type="dxa" w:w="369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User</w:t>
            </w:r>
          </w:p>
        </w:tc>
        <w:tc>
          <w:tcPr>
            <w:tcW w:type="dxa" w:w="27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产品用户</w:t>
            </w:r>
          </w:p>
        </w:tc>
      </w:tr>
      <w:tr>
        <w:trPr>
          <w:cantSplit w:val="true"/>
        </w:trPr>
        <w:tc>
          <w:tcPr>
            <w:tcW w:type="dxa" w:w="287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6"/>
                <w:shd w:val="clear" w:fill="F3F6F8"/>
              </w:rPr>
              <w:t>account</w:t>
            </w:r>
          </w:p>
        </w:tc>
        <w:tc>
          <w:tcPr>
            <w:tcW w:type="dxa" w:w="369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AuthAccount</w:t>
            </w:r>
          </w:p>
        </w:tc>
        <w:tc>
          <w:tcPr>
            <w:tcW w:type="dxa" w:w="27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登录方式和凭据</w:t>
            </w:r>
          </w:p>
        </w:tc>
      </w:tr>
      <w:tr>
        <w:trPr>
          <w:cantSplit w:val="true"/>
        </w:trPr>
        <w:tc>
          <w:tcPr>
            <w:tcW w:type="dxa" w:w="287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6"/>
                <w:shd w:val="clear" w:fill="F3F6F8"/>
              </w:rPr>
              <w:t>session</w:t>
            </w:r>
          </w:p>
        </w:tc>
        <w:tc>
          <w:tcPr>
            <w:tcW w:type="dxa" w:w="369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AuthSession</w:t>
            </w:r>
          </w:p>
        </w:tc>
        <w:tc>
          <w:tcPr>
            <w:tcW w:type="dxa" w:w="27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登录态</w:t>
            </w:r>
          </w:p>
        </w:tc>
      </w:tr>
      <w:tr>
        <w:trPr>
          <w:cantSplit w:val="true"/>
        </w:trPr>
        <w:tc>
          <w:tcPr>
            <w:tcW w:type="dxa" w:w="287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6"/>
                <w:shd w:val="clear" w:fill="F3F6F8"/>
              </w:rPr>
              <w:t>verification</w:t>
            </w:r>
          </w:p>
        </w:tc>
        <w:tc>
          <w:tcPr>
            <w:tcW w:type="dxa" w:w="369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VerificationToken</w:t>
            </w:r>
          </w:p>
        </w:tc>
        <w:tc>
          <w:tcPr>
            <w:tcW w:type="dxa" w:w="27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验证凭据</w:t>
            </w:r>
          </w:p>
        </w:tc>
      </w:tr>
      <w:tr>
        <w:trPr>
          <w:cantSplit w:val="true"/>
        </w:trPr>
        <w:tc>
          <w:tcPr>
            <w:tcW w:type="dxa" w:w="287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6"/>
                <w:shd w:val="clear" w:fill="F3F6F8"/>
              </w:rPr>
              <w:t>vault</w:t>
            </w:r>
          </w:p>
        </w:tc>
        <w:tc>
          <w:tcPr>
            <w:tcW w:type="dxa" w:w="369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Vault</w:t>
            </w:r>
          </w:p>
        </w:tc>
        <w:tc>
          <w:tcPr>
            <w:tcW w:type="dxa" w:w="27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知识库 / 数据边界</w:t>
            </w:r>
          </w:p>
        </w:tc>
      </w:tr>
      <w:tr>
        <w:trPr>
          <w:cantSplit w:val="true"/>
        </w:trPr>
        <w:tc>
          <w:tcPr>
            <w:tcW w:type="dxa" w:w="287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6"/>
                <w:shd w:val="clear" w:fill="F3F6F8"/>
              </w:rPr>
              <w:t>card</w:t>
            </w:r>
          </w:p>
        </w:tc>
        <w:tc>
          <w:tcPr>
            <w:tcW w:type="dxa" w:w="369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Card / FleetingCard / LiteratureCard / PermanentCard</w:t>
            </w:r>
          </w:p>
        </w:tc>
        <w:tc>
          <w:tcPr>
            <w:tcW w:type="dxa" w:w="27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卡片及三种子类型</w:t>
            </w:r>
          </w:p>
        </w:tc>
      </w:tr>
      <w:tr>
        <w:trPr>
          <w:cantSplit w:val="true"/>
        </w:trPr>
        <w:tc>
          <w:tcPr>
            <w:tcW w:type="dxa" w:w="287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6"/>
                <w:shd w:val="clear" w:fill="F3F6F8"/>
              </w:rPr>
              <w:t>cluster</w:t>
            </w:r>
          </w:p>
        </w:tc>
        <w:tc>
          <w:tcPr>
            <w:tcW w:type="dxa" w:w="369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Cluster</w:t>
            </w:r>
          </w:p>
        </w:tc>
        <w:tc>
          <w:tcPr>
            <w:tcW w:type="dxa" w:w="27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星团分组</w:t>
            </w:r>
          </w:p>
        </w:tc>
      </w:tr>
      <w:tr>
        <w:trPr>
          <w:cantSplit w:val="true"/>
        </w:trPr>
        <w:tc>
          <w:tcPr>
            <w:tcW w:type="dxa" w:w="287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6"/>
                <w:shd w:val="clear" w:fill="F3F6F8"/>
              </w:rPr>
              <w:t>edge</w:t>
            </w:r>
          </w:p>
        </w:tc>
        <w:tc>
          <w:tcPr>
            <w:tcW w:type="dxa" w:w="369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Edge / WikiLinkEdge / PrerequisiteEdge</w:t>
            </w:r>
          </w:p>
        </w:tc>
        <w:tc>
          <w:tcPr>
            <w:tcW w:type="dxa" w:w="27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卡片关系</w:t>
            </w:r>
          </w:p>
        </w:tc>
      </w:tr>
      <w:tr>
        <w:trPr>
          <w:cantSplit w:val="true"/>
        </w:trPr>
        <w:tc>
          <w:tcPr>
            <w:tcW w:type="dxa" w:w="287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6"/>
                <w:shd w:val="clear" w:fill="F3F6F8"/>
              </w:rPr>
              <w:t>ragDocumentIndex</w:t>
            </w:r>
          </w:p>
        </w:tc>
        <w:tc>
          <w:tcPr>
            <w:tcW w:type="dxa" w:w="369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RagDocumentIndex</w:t>
            </w:r>
          </w:p>
        </w:tc>
        <w:tc>
          <w:tcPr>
            <w:tcW w:type="dxa" w:w="27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RAG 索引状态</w:t>
            </w:r>
          </w:p>
        </w:tc>
      </w:tr>
      <w:tr>
        <w:trPr>
          <w:cantSplit w:val="true"/>
        </w:trPr>
        <w:tc>
          <w:tcPr>
            <w:tcW w:type="dxa" w:w="287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6"/>
                <w:shd w:val="clear" w:fill="F3F6F8"/>
              </w:rPr>
              <w:t>learningPath</w:t>
            </w:r>
          </w:p>
        </w:tc>
        <w:tc>
          <w:tcPr>
            <w:tcW w:type="dxa" w:w="369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LearningPath</w:t>
            </w:r>
          </w:p>
        </w:tc>
        <w:tc>
          <w:tcPr>
            <w:tcW w:type="dxa" w:w="27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学习路径 / 任务组</w:t>
            </w:r>
          </w:p>
        </w:tc>
      </w:tr>
      <w:tr>
        <w:trPr>
          <w:cantSplit w:val="true"/>
        </w:trPr>
        <w:tc>
          <w:tcPr>
            <w:tcW w:type="dxa" w:w="287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6"/>
                <w:shd w:val="clear" w:fill="F3F6F8"/>
              </w:rPr>
              <w:t>learningPathStep</w:t>
            </w:r>
          </w:p>
        </w:tc>
        <w:tc>
          <w:tcPr>
            <w:tcW w:type="dxa" w:w="369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LearningPathStep</w:t>
            </w:r>
          </w:p>
        </w:tc>
        <w:tc>
          <w:tcPr>
            <w:tcW w:type="dxa" w:w="27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学习步骤 / 单个任务</w:t>
            </w:r>
          </w:p>
        </w:tc>
      </w:tr>
      <w:tr>
        <w:trPr>
          <w:cantSplit w:val="true"/>
        </w:trPr>
        <w:tc>
          <w:tcPr>
            <w:tcW w:type="dxa" w:w="287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6"/>
                <w:shd w:val="clear" w:fill="F3F6F8"/>
              </w:rPr>
              <w:t>learningSession</w:t>
            </w:r>
          </w:p>
        </w:tc>
        <w:tc>
          <w:tcPr>
            <w:tcW w:type="dxa" w:w="369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LearningSession / CardThread / PathStepThread</w:t>
            </w:r>
          </w:p>
        </w:tc>
        <w:tc>
          <w:tcPr>
            <w:tcW w:type="dxa" w:w="27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Forge 学习会话</w:t>
            </w:r>
          </w:p>
        </w:tc>
      </w:tr>
      <w:tr>
        <w:trPr>
          <w:cantSplit w:val="true"/>
        </w:trPr>
        <w:tc>
          <w:tcPr>
            <w:tcW w:type="dxa" w:w="287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6"/>
                <w:shd w:val="clear" w:fill="F3F6F8"/>
              </w:rPr>
              <w:t>learningMessage</w:t>
            </w:r>
          </w:p>
        </w:tc>
        <w:tc>
          <w:tcPr>
            <w:tcW w:type="dxa" w:w="369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LearningMessage</w:t>
            </w:r>
          </w:p>
        </w:tc>
        <w:tc>
          <w:tcPr>
            <w:tcW w:type="dxa" w:w="27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会话消息</w:t>
            </w:r>
          </w:p>
        </w:tc>
      </w:tr>
      <w:tr>
        <w:trPr>
          <w:cantSplit w:val="true"/>
        </w:trPr>
        <w:tc>
          <w:tcPr>
            <w:tcW w:type="dxa" w:w="287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6"/>
                <w:shd w:val="clear" w:fill="F3F6F8"/>
              </w:rPr>
              <w:t>vaultMemory</w:t>
            </w:r>
          </w:p>
        </w:tc>
        <w:tc>
          <w:tcPr>
            <w:tcW w:type="dxa" w:w="369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VaultMemory</w:t>
            </w:r>
          </w:p>
        </w:tc>
        <w:tc>
          <w:tcPr>
            <w:tcW w:type="dxa" w:w="27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长期记忆</w:t>
            </w:r>
          </w:p>
        </w:tc>
      </w:tr>
      <w:tr>
        <w:trPr>
          <w:cantSplit w:val="true"/>
        </w:trPr>
        <w:tc>
          <w:tcPr>
            <w:tcW w:type="dxa" w:w="287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6"/>
                <w:shd w:val="clear" w:fill="F3F6F8"/>
              </w:rPr>
              <w:t>vaultCapability</w:t>
            </w:r>
          </w:p>
        </w:tc>
        <w:tc>
          <w:tcPr>
            <w:tcW w:type="dxa" w:w="369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VaultCapability</w:t>
            </w:r>
          </w:p>
        </w:tc>
        <w:tc>
          <w:tcPr>
            <w:tcW w:type="dxa" w:w="27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概念能力状态</w:t>
            </w:r>
          </w:p>
        </w:tc>
      </w:tr>
      <w:tr>
        <w:trPr>
          <w:cantSplit w:val="true"/>
        </w:trPr>
        <w:tc>
          <w:tcPr>
            <w:tcW w:type="dxa" w:w="287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6"/>
                <w:shd w:val="clear" w:fill="F3F6F8"/>
              </w:rPr>
              <w:t>vaultSkill</w:t>
            </w:r>
          </w:p>
        </w:tc>
        <w:tc>
          <w:tcPr>
            <w:tcW w:type="dxa" w:w="369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VaultSkill</w:t>
            </w:r>
          </w:p>
        </w:tc>
        <w:tc>
          <w:tcPr>
            <w:tcW w:type="dxa" w:w="27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用户技能</w:t>
            </w:r>
          </w:p>
        </w:tc>
      </w:tr>
      <w:tr>
        <w:trPr>
          <w:cantSplit w:val="true"/>
        </w:trPr>
        <w:tc>
          <w:tcPr>
            <w:tcW w:type="dxa" w:w="287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6"/>
                <w:shd w:val="clear" w:fill="F3F6F8"/>
              </w:rPr>
              <w:t>EducationProfileHistory</w:t>
            </w:r>
          </w:p>
        </w:tc>
        <w:tc>
          <w:tcPr>
            <w:tcW w:type="dxa" w:w="369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EducationProfileSnapshot</w:t>
            </w:r>
          </w:p>
        </w:tc>
        <w:tc>
          <w:tcPr>
            <w:tcW w:type="dxa" w:w="27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教育画像历史</w:t>
            </w:r>
          </w:p>
        </w:tc>
      </w:tr>
      <w:tr>
        <w:trPr>
          <w:cantSplit w:val="true"/>
        </w:trPr>
        <w:tc>
          <w:tcPr>
            <w:tcW w:type="dxa" w:w="287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6"/>
                <w:shd w:val="clear" w:fill="F3F6F8"/>
              </w:rPr>
              <w:t>PathAdjustmentHistory</w:t>
            </w:r>
          </w:p>
        </w:tc>
        <w:tc>
          <w:tcPr>
            <w:tcW w:type="dxa" w:w="369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PathAdjustmentRecord</w:t>
            </w:r>
          </w:p>
        </w:tc>
        <w:tc>
          <w:tcPr>
            <w:tcW w:type="dxa" w:w="27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路径调整历史</w:t>
            </w:r>
          </w:p>
        </w:tc>
      </w:tr>
      <w:tr>
        <w:trPr>
          <w:cantSplit w:val="true"/>
        </w:trPr>
        <w:tc>
          <w:tcPr>
            <w:tcW w:type="dxa" w:w="287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6"/>
                <w:shd w:val="clear" w:fill="F3F6F8"/>
              </w:rPr>
              <w:t>PushRecord</w:t>
            </w:r>
          </w:p>
        </w:tc>
        <w:tc>
          <w:tcPr>
            <w:tcW w:type="dxa" w:w="369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PushRecord</w:t>
            </w:r>
          </w:p>
        </w:tc>
        <w:tc>
          <w:tcPr>
            <w:tcW w:type="dxa" w:w="27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资源推送记录</w:t>
            </w:r>
          </w:p>
        </w:tc>
      </w:tr>
      <w:tr>
        <w:trPr>
          <w:cantSplit w:val="true"/>
        </w:trPr>
        <w:tc>
          <w:tcPr>
            <w:tcW w:type="dxa" w:w="287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6"/>
                <w:shd w:val="clear" w:fill="F3F6F8"/>
              </w:rPr>
              <w:t>agentSession</w:t>
            </w:r>
          </w:p>
        </w:tc>
        <w:tc>
          <w:tcPr>
            <w:tcW w:type="dxa" w:w="369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AgentRuntimeSession</w:t>
            </w:r>
          </w:p>
        </w:tc>
        <w:tc>
          <w:tcPr>
            <w:tcW w:type="dxa" w:w="27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旧 Agent 会话持久化</w:t>
            </w:r>
          </w:p>
        </w:tc>
      </w:tr>
      <w:tr>
        <w:trPr>
          <w:cantSplit w:val="true"/>
        </w:trPr>
        <w:tc>
          <w:tcPr>
            <w:tcW w:type="dxa" w:w="287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6"/>
                <w:shd w:val="clear" w:fill="F3F6F8"/>
              </w:rPr>
              <w:t>agentAuditLog</w:t>
            </w:r>
          </w:p>
        </w:tc>
        <w:tc>
          <w:tcPr>
            <w:tcW w:type="dxa" w:w="369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AgentAuditLog</w:t>
            </w:r>
          </w:p>
        </w:tc>
        <w:tc>
          <w:tcPr>
            <w:tcW w:type="dxa" w:w="27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Agent 审计事件</w:t>
            </w:r>
          </w:p>
        </w:tc>
      </w:tr>
    </w:tbl>
    <w:p>
      <w:pPr>
        <w:spacing w:after="40"/>
      </w:pPr>
    </w:p>
    <w:p>
      <w:bookmarkStart w:id="171" w:name="AXH_71_466ed1d2"/>
      <w:pPr>
        <w:pStyle w:val="Heading3"/>
      </w:pPr>
      <w:r>
        <w:rPr>
          <w:rFonts w:ascii="Arial" w:hAnsi="Arial" w:eastAsia="宋体" w:cs="Arial"/>
          <w:b/>
          <w:i w:val="0"/>
        </w:rPr>
        <w:t>4. 核心关系图</w:t>
      </w:r>
      <w:bookmarkEnd w:id="171"/>
    </w:p>
    <w:p>
      <w:pPr>
        <w:keepNext/>
        <w:spacing w:before="120" w:after="0"/>
        <w:jc w:val="center"/>
      </w:pPr>
      <w:r>
        <w:drawing>
          <wp:inline xmlns:a="http://schemas.openxmlformats.org/drawingml/2006/main" xmlns:pic="http://schemas.openxmlformats.org/drawingml/2006/picture">
            <wp:extent cx="5806440" cy="3822572"/>
            <wp:docPr id="2" name="Picture 2" descr="AXIOM Space DDD 领域边界与契约图" title="AXIOM Space DDD 领域边界与契约图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dd-domain-boundary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8225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rFonts w:ascii="Microsoft YaHei" w:hAnsi="Microsoft YaHei" w:eastAsia="微软雅黑" w:cs="Microsoft YaHei"/>
          <w:color w:val="657487"/>
          <w:sz w:val="17"/>
        </w:rPr>
        <w:t>图 1　AXIOM Space DDD 领域边界与契约图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这张图表达的是 DDD 视角下的组织架构：</w:t>
      </w:r>
      <w:r>
        <w:rPr>
          <w:rFonts w:ascii="Consolas" w:hAnsi="Consolas" w:eastAsia="微软雅黑" w:cs="Consolas"/>
          <w:b w:val="0"/>
          <w:i w:val="0"/>
          <w:color w:val="183B5B"/>
          <w:sz w:val="18"/>
          <w:shd w:val="clear" w:fill="F3F6F8"/>
        </w:rPr>
        <w:t>User / Vault</w:t>
      </w:r>
      <w:r>
        <w:rPr>
          <w:rFonts w:ascii="Arial" w:hAnsi="Arial" w:eastAsia="宋体" w:cs="Arial"/>
          <w:b w:val="0"/>
          <w:i w:val="0"/>
        </w:rPr>
        <w:t xml:space="preserve"> 先确定数据归属边界，</w:t>
      </w:r>
      <w:r>
        <w:rPr>
          <w:rFonts w:ascii="Consolas" w:hAnsi="Consolas" w:eastAsia="微软雅黑" w:cs="Consolas"/>
          <w:b w:val="0"/>
          <w:i w:val="0"/>
          <w:color w:val="183B5B"/>
          <w:sz w:val="18"/>
          <w:shd w:val="clear" w:fill="F3F6F8"/>
        </w:rPr>
        <w:t>Card</w:t>
      </w:r>
      <w:r>
        <w:rPr>
          <w:rFonts w:ascii="Arial" w:hAnsi="Arial" w:eastAsia="宋体" w:cs="Arial"/>
          <w:b w:val="0"/>
          <w:i w:val="0"/>
        </w:rPr>
        <w:t>、</w:t>
      </w:r>
      <w:r>
        <w:rPr>
          <w:rFonts w:ascii="Consolas" w:hAnsi="Consolas" w:eastAsia="微软雅黑" w:cs="Consolas"/>
          <w:b w:val="0"/>
          <w:i w:val="0"/>
          <w:color w:val="183B5B"/>
          <w:sz w:val="18"/>
          <w:shd w:val="clear" w:fill="F3F6F8"/>
        </w:rPr>
        <w:t>LearningPath</w:t>
      </w:r>
      <w:r>
        <w:rPr>
          <w:rFonts w:ascii="Arial" w:hAnsi="Arial" w:eastAsia="宋体" w:cs="Arial"/>
          <w:b w:val="0"/>
          <w:i w:val="0"/>
        </w:rPr>
        <w:t>、</w:t>
      </w:r>
      <w:r>
        <w:rPr>
          <w:rFonts w:ascii="Consolas" w:hAnsi="Consolas" w:eastAsia="微软雅黑" w:cs="Consolas"/>
          <w:b w:val="0"/>
          <w:i w:val="0"/>
          <w:color w:val="183B5B"/>
          <w:sz w:val="18"/>
          <w:shd w:val="clear" w:fill="F3F6F8"/>
        </w:rPr>
        <w:t>LearningSession</w:t>
      </w:r>
      <w:r>
        <w:rPr>
          <w:rFonts w:ascii="Arial" w:hAnsi="Arial" w:eastAsia="宋体" w:cs="Arial"/>
          <w:b w:val="0"/>
          <w:i w:val="0"/>
        </w:rPr>
        <w:t>、</w:t>
      </w:r>
      <w:r>
        <w:rPr>
          <w:rFonts w:ascii="Consolas" w:hAnsi="Consolas" w:eastAsia="微软雅黑" w:cs="Consolas"/>
          <w:b w:val="0"/>
          <w:i w:val="0"/>
          <w:color w:val="183B5B"/>
          <w:sz w:val="18"/>
          <w:shd w:val="clear" w:fill="F3F6F8"/>
        </w:rPr>
        <w:t>Graph</w:t>
      </w:r>
      <w:r>
        <w:rPr>
          <w:rFonts w:ascii="Arial" w:hAnsi="Arial" w:eastAsia="宋体" w:cs="Arial"/>
          <w:b w:val="0"/>
          <w:i w:val="0"/>
        </w:rPr>
        <w:t>、</w:t>
      </w:r>
      <w:r>
        <w:rPr>
          <w:rFonts w:ascii="Consolas" w:hAnsi="Consolas" w:eastAsia="微软雅黑" w:cs="Consolas"/>
          <w:b w:val="0"/>
          <w:i w:val="0"/>
          <w:color w:val="183B5B"/>
          <w:sz w:val="18"/>
          <w:shd w:val="clear" w:fill="F3F6F8"/>
        </w:rPr>
        <w:t>Cognition</w:t>
      </w:r>
      <w:r>
        <w:rPr>
          <w:rFonts w:ascii="Arial" w:hAnsi="Arial" w:eastAsia="宋体" w:cs="Arial"/>
          <w:b w:val="0"/>
          <w:i w:val="0"/>
        </w:rPr>
        <w:t>、</w:t>
      </w:r>
      <w:r>
        <w:rPr>
          <w:rFonts w:ascii="Consolas" w:hAnsi="Consolas" w:eastAsia="微软雅黑" w:cs="Consolas"/>
          <w:b w:val="0"/>
          <w:i w:val="0"/>
          <w:color w:val="183B5B"/>
          <w:sz w:val="18"/>
          <w:shd w:val="clear" w:fill="F3F6F8"/>
        </w:rPr>
        <w:t>Resource</w:t>
      </w:r>
      <w:r>
        <w:rPr>
          <w:rFonts w:ascii="Arial" w:hAnsi="Arial" w:eastAsia="宋体" w:cs="Arial"/>
          <w:b w:val="0"/>
          <w:i w:val="0"/>
        </w:rPr>
        <w:t>、</w:t>
      </w:r>
      <w:r>
        <w:rPr>
          <w:rFonts w:ascii="Consolas" w:hAnsi="Consolas" w:eastAsia="微软雅黑" w:cs="Consolas"/>
          <w:b w:val="0"/>
          <w:i w:val="0"/>
          <w:color w:val="183B5B"/>
          <w:sz w:val="18"/>
          <w:shd w:val="clear" w:fill="F3F6F8"/>
        </w:rPr>
        <w:t>RAG</w:t>
      </w:r>
      <w:r>
        <w:rPr>
          <w:rFonts w:ascii="Arial" w:hAnsi="Arial" w:eastAsia="宋体" w:cs="Arial"/>
          <w:b w:val="0"/>
          <w:i w:val="0"/>
        </w:rPr>
        <w:t>、</w:t>
      </w:r>
      <w:r>
        <w:rPr>
          <w:rFonts w:ascii="Consolas" w:hAnsi="Consolas" w:eastAsia="微软雅黑" w:cs="Consolas"/>
          <w:b w:val="0"/>
          <w:i w:val="0"/>
          <w:color w:val="183B5B"/>
          <w:sz w:val="18"/>
          <w:shd w:val="clear" w:fill="F3F6F8"/>
        </w:rPr>
        <w:t>Agent</w:t>
      </w:r>
      <w:r>
        <w:rPr>
          <w:rFonts w:ascii="Arial" w:hAnsi="Arial" w:eastAsia="宋体" w:cs="Arial"/>
          <w:b w:val="0"/>
          <w:i w:val="0"/>
        </w:rPr>
        <w:t xml:space="preserve"> 分别是不同的 bounded context。它们之间不能随意互相改数据，必须通过领域服务、值对象契约、领域事件和工具契约发生协作。</w:t>
      </w:r>
    </w:p>
    <w:p>
      <w:pPr>
        <w:spacing w:before="120" w:after="40"/>
      </w:pPr>
      <w:r>
        <w:rPr>
          <w:rFonts w:ascii="Microsoft YaHei" w:hAnsi="Microsoft YaHei" w:eastAsia="微软雅黑" w:cs="Microsoft YaHei"/>
          <w:b/>
          <w:color w:val="0F756D"/>
          <w:sz w:val="15"/>
        </w:rPr>
        <w:t>结构示意</w:t>
      </w:r>
    </w:p>
    <w:p>
      <w:pPr>
        <w:pStyle w:val="AXIOMCode"/>
        <w:shd w:fill="F3F6F8" w:val="clear"/>
        <w:pBdr>
          <w:left w:val="single" w:sz="16" w:space="4" w:color="14A89A"/>
        </w:pBdr>
        <w:spacing w:before="20"/>
      </w:pPr>
      <w:r>
        <w:rPr>
          <w:rFonts w:ascii="Consolas" w:hAnsi="Consolas" w:eastAsia="微软雅黑" w:cs="Consolas"/>
          <w:color w:val="172235"/>
          <w:sz w:val="16"/>
        </w:rPr>
        <w:t>User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-&gt; AuthAccount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-&gt; AuthSession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-&gt; Vault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  -&gt; Card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    -&gt; CardType: fleeting / literature / permanent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    -&gt; CardPath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    -&gt; CardTags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    -&gt; ClusterMembership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    -&gt; Edge(source / target)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    -&gt; RagDocumentIndex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  -&gt; Cluster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    -&gt; Card[]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  -&gt; LearningPath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    -&gt; LearningPathStep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      -&gt; Card?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    -&gt; PathAdjustmentHistory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  -&gt; LearningSession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    -&gt; ThreadMetadata(cardId/pathId/stepId/threadStatus)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    -&gt; LearningMessage[]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  -&gt; VaultMemory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  -&gt; VaultCapability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  -&gt; VaultSkill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  -&gt; EducationProfileHistory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  -&gt; PushRecord</w:t>
      </w:r>
    </w:p>
    <w:p>
      <w:pPr>
        <w:pStyle w:val="AXIOMCode"/>
        <w:shd w:fill="F3F6F8" w:val="clear"/>
        <w:pBdr>
          <w:left w:val="single" w:sz="4" w:space="4" w:color="D6DEE6"/>
        </w:pBdr>
        <w:spacing w:after="120"/>
      </w:pPr>
      <w:r>
        <w:rPr>
          <w:rFonts w:ascii="Consolas" w:hAnsi="Consolas" w:eastAsia="微软雅黑" w:cs="Consolas"/>
          <w:color w:val="172235"/>
          <w:sz w:val="16"/>
        </w:rPr>
        <w:t xml:space="preserve">    -&gt; AgentSession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再换成产品语言：</w:t>
      </w:r>
    </w:p>
    <w:p>
      <w:pPr>
        <w:spacing w:after="80" w:line="300" w:lineRule="auto"/>
        <w:numPr>
          <w:ilvl w:val="0"/>
          <w:numId w:val="31"/>
        </w:numPr>
      </w:pPr>
      <w:r>
        <w:rPr>
          <w:rFonts w:ascii="Arial" w:hAnsi="Arial" w:eastAsia="宋体" w:cs="Arial"/>
          <w:b w:val="0"/>
          <w:i w:val="0"/>
        </w:rPr>
        <w:t>User 拥有一个或多个 Vault。</w:t>
      </w:r>
    </w:p>
    <w:p>
      <w:pPr>
        <w:spacing w:after="80" w:line="300" w:lineRule="auto"/>
        <w:numPr>
          <w:ilvl w:val="0"/>
          <w:numId w:val="31"/>
        </w:numPr>
      </w:pPr>
      <w:r>
        <w:rPr>
          <w:rFonts w:ascii="Arial" w:hAnsi="Arial" w:eastAsia="宋体" w:cs="Arial"/>
          <w:b w:val="0"/>
          <w:i w:val="0"/>
        </w:rPr>
        <w:t>Vault 是知识空间。</w:t>
      </w:r>
    </w:p>
    <w:p>
      <w:pPr>
        <w:spacing w:after="80" w:line="300" w:lineRule="auto"/>
        <w:numPr>
          <w:ilvl w:val="0"/>
          <w:numId w:val="31"/>
        </w:numPr>
      </w:pPr>
      <w:r>
        <w:rPr>
          <w:rFonts w:ascii="Arial" w:hAnsi="Arial" w:eastAsia="宋体" w:cs="Arial"/>
          <w:b w:val="0"/>
          <w:i w:val="0"/>
        </w:rPr>
        <w:t>Card 是知识空间里的基本内容。</w:t>
      </w:r>
    </w:p>
    <w:p>
      <w:pPr>
        <w:spacing w:after="80" w:line="300" w:lineRule="auto"/>
        <w:numPr>
          <w:ilvl w:val="0"/>
          <w:numId w:val="31"/>
        </w:numPr>
      </w:pPr>
      <w:r>
        <w:rPr>
          <w:rFonts w:ascii="Arial" w:hAnsi="Arial" w:eastAsia="宋体" w:cs="Arial"/>
          <w:b w:val="0"/>
          <w:i w:val="0"/>
        </w:rPr>
        <w:t>Card 分为 fleeting、literature、permanent 三类。</w:t>
      </w:r>
    </w:p>
    <w:p>
      <w:pPr>
        <w:spacing w:after="80" w:line="300" w:lineRule="auto"/>
        <w:numPr>
          <w:ilvl w:val="0"/>
          <w:numId w:val="31"/>
        </w:numPr>
      </w:pPr>
      <w:r>
        <w:rPr>
          <w:rFonts w:ascii="Arial" w:hAnsi="Arial" w:eastAsia="宋体" w:cs="Arial"/>
          <w:b w:val="0"/>
          <w:i w:val="0"/>
        </w:rPr>
        <w:t>Cluster 是 Card 的星团分组。</w:t>
      </w:r>
    </w:p>
    <w:p>
      <w:pPr>
        <w:spacing w:after="80" w:line="300" w:lineRule="auto"/>
        <w:numPr>
          <w:ilvl w:val="0"/>
          <w:numId w:val="31"/>
        </w:numPr>
      </w:pPr>
      <w:r>
        <w:rPr>
          <w:rFonts w:ascii="Arial" w:hAnsi="Arial" w:eastAsia="宋体" w:cs="Arial"/>
          <w:b w:val="0"/>
          <w:i w:val="0"/>
        </w:rPr>
        <w:t>Edge 是 Card 之间的关系。</w:t>
      </w:r>
    </w:p>
    <w:p>
      <w:pPr>
        <w:spacing w:after="80" w:line="300" w:lineRule="auto"/>
        <w:numPr>
          <w:ilvl w:val="0"/>
          <w:numId w:val="31"/>
        </w:numPr>
      </w:pPr>
      <w:r>
        <w:rPr>
          <w:rFonts w:ascii="Arial" w:hAnsi="Arial" w:eastAsia="宋体" w:cs="Arial"/>
          <w:b w:val="0"/>
          <w:i w:val="0"/>
        </w:rPr>
        <w:t>LearningPath 是学习任务组。</w:t>
      </w:r>
    </w:p>
    <w:p>
      <w:pPr>
        <w:spacing w:after="80" w:line="300" w:lineRule="auto"/>
        <w:numPr>
          <w:ilvl w:val="0"/>
          <w:numId w:val="31"/>
        </w:numPr>
      </w:pPr>
      <w:r>
        <w:rPr>
          <w:rFonts w:ascii="Arial" w:hAnsi="Arial" w:eastAsia="宋体" w:cs="Arial"/>
          <w:b w:val="0"/>
          <w:i w:val="0"/>
        </w:rPr>
        <w:t>LearningPathStep 是任务组里的一个任务。</w:t>
      </w:r>
    </w:p>
    <w:p>
      <w:pPr>
        <w:spacing w:after="80" w:line="300" w:lineRule="auto"/>
        <w:numPr>
          <w:ilvl w:val="0"/>
          <w:numId w:val="31"/>
        </w:numPr>
      </w:pPr>
      <w:r>
        <w:rPr>
          <w:rFonts w:ascii="Arial" w:hAnsi="Arial" w:eastAsia="宋体" w:cs="Arial"/>
          <w:b w:val="0"/>
          <w:i w:val="0"/>
        </w:rPr>
        <w:t>Step 可以绑定 Card。</w:t>
      </w:r>
    </w:p>
    <w:p>
      <w:pPr>
        <w:spacing w:after="80" w:line="300" w:lineRule="auto"/>
        <w:numPr>
          <w:ilvl w:val="0"/>
          <w:numId w:val="31"/>
        </w:numPr>
      </w:pPr>
      <w:r>
        <w:rPr>
          <w:rFonts w:ascii="Arial" w:hAnsi="Arial" w:eastAsia="宋体" w:cs="Arial"/>
          <w:b w:val="0"/>
          <w:i w:val="0"/>
        </w:rPr>
        <w:t>LearningSession 是 Forge 对话线程。</w:t>
      </w:r>
    </w:p>
    <w:p>
      <w:pPr>
        <w:spacing w:after="80" w:line="300" w:lineRule="auto"/>
        <w:numPr>
          <w:ilvl w:val="0"/>
          <w:numId w:val="31"/>
        </w:numPr>
      </w:pPr>
      <w:r>
        <w:rPr>
          <w:rFonts w:ascii="Arial" w:hAnsi="Arial" w:eastAsia="宋体" w:cs="Arial"/>
          <w:b w:val="0"/>
          <w:i w:val="0"/>
        </w:rPr>
        <w:t>Session 可以绑定 Card、Path、Step。</w:t>
      </w:r>
    </w:p>
    <w:p>
      <w:pPr>
        <w:spacing w:after="80" w:line="300" w:lineRule="auto"/>
        <w:numPr>
          <w:ilvl w:val="0"/>
          <w:numId w:val="31"/>
        </w:numPr>
      </w:pPr>
      <w:r>
        <w:rPr>
          <w:rFonts w:ascii="Arial" w:hAnsi="Arial" w:eastAsia="宋体" w:cs="Arial"/>
          <w:b w:val="0"/>
          <w:i w:val="0"/>
        </w:rPr>
        <w:t>Message 是 Session 里的对话消息。</w:t>
      </w:r>
    </w:p>
    <w:p>
      <w:pPr>
        <w:spacing w:after="80" w:line="300" w:lineRule="auto"/>
        <w:numPr>
          <w:ilvl w:val="0"/>
          <w:numId w:val="31"/>
        </w:numPr>
      </w:pPr>
      <w:r>
        <w:rPr>
          <w:rFonts w:ascii="Arial" w:hAnsi="Arial" w:eastAsia="宋体" w:cs="Arial"/>
          <w:b w:val="0"/>
          <w:i w:val="0"/>
        </w:rPr>
        <w:t>VaultMemory、Capability、Skill、Profile 是系统对用户学习状态的认识。</w:t>
      </w:r>
    </w:p>
    <w:p>
      <w:pPr>
        <w:spacing w:after="80" w:line="300" w:lineRule="auto"/>
        <w:numPr>
          <w:ilvl w:val="0"/>
          <w:numId w:val="31"/>
        </w:numPr>
      </w:pPr>
      <w:r>
        <w:rPr>
          <w:rFonts w:ascii="Arial" w:hAnsi="Arial" w:eastAsia="宋体" w:cs="Arial"/>
          <w:b w:val="0"/>
          <w:i w:val="0"/>
        </w:rPr>
        <w:t>PushRecord 是系统给用户推荐资源的记录。</w:t>
      </w:r>
    </w:p>
    <w:p>
      <w:pPr>
        <w:spacing w:after="80" w:line="300" w:lineRule="auto"/>
        <w:numPr>
          <w:ilvl w:val="0"/>
          <w:numId w:val="31"/>
        </w:numPr>
      </w:pPr>
      <w:r>
        <w:rPr>
          <w:rFonts w:ascii="Arial" w:hAnsi="Arial" w:eastAsia="宋体" w:cs="Arial"/>
          <w:b w:val="0"/>
          <w:i w:val="0"/>
        </w:rPr>
        <w:t>RagDocumentIndex 是 Card 进入 RAG 的索引状态。</w:t>
      </w:r>
    </w:p>
    <w:p>
      <w:bookmarkStart w:id="172" w:name="AXH_72_7eb02ee8"/>
      <w:pPr>
        <w:pStyle w:val="Heading3"/>
      </w:pPr>
      <w:r>
        <w:rPr>
          <w:rFonts w:ascii="Arial" w:hAnsi="Arial" w:eastAsia="宋体" w:cs="Arial"/>
          <w:b/>
          <w:i w:val="0"/>
        </w:rPr>
        <w:t>5. 卡片对象的完整拆解</w:t>
      </w:r>
      <w:bookmarkEnd w:id="172"/>
    </w:p>
    <w:p>
      <w:bookmarkStart w:id="173" w:name="AXH_73_6bfca586"/>
      <w:pPr>
        <w:pStyle w:val="Heading4"/>
      </w:pPr>
      <w:r>
        <w:rPr>
          <w:rFonts w:ascii="Arial" w:hAnsi="Arial" w:eastAsia="宋体" w:cs="Arial"/>
          <w:b/>
          <w:i w:val="0"/>
        </w:rPr>
        <w:t>5.1 Card 是基础对象</w:t>
      </w:r>
      <w:bookmarkEnd w:id="173"/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Card 的基础字段：</w:t>
      </w:r>
    </w:p>
    <w:tbl>
      <w:tblPr>
        <w:tblW w:type="dxa" w:w="9291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6DEE6"/>
          <w:left w:val="single" w:sz="5" w:space="0" w:color="D6DEE6"/>
          <w:bottom w:val="single" w:sz="5" w:space="0" w:color="D6DEE6"/>
          <w:right w:val="single" w:sz="5" w:space="0" w:color="D6DEE6"/>
          <w:insideH w:val="single" w:sz="5" w:space="0" w:color="D6DEE6"/>
          <w:insideV w:val="single" w:sz="5" w:space="0" w:color="D6DEE6"/>
        </w:tblBorders>
        <w:tblInd w:type="dxa" w:w="120"/>
      </w:tblPr>
      <w:tblGrid>
        <w:gridCol w:w="4115"/>
        <w:gridCol w:w="5176"/>
      </w:tblGrid>
      <w:tr>
        <w:trPr>
          <w:tblHeader w:val="true"/>
          <w:cantSplit w:val="true"/>
        </w:trPr>
        <w:tc>
          <w:tcPr>
            <w:tcW w:type="dxa" w:w="411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6"/>
              </w:rPr>
              <w:t>字段</w:t>
            </w:r>
          </w:p>
        </w:tc>
        <w:tc>
          <w:tcPr>
            <w:tcW w:type="dxa" w:w="51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6"/>
              </w:rPr>
              <w:t>领域含义</w:t>
            </w:r>
          </w:p>
        </w:tc>
      </w:tr>
      <w:tr>
        <w:trPr>
          <w:cantSplit w:val="true"/>
        </w:trPr>
        <w:tc>
          <w:tcPr>
            <w:tcW w:type="dxa" w:w="411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6"/>
                <w:shd w:val="clear" w:fill="F3F6F8"/>
              </w:rPr>
              <w:t>id</w:t>
            </w:r>
          </w:p>
        </w:tc>
        <w:tc>
          <w:tcPr>
            <w:tcW w:type="dxa" w:w="51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卡片唯一 ID</w:t>
            </w:r>
          </w:p>
        </w:tc>
      </w:tr>
      <w:tr>
        <w:trPr>
          <w:cantSplit w:val="true"/>
        </w:trPr>
        <w:tc>
          <w:tcPr>
            <w:tcW w:type="dxa" w:w="411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6"/>
                <w:shd w:val="clear" w:fill="F3F6F8"/>
              </w:rPr>
              <w:t>vaultId</w:t>
            </w:r>
          </w:p>
        </w:tc>
        <w:tc>
          <w:tcPr>
            <w:tcW w:type="dxa" w:w="51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属于哪个知识库</w:t>
            </w:r>
          </w:p>
        </w:tc>
      </w:tr>
      <w:tr>
        <w:trPr>
          <w:cantSplit w:val="true"/>
        </w:trPr>
        <w:tc>
          <w:tcPr>
            <w:tcW w:type="dxa" w:w="411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6"/>
                <w:shd w:val="clear" w:fill="F3F6F8"/>
              </w:rPr>
              <w:t>clusterId</w:t>
            </w:r>
          </w:p>
        </w:tc>
        <w:tc>
          <w:tcPr>
            <w:tcW w:type="dxa" w:w="51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属于哪个星团，可为空</w:t>
            </w:r>
          </w:p>
        </w:tc>
      </w:tr>
      <w:tr>
        <w:trPr>
          <w:cantSplit w:val="true"/>
        </w:trPr>
        <w:tc>
          <w:tcPr>
            <w:tcW w:type="dxa" w:w="411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6"/>
                <w:shd w:val="clear" w:fill="F3F6F8"/>
              </w:rPr>
              <w:t>path</w:t>
            </w:r>
          </w:p>
        </w:tc>
        <w:tc>
          <w:tcPr>
            <w:tcW w:type="dxa" w:w="51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在 Vault 中的路径</w:t>
            </w:r>
          </w:p>
        </w:tc>
      </w:tr>
      <w:tr>
        <w:trPr>
          <w:cantSplit w:val="true"/>
        </w:trPr>
        <w:tc>
          <w:tcPr>
            <w:tcW w:type="dxa" w:w="411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6"/>
                <w:shd w:val="clear" w:fill="F3F6F8"/>
              </w:rPr>
              <w:t>content</w:t>
            </w:r>
          </w:p>
        </w:tc>
        <w:tc>
          <w:tcPr>
            <w:tcW w:type="dxa" w:w="51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Markdown 内容</w:t>
            </w:r>
          </w:p>
        </w:tc>
      </w:tr>
      <w:tr>
        <w:trPr>
          <w:cantSplit w:val="true"/>
        </w:trPr>
        <w:tc>
          <w:tcPr>
            <w:tcW w:type="dxa" w:w="411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6"/>
                <w:shd w:val="clear" w:fill="F3F6F8"/>
              </w:rPr>
              <w:t>type</w:t>
            </w:r>
          </w:p>
        </w:tc>
        <w:tc>
          <w:tcPr>
            <w:tcW w:type="dxa" w:w="51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卡片类型</w:t>
            </w:r>
          </w:p>
        </w:tc>
      </w:tr>
      <w:tr>
        <w:trPr>
          <w:cantSplit w:val="true"/>
        </w:trPr>
        <w:tc>
          <w:tcPr>
            <w:tcW w:type="dxa" w:w="411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6"/>
                <w:shd w:val="clear" w:fill="F3F6F8"/>
              </w:rPr>
              <w:t>title</w:t>
            </w:r>
          </w:p>
        </w:tc>
        <w:tc>
          <w:tcPr>
            <w:tcW w:type="dxa" w:w="51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标题</w:t>
            </w:r>
          </w:p>
        </w:tc>
      </w:tr>
      <w:tr>
        <w:trPr>
          <w:cantSplit w:val="true"/>
        </w:trPr>
        <w:tc>
          <w:tcPr>
            <w:tcW w:type="dxa" w:w="411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6"/>
                <w:shd w:val="clear" w:fill="F3F6F8"/>
              </w:rPr>
              <w:t>tags</w:t>
            </w:r>
          </w:p>
        </w:tc>
        <w:tc>
          <w:tcPr>
            <w:tcW w:type="dxa" w:w="51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标签</w:t>
            </w:r>
          </w:p>
        </w:tc>
      </w:tr>
      <w:tr>
        <w:trPr>
          <w:cantSplit w:val="true"/>
        </w:trPr>
        <w:tc>
          <w:tcPr>
            <w:tcW w:type="dxa" w:w="411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6"/>
                <w:shd w:val="clear" w:fill="F3F6F8"/>
              </w:rPr>
              <w:t>createdAt</w:t>
            </w:r>
          </w:p>
        </w:tc>
        <w:tc>
          <w:tcPr>
            <w:tcW w:type="dxa" w:w="51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创建时间</w:t>
            </w:r>
          </w:p>
        </w:tc>
      </w:tr>
      <w:tr>
        <w:trPr>
          <w:cantSplit w:val="true"/>
        </w:trPr>
        <w:tc>
          <w:tcPr>
            <w:tcW w:type="dxa" w:w="411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6"/>
                <w:shd w:val="clear" w:fill="F3F6F8"/>
              </w:rPr>
              <w:t>updatedAt</w:t>
            </w:r>
          </w:p>
        </w:tc>
        <w:tc>
          <w:tcPr>
            <w:tcW w:type="dxa" w:w="51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更新时间</w:t>
            </w:r>
          </w:p>
        </w:tc>
      </w:tr>
    </w:tbl>
    <w:p>
      <w:pPr>
        <w:spacing w:after="40"/>
      </w:pP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Card 的基本契约：</w:t>
      </w:r>
    </w:p>
    <w:p>
      <w:pPr>
        <w:spacing w:after="80" w:line="300" w:lineRule="auto"/>
        <w:numPr>
          <w:ilvl w:val="0"/>
          <w:numId w:val="32"/>
        </w:numPr>
      </w:pPr>
      <w:r>
        <w:rPr>
          <w:rFonts w:ascii="Arial" w:hAnsi="Arial" w:eastAsia="宋体" w:cs="Arial"/>
          <w:b w:val="0"/>
          <w:i w:val="0"/>
        </w:rPr>
        <w:t>必须属于一个 Vault。</w:t>
      </w:r>
    </w:p>
    <w:p>
      <w:pPr>
        <w:spacing w:after="80" w:line="300" w:lineRule="auto"/>
        <w:numPr>
          <w:ilvl w:val="0"/>
          <w:numId w:val="32"/>
        </w:numPr>
      </w:pPr>
      <w:r>
        <w:rPr>
          <w:rFonts w:ascii="Arial" w:hAnsi="Arial" w:eastAsia="宋体" w:cs="Arial"/>
          <w:b w:val="0"/>
          <w:i w:val="0"/>
        </w:rPr>
        <w:t xml:space="preserve">同一个 Vault 内 </w:t>
      </w:r>
      <w:r>
        <w:rPr>
          <w:rFonts w:ascii="Consolas" w:hAnsi="Consolas" w:eastAsia="微软雅黑" w:cs="Consolas"/>
          <w:b w:val="0"/>
          <w:i w:val="0"/>
          <w:color w:val="183B5B"/>
          <w:sz w:val="18"/>
          <w:shd w:val="clear" w:fill="F3F6F8"/>
        </w:rPr>
        <w:t>path</w:t>
      </w:r>
      <w:r>
        <w:rPr>
          <w:rFonts w:ascii="Arial" w:hAnsi="Arial" w:eastAsia="宋体" w:cs="Arial"/>
          <w:b w:val="0"/>
          <w:i w:val="0"/>
        </w:rPr>
        <w:t xml:space="preserve"> 唯一。</w:t>
      </w:r>
    </w:p>
    <w:p>
      <w:pPr>
        <w:spacing w:after="80" w:line="300" w:lineRule="auto"/>
        <w:numPr>
          <w:ilvl w:val="0"/>
          <w:numId w:val="32"/>
        </w:numPr>
      </w:pPr>
      <w:r>
        <w:rPr>
          <w:rFonts w:ascii="Arial" w:hAnsi="Arial" w:eastAsia="宋体" w:cs="Arial"/>
          <w:b w:val="0"/>
          <w:i w:val="0"/>
        </w:rPr>
        <w:t>可以没有 Cluster。</w:t>
      </w:r>
    </w:p>
    <w:p>
      <w:pPr>
        <w:spacing w:after="80" w:line="300" w:lineRule="auto"/>
        <w:numPr>
          <w:ilvl w:val="0"/>
          <w:numId w:val="32"/>
        </w:numPr>
      </w:pPr>
      <w:r>
        <w:rPr>
          <w:rFonts w:ascii="Arial" w:hAnsi="Arial" w:eastAsia="宋体" w:cs="Arial"/>
          <w:b w:val="0"/>
          <w:i w:val="0"/>
        </w:rPr>
        <w:t>可以没有 PathStep 绑定。</w:t>
      </w:r>
    </w:p>
    <w:p>
      <w:pPr>
        <w:spacing w:after="80" w:line="300" w:lineRule="auto"/>
        <w:numPr>
          <w:ilvl w:val="0"/>
          <w:numId w:val="32"/>
        </w:numPr>
      </w:pPr>
      <w:r>
        <w:rPr>
          <w:rFonts w:ascii="Arial" w:hAnsi="Arial" w:eastAsia="宋体" w:cs="Arial"/>
          <w:b w:val="0"/>
          <w:i w:val="0"/>
        </w:rPr>
        <w:t>可以有多条入边和出边。</w:t>
      </w:r>
    </w:p>
    <w:p>
      <w:pPr>
        <w:spacing w:after="80" w:line="300" w:lineRule="auto"/>
        <w:numPr>
          <w:ilvl w:val="0"/>
          <w:numId w:val="32"/>
        </w:numPr>
      </w:pPr>
      <w:r>
        <w:rPr>
          <w:rFonts w:ascii="Arial" w:hAnsi="Arial" w:eastAsia="宋体" w:cs="Arial"/>
          <w:b w:val="0"/>
          <w:i w:val="0"/>
        </w:rPr>
        <w:t>可以有 RAG 索引状态。</w:t>
      </w:r>
    </w:p>
    <w:p>
      <w:bookmarkStart w:id="174" w:name="AXH_74_cfbbc0a4"/>
      <w:pPr>
        <w:pStyle w:val="Heading4"/>
      </w:pPr>
      <w:r>
        <w:rPr>
          <w:rFonts w:ascii="Arial" w:hAnsi="Arial" w:eastAsia="宋体" w:cs="Arial"/>
          <w:b/>
          <w:i w:val="0"/>
        </w:rPr>
        <w:t>5.2 三类卡片</w:t>
      </w:r>
      <w:bookmarkEnd w:id="174"/>
    </w:p>
    <w:tbl>
      <w:tblPr>
        <w:tblW w:type="dxa" w:w="9291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6DEE6"/>
          <w:left w:val="single" w:sz="5" w:space="0" w:color="D6DEE6"/>
          <w:bottom w:val="single" w:sz="5" w:space="0" w:color="D6DEE6"/>
          <w:right w:val="single" w:sz="5" w:space="0" w:color="D6DEE6"/>
          <w:insideH w:val="single" w:sz="5" w:space="0" w:color="D6DEE6"/>
          <w:insideV w:val="single" w:sz="5" w:space="0" w:color="D6DEE6"/>
        </w:tblBorders>
        <w:tblInd w:type="dxa" w:w="120"/>
      </w:tblPr>
      <w:tblGrid>
        <w:gridCol w:w="1303"/>
        <w:gridCol w:w="1082"/>
        <w:gridCol w:w="2257"/>
        <w:gridCol w:w="2326"/>
        <w:gridCol w:w="2323"/>
      </w:tblGrid>
      <w:tr>
        <w:trPr>
          <w:tblHeader w:val="true"/>
          <w:cantSplit w:val="true"/>
        </w:trPr>
        <w:tc>
          <w:tcPr>
            <w:tcW w:type="dxa" w:w="130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5"/>
              </w:rPr>
              <w:t>类型</w:t>
            </w:r>
          </w:p>
        </w:tc>
        <w:tc>
          <w:tcPr>
            <w:tcW w:type="dxa" w:w="108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5"/>
              </w:rPr>
              <w:t>中文</w:t>
            </w:r>
          </w:p>
        </w:tc>
        <w:tc>
          <w:tcPr>
            <w:tcW w:type="dxa" w:w="225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5"/>
              </w:rPr>
              <w:t>核心含义</w:t>
            </w:r>
          </w:p>
        </w:tc>
        <w:tc>
          <w:tcPr>
            <w:tcW w:type="dxa" w:w="232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5"/>
              </w:rPr>
              <w:t>常见来源</w:t>
            </w:r>
          </w:p>
        </w:tc>
        <w:tc>
          <w:tcPr>
            <w:tcW w:type="dxa" w:w="23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5"/>
              </w:rPr>
              <w:t>常见下一步</w:t>
            </w:r>
          </w:p>
        </w:tc>
      </w:tr>
      <w:tr>
        <w:trPr>
          <w:cantSplit w:val="true"/>
        </w:trPr>
        <w:tc>
          <w:tcPr>
            <w:tcW w:type="dxa" w:w="130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5"/>
                <w:shd w:val="clear" w:fill="F3F6F8"/>
              </w:rPr>
              <w:t>fleeting</w:t>
            </w:r>
          </w:p>
        </w:tc>
        <w:tc>
          <w:tcPr>
            <w:tcW w:type="dxa" w:w="108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灵感卡</w:t>
            </w:r>
          </w:p>
        </w:tc>
        <w:tc>
          <w:tcPr>
            <w:tcW w:type="dxa" w:w="225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临时想法、疑问、学习中的不稳定理解</w:t>
            </w:r>
          </w:p>
        </w:tc>
        <w:tc>
          <w:tcPr>
            <w:tcW w:type="dxa" w:w="232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主题生成、Step 执行、用户随手写、从 literature 抽取</w:t>
            </w:r>
          </w:p>
        </w:tc>
        <w:tc>
          <w:tcPr>
            <w:tcW w:type="dxa" w:w="23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进入 Forge 打磨，补定义/例子/关联/应用</w:t>
            </w:r>
          </w:p>
        </w:tc>
      </w:tr>
      <w:tr>
        <w:trPr>
          <w:cantSplit w:val="true"/>
        </w:trPr>
        <w:tc>
          <w:tcPr>
            <w:tcW w:type="dxa" w:w="130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5"/>
                <w:shd w:val="clear" w:fill="F3F6F8"/>
              </w:rPr>
              <w:t>literature</w:t>
            </w:r>
          </w:p>
        </w:tc>
        <w:tc>
          <w:tcPr>
            <w:tcW w:type="dxa" w:w="108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文献卡</w:t>
            </w:r>
          </w:p>
        </w:tc>
        <w:tc>
          <w:tcPr>
            <w:tcW w:type="dxa" w:w="225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外部资料、文章、课程、网页、视频、插件采集内容</w:t>
            </w:r>
          </w:p>
        </w:tc>
        <w:tc>
          <w:tcPr>
            <w:tcW w:type="dxa" w:w="232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导入资料、后续浏览器插件、资源生成</w:t>
            </w:r>
          </w:p>
        </w:tc>
        <w:tc>
          <w:tcPr>
            <w:tcW w:type="dxa" w:w="23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拆成 fleeting / permanent，作为引用来源</w:t>
            </w:r>
          </w:p>
        </w:tc>
      </w:tr>
      <w:tr>
        <w:trPr>
          <w:cantSplit w:val="true"/>
        </w:trPr>
        <w:tc>
          <w:tcPr>
            <w:tcW w:type="dxa" w:w="130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5"/>
                <w:shd w:val="clear" w:fill="F3F6F8"/>
              </w:rPr>
              <w:t>permanent</w:t>
            </w:r>
          </w:p>
        </w:tc>
        <w:tc>
          <w:tcPr>
            <w:tcW w:type="dxa" w:w="108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永久卡</w:t>
            </w:r>
          </w:p>
        </w:tc>
        <w:tc>
          <w:tcPr>
            <w:tcW w:type="dxa" w:w="225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用户已经整理过、可长期复用的知识</w:t>
            </w:r>
          </w:p>
        </w:tc>
        <w:tc>
          <w:tcPr>
            <w:tcW w:type="dxa" w:w="232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Forge 升级、资料导入出的核心概念</w:t>
            </w:r>
          </w:p>
        </w:tc>
        <w:tc>
          <w:tcPr>
            <w:tcW w:type="dxa" w:w="23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参与 Cognition 统计、RAG 召回、路径规划</w:t>
            </w:r>
          </w:p>
        </w:tc>
      </w:tr>
    </w:tbl>
    <w:p>
      <w:pPr>
        <w:spacing w:after="40"/>
      </w:pP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三类卡片不是三个互斥空间，而是一条学习沉淀链路：</w:t>
      </w:r>
    </w:p>
    <w:p>
      <w:pPr>
        <w:spacing w:before="120" w:after="40"/>
      </w:pPr>
      <w:r>
        <w:rPr>
          <w:rFonts w:ascii="Microsoft YaHei" w:hAnsi="Microsoft YaHei" w:eastAsia="微软雅黑" w:cs="Microsoft YaHei"/>
          <w:b/>
          <w:color w:val="0F756D"/>
          <w:sz w:val="15"/>
        </w:rPr>
        <w:t>结构示意</w:t>
      </w:r>
    </w:p>
    <w:p>
      <w:pPr>
        <w:pStyle w:val="AXIOMCode"/>
        <w:shd w:fill="F3F6F8" w:val="clear"/>
        <w:pBdr>
          <w:left w:val="single" w:sz="16" w:space="4" w:color="14A89A"/>
        </w:pBdr>
        <w:spacing w:before="20"/>
      </w:pPr>
      <w:r>
        <w:rPr>
          <w:rFonts w:ascii="Consolas" w:hAnsi="Consolas" w:eastAsia="微软雅黑" w:cs="Consolas"/>
          <w:color w:val="172235"/>
          <w:sz w:val="16"/>
        </w:rPr>
        <w:t>literature 提供资料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-&gt; fleeting 承载临时理解</w:t>
      </w:r>
    </w:p>
    <w:p>
      <w:pPr>
        <w:pStyle w:val="AXIOMCode"/>
        <w:shd w:fill="F3F6F8" w:val="clear"/>
        <w:pBdr>
          <w:left w:val="single" w:sz="4" w:space="4" w:color="D6DEE6"/>
        </w:pBdr>
        <w:spacing w:after="120"/>
      </w:pPr>
      <w:r>
        <w:rPr>
          <w:rFonts w:ascii="Consolas" w:hAnsi="Consolas" w:eastAsia="微软雅黑" w:cs="Consolas"/>
          <w:color w:val="172235"/>
          <w:sz w:val="16"/>
        </w:rPr>
        <w:t xml:space="preserve">  -&gt; permanent 形成稳定知识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但它们也可以独立存在。例如：</w:t>
      </w:r>
    </w:p>
    <w:p>
      <w:pPr>
        <w:spacing w:after="80" w:line="300" w:lineRule="auto"/>
        <w:numPr>
          <w:ilvl w:val="0"/>
          <w:numId w:val="33"/>
        </w:numPr>
      </w:pPr>
      <w:r>
        <w:rPr>
          <w:rFonts w:ascii="Arial" w:hAnsi="Arial" w:eastAsia="宋体" w:cs="Arial"/>
          <w:b w:val="0"/>
          <w:i w:val="0"/>
        </w:rPr>
        <w:t>用户可以直接创建 fleeting。</w:t>
      </w:r>
    </w:p>
    <w:p>
      <w:pPr>
        <w:spacing w:after="80" w:line="300" w:lineRule="auto"/>
        <w:numPr>
          <w:ilvl w:val="0"/>
          <w:numId w:val="33"/>
        </w:numPr>
      </w:pPr>
      <w:r>
        <w:rPr>
          <w:rFonts w:ascii="Arial" w:hAnsi="Arial" w:eastAsia="宋体" w:cs="Arial"/>
          <w:b w:val="0"/>
          <w:i w:val="0"/>
        </w:rPr>
        <w:t>导入资料时可以直接产生 permanent。</w:t>
      </w:r>
    </w:p>
    <w:p>
      <w:pPr>
        <w:spacing w:after="80" w:line="300" w:lineRule="auto"/>
        <w:numPr>
          <w:ilvl w:val="0"/>
          <w:numId w:val="33"/>
        </w:numPr>
      </w:pPr>
      <w:r>
        <w:rPr>
          <w:rFonts w:ascii="Arial" w:hAnsi="Arial" w:eastAsia="宋体" w:cs="Arial"/>
          <w:b w:val="0"/>
          <w:i w:val="0"/>
        </w:rPr>
        <w:t>literature 不一定立刻拆解完成。</w:t>
      </w:r>
    </w:p>
    <w:p>
      <w:bookmarkStart w:id="175" w:name="AXH_75_1d549890"/>
      <w:pPr>
        <w:pStyle w:val="Heading4"/>
      </w:pPr>
      <w:r>
        <w:rPr>
          <w:rFonts w:ascii="Arial" w:hAnsi="Arial" w:eastAsia="宋体" w:cs="Arial"/>
          <w:b/>
          <w:i w:val="0"/>
        </w:rPr>
        <w:t>5.3 星团分组</w:t>
      </w:r>
      <w:bookmarkEnd w:id="175"/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Cluster 是卡片的领域分组。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它不是卡片类型，也不是学习路径。</w:t>
      </w:r>
    </w:p>
    <w:p>
      <w:pPr>
        <w:spacing w:before="120" w:after="40"/>
      </w:pPr>
      <w:r>
        <w:rPr>
          <w:rFonts w:ascii="Microsoft YaHei" w:hAnsi="Microsoft YaHei" w:eastAsia="微软雅黑" w:cs="Microsoft YaHei"/>
          <w:b/>
          <w:color w:val="0F756D"/>
          <w:sz w:val="15"/>
        </w:rPr>
        <w:t>结构示意</w:t>
      </w:r>
    </w:p>
    <w:p>
      <w:pPr>
        <w:pStyle w:val="AXIOMCode"/>
        <w:shd w:fill="F3F6F8" w:val="clear"/>
        <w:pBdr>
          <w:left w:val="single" w:sz="16" w:space="4" w:color="14A89A"/>
        </w:pBdr>
        <w:spacing w:before="20"/>
      </w:pPr>
      <w:r>
        <w:rPr>
          <w:rFonts w:ascii="Consolas" w:hAnsi="Consolas" w:eastAsia="微软雅黑" w:cs="Consolas"/>
          <w:color w:val="172235"/>
          <w:sz w:val="16"/>
        </w:rPr>
        <w:t>Cluster: 数据结构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-&gt; permanent: 栈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-&gt; permanent: 队列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-&gt; fleeting: 为什么递归能用栈理解</w:t>
      </w:r>
    </w:p>
    <w:p>
      <w:pPr>
        <w:pStyle w:val="AXIOMCode"/>
        <w:shd w:fill="F3F6F8" w:val="clear"/>
        <w:pBdr>
          <w:left w:val="single" w:sz="4" w:space="4" w:color="D6DEE6"/>
        </w:pBdr>
        <w:spacing w:after="120"/>
      </w:pPr>
      <w:r>
        <w:rPr>
          <w:rFonts w:ascii="Consolas" w:hAnsi="Consolas" w:eastAsia="微软雅黑" w:cs="Consolas"/>
          <w:color w:val="172235"/>
          <w:sz w:val="16"/>
        </w:rPr>
        <w:t xml:space="preserve">  -&gt; literature: 数据结构课程笔记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Cluster 的契约：</w:t>
      </w:r>
    </w:p>
    <w:p>
      <w:pPr>
        <w:spacing w:after="80" w:line="300" w:lineRule="auto"/>
        <w:numPr>
          <w:ilvl w:val="0"/>
          <w:numId w:val="34"/>
        </w:numPr>
      </w:pPr>
      <w:r>
        <w:rPr>
          <w:rFonts w:ascii="Arial" w:hAnsi="Arial" w:eastAsia="宋体" w:cs="Arial"/>
          <w:b w:val="0"/>
          <w:i w:val="0"/>
        </w:rPr>
        <w:t>Cluster 必须属于 Vault。</w:t>
      </w:r>
    </w:p>
    <w:p>
      <w:pPr>
        <w:spacing w:after="80" w:line="300" w:lineRule="auto"/>
        <w:numPr>
          <w:ilvl w:val="0"/>
          <w:numId w:val="34"/>
        </w:numPr>
      </w:pPr>
      <w:r>
        <w:rPr>
          <w:rFonts w:ascii="Arial" w:hAnsi="Arial" w:eastAsia="宋体" w:cs="Arial"/>
          <w:b w:val="0"/>
          <w:i w:val="0"/>
        </w:rPr>
        <w:t>一个 Card 最多直接属于一个 Cluster。</w:t>
      </w:r>
    </w:p>
    <w:p>
      <w:pPr>
        <w:spacing w:after="80" w:line="300" w:lineRule="auto"/>
        <w:numPr>
          <w:ilvl w:val="0"/>
          <w:numId w:val="34"/>
        </w:numPr>
      </w:pPr>
      <w:r>
        <w:rPr>
          <w:rFonts w:ascii="Arial" w:hAnsi="Arial" w:eastAsia="宋体" w:cs="Arial"/>
          <w:b w:val="0"/>
          <w:i w:val="0"/>
        </w:rPr>
        <w:t>删除 Cluster 不删除 Card，只让 Card 失去分组。</w:t>
      </w:r>
    </w:p>
    <w:p>
      <w:pPr>
        <w:spacing w:after="80" w:line="300" w:lineRule="auto"/>
        <w:numPr>
          <w:ilvl w:val="0"/>
          <w:numId w:val="34"/>
        </w:numPr>
      </w:pPr>
      <w:r>
        <w:rPr>
          <w:rFonts w:ascii="Arial" w:hAnsi="Arial" w:eastAsia="宋体" w:cs="Arial"/>
          <w:b w:val="0"/>
          <w:i w:val="0"/>
        </w:rPr>
        <w:t>Cluster 可以包含不同类型的 Card。</w:t>
      </w:r>
    </w:p>
    <w:p>
      <w:pPr>
        <w:spacing w:after="80" w:line="300" w:lineRule="auto"/>
        <w:numPr>
          <w:ilvl w:val="0"/>
          <w:numId w:val="34"/>
        </w:numPr>
      </w:pPr>
      <w:r>
        <w:rPr>
          <w:rFonts w:ascii="Arial" w:hAnsi="Arial" w:eastAsia="宋体" w:cs="Arial"/>
          <w:b w:val="0"/>
          <w:i w:val="0"/>
        </w:rPr>
        <w:t>Cluster 可以用于 Galaxy 展示、统计和 Cognition 分析。</w:t>
      </w:r>
    </w:p>
    <w:p>
      <w:bookmarkStart w:id="176" w:name="AXH_76_2a83a18c"/>
      <w:pPr>
        <w:pStyle w:val="Heading4"/>
      </w:pPr>
      <w:r>
        <w:rPr>
          <w:rFonts w:ascii="Arial" w:hAnsi="Arial" w:eastAsia="宋体" w:cs="Arial"/>
          <w:b/>
          <w:i w:val="0"/>
        </w:rPr>
        <w:t>5.4 卡片与路径的关系</w:t>
      </w:r>
      <w:bookmarkEnd w:id="176"/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Card 和 LearningPath 不是同一种对象。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Path 是学习任务组织方式。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Card 是知识沉淀内容。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它们通过 Step 关联：</w:t>
      </w:r>
    </w:p>
    <w:p>
      <w:pPr>
        <w:spacing w:before="120" w:after="40"/>
      </w:pPr>
      <w:r>
        <w:rPr>
          <w:rFonts w:ascii="Microsoft YaHei" w:hAnsi="Microsoft YaHei" w:eastAsia="微软雅黑" w:cs="Microsoft YaHei"/>
          <w:b/>
          <w:color w:val="0F756D"/>
          <w:sz w:val="15"/>
        </w:rPr>
        <w:t>结构示意</w:t>
      </w:r>
    </w:p>
    <w:p>
      <w:pPr>
        <w:pStyle w:val="AXIOMCode"/>
        <w:shd w:fill="F3F6F8" w:val="clear"/>
        <w:pBdr>
          <w:left w:val="single" w:sz="16" w:space="4" w:color="14A89A"/>
        </w:pBdr>
        <w:spacing w:before="20"/>
      </w:pPr>
      <w:r>
        <w:rPr>
          <w:rFonts w:ascii="Consolas" w:hAnsi="Consolas" w:eastAsia="微软雅黑" w:cs="Consolas"/>
          <w:color w:val="172235"/>
          <w:sz w:val="16"/>
        </w:rPr>
        <w:t>LearningPath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-&gt; LearningPathStep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  -&gt; cardId</w:t>
      </w:r>
    </w:p>
    <w:p>
      <w:pPr>
        <w:pStyle w:val="AXIOMCode"/>
        <w:shd w:fill="F3F6F8" w:val="clear"/>
        <w:pBdr>
          <w:left w:val="single" w:sz="4" w:space="4" w:color="D6DEE6"/>
        </w:pBdr>
        <w:spacing w:after="120"/>
      </w:pPr>
      <w:r>
        <w:rPr>
          <w:rFonts w:ascii="Consolas" w:hAnsi="Consolas" w:eastAsia="微软雅黑" w:cs="Consolas"/>
          <w:color w:val="172235"/>
          <w:sz w:val="16"/>
        </w:rPr>
        <w:t xml:space="preserve">      -&gt; Card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一个 Step 可以绑定一张 Card。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同一张 Card 可以被多个 Step 或多个 Path 复用。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例如：</w:t>
      </w:r>
    </w:p>
    <w:p>
      <w:pPr>
        <w:spacing w:before="120" w:after="40"/>
      </w:pPr>
      <w:r>
        <w:rPr>
          <w:rFonts w:ascii="Microsoft YaHei" w:hAnsi="Microsoft YaHei" w:eastAsia="微软雅黑" w:cs="Microsoft YaHei"/>
          <w:b/>
          <w:color w:val="0F756D"/>
          <w:sz w:val="15"/>
        </w:rPr>
        <w:t>结构示意</w:t>
      </w:r>
    </w:p>
    <w:p>
      <w:pPr>
        <w:pStyle w:val="AXIOMCode"/>
        <w:shd w:fill="F3F6F8" w:val="clear"/>
        <w:pBdr>
          <w:left w:val="single" w:sz="16" w:space="4" w:color="14A89A"/>
        </w:pBdr>
        <w:spacing w:before="20"/>
      </w:pPr>
      <w:r>
        <w:rPr>
          <w:rFonts w:ascii="Consolas" w:hAnsi="Consolas" w:eastAsia="微软雅黑" w:cs="Consolas"/>
          <w:color w:val="172235"/>
          <w:sz w:val="16"/>
        </w:rPr>
        <w:t>Card: 递归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>Path: 数据结构入门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Step: 理解递归调用栈 -&gt; Card: 递归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>Path: 算法复杂度</w:t>
      </w:r>
    </w:p>
    <w:p>
      <w:pPr>
        <w:pStyle w:val="AXIOMCode"/>
        <w:shd w:fill="F3F6F8" w:val="clear"/>
        <w:pBdr>
          <w:left w:val="single" w:sz="4" w:space="4" w:color="D6DEE6"/>
        </w:pBdr>
        <w:spacing w:after="120"/>
      </w:pPr>
      <w:r>
        <w:rPr>
          <w:rFonts w:ascii="Consolas" w:hAnsi="Consolas" w:eastAsia="微软雅黑" w:cs="Consolas"/>
          <w:color w:val="172235"/>
          <w:sz w:val="16"/>
        </w:rPr>
        <w:t xml:space="preserve">  Step: 分析递归算法复杂度 -&gt; Card: 递归</w:t>
      </w:r>
    </w:p>
    <w:p>
      <w:bookmarkStart w:id="177" w:name="AXH_77_4c2ed952"/>
      <w:pPr>
        <w:pStyle w:val="Heading4"/>
      </w:pPr>
      <w:r>
        <w:rPr>
          <w:rFonts w:ascii="Arial" w:hAnsi="Arial" w:eastAsia="宋体" w:cs="Arial"/>
          <w:b/>
          <w:i w:val="0"/>
        </w:rPr>
        <w:t>5.5 卡片与会话的关系</w:t>
      </w:r>
      <w:bookmarkEnd w:id="177"/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Forge 的理想会话是围绕 Card 展开的。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Session 通过 metadata 绑定 Card：</w:t>
      </w:r>
    </w:p>
    <w:p>
      <w:pPr>
        <w:spacing w:before="120" w:after="40"/>
      </w:pPr>
      <w:r>
        <w:rPr>
          <w:rFonts w:ascii="Microsoft YaHei" w:hAnsi="Microsoft YaHei" w:eastAsia="微软雅黑" w:cs="Microsoft YaHei"/>
          <w:b/>
          <w:color w:val="0F756D"/>
          <w:sz w:val="15"/>
        </w:rPr>
        <w:t>结构示意</w:t>
      </w:r>
    </w:p>
    <w:p>
      <w:pPr>
        <w:pStyle w:val="AXIOMCode"/>
        <w:shd w:fill="F3F6F8" w:val="clear"/>
        <w:pBdr>
          <w:left w:val="single" w:sz="16" w:space="4" w:color="14A89A"/>
        </w:pBdr>
        <w:spacing w:before="20"/>
      </w:pPr>
      <w:r>
        <w:rPr>
          <w:rFonts w:ascii="Consolas" w:hAnsi="Consolas" w:eastAsia="微软雅黑" w:cs="Consolas"/>
          <w:color w:val="172235"/>
          <w:sz w:val="16"/>
        </w:rPr>
        <w:t>LearningSession.metadata: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sessionKind: card-thread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cardId: xxx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cardTitle: 第一性原理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cardType: fleeting</w:t>
      </w:r>
    </w:p>
    <w:p>
      <w:pPr>
        <w:pStyle w:val="AXIOMCode"/>
        <w:shd w:fill="F3F6F8" w:val="clear"/>
        <w:pBdr>
          <w:left w:val="single" w:sz="4" w:space="4" w:color="D6DEE6"/>
        </w:pBdr>
        <w:spacing w:after="120"/>
      </w:pPr>
      <w:r>
        <w:rPr>
          <w:rFonts w:ascii="Consolas" w:hAnsi="Consolas" w:eastAsia="微软雅黑" w:cs="Consolas"/>
          <w:color w:val="172235"/>
          <w:sz w:val="16"/>
        </w:rPr>
        <w:t xml:space="preserve">  threadStatus: active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如果这张 Card 来自某个学习任务，还会绑定：</w:t>
      </w:r>
    </w:p>
    <w:p>
      <w:pPr>
        <w:spacing w:before="120" w:after="40"/>
      </w:pPr>
      <w:r>
        <w:rPr>
          <w:rFonts w:ascii="Microsoft YaHei" w:hAnsi="Microsoft YaHei" w:eastAsia="微软雅黑" w:cs="Microsoft YaHei"/>
          <w:b/>
          <w:color w:val="0F756D"/>
          <w:sz w:val="15"/>
        </w:rPr>
        <w:t>结构示意</w:t>
      </w:r>
    </w:p>
    <w:p>
      <w:pPr>
        <w:pStyle w:val="AXIOMCode"/>
        <w:shd w:fill="F3F6F8" w:val="clear"/>
        <w:pBdr>
          <w:left w:val="single" w:sz="16" w:space="4" w:color="14A89A"/>
        </w:pBdr>
        <w:spacing w:before="20"/>
      </w:pPr>
      <w:r>
        <w:rPr>
          <w:rFonts w:ascii="Consolas" w:hAnsi="Consolas" w:eastAsia="微软雅黑" w:cs="Consolas"/>
          <w:color w:val="172235"/>
          <w:sz w:val="16"/>
        </w:rPr>
        <w:t>pathId: xxx</w:t>
      </w:r>
    </w:p>
    <w:p>
      <w:pPr>
        <w:pStyle w:val="AXIOMCode"/>
        <w:shd w:fill="F3F6F8" w:val="clear"/>
        <w:pBdr>
          <w:left w:val="single" w:sz="4" w:space="4" w:color="D6DEE6"/>
        </w:pBdr>
        <w:spacing w:after="120"/>
      </w:pPr>
      <w:r>
        <w:rPr>
          <w:rFonts w:ascii="Consolas" w:hAnsi="Consolas" w:eastAsia="微软雅黑" w:cs="Consolas"/>
          <w:color w:val="172235"/>
          <w:sz w:val="16"/>
        </w:rPr>
        <w:t>stepId: xxx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当 Card 升级为 permanent 后：</w:t>
      </w:r>
    </w:p>
    <w:p>
      <w:pPr>
        <w:spacing w:before="120" w:after="40"/>
      </w:pPr>
      <w:r>
        <w:rPr>
          <w:rFonts w:ascii="Microsoft YaHei" w:hAnsi="Microsoft YaHei" w:eastAsia="微软雅黑" w:cs="Microsoft YaHei"/>
          <w:b/>
          <w:color w:val="0F756D"/>
          <w:sz w:val="15"/>
        </w:rPr>
        <w:t>结构示意</w:t>
      </w:r>
    </w:p>
    <w:p>
      <w:pPr>
        <w:pStyle w:val="AXIOMCode"/>
        <w:shd w:fill="F3F6F8" w:val="clear"/>
        <w:pBdr>
          <w:left w:val="single" w:sz="16" w:space="4" w:color="14A89A"/>
        </w:pBdr>
        <w:spacing w:before="20"/>
      </w:pPr>
      <w:r>
        <w:rPr>
          <w:rFonts w:ascii="Consolas" w:hAnsi="Consolas" w:eastAsia="微软雅黑" w:cs="Consolas"/>
          <w:color w:val="172235"/>
          <w:sz w:val="16"/>
        </w:rPr>
        <w:t>Card.type = permanent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>LearningSession.metadata.threadStatus = archived</w:t>
      </w:r>
    </w:p>
    <w:p>
      <w:pPr>
        <w:pStyle w:val="AXIOMCode"/>
        <w:shd w:fill="F3F6F8" w:val="clear"/>
        <w:pBdr>
          <w:left w:val="single" w:sz="4" w:space="4" w:color="D6DEE6"/>
        </w:pBdr>
        <w:spacing w:after="120"/>
      </w:pPr>
      <w:r>
        <w:rPr>
          <w:rFonts w:ascii="Consolas" w:hAnsi="Consolas" w:eastAsia="微软雅黑" w:cs="Consolas"/>
          <w:color w:val="172235"/>
          <w:sz w:val="16"/>
        </w:rPr>
        <w:t>LearningSession.status = completed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也就是说，永久卡的旧打磨线程会归档。</w:t>
      </w:r>
    </w:p>
    <w:p>
      <w:bookmarkStart w:id="178" w:name="AXH_78_d2c72a0d"/>
      <w:pPr>
        <w:pStyle w:val="Heading4"/>
      </w:pPr>
      <w:r>
        <w:rPr>
          <w:rFonts w:ascii="Arial" w:hAnsi="Arial" w:eastAsia="宋体" w:cs="Arial"/>
          <w:b/>
          <w:i w:val="0"/>
        </w:rPr>
        <w:t>5.6 卡片与图谱的关系</w:t>
      </w:r>
      <w:bookmarkEnd w:id="178"/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Card 在 Galaxy 里表现为 Node。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Card 之间通过 Edge 连接。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Edge 可以来自：</w:t>
      </w:r>
    </w:p>
    <w:p>
      <w:pPr>
        <w:spacing w:after="80" w:line="300" w:lineRule="auto"/>
        <w:numPr>
          <w:ilvl w:val="0"/>
          <w:numId w:val="35"/>
        </w:numPr>
      </w:pPr>
      <w:r>
        <w:rPr>
          <w:rFonts w:ascii="Arial" w:hAnsi="Arial" w:eastAsia="宋体" w:cs="Arial"/>
          <w:b w:val="0"/>
          <w:i w:val="0"/>
        </w:rPr>
        <w:t>用户或 AI 显式创建关系。</w:t>
      </w:r>
    </w:p>
    <w:p>
      <w:pPr>
        <w:spacing w:after="80" w:line="300" w:lineRule="auto"/>
        <w:numPr>
          <w:ilvl w:val="0"/>
          <w:numId w:val="35"/>
        </w:numPr>
      </w:pPr>
      <w:r>
        <w:rPr>
          <w:rFonts w:ascii="Arial" w:hAnsi="Arial" w:eastAsia="宋体" w:cs="Arial"/>
          <w:b w:val="0"/>
          <w:i w:val="0"/>
        </w:rPr>
        <w:t>导入资料时抽取关系。</w:t>
      </w:r>
    </w:p>
    <w:p>
      <w:pPr>
        <w:spacing w:after="80" w:line="300" w:lineRule="auto"/>
        <w:numPr>
          <w:ilvl w:val="0"/>
          <w:numId w:val="35"/>
        </w:numPr>
      </w:pPr>
      <w:r>
        <w:rPr>
          <w:rFonts w:ascii="Arial" w:hAnsi="Arial" w:eastAsia="宋体" w:cs="Arial"/>
          <w:b w:val="0"/>
          <w:i w:val="0"/>
        </w:rPr>
        <w:t>学习路径生成时建立前置关系。</w:t>
      </w:r>
    </w:p>
    <w:p>
      <w:pPr>
        <w:spacing w:after="80" w:line="300" w:lineRule="auto"/>
        <w:numPr>
          <w:ilvl w:val="0"/>
          <w:numId w:val="35"/>
        </w:numPr>
      </w:pPr>
      <w:r>
        <w:rPr>
          <w:rFonts w:ascii="Arial" w:hAnsi="Arial" w:eastAsia="宋体" w:cs="Arial"/>
          <w:b w:val="0"/>
          <w:i w:val="0"/>
        </w:rPr>
        <w:t xml:space="preserve">Markdown 中的 </w:t>
      </w:r>
      <w:r>
        <w:rPr>
          <w:rFonts w:ascii="Consolas" w:hAnsi="Consolas" w:eastAsia="微软雅黑" w:cs="Consolas"/>
          <w:b w:val="0"/>
          <w:i w:val="0"/>
          <w:color w:val="183B5B"/>
          <w:sz w:val="18"/>
          <w:shd w:val="clear" w:fill="F3F6F8"/>
        </w:rPr>
        <w:t>[[WikiLink]]</w:t>
      </w:r>
      <w:r>
        <w:rPr>
          <w:rFonts w:ascii="Arial" w:hAnsi="Arial" w:eastAsia="宋体" w:cs="Arial"/>
          <w:b w:val="0"/>
          <w:i w:val="0"/>
        </w:rPr>
        <w:t xml:space="preserve"> 自动同步。</w:t>
      </w:r>
    </w:p>
    <w:p>
      <w:bookmarkStart w:id="179" w:name="AXH_79_c295274f"/>
      <w:pPr>
        <w:pStyle w:val="Heading4"/>
      </w:pPr>
      <w:r>
        <w:rPr>
          <w:rFonts w:ascii="Arial" w:hAnsi="Arial" w:eastAsia="宋体" w:cs="Arial"/>
          <w:b/>
          <w:i w:val="0"/>
        </w:rPr>
        <w:t>5.7 卡片与 RAG 的关系</w:t>
      </w:r>
      <w:bookmarkEnd w:id="179"/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Card 是源数据。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RAG 是检索副本。</w:t>
      </w:r>
    </w:p>
    <w:p>
      <w:pPr>
        <w:spacing w:before="120" w:after="40"/>
      </w:pPr>
      <w:r>
        <w:rPr>
          <w:rFonts w:ascii="Microsoft YaHei" w:hAnsi="Microsoft YaHei" w:eastAsia="微软雅黑" w:cs="Microsoft YaHei"/>
          <w:b/>
          <w:color w:val="0F756D"/>
          <w:sz w:val="15"/>
        </w:rPr>
        <w:t>结构示意</w:t>
      </w:r>
    </w:p>
    <w:p>
      <w:pPr>
        <w:pStyle w:val="AXIOMCode"/>
        <w:shd w:fill="F3F6F8" w:val="clear"/>
        <w:pBdr>
          <w:left w:val="single" w:sz="16" w:space="4" w:color="14A89A"/>
        </w:pBdr>
        <w:spacing w:before="20"/>
      </w:pPr>
      <w:r>
        <w:rPr>
          <w:rFonts w:ascii="Consolas" w:hAnsi="Consolas" w:eastAsia="微软雅黑" w:cs="Consolas"/>
          <w:color w:val="172235"/>
          <w:sz w:val="16"/>
        </w:rPr>
        <w:t>Card.content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-&gt; formatCardForRag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-&gt; LightRAG workspace</w:t>
      </w:r>
    </w:p>
    <w:p>
      <w:pPr>
        <w:pStyle w:val="AXIOMCode"/>
        <w:shd w:fill="F3F6F8" w:val="clear"/>
        <w:pBdr>
          <w:left w:val="single" w:sz="4" w:space="4" w:color="D6DEE6"/>
        </w:pBdr>
        <w:spacing w:after="120"/>
      </w:pPr>
      <w:r>
        <w:rPr>
          <w:rFonts w:ascii="Consolas" w:hAnsi="Consolas" w:eastAsia="微软雅黑" w:cs="Consolas"/>
          <w:color w:val="172235"/>
          <w:sz w:val="16"/>
        </w:rPr>
        <w:t xml:space="preserve">  -&gt; RagDocumentIndex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Card 可以保存成功，但 RAG 索引失败。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所以卡片对象和 RAG 对象必须分开看。</w:t>
      </w:r>
    </w:p>
    <w:p>
      <w:bookmarkStart w:id="180" w:name="AXH_80_7a6350a6"/>
      <w:pPr>
        <w:pStyle w:val="Heading3"/>
      </w:pPr>
      <w:r>
        <w:rPr>
          <w:rFonts w:ascii="Arial" w:hAnsi="Arial" w:eastAsia="宋体" w:cs="Arial"/>
          <w:b/>
          <w:i w:val="0"/>
        </w:rPr>
        <w:t>6. 学习路径对象的完整拆解</w:t>
      </w:r>
      <w:bookmarkEnd w:id="180"/>
    </w:p>
    <w:p>
      <w:bookmarkStart w:id="181" w:name="AXH_81_1e7e57f7"/>
      <w:pPr>
        <w:pStyle w:val="Heading4"/>
      </w:pPr>
      <w:r>
        <w:rPr>
          <w:rFonts w:ascii="Arial" w:hAnsi="Arial" w:eastAsia="宋体" w:cs="Arial"/>
          <w:b/>
          <w:i w:val="0"/>
        </w:rPr>
        <w:t>6.1 LearningPath 是任务组</w:t>
      </w:r>
      <w:bookmarkEnd w:id="181"/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LearningPath 字段：</w:t>
      </w:r>
    </w:p>
    <w:tbl>
      <w:tblPr>
        <w:tblW w:type="dxa" w:w="9291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6DEE6"/>
          <w:left w:val="single" w:sz="5" w:space="0" w:color="D6DEE6"/>
          <w:bottom w:val="single" w:sz="5" w:space="0" w:color="D6DEE6"/>
          <w:right w:val="single" w:sz="5" w:space="0" w:color="D6DEE6"/>
          <w:insideH w:val="single" w:sz="5" w:space="0" w:color="D6DEE6"/>
          <w:insideV w:val="single" w:sz="5" w:space="0" w:color="D6DEE6"/>
        </w:tblBorders>
        <w:tblInd w:type="dxa" w:w="120"/>
      </w:tblPr>
      <w:tblGrid>
        <w:gridCol w:w="4657"/>
        <w:gridCol w:w="4634"/>
      </w:tblGrid>
      <w:tr>
        <w:trPr>
          <w:tblHeader w:val="true"/>
          <w:cantSplit w:val="true"/>
        </w:trPr>
        <w:tc>
          <w:tcPr>
            <w:tcW w:type="dxa" w:w="465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6"/>
              </w:rPr>
              <w:t>字段</w:t>
            </w:r>
          </w:p>
        </w:tc>
        <w:tc>
          <w:tcPr>
            <w:tcW w:type="dxa" w:w="463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6"/>
              </w:rPr>
              <w:t>领域含义</w:t>
            </w:r>
          </w:p>
        </w:tc>
      </w:tr>
      <w:tr>
        <w:trPr>
          <w:cantSplit w:val="true"/>
        </w:trPr>
        <w:tc>
          <w:tcPr>
            <w:tcW w:type="dxa" w:w="465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6"/>
                <w:shd w:val="clear" w:fill="F3F6F8"/>
              </w:rPr>
              <w:t>id</w:t>
            </w:r>
          </w:p>
        </w:tc>
        <w:tc>
          <w:tcPr>
            <w:tcW w:type="dxa" w:w="463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路径 ID</w:t>
            </w:r>
          </w:p>
        </w:tc>
      </w:tr>
      <w:tr>
        <w:trPr>
          <w:cantSplit w:val="true"/>
        </w:trPr>
        <w:tc>
          <w:tcPr>
            <w:tcW w:type="dxa" w:w="465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6"/>
                <w:shd w:val="clear" w:fill="F3F6F8"/>
              </w:rPr>
              <w:t>userId</w:t>
            </w:r>
          </w:p>
        </w:tc>
        <w:tc>
          <w:tcPr>
            <w:tcW w:type="dxa" w:w="463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所属用户</w:t>
            </w:r>
          </w:p>
        </w:tc>
      </w:tr>
      <w:tr>
        <w:trPr>
          <w:cantSplit w:val="true"/>
        </w:trPr>
        <w:tc>
          <w:tcPr>
            <w:tcW w:type="dxa" w:w="465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6"/>
                <w:shd w:val="clear" w:fill="F3F6F8"/>
              </w:rPr>
              <w:t>vaultId</w:t>
            </w:r>
          </w:p>
        </w:tc>
        <w:tc>
          <w:tcPr>
            <w:tcW w:type="dxa" w:w="463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所属 Vault</w:t>
            </w:r>
          </w:p>
        </w:tc>
      </w:tr>
      <w:tr>
        <w:trPr>
          <w:cantSplit w:val="true"/>
        </w:trPr>
        <w:tc>
          <w:tcPr>
            <w:tcW w:type="dxa" w:w="465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6"/>
                <w:shd w:val="clear" w:fill="F3F6F8"/>
              </w:rPr>
              <w:t>name</w:t>
            </w:r>
          </w:p>
        </w:tc>
        <w:tc>
          <w:tcPr>
            <w:tcW w:type="dxa" w:w="463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路径名称</w:t>
            </w:r>
          </w:p>
        </w:tc>
      </w:tr>
      <w:tr>
        <w:trPr>
          <w:cantSplit w:val="true"/>
        </w:trPr>
        <w:tc>
          <w:tcPr>
            <w:tcW w:type="dxa" w:w="465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6"/>
                <w:shd w:val="clear" w:fill="F3F6F8"/>
              </w:rPr>
              <w:t>topic</w:t>
            </w:r>
          </w:p>
        </w:tc>
        <w:tc>
          <w:tcPr>
            <w:tcW w:type="dxa" w:w="463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学习主题</w:t>
            </w:r>
          </w:p>
        </w:tc>
      </w:tr>
      <w:tr>
        <w:trPr>
          <w:cantSplit w:val="true"/>
        </w:trPr>
        <w:tc>
          <w:tcPr>
            <w:tcW w:type="dxa" w:w="465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6"/>
                <w:shd w:val="clear" w:fill="F3F6F8"/>
              </w:rPr>
              <w:t>description</w:t>
            </w:r>
          </w:p>
        </w:tc>
        <w:tc>
          <w:tcPr>
            <w:tcW w:type="dxa" w:w="463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路径说明</w:t>
            </w:r>
          </w:p>
        </w:tc>
      </w:tr>
      <w:tr>
        <w:trPr>
          <w:cantSplit w:val="true"/>
        </w:trPr>
        <w:tc>
          <w:tcPr>
            <w:tcW w:type="dxa" w:w="465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6"/>
                <w:shd w:val="clear" w:fill="F3F6F8"/>
              </w:rPr>
              <w:t>difficulty</w:t>
            </w:r>
          </w:p>
        </w:tc>
        <w:tc>
          <w:tcPr>
            <w:tcW w:type="dxa" w:w="463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难度</w:t>
            </w:r>
          </w:p>
        </w:tc>
      </w:tr>
      <w:tr>
        <w:trPr>
          <w:cantSplit w:val="true"/>
        </w:trPr>
        <w:tc>
          <w:tcPr>
            <w:tcW w:type="dxa" w:w="465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6"/>
                <w:shd w:val="clear" w:fill="F3F6F8"/>
              </w:rPr>
              <w:t>totalSteps</w:t>
            </w:r>
          </w:p>
        </w:tc>
        <w:tc>
          <w:tcPr>
            <w:tcW w:type="dxa" w:w="463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总步骤数</w:t>
            </w:r>
          </w:p>
        </w:tc>
      </w:tr>
      <w:tr>
        <w:trPr>
          <w:cantSplit w:val="true"/>
        </w:trPr>
        <w:tc>
          <w:tcPr>
            <w:tcW w:type="dxa" w:w="465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6"/>
                <w:shd w:val="clear" w:fill="F3F6F8"/>
              </w:rPr>
              <w:t>doneSteps</w:t>
            </w:r>
          </w:p>
        </w:tc>
        <w:tc>
          <w:tcPr>
            <w:tcW w:type="dxa" w:w="463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已完成步骤数</w:t>
            </w:r>
          </w:p>
        </w:tc>
      </w:tr>
      <w:tr>
        <w:trPr>
          <w:cantSplit w:val="true"/>
        </w:trPr>
        <w:tc>
          <w:tcPr>
            <w:tcW w:type="dxa" w:w="465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6"/>
                <w:shd w:val="clear" w:fill="F3F6F8"/>
              </w:rPr>
              <w:t>status</w:t>
            </w:r>
          </w:p>
        </w:tc>
        <w:tc>
          <w:tcPr>
            <w:tcW w:type="dxa" w:w="463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状态</w:t>
            </w:r>
          </w:p>
        </w:tc>
      </w:tr>
      <w:tr>
        <w:trPr>
          <w:cantSplit w:val="true"/>
        </w:trPr>
        <w:tc>
          <w:tcPr>
            <w:tcW w:type="dxa" w:w="465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6"/>
                <w:shd w:val="clear" w:fill="F3F6F8"/>
              </w:rPr>
              <w:t>source</w:t>
            </w:r>
          </w:p>
        </w:tc>
        <w:tc>
          <w:tcPr>
            <w:tcW w:type="dxa" w:w="463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来源</w:t>
            </w:r>
          </w:p>
        </w:tc>
      </w:tr>
    </w:tbl>
    <w:p>
      <w:pPr>
        <w:spacing w:after="40"/>
      </w:pP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Path 的状态：</w:t>
      </w:r>
    </w:p>
    <w:tbl>
      <w:tblPr>
        <w:tblW w:type="dxa" w:w="9291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6DEE6"/>
          <w:left w:val="single" w:sz="5" w:space="0" w:color="D6DEE6"/>
          <w:bottom w:val="single" w:sz="5" w:space="0" w:color="D6DEE6"/>
          <w:right w:val="single" w:sz="5" w:space="0" w:color="D6DEE6"/>
          <w:insideH w:val="single" w:sz="5" w:space="0" w:color="D6DEE6"/>
          <w:insideV w:val="single" w:sz="5" w:space="0" w:color="D6DEE6"/>
        </w:tblBorders>
        <w:tblInd w:type="dxa" w:w="120"/>
      </w:tblPr>
      <w:tblGrid>
        <w:gridCol w:w="4561"/>
        <w:gridCol w:w="4730"/>
      </w:tblGrid>
      <w:tr>
        <w:trPr>
          <w:tblHeader w:val="true"/>
          <w:cantSplit w:val="true"/>
        </w:trPr>
        <w:tc>
          <w:tcPr>
            <w:tcW w:type="dxa" w:w="456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6"/>
              </w:rPr>
              <w:t>状态</w:t>
            </w:r>
          </w:p>
        </w:tc>
        <w:tc>
          <w:tcPr>
            <w:tcW w:type="dxa" w:w="47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6"/>
              </w:rPr>
              <w:t>含义</w:t>
            </w:r>
          </w:p>
        </w:tc>
      </w:tr>
      <w:tr>
        <w:trPr>
          <w:cantSplit w:val="true"/>
        </w:trPr>
        <w:tc>
          <w:tcPr>
            <w:tcW w:type="dxa" w:w="456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6"/>
                <w:shd w:val="clear" w:fill="F3F6F8"/>
              </w:rPr>
              <w:t>active</w:t>
            </w:r>
          </w:p>
        </w:tc>
        <w:tc>
          <w:tcPr>
            <w:tcW w:type="dxa" w:w="47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当前可继续学习</w:t>
            </w:r>
          </w:p>
        </w:tc>
      </w:tr>
      <w:tr>
        <w:trPr>
          <w:cantSplit w:val="true"/>
        </w:trPr>
        <w:tc>
          <w:tcPr>
            <w:tcW w:type="dxa" w:w="456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6"/>
                <w:shd w:val="clear" w:fill="F3F6F8"/>
              </w:rPr>
              <w:t>completed</w:t>
            </w:r>
          </w:p>
        </w:tc>
        <w:tc>
          <w:tcPr>
            <w:tcW w:type="dxa" w:w="47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已完成</w:t>
            </w:r>
          </w:p>
        </w:tc>
      </w:tr>
      <w:tr>
        <w:trPr>
          <w:cantSplit w:val="true"/>
        </w:trPr>
        <w:tc>
          <w:tcPr>
            <w:tcW w:type="dxa" w:w="456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6"/>
                <w:shd w:val="clear" w:fill="F3F6F8"/>
              </w:rPr>
              <w:t>archived</w:t>
            </w:r>
          </w:p>
        </w:tc>
        <w:tc>
          <w:tcPr>
            <w:tcW w:type="dxa" w:w="47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已归档</w:t>
            </w:r>
          </w:p>
        </w:tc>
      </w:tr>
    </w:tbl>
    <w:p>
      <w:pPr>
        <w:spacing w:after="40"/>
      </w:pP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Path 的来源：</w:t>
      </w:r>
    </w:p>
    <w:tbl>
      <w:tblPr>
        <w:tblW w:type="dxa" w:w="9291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6DEE6"/>
          <w:left w:val="single" w:sz="5" w:space="0" w:color="D6DEE6"/>
          <w:bottom w:val="single" w:sz="5" w:space="0" w:color="D6DEE6"/>
          <w:right w:val="single" w:sz="5" w:space="0" w:color="D6DEE6"/>
          <w:insideH w:val="single" w:sz="5" w:space="0" w:color="D6DEE6"/>
          <w:insideV w:val="single" w:sz="5" w:space="0" w:color="D6DEE6"/>
        </w:tblBorders>
        <w:tblInd w:type="dxa" w:w="120"/>
      </w:tblPr>
      <w:tblGrid>
        <w:gridCol w:w="2787"/>
        <w:gridCol w:w="6504"/>
      </w:tblGrid>
      <w:tr>
        <w:trPr>
          <w:tblHeader w:val="true"/>
          <w:cantSplit w:val="true"/>
        </w:trPr>
        <w:tc>
          <w:tcPr>
            <w:tcW w:type="dxa" w:w="27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6"/>
              </w:rPr>
              <w:t>来源</w:t>
            </w:r>
          </w:p>
        </w:tc>
        <w:tc>
          <w:tcPr>
            <w:tcW w:type="dxa" w:w="65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6"/>
              </w:rPr>
              <w:t>含义</w:t>
            </w:r>
          </w:p>
        </w:tc>
      </w:tr>
      <w:tr>
        <w:trPr>
          <w:cantSplit w:val="true"/>
        </w:trPr>
        <w:tc>
          <w:tcPr>
            <w:tcW w:type="dxa" w:w="27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6"/>
                <w:shd w:val="clear" w:fill="F3F6F8"/>
              </w:rPr>
              <w:t>ai</w:t>
            </w:r>
          </w:p>
        </w:tc>
        <w:tc>
          <w:tcPr>
            <w:tcW w:type="dxa" w:w="65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AI 根据主题生成</w:t>
            </w:r>
          </w:p>
        </w:tc>
      </w:tr>
      <w:tr>
        <w:trPr>
          <w:cantSplit w:val="true"/>
        </w:trPr>
        <w:tc>
          <w:tcPr>
            <w:tcW w:type="dxa" w:w="27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6"/>
                <w:shd w:val="clear" w:fill="F3F6F8"/>
              </w:rPr>
              <w:t>graph</w:t>
            </w:r>
          </w:p>
        </w:tc>
        <w:tc>
          <w:tcPr>
            <w:tcW w:type="dxa" w:w="65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从已有知识图谱推导</w:t>
            </w:r>
          </w:p>
        </w:tc>
      </w:tr>
      <w:tr>
        <w:trPr>
          <w:cantSplit w:val="true"/>
        </w:trPr>
        <w:tc>
          <w:tcPr>
            <w:tcW w:type="dxa" w:w="27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6"/>
                <w:shd w:val="clear" w:fill="F3F6F8"/>
              </w:rPr>
              <w:t>manual</w:t>
            </w:r>
          </w:p>
        </w:tc>
        <w:tc>
          <w:tcPr>
            <w:tcW w:type="dxa" w:w="65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用户手动创建</w:t>
            </w:r>
          </w:p>
        </w:tc>
      </w:tr>
      <w:tr>
        <w:trPr>
          <w:cantSplit w:val="true"/>
        </w:trPr>
        <w:tc>
          <w:tcPr>
            <w:tcW w:type="dxa" w:w="27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6"/>
                <w:shd w:val="clear" w:fill="F3F6F8"/>
              </w:rPr>
              <w:t>import-document</w:t>
            </w:r>
          </w:p>
        </w:tc>
        <w:tc>
          <w:tcPr>
            <w:tcW w:type="dxa" w:w="65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从资料导入生成，建议后续显式化</w:t>
            </w:r>
          </w:p>
        </w:tc>
      </w:tr>
      <w:tr>
        <w:trPr>
          <w:cantSplit w:val="true"/>
        </w:trPr>
        <w:tc>
          <w:tcPr>
            <w:tcW w:type="dxa" w:w="27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6"/>
                <w:shd w:val="clear" w:fill="F3F6F8"/>
              </w:rPr>
              <w:t>unassigned</w:t>
            </w:r>
          </w:p>
        </w:tc>
        <w:tc>
          <w:tcPr>
            <w:tcW w:type="dxa" w:w="65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未归入正式路径的任务视图，当前前端有派生概念</w:t>
            </w:r>
          </w:p>
        </w:tc>
      </w:tr>
    </w:tbl>
    <w:p>
      <w:pPr>
        <w:spacing w:after="40"/>
      </w:pPr>
    </w:p>
    <w:p>
      <w:bookmarkStart w:id="182" w:name="AXH_82_333b5097"/>
      <w:pPr>
        <w:pStyle w:val="Heading4"/>
      </w:pPr>
      <w:r>
        <w:rPr>
          <w:rFonts w:ascii="Arial" w:hAnsi="Arial" w:eastAsia="宋体" w:cs="Arial"/>
          <w:b/>
          <w:i w:val="0"/>
        </w:rPr>
        <w:t>6.2 LearningPathStep 是任务</w:t>
      </w:r>
      <w:bookmarkEnd w:id="182"/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Step 字段：</w:t>
      </w:r>
    </w:p>
    <w:tbl>
      <w:tblPr>
        <w:tblW w:type="dxa" w:w="9291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6DEE6"/>
          <w:left w:val="single" w:sz="5" w:space="0" w:color="D6DEE6"/>
          <w:bottom w:val="single" w:sz="5" w:space="0" w:color="D6DEE6"/>
          <w:right w:val="single" w:sz="5" w:space="0" w:color="D6DEE6"/>
          <w:insideH w:val="single" w:sz="5" w:space="0" w:color="D6DEE6"/>
          <w:insideV w:val="single" w:sz="5" w:space="0" w:color="D6DEE6"/>
        </w:tblBorders>
        <w:tblInd w:type="dxa" w:w="120"/>
      </w:tblPr>
      <w:tblGrid>
        <w:gridCol w:w="4808"/>
        <w:gridCol w:w="4483"/>
      </w:tblGrid>
      <w:tr>
        <w:trPr>
          <w:tblHeader w:val="true"/>
          <w:cantSplit w:val="true"/>
        </w:trPr>
        <w:tc>
          <w:tcPr>
            <w:tcW w:type="dxa" w:w="48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6"/>
              </w:rPr>
              <w:t>字段</w:t>
            </w:r>
          </w:p>
        </w:tc>
        <w:tc>
          <w:tcPr>
            <w:tcW w:type="dxa" w:w="448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6"/>
              </w:rPr>
              <w:t>领域含义</w:t>
            </w:r>
          </w:p>
        </w:tc>
      </w:tr>
      <w:tr>
        <w:trPr>
          <w:cantSplit w:val="true"/>
        </w:trPr>
        <w:tc>
          <w:tcPr>
            <w:tcW w:type="dxa" w:w="48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6"/>
                <w:shd w:val="clear" w:fill="F3F6F8"/>
              </w:rPr>
              <w:t>id</w:t>
            </w:r>
          </w:p>
        </w:tc>
        <w:tc>
          <w:tcPr>
            <w:tcW w:type="dxa" w:w="448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步骤 ID</w:t>
            </w:r>
          </w:p>
        </w:tc>
      </w:tr>
      <w:tr>
        <w:trPr>
          <w:cantSplit w:val="true"/>
        </w:trPr>
        <w:tc>
          <w:tcPr>
            <w:tcW w:type="dxa" w:w="48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6"/>
                <w:shd w:val="clear" w:fill="F3F6F8"/>
              </w:rPr>
              <w:t>pathId</w:t>
            </w:r>
          </w:p>
        </w:tc>
        <w:tc>
          <w:tcPr>
            <w:tcW w:type="dxa" w:w="448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所属 Path</w:t>
            </w:r>
          </w:p>
        </w:tc>
      </w:tr>
      <w:tr>
        <w:trPr>
          <w:cantSplit w:val="true"/>
        </w:trPr>
        <w:tc>
          <w:tcPr>
            <w:tcW w:type="dxa" w:w="48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6"/>
                <w:shd w:val="clear" w:fill="F3F6F8"/>
              </w:rPr>
              <w:t>cardId</w:t>
            </w:r>
          </w:p>
        </w:tc>
        <w:tc>
          <w:tcPr>
            <w:tcW w:type="dxa" w:w="448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绑定 Card</w:t>
            </w:r>
          </w:p>
        </w:tc>
      </w:tr>
      <w:tr>
        <w:trPr>
          <w:cantSplit w:val="true"/>
        </w:trPr>
        <w:tc>
          <w:tcPr>
            <w:tcW w:type="dxa" w:w="48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6"/>
                <w:shd w:val="clear" w:fill="F3F6F8"/>
              </w:rPr>
              <w:t>order</w:t>
            </w:r>
          </w:p>
        </w:tc>
        <w:tc>
          <w:tcPr>
            <w:tcW w:type="dxa" w:w="448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顺序</w:t>
            </w:r>
          </w:p>
        </w:tc>
      </w:tr>
      <w:tr>
        <w:trPr>
          <w:cantSplit w:val="true"/>
        </w:trPr>
        <w:tc>
          <w:tcPr>
            <w:tcW w:type="dxa" w:w="48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6"/>
                <w:shd w:val="clear" w:fill="F3F6F8"/>
              </w:rPr>
              <w:t>title</w:t>
            </w:r>
          </w:p>
        </w:tc>
        <w:tc>
          <w:tcPr>
            <w:tcW w:type="dxa" w:w="448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任务标题</w:t>
            </w:r>
          </w:p>
        </w:tc>
      </w:tr>
      <w:tr>
        <w:trPr>
          <w:cantSplit w:val="true"/>
        </w:trPr>
        <w:tc>
          <w:tcPr>
            <w:tcW w:type="dxa" w:w="48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6"/>
                <w:shd w:val="clear" w:fill="F3F6F8"/>
              </w:rPr>
              <w:t>description</w:t>
            </w:r>
          </w:p>
        </w:tc>
        <w:tc>
          <w:tcPr>
            <w:tcW w:type="dxa" w:w="448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任务说明</w:t>
            </w:r>
          </w:p>
        </w:tc>
      </w:tr>
      <w:tr>
        <w:trPr>
          <w:cantSplit w:val="true"/>
        </w:trPr>
        <w:tc>
          <w:tcPr>
            <w:tcW w:type="dxa" w:w="48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6"/>
                <w:shd w:val="clear" w:fill="F3F6F8"/>
              </w:rPr>
              <w:t>concept</w:t>
            </w:r>
          </w:p>
        </w:tc>
        <w:tc>
          <w:tcPr>
            <w:tcW w:type="dxa" w:w="448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对应概念</w:t>
            </w:r>
          </w:p>
        </w:tc>
      </w:tr>
      <w:tr>
        <w:trPr>
          <w:cantSplit w:val="true"/>
        </w:trPr>
        <w:tc>
          <w:tcPr>
            <w:tcW w:type="dxa" w:w="48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6"/>
                <w:shd w:val="clear" w:fill="F3F6F8"/>
              </w:rPr>
              <w:t>chapter</w:t>
            </w:r>
          </w:p>
        </w:tc>
        <w:tc>
          <w:tcPr>
            <w:tcW w:type="dxa" w:w="448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所属章节或组</w:t>
            </w:r>
          </w:p>
        </w:tc>
      </w:tr>
      <w:tr>
        <w:trPr>
          <w:cantSplit w:val="true"/>
        </w:trPr>
        <w:tc>
          <w:tcPr>
            <w:tcW w:type="dxa" w:w="48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6"/>
                <w:shd w:val="clear" w:fill="F3F6F8"/>
              </w:rPr>
              <w:t>status</w:t>
            </w:r>
          </w:p>
        </w:tc>
        <w:tc>
          <w:tcPr>
            <w:tcW w:type="dxa" w:w="448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任务状态</w:t>
            </w:r>
          </w:p>
        </w:tc>
      </w:tr>
      <w:tr>
        <w:trPr>
          <w:cantSplit w:val="true"/>
        </w:trPr>
        <w:tc>
          <w:tcPr>
            <w:tcW w:type="dxa" w:w="48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6"/>
                <w:shd w:val="clear" w:fill="F3F6F8"/>
              </w:rPr>
              <w:t>mastery</w:t>
            </w:r>
          </w:p>
        </w:tc>
        <w:tc>
          <w:tcPr>
            <w:tcW w:type="dxa" w:w="448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掌握度</w:t>
            </w:r>
          </w:p>
        </w:tc>
      </w:tr>
      <w:tr>
        <w:trPr>
          <w:cantSplit w:val="true"/>
        </w:trPr>
        <w:tc>
          <w:tcPr>
            <w:tcW w:type="dxa" w:w="48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6"/>
                <w:shd w:val="clear" w:fill="F3F6F8"/>
              </w:rPr>
              <w:t>estimatedMinutes</w:t>
            </w:r>
          </w:p>
        </w:tc>
        <w:tc>
          <w:tcPr>
            <w:tcW w:type="dxa" w:w="448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预计时间</w:t>
            </w:r>
          </w:p>
        </w:tc>
      </w:tr>
      <w:tr>
        <w:trPr>
          <w:cantSplit w:val="true"/>
        </w:trPr>
        <w:tc>
          <w:tcPr>
            <w:tcW w:type="dxa" w:w="48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6"/>
                <w:shd w:val="clear" w:fill="F3F6F8"/>
              </w:rPr>
              <w:t>prerequisites</w:t>
            </w:r>
          </w:p>
        </w:tc>
        <w:tc>
          <w:tcPr>
            <w:tcW w:type="dxa" w:w="448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前置依赖</w:t>
            </w:r>
          </w:p>
        </w:tc>
      </w:tr>
    </w:tbl>
    <w:p>
      <w:pPr>
        <w:spacing w:after="40"/>
      </w:pP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Step 状态：</w:t>
      </w:r>
    </w:p>
    <w:tbl>
      <w:tblPr>
        <w:tblW w:type="dxa" w:w="9291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6DEE6"/>
          <w:left w:val="single" w:sz="5" w:space="0" w:color="D6DEE6"/>
          <w:bottom w:val="single" w:sz="5" w:space="0" w:color="D6DEE6"/>
          <w:right w:val="single" w:sz="5" w:space="0" w:color="D6DEE6"/>
          <w:insideH w:val="single" w:sz="5" w:space="0" w:color="D6DEE6"/>
          <w:insideV w:val="single" w:sz="5" w:space="0" w:color="D6DEE6"/>
        </w:tblBorders>
        <w:tblInd w:type="dxa" w:w="120"/>
      </w:tblPr>
      <w:tblGrid>
        <w:gridCol w:w="4406"/>
        <w:gridCol w:w="4885"/>
      </w:tblGrid>
      <w:tr>
        <w:trPr>
          <w:tblHeader w:val="true"/>
          <w:cantSplit w:val="true"/>
        </w:trPr>
        <w:tc>
          <w:tcPr>
            <w:tcW w:type="dxa" w:w="440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6"/>
              </w:rPr>
              <w:t>状态</w:t>
            </w:r>
          </w:p>
        </w:tc>
        <w:tc>
          <w:tcPr>
            <w:tcW w:type="dxa" w:w="488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6"/>
              </w:rPr>
              <w:t>含义</w:t>
            </w:r>
          </w:p>
        </w:tc>
      </w:tr>
      <w:tr>
        <w:trPr>
          <w:cantSplit w:val="true"/>
        </w:trPr>
        <w:tc>
          <w:tcPr>
            <w:tcW w:type="dxa" w:w="440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6"/>
                <w:shd w:val="clear" w:fill="F3F6F8"/>
              </w:rPr>
              <w:t>locked</w:t>
            </w:r>
          </w:p>
        </w:tc>
        <w:tc>
          <w:tcPr>
            <w:tcW w:type="dxa" w:w="488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前置未满足，暂时不可学</w:t>
            </w:r>
          </w:p>
        </w:tc>
      </w:tr>
      <w:tr>
        <w:trPr>
          <w:cantSplit w:val="true"/>
        </w:trPr>
        <w:tc>
          <w:tcPr>
            <w:tcW w:type="dxa" w:w="440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6"/>
                <w:shd w:val="clear" w:fill="F3F6F8"/>
              </w:rPr>
              <w:t>available</w:t>
            </w:r>
          </w:p>
        </w:tc>
        <w:tc>
          <w:tcPr>
            <w:tcW w:type="dxa" w:w="488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可以开始</w:t>
            </w:r>
          </w:p>
        </w:tc>
      </w:tr>
      <w:tr>
        <w:trPr>
          <w:cantSplit w:val="true"/>
        </w:trPr>
        <w:tc>
          <w:tcPr>
            <w:tcW w:type="dxa" w:w="440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6"/>
                <w:shd w:val="clear" w:fill="F3F6F8"/>
              </w:rPr>
              <w:t>learning</w:t>
            </w:r>
          </w:p>
        </w:tc>
        <w:tc>
          <w:tcPr>
            <w:tcW w:type="dxa" w:w="488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正在学习</w:t>
            </w:r>
          </w:p>
        </w:tc>
      </w:tr>
      <w:tr>
        <w:trPr>
          <w:cantSplit w:val="true"/>
        </w:trPr>
        <w:tc>
          <w:tcPr>
            <w:tcW w:type="dxa" w:w="440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6"/>
                <w:shd w:val="clear" w:fill="F3F6F8"/>
              </w:rPr>
              <w:t>completed</w:t>
            </w:r>
          </w:p>
        </w:tc>
        <w:tc>
          <w:tcPr>
            <w:tcW w:type="dxa" w:w="488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已完成</w:t>
            </w:r>
          </w:p>
        </w:tc>
      </w:tr>
      <w:tr>
        <w:trPr>
          <w:cantSplit w:val="true"/>
        </w:trPr>
        <w:tc>
          <w:tcPr>
            <w:tcW w:type="dxa" w:w="440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6"/>
                <w:shd w:val="clear" w:fill="F3F6F8"/>
              </w:rPr>
              <w:t>mastered</w:t>
            </w:r>
          </w:p>
        </w:tc>
        <w:tc>
          <w:tcPr>
            <w:tcW w:type="dxa" w:w="488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已掌握</w:t>
            </w:r>
          </w:p>
        </w:tc>
      </w:tr>
    </w:tbl>
    <w:p>
      <w:pPr>
        <w:spacing w:after="40"/>
      </w:pP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Step 的关键契约：</w:t>
      </w:r>
    </w:p>
    <w:p>
      <w:pPr>
        <w:spacing w:after="80" w:line="300" w:lineRule="auto"/>
        <w:numPr>
          <w:ilvl w:val="0"/>
          <w:numId w:val="36"/>
        </w:numPr>
      </w:pPr>
      <w:r>
        <w:rPr>
          <w:rFonts w:ascii="Arial" w:hAnsi="Arial" w:eastAsia="宋体" w:cs="Arial"/>
          <w:b w:val="0"/>
          <w:i w:val="0"/>
        </w:rPr>
        <w:t>Step 必须属于 Path。</w:t>
      </w:r>
    </w:p>
    <w:p>
      <w:pPr>
        <w:spacing w:after="80" w:line="300" w:lineRule="auto"/>
        <w:numPr>
          <w:ilvl w:val="0"/>
          <w:numId w:val="36"/>
        </w:numPr>
      </w:pPr>
      <w:r>
        <w:rPr>
          <w:rFonts w:ascii="Arial" w:hAnsi="Arial" w:eastAsia="宋体" w:cs="Arial"/>
          <w:b w:val="0"/>
          <w:i w:val="0"/>
        </w:rPr>
        <w:t>Step 可以没有 Card，但执行时必须创建或绑定 Card。</w:t>
      </w:r>
    </w:p>
    <w:p>
      <w:pPr>
        <w:spacing w:after="80" w:line="300" w:lineRule="auto"/>
        <w:numPr>
          <w:ilvl w:val="0"/>
          <w:numId w:val="36"/>
        </w:numPr>
      </w:pPr>
      <w:r>
        <w:rPr>
          <w:rFonts w:ascii="Arial" w:hAnsi="Arial" w:eastAsia="宋体" w:cs="Arial"/>
          <w:b w:val="0"/>
          <w:i w:val="0"/>
        </w:rPr>
        <w:t>Step 的 Card 必须属于同一个 Vault。</w:t>
      </w:r>
    </w:p>
    <w:p>
      <w:pPr>
        <w:spacing w:after="80" w:line="300" w:lineRule="auto"/>
        <w:numPr>
          <w:ilvl w:val="0"/>
          <w:numId w:val="36"/>
        </w:numPr>
      </w:pPr>
      <w:r>
        <w:rPr>
          <w:rFonts w:ascii="Arial" w:hAnsi="Arial" w:eastAsia="宋体" w:cs="Arial"/>
          <w:b w:val="0"/>
          <w:i w:val="0"/>
        </w:rPr>
        <w:t>Step 完成后要推动 Path 进度变化。</w:t>
      </w:r>
    </w:p>
    <w:p>
      <w:pPr>
        <w:spacing w:after="80" w:line="300" w:lineRule="auto"/>
        <w:numPr>
          <w:ilvl w:val="0"/>
          <w:numId w:val="36"/>
        </w:numPr>
      </w:pPr>
      <w:r>
        <w:rPr>
          <w:rFonts w:ascii="Arial" w:hAnsi="Arial" w:eastAsia="宋体" w:cs="Arial"/>
          <w:b w:val="0"/>
          <w:i w:val="0"/>
        </w:rPr>
        <w:t>Step 的 mastery 不能只等于内容长度，应该逐步接入评估信号。</w:t>
      </w:r>
    </w:p>
    <w:p>
      <w:bookmarkStart w:id="183" w:name="AXH_83_191e49b9"/>
      <w:pPr>
        <w:pStyle w:val="Heading4"/>
      </w:pPr>
      <w:r>
        <w:rPr>
          <w:rFonts w:ascii="Arial" w:hAnsi="Arial" w:eastAsia="宋体" w:cs="Arial"/>
          <w:b/>
          <w:i w:val="0"/>
        </w:rPr>
        <w:t>6.3 PathAdjustment 是路径变化记录</w:t>
      </w:r>
      <w:bookmarkEnd w:id="183"/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PathAdjustmentHistory 记录路径为什么被调整。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它不是路径本身，而是路径演化的历史。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典型触发：</w:t>
      </w:r>
    </w:p>
    <w:p>
      <w:pPr>
        <w:spacing w:after="80" w:line="300" w:lineRule="auto"/>
        <w:numPr>
          <w:ilvl w:val="0"/>
          <w:numId w:val="37"/>
        </w:numPr>
      </w:pPr>
      <w:r>
        <w:rPr>
          <w:rFonts w:ascii="Arial" w:hAnsi="Arial" w:eastAsia="宋体" w:cs="Arial"/>
          <w:b w:val="0"/>
          <w:i w:val="0"/>
        </w:rPr>
        <w:t>会话结束。</w:t>
      </w:r>
    </w:p>
    <w:p>
      <w:pPr>
        <w:spacing w:after="80" w:line="300" w:lineRule="auto"/>
        <w:numPr>
          <w:ilvl w:val="0"/>
          <w:numId w:val="37"/>
        </w:numPr>
      </w:pPr>
      <w:r>
        <w:rPr>
          <w:rFonts w:ascii="Arial" w:hAnsi="Arial" w:eastAsia="宋体" w:cs="Arial"/>
          <w:b w:val="0"/>
          <w:i w:val="0"/>
        </w:rPr>
        <w:t>评估结果。</w:t>
      </w:r>
    </w:p>
    <w:p>
      <w:pPr>
        <w:spacing w:after="80" w:line="300" w:lineRule="auto"/>
        <w:numPr>
          <w:ilvl w:val="0"/>
          <w:numId w:val="37"/>
        </w:numPr>
      </w:pPr>
      <w:r>
        <w:rPr>
          <w:rFonts w:ascii="Arial" w:hAnsi="Arial" w:eastAsia="宋体" w:cs="Arial"/>
          <w:b w:val="0"/>
          <w:i w:val="0"/>
        </w:rPr>
        <w:t>用户手动反馈。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典型变化：</w:t>
      </w:r>
    </w:p>
    <w:p>
      <w:pPr>
        <w:spacing w:after="80" w:line="300" w:lineRule="auto"/>
        <w:numPr>
          <w:ilvl w:val="0"/>
          <w:numId w:val="38"/>
        </w:numPr>
      </w:pPr>
      <w:r>
        <w:rPr>
          <w:rFonts w:ascii="Arial" w:hAnsi="Arial" w:eastAsia="宋体" w:cs="Arial"/>
          <w:b w:val="0"/>
          <w:i w:val="0"/>
        </w:rPr>
        <w:t>增加复习步骤。</w:t>
      </w:r>
    </w:p>
    <w:p>
      <w:pPr>
        <w:spacing w:after="80" w:line="300" w:lineRule="auto"/>
        <w:numPr>
          <w:ilvl w:val="0"/>
          <w:numId w:val="38"/>
        </w:numPr>
      </w:pPr>
      <w:r>
        <w:rPr>
          <w:rFonts w:ascii="Arial" w:hAnsi="Arial" w:eastAsia="宋体" w:cs="Arial"/>
          <w:b w:val="0"/>
          <w:i w:val="0"/>
        </w:rPr>
        <w:t>跳过已掌握内容。</w:t>
      </w:r>
    </w:p>
    <w:p>
      <w:pPr>
        <w:spacing w:after="80" w:line="300" w:lineRule="auto"/>
        <w:numPr>
          <w:ilvl w:val="0"/>
          <w:numId w:val="38"/>
        </w:numPr>
      </w:pPr>
      <w:r>
        <w:rPr>
          <w:rFonts w:ascii="Arial" w:hAnsi="Arial" w:eastAsia="宋体" w:cs="Arial"/>
          <w:b w:val="0"/>
          <w:i w:val="0"/>
        </w:rPr>
        <w:t>调整难度。</w:t>
      </w:r>
    </w:p>
    <w:p>
      <w:pPr>
        <w:spacing w:after="80" w:line="300" w:lineRule="auto"/>
        <w:numPr>
          <w:ilvl w:val="0"/>
          <w:numId w:val="38"/>
        </w:numPr>
      </w:pPr>
      <w:r>
        <w:rPr>
          <w:rFonts w:ascii="Arial" w:hAnsi="Arial" w:eastAsia="宋体" w:cs="Arial"/>
          <w:b w:val="0"/>
          <w:i w:val="0"/>
        </w:rPr>
        <w:t>增加练习。</w:t>
      </w:r>
    </w:p>
    <w:p>
      <w:pPr>
        <w:spacing w:after="80" w:line="300" w:lineRule="auto"/>
        <w:numPr>
          <w:ilvl w:val="0"/>
          <w:numId w:val="38"/>
        </w:numPr>
      </w:pPr>
      <w:r>
        <w:rPr>
          <w:rFonts w:ascii="Arial" w:hAnsi="Arial" w:eastAsia="宋体" w:cs="Arial"/>
          <w:b w:val="0"/>
          <w:i w:val="0"/>
        </w:rPr>
        <w:t>推荐休息或放缓节奏。</w:t>
      </w:r>
    </w:p>
    <w:p>
      <w:bookmarkStart w:id="184" w:name="AXH_84_bb43938c"/>
      <w:pPr>
        <w:pStyle w:val="Heading3"/>
      </w:pPr>
      <w:r>
        <w:rPr>
          <w:rFonts w:ascii="Arial" w:hAnsi="Arial" w:eastAsia="宋体" w:cs="Arial"/>
          <w:b/>
          <w:i w:val="0"/>
        </w:rPr>
        <w:t>7. Forge 会话对象的完整拆解</w:t>
      </w:r>
      <w:bookmarkEnd w:id="184"/>
    </w:p>
    <w:p>
      <w:bookmarkStart w:id="185" w:name="AXH_85_edd49640"/>
      <w:pPr>
        <w:pStyle w:val="Heading4"/>
      </w:pPr>
      <w:r>
        <w:rPr>
          <w:rFonts w:ascii="Arial" w:hAnsi="Arial" w:eastAsia="宋体" w:cs="Arial"/>
          <w:b/>
          <w:i w:val="0"/>
        </w:rPr>
        <w:t>7.1 LearningSession</w:t>
      </w:r>
      <w:bookmarkEnd w:id="185"/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LearningSession 是对话线程。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它可能有三种语义：</w:t>
      </w:r>
    </w:p>
    <w:tbl>
      <w:tblPr>
        <w:tblW w:type="dxa" w:w="9291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6DEE6"/>
          <w:left w:val="single" w:sz="5" w:space="0" w:color="D6DEE6"/>
          <w:bottom w:val="single" w:sz="5" w:space="0" w:color="D6DEE6"/>
          <w:right w:val="single" w:sz="5" w:space="0" w:color="D6DEE6"/>
          <w:insideH w:val="single" w:sz="5" w:space="0" w:color="D6DEE6"/>
          <w:insideV w:val="single" w:sz="5" w:space="0" w:color="D6DEE6"/>
        </w:tblBorders>
        <w:tblInd w:type="dxa" w:w="120"/>
      </w:tblPr>
      <w:tblGrid>
        <w:gridCol w:w="4161"/>
        <w:gridCol w:w="5130"/>
      </w:tblGrid>
      <w:tr>
        <w:trPr>
          <w:tblHeader w:val="true"/>
          <w:cantSplit w:val="true"/>
        </w:trPr>
        <w:tc>
          <w:tcPr>
            <w:tcW w:type="dxa" w:w="416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6"/>
              </w:rPr>
              <w:t>类型</w:t>
            </w:r>
          </w:p>
        </w:tc>
        <w:tc>
          <w:tcPr>
            <w:tcW w:type="dxa" w:w="51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6"/>
              </w:rPr>
              <w:t>含义</w:t>
            </w:r>
          </w:p>
        </w:tc>
      </w:tr>
      <w:tr>
        <w:trPr>
          <w:cantSplit w:val="true"/>
        </w:trPr>
        <w:tc>
          <w:tcPr>
            <w:tcW w:type="dxa" w:w="416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conversation</w:t>
            </w:r>
          </w:p>
        </w:tc>
        <w:tc>
          <w:tcPr>
            <w:tcW w:type="dxa" w:w="51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普通对话</w:t>
            </w:r>
          </w:p>
        </w:tc>
      </w:tr>
      <w:tr>
        <w:trPr>
          <w:cantSplit w:val="true"/>
        </w:trPr>
        <w:tc>
          <w:tcPr>
            <w:tcW w:type="dxa" w:w="416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card-thread</w:t>
            </w:r>
          </w:p>
        </w:tc>
        <w:tc>
          <w:tcPr>
            <w:tcW w:type="dxa" w:w="51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围绕一张 Card 的打磨线程</w:t>
            </w:r>
          </w:p>
        </w:tc>
      </w:tr>
      <w:tr>
        <w:trPr>
          <w:cantSplit w:val="true"/>
        </w:trPr>
        <w:tc>
          <w:tcPr>
            <w:tcW w:type="dxa" w:w="416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path-step-thread</w:t>
            </w:r>
          </w:p>
        </w:tc>
        <w:tc>
          <w:tcPr>
            <w:tcW w:type="dxa" w:w="51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围绕某条 Path 的某个 Step 的学习线程</w:t>
            </w:r>
          </w:p>
        </w:tc>
      </w:tr>
    </w:tbl>
    <w:p>
      <w:pPr>
        <w:spacing w:after="40"/>
      </w:pP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当前这些类型主要藏在 metadata 里，应该被显式建模。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建议的 ThreadMetadata：</w:t>
      </w:r>
    </w:p>
    <w:p>
      <w:pPr>
        <w:spacing w:before="120" w:after="40"/>
      </w:pPr>
      <w:r>
        <w:rPr>
          <w:rFonts w:ascii="Microsoft YaHei" w:hAnsi="Microsoft YaHei" w:eastAsia="微软雅黑" w:cs="Microsoft YaHei"/>
          <w:b/>
          <w:color w:val="0F756D"/>
          <w:sz w:val="15"/>
        </w:rPr>
        <w:t>代码示例 · TYPESCRIPT</w:t>
      </w:r>
    </w:p>
    <w:p>
      <w:pPr>
        <w:pStyle w:val="AXIOMCode"/>
        <w:shd w:fill="F3F6F8" w:val="clear"/>
        <w:pBdr>
          <w:left w:val="single" w:sz="16" w:space="4" w:color="14A89A"/>
        </w:pBdr>
        <w:spacing w:before="20"/>
      </w:pPr>
      <w:r>
        <w:rPr>
          <w:rFonts w:ascii="Consolas" w:hAnsi="Consolas" w:eastAsia="微软雅黑" w:cs="Consolas"/>
          <w:color w:val="172235"/>
          <w:sz w:val="16"/>
        </w:rPr>
        <w:t>type SessionKind = 'conversation' | 'card-thread' | 'path-step-thread'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>type ThreadStatus = 'active' | 'archived'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>interface ThreadMetadata {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sessionKind?: SessionKind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cardId?: string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cardTitle?: string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cardType?: 'fleeting' | 'literature' | 'permanent'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threadStatus?: ThreadStatus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pathId?: string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pathTitle?: string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stepId?: string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stepTitle?: string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archivedAt?: string</w:t>
      </w:r>
    </w:p>
    <w:p>
      <w:pPr>
        <w:pStyle w:val="AXIOMCode"/>
        <w:shd w:fill="F3F6F8" w:val="clear"/>
        <w:pBdr>
          <w:left w:val="single" w:sz="4" w:space="4" w:color="D6DEE6"/>
        </w:pBdr>
        <w:spacing w:after="120"/>
      </w:pPr>
      <w:r>
        <w:rPr>
          <w:rFonts w:ascii="Consolas" w:hAnsi="Consolas" w:eastAsia="微软雅黑" w:cs="Consolas"/>
          <w:color w:val="172235"/>
          <w:sz w:val="16"/>
        </w:rPr>
        <w:t>}</w:t>
      </w:r>
    </w:p>
    <w:p>
      <w:bookmarkStart w:id="186" w:name="AXH_86_d367a633"/>
      <w:pPr>
        <w:pStyle w:val="Heading4"/>
      </w:pPr>
      <w:r>
        <w:rPr>
          <w:rFonts w:ascii="Arial" w:hAnsi="Arial" w:eastAsia="宋体" w:cs="Arial"/>
          <w:b/>
          <w:i w:val="0"/>
        </w:rPr>
        <w:t>7.2 LearningMessage</w:t>
      </w:r>
      <w:bookmarkEnd w:id="186"/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LearningMessage 是 Session 下的消息。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角色包括：</w:t>
      </w:r>
    </w:p>
    <w:tbl>
      <w:tblPr>
        <w:tblW w:type="dxa" w:w="9291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6DEE6"/>
          <w:left w:val="single" w:sz="5" w:space="0" w:color="D6DEE6"/>
          <w:bottom w:val="single" w:sz="5" w:space="0" w:color="D6DEE6"/>
          <w:right w:val="single" w:sz="5" w:space="0" w:color="D6DEE6"/>
          <w:insideH w:val="single" w:sz="5" w:space="0" w:color="D6DEE6"/>
          <w:insideV w:val="single" w:sz="5" w:space="0" w:color="D6DEE6"/>
        </w:tblBorders>
        <w:tblInd w:type="dxa" w:w="120"/>
      </w:tblPr>
      <w:tblGrid>
        <w:gridCol w:w="4726"/>
        <w:gridCol w:w="4565"/>
      </w:tblGrid>
      <w:tr>
        <w:trPr>
          <w:tblHeader w:val="true"/>
          <w:cantSplit w:val="true"/>
        </w:trPr>
        <w:tc>
          <w:tcPr>
            <w:tcW w:type="dxa" w:w="472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6"/>
              </w:rPr>
              <w:t>role</w:t>
            </w:r>
          </w:p>
        </w:tc>
        <w:tc>
          <w:tcPr>
            <w:tcW w:type="dxa" w:w="456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6"/>
              </w:rPr>
              <w:t>含义</w:t>
            </w:r>
          </w:p>
        </w:tc>
      </w:tr>
      <w:tr>
        <w:trPr>
          <w:cantSplit w:val="true"/>
        </w:trPr>
        <w:tc>
          <w:tcPr>
            <w:tcW w:type="dxa" w:w="472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6"/>
                <w:shd w:val="clear" w:fill="F3F6F8"/>
              </w:rPr>
              <w:t>system</w:t>
            </w:r>
          </w:p>
        </w:tc>
        <w:tc>
          <w:tcPr>
            <w:tcW w:type="dxa" w:w="456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系统消息</w:t>
            </w:r>
          </w:p>
        </w:tc>
      </w:tr>
      <w:tr>
        <w:trPr>
          <w:cantSplit w:val="true"/>
        </w:trPr>
        <w:tc>
          <w:tcPr>
            <w:tcW w:type="dxa" w:w="472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6"/>
                <w:shd w:val="clear" w:fill="F3F6F8"/>
              </w:rPr>
              <w:t>user</w:t>
            </w:r>
          </w:p>
        </w:tc>
        <w:tc>
          <w:tcPr>
            <w:tcW w:type="dxa" w:w="456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用户消息</w:t>
            </w:r>
          </w:p>
        </w:tc>
      </w:tr>
      <w:tr>
        <w:trPr>
          <w:cantSplit w:val="true"/>
        </w:trPr>
        <w:tc>
          <w:tcPr>
            <w:tcW w:type="dxa" w:w="472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6"/>
                <w:shd w:val="clear" w:fill="F3F6F8"/>
              </w:rPr>
              <w:t>assistant</w:t>
            </w:r>
          </w:p>
        </w:tc>
        <w:tc>
          <w:tcPr>
            <w:tcW w:type="dxa" w:w="456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AI 回复</w:t>
            </w:r>
          </w:p>
        </w:tc>
      </w:tr>
      <w:tr>
        <w:trPr>
          <w:cantSplit w:val="true"/>
        </w:trPr>
        <w:tc>
          <w:tcPr>
            <w:tcW w:type="dxa" w:w="472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6"/>
                <w:shd w:val="clear" w:fill="F3F6F8"/>
              </w:rPr>
              <w:t>tool_result</w:t>
            </w:r>
          </w:p>
        </w:tc>
        <w:tc>
          <w:tcPr>
            <w:tcW w:type="dxa" w:w="456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工具结果</w:t>
            </w:r>
          </w:p>
        </w:tc>
      </w:tr>
    </w:tbl>
    <w:p>
      <w:pPr>
        <w:spacing w:after="40"/>
      </w:pP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Message 的 metadata 可以继续承载：</w:t>
      </w:r>
    </w:p>
    <w:p>
      <w:pPr>
        <w:spacing w:after="80" w:line="300" w:lineRule="auto"/>
        <w:numPr>
          <w:ilvl w:val="0"/>
          <w:numId w:val="39"/>
        </w:numPr>
      </w:pPr>
      <w:r>
        <w:rPr>
          <w:rFonts w:ascii="Arial" w:hAnsi="Arial" w:eastAsia="宋体" w:cs="Arial"/>
          <w:b w:val="0"/>
          <w:i w:val="0"/>
        </w:rPr>
        <w:t>工具调用信息。</w:t>
      </w:r>
    </w:p>
    <w:p>
      <w:pPr>
        <w:spacing w:after="80" w:line="300" w:lineRule="auto"/>
        <w:numPr>
          <w:ilvl w:val="0"/>
          <w:numId w:val="39"/>
        </w:numPr>
      </w:pPr>
      <w:r>
        <w:rPr>
          <w:rFonts w:ascii="Arial" w:hAnsi="Arial" w:eastAsia="宋体" w:cs="Arial"/>
          <w:b w:val="0"/>
          <w:i w:val="0"/>
        </w:rPr>
        <w:t>RAG 引用。</w:t>
      </w:r>
    </w:p>
    <w:p>
      <w:pPr>
        <w:spacing w:after="80" w:line="300" w:lineRule="auto"/>
        <w:numPr>
          <w:ilvl w:val="0"/>
          <w:numId w:val="39"/>
        </w:numPr>
      </w:pPr>
      <w:r>
        <w:rPr>
          <w:rFonts w:ascii="Arial" w:hAnsi="Arial" w:eastAsia="宋体" w:cs="Arial"/>
          <w:b w:val="0"/>
          <w:i w:val="0"/>
        </w:rPr>
        <w:t>资源生成进度。</w:t>
      </w:r>
    </w:p>
    <w:p>
      <w:pPr>
        <w:spacing w:after="80" w:line="300" w:lineRule="auto"/>
        <w:numPr>
          <w:ilvl w:val="0"/>
          <w:numId w:val="39"/>
        </w:numPr>
      </w:pPr>
      <w:r>
        <w:rPr>
          <w:rFonts w:ascii="Arial" w:hAnsi="Arial" w:eastAsia="宋体" w:cs="Arial"/>
          <w:b w:val="0"/>
          <w:i w:val="0"/>
        </w:rPr>
        <w:t>压缩信息。</w:t>
      </w:r>
    </w:p>
    <w:p>
      <w:pPr>
        <w:spacing w:after="80" w:line="300" w:lineRule="auto"/>
        <w:numPr>
          <w:ilvl w:val="0"/>
          <w:numId w:val="39"/>
        </w:numPr>
      </w:pPr>
      <w:r>
        <w:rPr>
          <w:rFonts w:ascii="Arial" w:hAnsi="Arial" w:eastAsia="宋体" w:cs="Arial"/>
          <w:b w:val="0"/>
          <w:i w:val="0"/>
        </w:rPr>
        <w:t>评估结果。</w:t>
      </w:r>
    </w:p>
    <w:p>
      <w:bookmarkStart w:id="187" w:name="AXH_87_ecb7da4c"/>
      <w:pPr>
        <w:pStyle w:val="Heading4"/>
      </w:pPr>
      <w:r>
        <w:rPr>
          <w:rFonts w:ascii="Arial" w:hAnsi="Arial" w:eastAsia="宋体" w:cs="Arial"/>
          <w:b/>
          <w:i w:val="0"/>
        </w:rPr>
        <w:t>7.3 AgentAuditLog</w:t>
      </w:r>
      <w:bookmarkEnd w:id="187"/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AgentAuditLog 是 Agent 的运行审计对象。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它记录：</w:t>
      </w:r>
    </w:p>
    <w:p>
      <w:pPr>
        <w:spacing w:after="80" w:line="300" w:lineRule="auto"/>
        <w:numPr>
          <w:ilvl w:val="0"/>
          <w:numId w:val="40"/>
        </w:numPr>
      </w:pPr>
      <w:r>
        <w:rPr>
          <w:rFonts w:ascii="Arial" w:hAnsi="Arial" w:eastAsia="宋体" w:cs="Arial"/>
          <w:b w:val="0"/>
          <w:i w:val="0"/>
        </w:rPr>
        <w:t>工具调用。</w:t>
      </w:r>
    </w:p>
    <w:p>
      <w:pPr>
        <w:spacing w:after="80" w:line="300" w:lineRule="auto"/>
        <w:numPr>
          <w:ilvl w:val="0"/>
          <w:numId w:val="40"/>
        </w:numPr>
      </w:pPr>
      <w:r>
        <w:rPr>
          <w:rFonts w:ascii="Arial" w:hAnsi="Arial" w:eastAsia="宋体" w:cs="Arial"/>
          <w:b w:val="0"/>
          <w:i w:val="0"/>
        </w:rPr>
        <w:t>安全拦截。</w:t>
      </w:r>
    </w:p>
    <w:p>
      <w:pPr>
        <w:spacing w:after="80" w:line="300" w:lineRule="auto"/>
        <w:numPr>
          <w:ilvl w:val="0"/>
          <w:numId w:val="40"/>
        </w:numPr>
      </w:pPr>
      <w:r>
        <w:rPr>
          <w:rFonts w:ascii="Arial" w:hAnsi="Arial" w:eastAsia="宋体" w:cs="Arial"/>
          <w:b w:val="0"/>
          <w:i w:val="0"/>
        </w:rPr>
        <w:t>重试。</w:t>
      </w:r>
    </w:p>
    <w:p>
      <w:pPr>
        <w:spacing w:after="80" w:line="300" w:lineRule="auto"/>
        <w:numPr>
          <w:ilvl w:val="0"/>
          <w:numId w:val="40"/>
        </w:numPr>
      </w:pPr>
      <w:r>
        <w:rPr>
          <w:rFonts w:ascii="Arial" w:hAnsi="Arial" w:eastAsia="宋体" w:cs="Arial"/>
          <w:b w:val="0"/>
          <w:i w:val="0"/>
        </w:rPr>
        <w:t>LLM 调用。</w:t>
      </w:r>
    </w:p>
    <w:p>
      <w:pPr>
        <w:spacing w:after="80" w:line="300" w:lineRule="auto"/>
        <w:numPr>
          <w:ilvl w:val="0"/>
          <w:numId w:val="40"/>
        </w:numPr>
      </w:pPr>
      <w:r>
        <w:rPr>
          <w:rFonts w:ascii="Arial" w:hAnsi="Arial" w:eastAsia="宋体" w:cs="Arial"/>
          <w:b w:val="0"/>
          <w:i w:val="0"/>
        </w:rPr>
        <w:t>关键错误。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它不直接出现在用户主界面，但对调试、风控、复盘很重要。</w:t>
      </w:r>
    </w:p>
    <w:p>
      <w:bookmarkStart w:id="188" w:name="AXH_88_931c5524"/>
      <w:pPr>
        <w:pStyle w:val="Heading3"/>
      </w:pPr>
      <w:r>
        <w:rPr>
          <w:rFonts w:ascii="Arial" w:hAnsi="Arial" w:eastAsia="宋体" w:cs="Arial"/>
          <w:b/>
          <w:i w:val="0"/>
        </w:rPr>
        <w:t>8. 画像、记忆、能力对象</w:t>
      </w:r>
      <w:bookmarkEnd w:id="188"/>
    </w:p>
    <w:p>
      <w:bookmarkStart w:id="189" w:name="AXH_89_08c90c2c"/>
      <w:pPr>
        <w:pStyle w:val="Heading4"/>
      </w:pPr>
      <w:r>
        <w:rPr>
          <w:rFonts w:ascii="Arial" w:hAnsi="Arial" w:eastAsia="宋体" w:cs="Arial"/>
          <w:b/>
          <w:i w:val="0"/>
        </w:rPr>
        <w:t>8.1 VaultMemory</w:t>
      </w:r>
      <w:bookmarkEnd w:id="189"/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VaultMemory 是系统记住的用户偏好、风格、上下文和事实。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分类：</w:t>
      </w:r>
    </w:p>
    <w:tbl>
      <w:tblPr>
        <w:tblW w:type="dxa" w:w="9291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6DEE6"/>
          <w:left w:val="single" w:sz="5" w:space="0" w:color="D6DEE6"/>
          <w:bottom w:val="single" w:sz="5" w:space="0" w:color="D6DEE6"/>
          <w:right w:val="single" w:sz="5" w:space="0" w:color="D6DEE6"/>
          <w:insideH w:val="single" w:sz="5" w:space="0" w:color="D6DEE6"/>
          <w:insideV w:val="single" w:sz="5" w:space="0" w:color="D6DEE6"/>
        </w:tblBorders>
        <w:tblInd w:type="dxa" w:w="120"/>
      </w:tblPr>
      <w:tblGrid>
        <w:gridCol w:w="4381"/>
        <w:gridCol w:w="4910"/>
      </w:tblGrid>
      <w:tr>
        <w:trPr>
          <w:tblHeader w:val="true"/>
          <w:cantSplit w:val="true"/>
        </w:trPr>
        <w:tc>
          <w:tcPr>
            <w:tcW w:type="dxa" w:w="438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6"/>
              </w:rPr>
              <w:t>category</w:t>
            </w:r>
          </w:p>
        </w:tc>
        <w:tc>
          <w:tcPr>
            <w:tcW w:type="dxa" w:w="49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6"/>
              </w:rPr>
              <w:t>含义</w:t>
            </w:r>
          </w:p>
        </w:tc>
      </w:tr>
      <w:tr>
        <w:trPr>
          <w:cantSplit w:val="true"/>
        </w:trPr>
        <w:tc>
          <w:tcPr>
            <w:tcW w:type="dxa" w:w="438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6"/>
                <w:shd w:val="clear" w:fill="F3F6F8"/>
              </w:rPr>
              <w:t>preference</w:t>
            </w:r>
          </w:p>
        </w:tc>
        <w:tc>
          <w:tcPr>
            <w:tcW w:type="dxa" w:w="49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用户偏好</w:t>
            </w:r>
          </w:p>
        </w:tc>
      </w:tr>
      <w:tr>
        <w:trPr>
          <w:cantSplit w:val="true"/>
        </w:trPr>
        <w:tc>
          <w:tcPr>
            <w:tcW w:type="dxa" w:w="438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6"/>
                <w:shd w:val="clear" w:fill="F3F6F8"/>
              </w:rPr>
              <w:t>style</w:t>
            </w:r>
          </w:p>
        </w:tc>
        <w:tc>
          <w:tcPr>
            <w:tcW w:type="dxa" w:w="49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学习或表达风格</w:t>
            </w:r>
          </w:p>
        </w:tc>
      </w:tr>
      <w:tr>
        <w:trPr>
          <w:cantSplit w:val="true"/>
        </w:trPr>
        <w:tc>
          <w:tcPr>
            <w:tcW w:type="dxa" w:w="438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6"/>
                <w:shd w:val="clear" w:fill="F3F6F8"/>
              </w:rPr>
              <w:t>context</w:t>
            </w:r>
          </w:p>
        </w:tc>
        <w:tc>
          <w:tcPr>
            <w:tcW w:type="dxa" w:w="49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当前长期上下文</w:t>
            </w:r>
          </w:p>
        </w:tc>
      </w:tr>
      <w:tr>
        <w:trPr>
          <w:cantSplit w:val="true"/>
        </w:trPr>
        <w:tc>
          <w:tcPr>
            <w:tcW w:type="dxa" w:w="438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6"/>
                <w:shd w:val="clear" w:fill="F3F6F8"/>
              </w:rPr>
              <w:t>fact</w:t>
            </w:r>
          </w:p>
        </w:tc>
        <w:tc>
          <w:tcPr>
            <w:tcW w:type="dxa" w:w="49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已确认事实</w:t>
            </w:r>
          </w:p>
        </w:tc>
      </w:tr>
    </w:tbl>
    <w:p>
      <w:pPr>
        <w:spacing w:after="40"/>
      </w:pPr>
    </w:p>
    <w:p>
      <w:bookmarkStart w:id="190" w:name="AXH_90_10f9c63f"/>
      <w:pPr>
        <w:pStyle w:val="Heading4"/>
      </w:pPr>
      <w:r>
        <w:rPr>
          <w:rFonts w:ascii="Arial" w:hAnsi="Arial" w:eastAsia="宋体" w:cs="Arial"/>
          <w:b/>
          <w:i w:val="0"/>
        </w:rPr>
        <w:t>8.2 VaultCapability</w:t>
      </w:r>
      <w:bookmarkEnd w:id="190"/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VaultCapability 是用户对某个概念的掌握状态。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字段语义：</w:t>
      </w:r>
    </w:p>
    <w:tbl>
      <w:tblPr>
        <w:tblW w:type="dxa" w:w="9291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6DEE6"/>
          <w:left w:val="single" w:sz="5" w:space="0" w:color="D6DEE6"/>
          <w:bottom w:val="single" w:sz="5" w:space="0" w:color="D6DEE6"/>
          <w:right w:val="single" w:sz="5" w:space="0" w:color="D6DEE6"/>
          <w:insideH w:val="single" w:sz="5" w:space="0" w:color="D6DEE6"/>
          <w:insideV w:val="single" w:sz="5" w:space="0" w:color="D6DEE6"/>
        </w:tblBorders>
        <w:tblInd w:type="dxa" w:w="120"/>
      </w:tblPr>
      <w:tblGrid>
        <w:gridCol w:w="4506"/>
        <w:gridCol w:w="4785"/>
      </w:tblGrid>
      <w:tr>
        <w:trPr>
          <w:tblHeader w:val="true"/>
          <w:cantSplit w:val="true"/>
        </w:trPr>
        <w:tc>
          <w:tcPr>
            <w:tcW w:type="dxa" w:w="450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6"/>
              </w:rPr>
              <w:t>字段</w:t>
            </w:r>
          </w:p>
        </w:tc>
        <w:tc>
          <w:tcPr>
            <w:tcW w:type="dxa" w:w="478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6"/>
              </w:rPr>
              <w:t>含义</w:t>
            </w:r>
          </w:p>
        </w:tc>
      </w:tr>
      <w:tr>
        <w:trPr>
          <w:cantSplit w:val="true"/>
        </w:trPr>
        <w:tc>
          <w:tcPr>
            <w:tcW w:type="dxa" w:w="450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6"/>
                <w:shd w:val="clear" w:fill="F3F6F8"/>
              </w:rPr>
              <w:t>concept</w:t>
            </w:r>
          </w:p>
        </w:tc>
        <w:tc>
          <w:tcPr>
            <w:tcW w:type="dxa" w:w="478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概念名</w:t>
            </w:r>
          </w:p>
        </w:tc>
      </w:tr>
      <w:tr>
        <w:trPr>
          <w:cantSplit w:val="true"/>
        </w:trPr>
        <w:tc>
          <w:tcPr>
            <w:tcW w:type="dxa" w:w="450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6"/>
                <w:shd w:val="clear" w:fill="F3F6F8"/>
              </w:rPr>
              <w:t>masteryLevel</w:t>
            </w:r>
          </w:p>
        </w:tc>
        <w:tc>
          <w:tcPr>
            <w:tcW w:type="dxa" w:w="478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掌握度</w:t>
            </w:r>
          </w:p>
        </w:tc>
      </w:tr>
      <w:tr>
        <w:trPr>
          <w:cantSplit w:val="true"/>
        </w:trPr>
        <w:tc>
          <w:tcPr>
            <w:tcW w:type="dxa" w:w="450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6"/>
                <w:shd w:val="clear" w:fill="F3F6F8"/>
              </w:rPr>
              <w:t>status</w:t>
            </w:r>
          </w:p>
        </w:tc>
        <w:tc>
          <w:tcPr>
            <w:tcW w:type="dxa" w:w="478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known / learning / mastered</w:t>
            </w:r>
          </w:p>
        </w:tc>
      </w:tr>
      <w:tr>
        <w:trPr>
          <w:cantSplit w:val="true"/>
        </w:trPr>
        <w:tc>
          <w:tcPr>
            <w:tcW w:type="dxa" w:w="450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6"/>
                <w:shd w:val="clear" w:fill="F3F6F8"/>
              </w:rPr>
              <w:t>weakAreas</w:t>
            </w:r>
          </w:p>
        </w:tc>
        <w:tc>
          <w:tcPr>
            <w:tcW w:type="dxa" w:w="478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薄弱点</w:t>
            </w:r>
          </w:p>
        </w:tc>
      </w:tr>
      <w:tr>
        <w:trPr>
          <w:cantSplit w:val="true"/>
        </w:trPr>
        <w:tc>
          <w:tcPr>
            <w:tcW w:type="dxa" w:w="450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6"/>
                <w:shd w:val="clear" w:fill="F3F6F8"/>
              </w:rPr>
              <w:t>strongAreas</w:t>
            </w:r>
          </w:p>
        </w:tc>
        <w:tc>
          <w:tcPr>
            <w:tcW w:type="dxa" w:w="478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强项</w:t>
            </w:r>
          </w:p>
        </w:tc>
      </w:tr>
      <w:tr>
        <w:trPr>
          <w:cantSplit w:val="true"/>
        </w:trPr>
        <w:tc>
          <w:tcPr>
            <w:tcW w:type="dxa" w:w="450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6"/>
                <w:shd w:val="clear" w:fill="F3F6F8"/>
              </w:rPr>
              <w:t>accessCount</w:t>
            </w:r>
          </w:p>
        </w:tc>
        <w:tc>
          <w:tcPr>
            <w:tcW w:type="dxa" w:w="478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访问次数</w:t>
            </w:r>
          </w:p>
        </w:tc>
      </w:tr>
    </w:tbl>
    <w:p>
      <w:pPr>
        <w:spacing w:after="40"/>
      </w:pPr>
    </w:p>
    <w:p>
      <w:bookmarkStart w:id="191" w:name="AXH_91_0458787f"/>
      <w:pPr>
        <w:pStyle w:val="Heading4"/>
      </w:pPr>
      <w:r>
        <w:rPr>
          <w:rFonts w:ascii="Arial" w:hAnsi="Arial" w:eastAsia="宋体" w:cs="Arial"/>
          <w:b/>
          <w:i w:val="0"/>
        </w:rPr>
        <w:t>8.3 VaultSkill</w:t>
      </w:r>
      <w:bookmarkEnd w:id="191"/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VaultSkill 表示用户表现出的技能。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它和 Card 不同：</w:t>
      </w:r>
    </w:p>
    <w:p>
      <w:pPr>
        <w:spacing w:after="80" w:line="300" w:lineRule="auto"/>
        <w:numPr>
          <w:ilvl w:val="0"/>
          <w:numId w:val="41"/>
        </w:numPr>
      </w:pPr>
      <w:r>
        <w:rPr>
          <w:rFonts w:ascii="Arial" w:hAnsi="Arial" w:eastAsia="宋体" w:cs="Arial"/>
          <w:b w:val="0"/>
          <w:i w:val="0"/>
        </w:rPr>
        <w:t>Card 是知识内容。</w:t>
      </w:r>
    </w:p>
    <w:p>
      <w:pPr>
        <w:spacing w:after="80" w:line="300" w:lineRule="auto"/>
        <w:numPr>
          <w:ilvl w:val="0"/>
          <w:numId w:val="41"/>
        </w:numPr>
      </w:pPr>
      <w:r>
        <w:rPr>
          <w:rFonts w:ascii="Arial" w:hAnsi="Arial" w:eastAsia="宋体" w:cs="Arial"/>
          <w:b w:val="0"/>
          <w:i w:val="0"/>
        </w:rPr>
        <w:t>Skill 是用户能力。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例如：</w:t>
      </w:r>
    </w:p>
    <w:p>
      <w:pPr>
        <w:spacing w:before="120" w:after="40"/>
      </w:pPr>
      <w:r>
        <w:rPr>
          <w:rFonts w:ascii="Microsoft YaHei" w:hAnsi="Microsoft YaHei" w:eastAsia="微软雅黑" w:cs="Microsoft YaHei"/>
          <w:b/>
          <w:color w:val="0F756D"/>
          <w:sz w:val="15"/>
        </w:rPr>
        <w:t>结构示意</w:t>
      </w:r>
    </w:p>
    <w:p>
      <w:pPr>
        <w:pStyle w:val="AXIOMCode"/>
        <w:shd w:fill="F3F6F8" w:val="clear"/>
        <w:pBdr>
          <w:left w:val="single" w:sz="16" w:space="4" w:color="14A89A"/>
        </w:pBdr>
        <w:spacing w:before="20"/>
      </w:pPr>
      <w:r>
        <w:rPr>
          <w:rFonts w:ascii="Consolas" w:hAnsi="Consolas" w:eastAsia="微软雅黑" w:cs="Consolas"/>
          <w:color w:val="172235"/>
          <w:sz w:val="16"/>
        </w:rPr>
        <w:t>Card: 递归</w:t>
      </w:r>
    </w:p>
    <w:p>
      <w:pPr>
        <w:pStyle w:val="AXIOMCode"/>
        <w:shd w:fill="F3F6F8" w:val="clear"/>
        <w:pBdr>
          <w:left w:val="single" w:sz="4" w:space="4" w:color="D6DEE6"/>
        </w:pBdr>
        <w:spacing w:after="120"/>
      </w:pPr>
      <w:r>
        <w:rPr>
          <w:rFonts w:ascii="Consolas" w:hAnsi="Consolas" w:eastAsia="微软雅黑" w:cs="Consolas"/>
          <w:color w:val="172235"/>
          <w:sz w:val="16"/>
        </w:rPr>
        <w:t>Skill: 能用递归解决树遍历问题</w:t>
      </w:r>
    </w:p>
    <w:p>
      <w:bookmarkStart w:id="192" w:name="AXH_92_6c7ed687"/>
      <w:pPr>
        <w:pStyle w:val="Heading4"/>
      </w:pPr>
      <w:r>
        <w:rPr>
          <w:rFonts w:ascii="Arial" w:hAnsi="Arial" w:eastAsia="宋体" w:cs="Arial"/>
          <w:b/>
          <w:i w:val="0"/>
        </w:rPr>
        <w:t>8.4 EducationProfile</w:t>
      </w:r>
      <w:bookmarkEnd w:id="192"/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EducationProfile 是六维学习画像。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维度包括：</w:t>
      </w:r>
    </w:p>
    <w:tbl>
      <w:tblPr>
        <w:tblW w:type="dxa" w:w="9291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6DEE6"/>
          <w:left w:val="single" w:sz="5" w:space="0" w:color="D6DEE6"/>
          <w:bottom w:val="single" w:sz="5" w:space="0" w:color="D6DEE6"/>
          <w:right w:val="single" w:sz="5" w:space="0" w:color="D6DEE6"/>
          <w:insideH w:val="single" w:sz="5" w:space="0" w:color="D6DEE6"/>
          <w:insideV w:val="single" w:sz="5" w:space="0" w:color="D6DEE6"/>
        </w:tblBorders>
        <w:tblInd w:type="dxa" w:w="120"/>
      </w:tblPr>
      <w:tblGrid>
        <w:gridCol w:w="4770"/>
        <w:gridCol w:w="4521"/>
      </w:tblGrid>
      <w:tr>
        <w:trPr>
          <w:tblHeader w:val="true"/>
          <w:cantSplit w:val="true"/>
        </w:trPr>
        <w:tc>
          <w:tcPr>
            <w:tcW w:type="dxa" w:w="47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6"/>
              </w:rPr>
              <w:t>维度</w:t>
            </w:r>
          </w:p>
        </w:tc>
        <w:tc>
          <w:tcPr>
            <w:tcW w:type="dxa" w:w="452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6"/>
              </w:rPr>
              <w:t>含义</w:t>
            </w:r>
          </w:p>
        </w:tc>
      </w:tr>
      <w:tr>
        <w:trPr>
          <w:cantSplit w:val="true"/>
        </w:trPr>
        <w:tc>
          <w:tcPr>
            <w:tcW w:type="dxa" w:w="47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depth</w:t>
            </w:r>
          </w:p>
        </w:tc>
        <w:tc>
          <w:tcPr>
            <w:tcW w:type="dxa" w:w="452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理解深度</w:t>
            </w:r>
          </w:p>
        </w:tc>
      </w:tr>
      <w:tr>
        <w:trPr>
          <w:cantSplit w:val="true"/>
        </w:trPr>
        <w:tc>
          <w:tcPr>
            <w:tcW w:type="dxa" w:w="47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breadth</w:t>
            </w:r>
          </w:p>
        </w:tc>
        <w:tc>
          <w:tcPr>
            <w:tcW w:type="dxa" w:w="452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覆盖广度</w:t>
            </w:r>
          </w:p>
        </w:tc>
      </w:tr>
      <w:tr>
        <w:trPr>
          <w:cantSplit w:val="true"/>
        </w:trPr>
        <w:tc>
          <w:tcPr>
            <w:tcW w:type="dxa" w:w="47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connection</w:t>
            </w:r>
          </w:p>
        </w:tc>
        <w:tc>
          <w:tcPr>
            <w:tcW w:type="dxa" w:w="452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知识连接能力</w:t>
            </w:r>
          </w:p>
        </w:tc>
      </w:tr>
      <w:tr>
        <w:trPr>
          <w:cantSplit w:val="true"/>
        </w:trPr>
        <w:tc>
          <w:tcPr>
            <w:tcW w:type="dxa" w:w="47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expression</w:t>
            </w:r>
          </w:p>
        </w:tc>
        <w:tc>
          <w:tcPr>
            <w:tcW w:type="dxa" w:w="452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表达能力</w:t>
            </w:r>
          </w:p>
        </w:tc>
      </w:tr>
      <w:tr>
        <w:trPr>
          <w:cantSplit w:val="true"/>
        </w:trPr>
        <w:tc>
          <w:tcPr>
            <w:tcW w:type="dxa" w:w="47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application</w:t>
            </w:r>
          </w:p>
        </w:tc>
        <w:tc>
          <w:tcPr>
            <w:tcW w:type="dxa" w:w="452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应用能力</w:t>
            </w:r>
          </w:p>
        </w:tc>
      </w:tr>
      <w:tr>
        <w:trPr>
          <w:cantSplit w:val="true"/>
        </w:trPr>
        <w:tc>
          <w:tcPr>
            <w:tcW w:type="dxa" w:w="47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learning_pace</w:t>
            </w:r>
          </w:p>
        </w:tc>
        <w:tc>
          <w:tcPr>
            <w:tcW w:type="dxa" w:w="452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学习节奏</w:t>
            </w:r>
          </w:p>
        </w:tc>
      </w:tr>
    </w:tbl>
    <w:p>
      <w:pPr>
        <w:spacing w:after="40"/>
      </w:pP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每个维度不是一个裸分数，而是：</w:t>
      </w:r>
    </w:p>
    <w:p>
      <w:pPr>
        <w:spacing w:before="120" w:after="40"/>
      </w:pPr>
      <w:r>
        <w:rPr>
          <w:rFonts w:ascii="Microsoft YaHei" w:hAnsi="Microsoft YaHei" w:eastAsia="微软雅黑" w:cs="Microsoft YaHei"/>
          <w:b/>
          <w:color w:val="0F756D"/>
          <w:sz w:val="15"/>
        </w:rPr>
        <w:t>结构示意</w:t>
      </w:r>
    </w:p>
    <w:p>
      <w:pPr>
        <w:pStyle w:val="AXIOMCode"/>
        <w:shd w:fill="F3F6F8" w:val="clear"/>
        <w:pBdr>
          <w:left w:val="single" w:sz="16" w:space="4" w:color="14A89A"/>
        </w:pBdr>
        <w:spacing w:before="20" w:after="120"/>
      </w:pPr>
      <w:r>
        <w:rPr>
          <w:rFonts w:ascii="Consolas" w:hAnsi="Consolas" w:eastAsia="微软雅黑" w:cs="Consolas"/>
          <w:color w:val="172235"/>
          <w:sz w:val="16"/>
        </w:rPr>
        <w:t>score + confidence + evidence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所以画像必须有证据，不应该凭空判断。</w:t>
      </w:r>
    </w:p>
    <w:p>
      <w:bookmarkStart w:id="193" w:name="AXH_93_af281e42"/>
      <w:pPr>
        <w:pStyle w:val="Heading4"/>
      </w:pPr>
      <w:r>
        <w:rPr>
          <w:rFonts w:ascii="Arial" w:hAnsi="Arial" w:eastAsia="宋体" w:cs="Arial"/>
          <w:b/>
          <w:i w:val="0"/>
        </w:rPr>
        <w:t>8.5 CognitionData</w:t>
      </w:r>
      <w:bookmarkEnd w:id="193"/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CognitionData 是前端看到的认知反馈聚合对象。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它来自：</w:t>
      </w:r>
    </w:p>
    <w:p>
      <w:pPr>
        <w:spacing w:after="80" w:line="300" w:lineRule="auto"/>
        <w:numPr>
          <w:ilvl w:val="0"/>
          <w:numId w:val="42"/>
        </w:numPr>
      </w:pPr>
      <w:r>
        <w:rPr>
          <w:rFonts w:ascii="Arial" w:hAnsi="Arial" w:eastAsia="宋体" w:cs="Arial"/>
          <w:b w:val="0"/>
          <w:i w:val="0"/>
        </w:rPr>
        <w:t>Card 数量和类型分布。</w:t>
      </w:r>
    </w:p>
    <w:p>
      <w:pPr>
        <w:spacing w:after="80" w:line="300" w:lineRule="auto"/>
        <w:numPr>
          <w:ilvl w:val="0"/>
          <w:numId w:val="42"/>
        </w:numPr>
      </w:pPr>
      <w:r>
        <w:rPr>
          <w:rFonts w:ascii="Arial" w:hAnsi="Arial" w:eastAsia="宋体" w:cs="Arial"/>
          <w:b w:val="0"/>
          <w:i w:val="0"/>
        </w:rPr>
        <w:t>Edge 和 Cluster 结构。</w:t>
      </w:r>
    </w:p>
    <w:p>
      <w:pPr>
        <w:spacing w:after="80" w:line="300" w:lineRule="auto"/>
        <w:numPr>
          <w:ilvl w:val="0"/>
          <w:numId w:val="42"/>
        </w:numPr>
      </w:pPr>
      <w:r>
        <w:rPr>
          <w:rFonts w:ascii="Arial" w:hAnsi="Arial" w:eastAsia="宋体" w:cs="Arial"/>
          <w:b w:val="0"/>
          <w:i w:val="0"/>
        </w:rPr>
        <w:t>LearningSession 和 Message。</w:t>
      </w:r>
    </w:p>
    <w:p>
      <w:pPr>
        <w:spacing w:after="80" w:line="300" w:lineRule="auto"/>
        <w:numPr>
          <w:ilvl w:val="0"/>
          <w:numId w:val="42"/>
        </w:numPr>
      </w:pPr>
      <w:r>
        <w:rPr>
          <w:rFonts w:ascii="Arial" w:hAnsi="Arial" w:eastAsia="宋体" w:cs="Arial"/>
          <w:b w:val="0"/>
          <w:i w:val="0"/>
        </w:rPr>
        <w:t>RagDocumentIndex 状态。</w:t>
      </w:r>
    </w:p>
    <w:p>
      <w:pPr>
        <w:spacing w:after="80" w:line="300" w:lineRule="auto"/>
        <w:numPr>
          <w:ilvl w:val="0"/>
          <w:numId w:val="42"/>
        </w:numPr>
      </w:pPr>
      <w:r>
        <w:rPr>
          <w:rFonts w:ascii="Arial" w:hAnsi="Arial" w:eastAsia="宋体" w:cs="Arial"/>
          <w:b w:val="0"/>
          <w:i w:val="0"/>
        </w:rPr>
        <w:t>VaultCapability / EducationProfile 等画像对象。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CognitionData 不应该单独成为源数据。它是派生结果。</w:t>
      </w:r>
    </w:p>
    <w:p>
      <w:bookmarkStart w:id="194" w:name="AXH_94_f3977cc3"/>
      <w:pPr>
        <w:pStyle w:val="Heading3"/>
      </w:pPr>
      <w:r>
        <w:rPr>
          <w:rFonts w:ascii="Arial" w:hAnsi="Arial" w:eastAsia="宋体" w:cs="Arial"/>
          <w:b/>
          <w:i w:val="0"/>
        </w:rPr>
        <w:t>9. 资源与推送对象</w:t>
      </w:r>
      <w:bookmarkEnd w:id="194"/>
    </w:p>
    <w:p>
      <w:bookmarkStart w:id="195" w:name="AXH_95_15d1dda5"/>
      <w:pPr>
        <w:pStyle w:val="Heading4"/>
      </w:pPr>
      <w:r>
        <w:rPr>
          <w:rFonts w:ascii="Arial" w:hAnsi="Arial" w:eastAsia="宋体" w:cs="Arial"/>
          <w:b/>
          <w:i w:val="0"/>
        </w:rPr>
        <w:t>9.1 PushRecord</w:t>
      </w:r>
      <w:bookmarkEnd w:id="195"/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PushRecord 表示一次资源推送。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字段语义：</w:t>
      </w:r>
    </w:p>
    <w:tbl>
      <w:tblPr>
        <w:tblW w:type="dxa" w:w="9291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6DEE6"/>
          <w:left w:val="single" w:sz="5" w:space="0" w:color="D6DEE6"/>
          <w:bottom w:val="single" w:sz="5" w:space="0" w:color="D6DEE6"/>
          <w:right w:val="single" w:sz="5" w:space="0" w:color="D6DEE6"/>
          <w:insideH w:val="single" w:sz="5" w:space="0" w:color="D6DEE6"/>
          <w:insideV w:val="single" w:sz="5" w:space="0" w:color="D6DEE6"/>
        </w:tblBorders>
        <w:tblInd w:type="dxa" w:w="120"/>
      </w:tblPr>
      <w:tblGrid>
        <w:gridCol w:w="4490"/>
        <w:gridCol w:w="4801"/>
      </w:tblGrid>
      <w:tr>
        <w:trPr>
          <w:tblHeader w:val="true"/>
          <w:cantSplit w:val="true"/>
        </w:trPr>
        <w:tc>
          <w:tcPr>
            <w:tcW w:type="dxa" w:w="44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6"/>
              </w:rPr>
              <w:t>字段</w:t>
            </w:r>
          </w:p>
        </w:tc>
        <w:tc>
          <w:tcPr>
            <w:tcW w:type="dxa" w:w="480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6"/>
              </w:rPr>
              <w:t>含义</w:t>
            </w:r>
          </w:p>
        </w:tc>
      </w:tr>
      <w:tr>
        <w:trPr>
          <w:cantSplit w:val="true"/>
        </w:trPr>
        <w:tc>
          <w:tcPr>
            <w:tcW w:type="dxa" w:w="44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6"/>
                <w:shd w:val="clear" w:fill="F3F6F8"/>
              </w:rPr>
              <w:t>userId</w:t>
            </w:r>
          </w:p>
        </w:tc>
        <w:tc>
          <w:tcPr>
            <w:tcW w:type="dxa" w:w="480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推给谁</w:t>
            </w:r>
          </w:p>
        </w:tc>
      </w:tr>
      <w:tr>
        <w:trPr>
          <w:cantSplit w:val="true"/>
        </w:trPr>
        <w:tc>
          <w:tcPr>
            <w:tcW w:type="dxa" w:w="44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6"/>
                <w:shd w:val="clear" w:fill="F3F6F8"/>
              </w:rPr>
              <w:t>vaultId</w:t>
            </w:r>
          </w:p>
        </w:tc>
        <w:tc>
          <w:tcPr>
            <w:tcW w:type="dxa" w:w="480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基于哪个 Vault</w:t>
            </w:r>
          </w:p>
        </w:tc>
      </w:tr>
      <w:tr>
        <w:trPr>
          <w:cantSplit w:val="true"/>
        </w:trPr>
        <w:tc>
          <w:tcPr>
            <w:tcW w:type="dxa" w:w="44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6"/>
                <w:shd w:val="clear" w:fill="F3F6F8"/>
              </w:rPr>
              <w:t>resources</w:t>
            </w:r>
          </w:p>
        </w:tc>
        <w:tc>
          <w:tcPr>
            <w:tcW w:type="dxa" w:w="480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推送了哪些资源</w:t>
            </w:r>
          </w:p>
        </w:tc>
      </w:tr>
      <w:tr>
        <w:trPr>
          <w:cantSplit w:val="true"/>
        </w:trPr>
        <w:tc>
          <w:tcPr>
            <w:tcW w:type="dxa" w:w="44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6"/>
                <w:shd w:val="clear" w:fill="F3F6F8"/>
              </w:rPr>
              <w:t>trigger</w:t>
            </w:r>
          </w:p>
        </w:tc>
        <w:tc>
          <w:tcPr>
            <w:tcW w:type="dxa" w:w="480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为什么推送</w:t>
            </w:r>
          </w:p>
        </w:tc>
      </w:tr>
      <w:tr>
        <w:trPr>
          <w:cantSplit w:val="true"/>
        </w:trPr>
        <w:tc>
          <w:tcPr>
            <w:tcW w:type="dxa" w:w="44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6"/>
                <w:shd w:val="clear" w:fill="F3F6F8"/>
              </w:rPr>
              <w:t>reason</w:t>
            </w:r>
          </w:p>
        </w:tc>
        <w:tc>
          <w:tcPr>
            <w:tcW w:type="dxa" w:w="480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推送理由</w:t>
            </w:r>
          </w:p>
        </w:tc>
      </w:tr>
      <w:tr>
        <w:trPr>
          <w:cantSplit w:val="true"/>
        </w:trPr>
        <w:tc>
          <w:tcPr>
            <w:tcW w:type="dxa" w:w="44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6"/>
                <w:shd w:val="clear" w:fill="F3F6F8"/>
              </w:rPr>
              <w:t>sentAt</w:t>
            </w:r>
          </w:p>
        </w:tc>
        <w:tc>
          <w:tcPr>
            <w:tcW w:type="dxa" w:w="480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推送时间</w:t>
            </w:r>
          </w:p>
        </w:tc>
      </w:tr>
      <w:tr>
        <w:trPr>
          <w:cantSplit w:val="true"/>
        </w:trPr>
        <w:tc>
          <w:tcPr>
            <w:tcW w:type="dxa" w:w="44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6"/>
                <w:shd w:val="clear" w:fill="F3F6F8"/>
              </w:rPr>
              <w:t>expiresAt</w:t>
            </w:r>
          </w:p>
        </w:tc>
        <w:tc>
          <w:tcPr>
            <w:tcW w:type="dxa" w:w="480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过期时间</w:t>
            </w:r>
          </w:p>
        </w:tc>
      </w:tr>
      <w:tr>
        <w:trPr>
          <w:cantSplit w:val="true"/>
        </w:trPr>
        <w:tc>
          <w:tcPr>
            <w:tcW w:type="dxa" w:w="44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6"/>
                <w:shd w:val="clear" w:fill="F3F6F8"/>
              </w:rPr>
              <w:t>viewedAt</w:t>
            </w:r>
          </w:p>
        </w:tc>
        <w:tc>
          <w:tcPr>
            <w:tcW w:type="dxa" w:w="480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用户是否看过</w:t>
            </w:r>
          </w:p>
        </w:tc>
      </w:tr>
      <w:tr>
        <w:trPr>
          <w:cantSplit w:val="true"/>
        </w:trPr>
        <w:tc>
          <w:tcPr>
            <w:tcW w:type="dxa" w:w="44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6"/>
                <w:shd w:val="clear" w:fill="F3F6F8"/>
              </w:rPr>
              <w:t>engagedCount</w:t>
            </w:r>
          </w:p>
        </w:tc>
        <w:tc>
          <w:tcPr>
            <w:tcW w:type="dxa" w:w="480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用户互动次数</w:t>
            </w:r>
          </w:p>
        </w:tc>
      </w:tr>
      <w:tr>
        <w:trPr>
          <w:cantSplit w:val="true"/>
        </w:trPr>
        <w:tc>
          <w:tcPr>
            <w:tcW w:type="dxa" w:w="44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6"/>
                <w:shd w:val="clear" w:fill="F3F6F8"/>
              </w:rPr>
              <w:t>feedback</w:t>
            </w:r>
          </w:p>
        </w:tc>
        <w:tc>
          <w:tcPr>
            <w:tcW w:type="dxa" w:w="480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用户反馈</w:t>
            </w:r>
          </w:p>
        </w:tc>
      </w:tr>
    </w:tbl>
    <w:p>
      <w:pPr>
        <w:spacing w:after="40"/>
      </w:pP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trigger 语义：</w:t>
      </w:r>
    </w:p>
    <w:tbl>
      <w:tblPr>
        <w:tblW w:type="dxa" w:w="9291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6DEE6"/>
          <w:left w:val="single" w:sz="5" w:space="0" w:color="D6DEE6"/>
          <w:bottom w:val="single" w:sz="5" w:space="0" w:color="D6DEE6"/>
          <w:right w:val="single" w:sz="5" w:space="0" w:color="D6DEE6"/>
          <w:insideH w:val="single" w:sz="5" w:space="0" w:color="D6DEE6"/>
          <w:insideV w:val="single" w:sz="5" w:space="0" w:color="D6DEE6"/>
        </w:tblBorders>
        <w:tblInd w:type="dxa" w:w="120"/>
      </w:tblPr>
      <w:tblGrid>
        <w:gridCol w:w="4742"/>
        <w:gridCol w:w="4549"/>
      </w:tblGrid>
      <w:tr>
        <w:trPr>
          <w:tblHeader w:val="true"/>
          <w:cantSplit w:val="true"/>
        </w:trPr>
        <w:tc>
          <w:tcPr>
            <w:tcW w:type="dxa" w:w="474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6"/>
              </w:rPr>
              <w:t>trigger</w:t>
            </w:r>
          </w:p>
        </w:tc>
        <w:tc>
          <w:tcPr>
            <w:tcW w:type="dxa" w:w="454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6"/>
              </w:rPr>
              <w:t>含义</w:t>
            </w:r>
          </w:p>
        </w:tc>
      </w:tr>
      <w:tr>
        <w:trPr>
          <w:cantSplit w:val="true"/>
        </w:trPr>
        <w:tc>
          <w:tcPr>
            <w:tcW w:type="dxa" w:w="474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6"/>
                <w:shd w:val="clear" w:fill="F3F6F8"/>
              </w:rPr>
              <w:t>stage_completion</w:t>
            </w:r>
          </w:p>
        </w:tc>
        <w:tc>
          <w:tcPr>
            <w:tcW w:type="dxa" w:w="454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阶段完成后推送</w:t>
            </w:r>
          </w:p>
        </w:tc>
      </w:tr>
      <w:tr>
        <w:trPr>
          <w:cantSplit w:val="true"/>
        </w:trPr>
        <w:tc>
          <w:tcPr>
            <w:tcW w:type="dxa" w:w="474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6"/>
                <w:shd w:val="clear" w:fill="F3F6F8"/>
              </w:rPr>
              <w:t>assessment_pass</w:t>
            </w:r>
          </w:p>
        </w:tc>
        <w:tc>
          <w:tcPr>
            <w:tcW w:type="dxa" w:w="454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评估通过后推送</w:t>
            </w:r>
          </w:p>
        </w:tc>
      </w:tr>
      <w:tr>
        <w:trPr>
          <w:cantSplit w:val="true"/>
        </w:trPr>
        <w:tc>
          <w:tcPr>
            <w:tcW w:type="dxa" w:w="474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6"/>
                <w:shd w:val="clear" w:fill="F3F6F8"/>
              </w:rPr>
              <w:t>low_dimension</w:t>
            </w:r>
          </w:p>
        </w:tc>
        <w:tc>
          <w:tcPr>
            <w:tcW w:type="dxa" w:w="454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某个画像维度偏低</w:t>
            </w:r>
          </w:p>
        </w:tc>
      </w:tr>
      <w:tr>
        <w:trPr>
          <w:cantSplit w:val="true"/>
        </w:trPr>
        <w:tc>
          <w:tcPr>
            <w:tcW w:type="dxa" w:w="474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6"/>
                <w:shd w:val="clear" w:fill="F3F6F8"/>
              </w:rPr>
              <w:t>scheduled</w:t>
            </w:r>
          </w:p>
        </w:tc>
        <w:tc>
          <w:tcPr>
            <w:tcW w:type="dxa" w:w="454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定时推送</w:t>
            </w:r>
          </w:p>
        </w:tc>
      </w:tr>
    </w:tbl>
    <w:p>
      <w:pPr>
        <w:spacing w:after="40"/>
      </w:pPr>
    </w:p>
    <w:p>
      <w:bookmarkStart w:id="196" w:name="AXH_96_4fcb6a1a"/>
      <w:pPr>
        <w:pStyle w:val="Heading4"/>
      </w:pPr>
      <w:r>
        <w:rPr>
          <w:rFonts w:ascii="Arial" w:hAnsi="Arial" w:eastAsia="宋体" w:cs="Arial"/>
          <w:b/>
          <w:i w:val="0"/>
        </w:rPr>
        <w:t>9.2 PushableResource</w:t>
      </w:r>
      <w:bookmarkEnd w:id="196"/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PushableResource 是可以被推给用户的资源。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典型字段：</w:t>
      </w:r>
    </w:p>
    <w:p>
      <w:pPr>
        <w:spacing w:after="80" w:line="300" w:lineRule="auto"/>
        <w:numPr>
          <w:ilvl w:val="0"/>
          <w:numId w:val="43"/>
        </w:numPr>
      </w:pPr>
      <w:r>
        <w:rPr>
          <w:rFonts w:ascii="Consolas" w:hAnsi="Consolas" w:eastAsia="微软雅黑" w:cs="Consolas"/>
          <w:b w:val="0"/>
          <w:i w:val="0"/>
          <w:color w:val="183B5B"/>
          <w:sz w:val="18"/>
          <w:shd w:val="clear" w:fill="F3F6F8"/>
        </w:rPr>
        <w:t>resourceId</w:t>
      </w:r>
    </w:p>
    <w:p>
      <w:pPr>
        <w:spacing w:after="80" w:line="300" w:lineRule="auto"/>
        <w:numPr>
          <w:ilvl w:val="0"/>
          <w:numId w:val="43"/>
        </w:numPr>
      </w:pPr>
      <w:r>
        <w:rPr>
          <w:rFonts w:ascii="Consolas" w:hAnsi="Consolas" w:eastAsia="微软雅黑" w:cs="Consolas"/>
          <w:b w:val="0"/>
          <w:i w:val="0"/>
          <w:color w:val="183B5B"/>
          <w:sz w:val="18"/>
          <w:shd w:val="clear" w:fill="F3F6F8"/>
        </w:rPr>
        <w:t>type</w:t>
      </w:r>
    </w:p>
    <w:p>
      <w:pPr>
        <w:spacing w:after="80" w:line="300" w:lineRule="auto"/>
        <w:numPr>
          <w:ilvl w:val="0"/>
          <w:numId w:val="43"/>
        </w:numPr>
      </w:pPr>
      <w:r>
        <w:rPr>
          <w:rFonts w:ascii="Consolas" w:hAnsi="Consolas" w:eastAsia="微软雅黑" w:cs="Consolas"/>
          <w:b w:val="0"/>
          <w:i w:val="0"/>
          <w:color w:val="183B5B"/>
          <w:sz w:val="18"/>
          <w:shd w:val="clear" w:fill="F3F6F8"/>
        </w:rPr>
        <w:t>title</w:t>
      </w:r>
    </w:p>
    <w:p>
      <w:pPr>
        <w:spacing w:after="80" w:line="300" w:lineRule="auto"/>
        <w:numPr>
          <w:ilvl w:val="0"/>
          <w:numId w:val="43"/>
        </w:numPr>
      </w:pPr>
      <w:r>
        <w:rPr>
          <w:rFonts w:ascii="Consolas" w:hAnsi="Consolas" w:eastAsia="微软雅黑" w:cs="Consolas"/>
          <w:b w:val="0"/>
          <w:i w:val="0"/>
          <w:color w:val="183B5B"/>
          <w:sz w:val="18"/>
          <w:shd w:val="clear" w:fill="F3F6F8"/>
        </w:rPr>
        <w:t>topic</w:t>
      </w:r>
    </w:p>
    <w:p>
      <w:pPr>
        <w:spacing w:after="80" w:line="300" w:lineRule="auto"/>
        <w:numPr>
          <w:ilvl w:val="0"/>
          <w:numId w:val="43"/>
        </w:numPr>
      </w:pPr>
      <w:r>
        <w:rPr>
          <w:rFonts w:ascii="Consolas" w:hAnsi="Consolas" w:eastAsia="微软雅黑" w:cs="Consolas"/>
          <w:b w:val="0"/>
          <w:i w:val="0"/>
          <w:color w:val="183B5B"/>
          <w:sz w:val="18"/>
          <w:shd w:val="clear" w:fill="F3F6F8"/>
        </w:rPr>
        <w:t>difficulty</w:t>
      </w:r>
    </w:p>
    <w:p>
      <w:pPr>
        <w:spacing w:after="80" w:line="300" w:lineRule="auto"/>
        <w:numPr>
          <w:ilvl w:val="0"/>
          <w:numId w:val="43"/>
        </w:numPr>
      </w:pPr>
      <w:r>
        <w:rPr>
          <w:rFonts w:ascii="Consolas" w:hAnsi="Consolas" w:eastAsia="微软雅黑" w:cs="Consolas"/>
          <w:b w:val="0"/>
          <w:i w:val="0"/>
          <w:color w:val="183B5B"/>
          <w:sz w:val="18"/>
          <w:shd w:val="clear" w:fill="F3F6F8"/>
        </w:rPr>
        <w:t>estimatedMinutes</w:t>
      </w:r>
    </w:p>
    <w:p>
      <w:pPr>
        <w:spacing w:after="80" w:line="300" w:lineRule="auto"/>
        <w:numPr>
          <w:ilvl w:val="0"/>
          <w:numId w:val="43"/>
        </w:numPr>
      </w:pPr>
      <w:r>
        <w:rPr>
          <w:rFonts w:ascii="Consolas" w:hAnsi="Consolas" w:eastAsia="微软雅黑" w:cs="Consolas"/>
          <w:b w:val="0"/>
          <w:i w:val="0"/>
          <w:color w:val="183B5B"/>
          <w:sz w:val="18"/>
          <w:shd w:val="clear" w:fill="F3F6F8"/>
        </w:rPr>
        <w:t>concepts</w:t>
      </w:r>
    </w:p>
    <w:p>
      <w:pPr>
        <w:spacing w:after="80" w:line="300" w:lineRule="auto"/>
        <w:numPr>
          <w:ilvl w:val="0"/>
          <w:numId w:val="43"/>
        </w:numPr>
      </w:pPr>
      <w:r>
        <w:rPr>
          <w:rFonts w:ascii="Consolas" w:hAnsi="Consolas" w:eastAsia="微软雅黑" w:cs="Consolas"/>
          <w:b w:val="0"/>
          <w:i w:val="0"/>
          <w:color w:val="183B5B"/>
          <w:sz w:val="18"/>
          <w:shd w:val="clear" w:fill="F3F6F8"/>
        </w:rPr>
        <w:t>tags</w:t>
      </w:r>
    </w:p>
    <w:p>
      <w:bookmarkStart w:id="197" w:name="AXH_97_025a2c85"/>
      <w:pPr>
        <w:pStyle w:val="Heading4"/>
      </w:pPr>
      <w:r>
        <w:rPr>
          <w:rFonts w:ascii="Arial" w:hAnsi="Arial" w:eastAsia="宋体" w:cs="Arial"/>
          <w:b/>
          <w:i w:val="0"/>
        </w:rPr>
        <w:t>9.3 ResourceType</w:t>
      </w:r>
      <w:bookmarkEnd w:id="197"/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当前资源类型已经不止一种：</w:t>
      </w:r>
    </w:p>
    <w:tbl>
      <w:tblPr>
        <w:tblW w:type="dxa" w:w="9291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6DEE6"/>
          <w:left w:val="single" w:sz="5" w:space="0" w:color="D6DEE6"/>
          <w:bottom w:val="single" w:sz="5" w:space="0" w:color="D6DEE6"/>
          <w:right w:val="single" w:sz="5" w:space="0" w:color="D6DEE6"/>
          <w:insideH w:val="single" w:sz="5" w:space="0" w:color="D6DEE6"/>
          <w:insideV w:val="single" w:sz="5" w:space="0" w:color="D6DEE6"/>
        </w:tblBorders>
        <w:tblInd w:type="dxa" w:w="120"/>
      </w:tblPr>
      <w:tblGrid>
        <w:gridCol w:w="4148"/>
        <w:gridCol w:w="5143"/>
      </w:tblGrid>
      <w:tr>
        <w:trPr>
          <w:tblHeader w:val="true"/>
          <w:cantSplit w:val="true"/>
        </w:trPr>
        <w:tc>
          <w:tcPr>
            <w:tcW w:type="dxa" w:w="41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6"/>
              </w:rPr>
              <w:t>类型</w:t>
            </w:r>
          </w:p>
        </w:tc>
        <w:tc>
          <w:tcPr>
            <w:tcW w:type="dxa" w:w="514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6"/>
              </w:rPr>
              <w:t>含义</w:t>
            </w:r>
          </w:p>
        </w:tc>
      </w:tr>
      <w:tr>
        <w:trPr>
          <w:cantSplit w:val="true"/>
        </w:trPr>
        <w:tc>
          <w:tcPr>
            <w:tcW w:type="dxa" w:w="41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6"/>
                <w:shd w:val="clear" w:fill="F3F6F8"/>
              </w:rPr>
              <w:t>document</w:t>
            </w:r>
          </w:p>
        </w:tc>
        <w:tc>
          <w:tcPr>
            <w:tcW w:type="dxa" w:w="514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讲解文档</w:t>
            </w:r>
          </w:p>
        </w:tc>
      </w:tr>
      <w:tr>
        <w:trPr>
          <w:cantSplit w:val="true"/>
        </w:trPr>
        <w:tc>
          <w:tcPr>
            <w:tcW w:type="dxa" w:w="41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6"/>
                <w:shd w:val="clear" w:fill="F3F6F8"/>
              </w:rPr>
              <w:t>mindmap</w:t>
            </w:r>
          </w:p>
        </w:tc>
        <w:tc>
          <w:tcPr>
            <w:tcW w:type="dxa" w:w="514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思维导图</w:t>
            </w:r>
          </w:p>
        </w:tc>
      </w:tr>
      <w:tr>
        <w:trPr>
          <w:cantSplit w:val="true"/>
        </w:trPr>
        <w:tc>
          <w:tcPr>
            <w:tcW w:type="dxa" w:w="41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6"/>
                <w:shd w:val="clear" w:fill="F3F6F8"/>
              </w:rPr>
              <w:t>quiz</w:t>
            </w:r>
          </w:p>
        </w:tc>
        <w:tc>
          <w:tcPr>
            <w:tcW w:type="dxa" w:w="514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练习题</w:t>
            </w:r>
          </w:p>
        </w:tc>
      </w:tr>
      <w:tr>
        <w:trPr>
          <w:cantSplit w:val="true"/>
        </w:trPr>
        <w:tc>
          <w:tcPr>
            <w:tcW w:type="dxa" w:w="41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6"/>
                <w:shd w:val="clear" w:fill="F3F6F8"/>
              </w:rPr>
              <w:t>code</w:t>
            </w:r>
          </w:p>
        </w:tc>
        <w:tc>
          <w:tcPr>
            <w:tcW w:type="dxa" w:w="514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代码案例</w:t>
            </w:r>
          </w:p>
        </w:tc>
      </w:tr>
      <w:tr>
        <w:trPr>
          <w:cantSplit w:val="true"/>
        </w:trPr>
        <w:tc>
          <w:tcPr>
            <w:tcW w:type="dxa" w:w="41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6"/>
                <w:shd w:val="clear" w:fill="F3F6F8"/>
              </w:rPr>
              <w:t>video</w:t>
            </w:r>
          </w:p>
        </w:tc>
        <w:tc>
          <w:tcPr>
            <w:tcW w:type="dxa" w:w="514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教学视频或动画</w:t>
            </w:r>
          </w:p>
        </w:tc>
      </w:tr>
      <w:tr>
        <w:trPr>
          <w:cantSplit w:val="true"/>
        </w:trPr>
        <w:tc>
          <w:tcPr>
            <w:tcW w:type="dxa" w:w="41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6"/>
                <w:shd w:val="clear" w:fill="F3F6F8"/>
              </w:rPr>
              <w:t>svg</w:t>
            </w:r>
          </w:p>
        </w:tc>
        <w:tc>
          <w:tcPr>
            <w:tcW w:type="dxa" w:w="514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图解</w:t>
            </w:r>
          </w:p>
        </w:tc>
      </w:tr>
      <w:tr>
        <w:trPr>
          <w:cantSplit w:val="true"/>
        </w:trPr>
        <w:tc>
          <w:tcPr>
            <w:tcW w:type="dxa" w:w="41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6"/>
                <w:shd w:val="clear" w:fill="F3F6F8"/>
              </w:rPr>
              <w:t>diagram</w:t>
            </w:r>
          </w:p>
        </w:tc>
        <w:tc>
          <w:tcPr>
            <w:tcW w:type="dxa" w:w="514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Mermaid 或结构图</w:t>
            </w:r>
          </w:p>
        </w:tc>
      </w:tr>
      <w:tr>
        <w:trPr>
          <w:cantSplit w:val="true"/>
        </w:trPr>
        <w:tc>
          <w:tcPr>
            <w:tcW w:type="dxa" w:w="41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6"/>
                <w:shd w:val="clear" w:fill="F3F6F8"/>
              </w:rPr>
              <w:t>docx</w:t>
            </w:r>
          </w:p>
        </w:tc>
        <w:tc>
          <w:tcPr>
            <w:tcW w:type="dxa" w:w="514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Word 文档</w:t>
            </w:r>
          </w:p>
        </w:tc>
      </w:tr>
      <w:tr>
        <w:trPr>
          <w:cantSplit w:val="true"/>
        </w:trPr>
        <w:tc>
          <w:tcPr>
            <w:tcW w:type="dxa" w:w="41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6"/>
                <w:shd w:val="clear" w:fill="F3F6F8"/>
              </w:rPr>
              <w:t>pdf</w:t>
            </w:r>
          </w:p>
        </w:tc>
        <w:tc>
          <w:tcPr>
            <w:tcW w:type="dxa" w:w="514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PDF</w:t>
            </w:r>
          </w:p>
        </w:tc>
      </w:tr>
      <w:tr>
        <w:trPr>
          <w:cantSplit w:val="true"/>
        </w:trPr>
        <w:tc>
          <w:tcPr>
            <w:tcW w:type="dxa" w:w="41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6"/>
                <w:shd w:val="clear" w:fill="F3F6F8"/>
              </w:rPr>
              <w:t>ppt</w:t>
            </w:r>
          </w:p>
        </w:tc>
        <w:tc>
          <w:tcPr>
            <w:tcW w:type="dxa" w:w="514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演示文稿</w:t>
            </w:r>
          </w:p>
        </w:tc>
      </w:tr>
    </w:tbl>
    <w:p>
      <w:pPr>
        <w:spacing w:after="40"/>
      </w:pP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这些资源可以服务 Path、Step、Card 或用户画像中的缺口。</w:t>
      </w:r>
    </w:p>
    <w:p>
      <w:bookmarkStart w:id="198" w:name="AXH_98_c516b668"/>
      <w:pPr>
        <w:pStyle w:val="Heading3"/>
      </w:pPr>
      <w:r>
        <w:rPr>
          <w:rFonts w:ascii="Arial" w:hAnsi="Arial" w:eastAsia="宋体" w:cs="Arial"/>
          <w:b/>
          <w:i w:val="0"/>
        </w:rPr>
        <w:t>10. RAG 对象</w:t>
      </w:r>
      <w:bookmarkEnd w:id="198"/>
    </w:p>
    <w:p>
      <w:bookmarkStart w:id="199" w:name="AXH_99_8c80229f"/>
      <w:pPr>
        <w:pStyle w:val="Heading4"/>
      </w:pPr>
      <w:r>
        <w:rPr>
          <w:rFonts w:ascii="Arial" w:hAnsi="Arial" w:eastAsia="宋体" w:cs="Arial"/>
          <w:b/>
          <w:i w:val="0"/>
        </w:rPr>
        <w:t>10.1 RagDocumentIndex</w:t>
      </w:r>
      <w:bookmarkEnd w:id="199"/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RagDocumentIndex 是 Card 的检索索引记录。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状态：</w:t>
      </w:r>
    </w:p>
    <w:tbl>
      <w:tblPr>
        <w:tblW w:type="dxa" w:w="9291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6DEE6"/>
          <w:left w:val="single" w:sz="5" w:space="0" w:color="D6DEE6"/>
          <w:bottom w:val="single" w:sz="5" w:space="0" w:color="D6DEE6"/>
          <w:right w:val="single" w:sz="5" w:space="0" w:color="D6DEE6"/>
          <w:insideH w:val="single" w:sz="5" w:space="0" w:color="D6DEE6"/>
          <w:insideV w:val="single" w:sz="5" w:space="0" w:color="D6DEE6"/>
        </w:tblBorders>
        <w:tblInd w:type="dxa" w:w="120"/>
      </w:tblPr>
      <w:tblGrid>
        <w:gridCol w:w="4278"/>
        <w:gridCol w:w="5013"/>
      </w:tblGrid>
      <w:tr>
        <w:trPr>
          <w:tblHeader w:val="true"/>
          <w:cantSplit w:val="true"/>
        </w:trPr>
        <w:tc>
          <w:tcPr>
            <w:tcW w:type="dxa" w:w="42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6"/>
              </w:rPr>
              <w:t>状态</w:t>
            </w:r>
          </w:p>
        </w:tc>
        <w:tc>
          <w:tcPr>
            <w:tcW w:type="dxa" w:w="501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6"/>
              </w:rPr>
              <w:t>含义</w:t>
            </w:r>
          </w:p>
        </w:tc>
      </w:tr>
      <w:tr>
        <w:trPr>
          <w:cantSplit w:val="true"/>
        </w:trPr>
        <w:tc>
          <w:tcPr>
            <w:tcW w:type="dxa" w:w="42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6"/>
                <w:shd w:val="clear" w:fill="F3F6F8"/>
              </w:rPr>
              <w:t>pending</w:t>
            </w:r>
          </w:p>
        </w:tc>
        <w:tc>
          <w:tcPr>
            <w:tcW w:type="dxa" w:w="501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等待索引</w:t>
            </w:r>
          </w:p>
        </w:tc>
      </w:tr>
      <w:tr>
        <w:trPr>
          <w:cantSplit w:val="true"/>
        </w:trPr>
        <w:tc>
          <w:tcPr>
            <w:tcW w:type="dxa" w:w="42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6"/>
                <w:shd w:val="clear" w:fill="F3F6F8"/>
              </w:rPr>
              <w:t>indexing</w:t>
            </w:r>
          </w:p>
        </w:tc>
        <w:tc>
          <w:tcPr>
            <w:tcW w:type="dxa" w:w="501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正在索引</w:t>
            </w:r>
          </w:p>
        </w:tc>
      </w:tr>
      <w:tr>
        <w:trPr>
          <w:cantSplit w:val="true"/>
        </w:trPr>
        <w:tc>
          <w:tcPr>
            <w:tcW w:type="dxa" w:w="42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6"/>
                <w:shd w:val="clear" w:fill="F3F6F8"/>
              </w:rPr>
              <w:t>indexed</w:t>
            </w:r>
          </w:p>
        </w:tc>
        <w:tc>
          <w:tcPr>
            <w:tcW w:type="dxa" w:w="501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已索引</w:t>
            </w:r>
          </w:p>
        </w:tc>
      </w:tr>
      <w:tr>
        <w:trPr>
          <w:cantSplit w:val="true"/>
        </w:trPr>
        <w:tc>
          <w:tcPr>
            <w:tcW w:type="dxa" w:w="42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6"/>
                <w:shd w:val="clear" w:fill="F3F6F8"/>
              </w:rPr>
              <w:t>failed</w:t>
            </w:r>
          </w:p>
        </w:tc>
        <w:tc>
          <w:tcPr>
            <w:tcW w:type="dxa" w:w="501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索引失败</w:t>
            </w:r>
          </w:p>
        </w:tc>
      </w:tr>
      <w:tr>
        <w:trPr>
          <w:cantSplit w:val="true"/>
        </w:trPr>
        <w:tc>
          <w:tcPr>
            <w:tcW w:type="dxa" w:w="42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6"/>
                <w:shd w:val="clear" w:fill="F3F6F8"/>
              </w:rPr>
              <w:t>disabled</w:t>
            </w:r>
          </w:p>
        </w:tc>
        <w:tc>
          <w:tcPr>
            <w:tcW w:type="dxa" w:w="501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RAG 未启用或该卡不参与</w:t>
            </w:r>
          </w:p>
        </w:tc>
      </w:tr>
    </w:tbl>
    <w:p>
      <w:pPr>
        <w:spacing w:after="40"/>
      </w:pP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契约：</w:t>
      </w:r>
    </w:p>
    <w:p>
      <w:pPr>
        <w:spacing w:after="80" w:line="300" w:lineRule="auto"/>
        <w:numPr>
          <w:ilvl w:val="0"/>
          <w:numId w:val="44"/>
        </w:numPr>
      </w:pPr>
      <w:r>
        <w:rPr>
          <w:rFonts w:ascii="Arial" w:hAnsi="Arial" w:eastAsia="宋体" w:cs="Arial"/>
          <w:b w:val="0"/>
          <w:i w:val="0"/>
        </w:rPr>
        <w:t>它依附于 Card。</w:t>
      </w:r>
    </w:p>
    <w:p>
      <w:pPr>
        <w:spacing w:after="80" w:line="300" w:lineRule="auto"/>
        <w:numPr>
          <w:ilvl w:val="0"/>
          <w:numId w:val="44"/>
        </w:numPr>
      </w:pPr>
      <w:r>
        <w:rPr>
          <w:rFonts w:ascii="Arial" w:hAnsi="Arial" w:eastAsia="宋体" w:cs="Arial"/>
          <w:b w:val="0"/>
          <w:i w:val="0"/>
        </w:rPr>
        <w:t>它不能替代 Card。</w:t>
      </w:r>
    </w:p>
    <w:p>
      <w:pPr>
        <w:spacing w:after="80" w:line="300" w:lineRule="auto"/>
        <w:numPr>
          <w:ilvl w:val="0"/>
          <w:numId w:val="44"/>
        </w:numPr>
      </w:pPr>
      <w:r>
        <w:rPr>
          <w:rFonts w:ascii="Arial" w:hAnsi="Arial" w:eastAsia="宋体" w:cs="Arial"/>
          <w:b w:val="0"/>
          <w:i w:val="0"/>
        </w:rPr>
        <w:t>它失败时不能阻止 Card 保存。</w:t>
      </w:r>
    </w:p>
    <w:p>
      <w:pPr>
        <w:spacing w:after="80" w:line="300" w:lineRule="auto"/>
        <w:numPr>
          <w:ilvl w:val="0"/>
          <w:numId w:val="44"/>
        </w:numPr>
      </w:pPr>
      <w:r>
        <w:rPr>
          <w:rFonts w:ascii="Arial" w:hAnsi="Arial" w:eastAsia="宋体" w:cs="Arial"/>
          <w:b w:val="0"/>
          <w:i w:val="0"/>
        </w:rPr>
        <w:t>它成功时说明 AI 可以更稳定地召回该卡。</w:t>
      </w:r>
    </w:p>
    <w:p>
      <w:bookmarkStart w:id="200" w:name="AXH_100_ff55fb6b"/>
      <w:pPr>
        <w:pStyle w:val="Heading4"/>
      </w:pPr>
      <w:r>
        <w:rPr>
          <w:rFonts w:ascii="Arial" w:hAnsi="Arial" w:eastAsia="宋体" w:cs="Arial"/>
          <w:b/>
          <w:i w:val="0"/>
        </w:rPr>
        <w:t>10.2 RagReference</w:t>
      </w:r>
      <w:bookmarkEnd w:id="200"/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RagReference 是 AI 回复中的引用对象。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它应该能指回：</w:t>
      </w:r>
    </w:p>
    <w:p>
      <w:pPr>
        <w:spacing w:after="80" w:line="300" w:lineRule="auto"/>
        <w:numPr>
          <w:ilvl w:val="0"/>
          <w:numId w:val="45"/>
        </w:numPr>
      </w:pPr>
      <w:r>
        <w:rPr>
          <w:rFonts w:ascii="Arial" w:hAnsi="Arial" w:eastAsia="宋体" w:cs="Arial"/>
          <w:b w:val="0"/>
          <w:i w:val="0"/>
        </w:rPr>
        <w:t>哪个 Vault。</w:t>
      </w:r>
    </w:p>
    <w:p>
      <w:pPr>
        <w:spacing w:after="80" w:line="300" w:lineRule="auto"/>
        <w:numPr>
          <w:ilvl w:val="0"/>
          <w:numId w:val="45"/>
        </w:numPr>
      </w:pPr>
      <w:r>
        <w:rPr>
          <w:rFonts w:ascii="Arial" w:hAnsi="Arial" w:eastAsia="宋体" w:cs="Arial"/>
          <w:b w:val="0"/>
          <w:i w:val="0"/>
        </w:rPr>
        <w:t>哪张 Card。</w:t>
      </w:r>
    </w:p>
    <w:p>
      <w:pPr>
        <w:spacing w:after="80" w:line="300" w:lineRule="auto"/>
        <w:numPr>
          <w:ilvl w:val="0"/>
          <w:numId w:val="45"/>
        </w:numPr>
      </w:pPr>
      <w:r>
        <w:rPr>
          <w:rFonts w:ascii="Arial" w:hAnsi="Arial" w:eastAsia="宋体" w:cs="Arial"/>
          <w:b w:val="0"/>
          <w:i w:val="0"/>
        </w:rPr>
        <w:t>哪个 title。</w:t>
      </w:r>
    </w:p>
    <w:p>
      <w:pPr>
        <w:spacing w:after="80" w:line="300" w:lineRule="auto"/>
        <w:numPr>
          <w:ilvl w:val="0"/>
          <w:numId w:val="45"/>
        </w:numPr>
      </w:pPr>
      <w:r>
        <w:rPr>
          <w:rFonts w:ascii="Arial" w:hAnsi="Arial" w:eastAsia="宋体" w:cs="Arial"/>
          <w:b w:val="0"/>
          <w:i w:val="0"/>
        </w:rPr>
        <w:t>哪种 card type。</w:t>
      </w:r>
    </w:p>
    <w:p>
      <w:pPr>
        <w:spacing w:after="80" w:line="300" w:lineRule="auto"/>
        <w:numPr>
          <w:ilvl w:val="0"/>
          <w:numId w:val="45"/>
        </w:numPr>
      </w:pPr>
      <w:r>
        <w:rPr>
          <w:rFonts w:ascii="Arial" w:hAnsi="Arial" w:eastAsia="宋体" w:cs="Arial"/>
          <w:b w:val="0"/>
          <w:i w:val="0"/>
        </w:rPr>
        <w:t>哪个文件路径。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这样用户才能知道 AI 的回答依据来自哪里。</w:t>
      </w:r>
    </w:p>
    <w:p>
      <w:bookmarkStart w:id="201" w:name="AXH_101_04521e04"/>
      <w:pPr>
        <w:pStyle w:val="Heading3"/>
      </w:pPr>
      <w:r>
        <w:rPr>
          <w:rFonts w:ascii="Arial" w:hAnsi="Arial" w:eastAsia="宋体" w:cs="Arial"/>
          <w:b/>
          <w:i w:val="0"/>
        </w:rPr>
        <w:t>11. 页面承载对象</w:t>
      </w:r>
      <w:bookmarkEnd w:id="201"/>
    </w:p>
    <w:tbl>
      <w:tblPr>
        <w:tblW w:type="dxa" w:w="9291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6DEE6"/>
          <w:left w:val="single" w:sz="5" w:space="0" w:color="D6DEE6"/>
          <w:bottom w:val="single" w:sz="5" w:space="0" w:color="D6DEE6"/>
          <w:right w:val="single" w:sz="5" w:space="0" w:color="D6DEE6"/>
          <w:insideH w:val="single" w:sz="5" w:space="0" w:color="D6DEE6"/>
          <w:insideV w:val="single" w:sz="5" w:space="0" w:color="D6DEE6"/>
        </w:tblBorders>
        <w:tblInd w:type="dxa" w:w="120"/>
      </w:tblPr>
      <w:tblGrid>
        <w:gridCol w:w="2787"/>
        <w:gridCol w:w="6504"/>
      </w:tblGrid>
      <w:tr>
        <w:trPr>
          <w:tblHeader w:val="true"/>
          <w:cantSplit w:val="true"/>
        </w:trPr>
        <w:tc>
          <w:tcPr>
            <w:tcW w:type="dxa" w:w="27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6"/>
              </w:rPr>
              <w:t>页面</w:t>
            </w:r>
          </w:p>
        </w:tc>
        <w:tc>
          <w:tcPr>
            <w:tcW w:type="dxa" w:w="65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6"/>
              </w:rPr>
              <w:t>承载对象</w:t>
            </w:r>
          </w:p>
        </w:tc>
      </w:tr>
      <w:tr>
        <w:trPr>
          <w:cantSplit w:val="true"/>
        </w:trPr>
        <w:tc>
          <w:tcPr>
            <w:tcW w:type="dxa" w:w="27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Dashboard</w:t>
            </w:r>
          </w:p>
        </w:tc>
        <w:tc>
          <w:tcPr>
            <w:tcW w:type="dxa" w:w="65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Vault、DashboardStats、RecentActivity、GrowthPoint</w:t>
            </w:r>
          </w:p>
        </w:tc>
      </w:tr>
      <w:tr>
        <w:trPr>
          <w:cantSplit w:val="true"/>
        </w:trPr>
        <w:tc>
          <w:tcPr>
            <w:tcW w:type="dxa" w:w="27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Learn</w:t>
            </w:r>
          </w:p>
        </w:tc>
        <w:tc>
          <w:tcPr>
            <w:tcW w:type="dxa" w:w="65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LearningPath、LearningPathStep、PathAdjustment、PushRecord</w:t>
            </w:r>
          </w:p>
        </w:tc>
      </w:tr>
      <w:tr>
        <w:trPr>
          <w:cantSplit w:val="true"/>
        </w:trPr>
        <w:tc>
          <w:tcPr>
            <w:tcW w:type="dxa" w:w="27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Forge</w:t>
            </w:r>
          </w:p>
        </w:tc>
        <w:tc>
          <w:tcPr>
            <w:tcW w:type="dxa" w:w="65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Card、LearningSession、LearningMessage、RagReference、ResourceProgress</w:t>
            </w:r>
          </w:p>
        </w:tc>
      </w:tr>
      <w:tr>
        <w:trPr>
          <w:cantSplit w:val="true"/>
        </w:trPr>
        <w:tc>
          <w:tcPr>
            <w:tcW w:type="dxa" w:w="27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Galaxy</w:t>
            </w:r>
          </w:p>
        </w:tc>
        <w:tc>
          <w:tcPr>
            <w:tcW w:type="dxa" w:w="65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Card、Cluster、Edge、GalaxyNode、GalaxyEdge、GalaxyCluster</w:t>
            </w:r>
          </w:p>
        </w:tc>
      </w:tr>
      <w:tr>
        <w:trPr>
          <w:cantSplit w:val="true"/>
        </w:trPr>
        <w:tc>
          <w:tcPr>
            <w:tcW w:type="dxa" w:w="27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Cognition</w:t>
            </w:r>
          </w:p>
        </w:tc>
        <w:tc>
          <w:tcPr>
            <w:tcW w:type="dxa" w:w="65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CognitionData、KnowledgeGap、Observation、EducationProfile、VaultCapability</w:t>
            </w:r>
          </w:p>
        </w:tc>
      </w:tr>
    </w:tbl>
    <w:p>
      <w:pPr>
        <w:spacing w:after="40"/>
      </w:pP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页面只负责承载对象，不负责定义对象。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真正的对象边界仍然在：</w:t>
      </w:r>
    </w:p>
    <w:p>
      <w:pPr>
        <w:spacing w:after="80" w:line="300" w:lineRule="auto"/>
        <w:numPr>
          <w:ilvl w:val="0"/>
          <w:numId w:val="46"/>
        </w:numPr>
      </w:pPr>
      <w:r>
        <w:rPr>
          <w:rFonts w:ascii="Arial" w:hAnsi="Arial" w:eastAsia="宋体" w:cs="Arial"/>
          <w:b w:val="0"/>
          <w:i w:val="0"/>
        </w:rPr>
        <w:t>Vault。</w:t>
      </w:r>
    </w:p>
    <w:p>
      <w:pPr>
        <w:spacing w:after="80" w:line="300" w:lineRule="auto"/>
        <w:numPr>
          <w:ilvl w:val="0"/>
          <w:numId w:val="46"/>
        </w:numPr>
      </w:pPr>
      <w:r>
        <w:rPr>
          <w:rFonts w:ascii="Arial" w:hAnsi="Arial" w:eastAsia="宋体" w:cs="Arial"/>
          <w:b w:val="0"/>
          <w:i w:val="0"/>
        </w:rPr>
        <w:t>Card。</w:t>
      </w:r>
    </w:p>
    <w:p>
      <w:pPr>
        <w:spacing w:after="80" w:line="300" w:lineRule="auto"/>
        <w:numPr>
          <w:ilvl w:val="0"/>
          <w:numId w:val="46"/>
        </w:numPr>
      </w:pPr>
      <w:r>
        <w:rPr>
          <w:rFonts w:ascii="Arial" w:hAnsi="Arial" w:eastAsia="宋体" w:cs="Arial"/>
          <w:b w:val="0"/>
          <w:i w:val="0"/>
        </w:rPr>
        <w:t>Path。</w:t>
      </w:r>
    </w:p>
    <w:p>
      <w:pPr>
        <w:spacing w:after="80" w:line="300" w:lineRule="auto"/>
        <w:numPr>
          <w:ilvl w:val="0"/>
          <w:numId w:val="46"/>
        </w:numPr>
      </w:pPr>
      <w:r>
        <w:rPr>
          <w:rFonts w:ascii="Arial" w:hAnsi="Arial" w:eastAsia="宋体" w:cs="Arial"/>
          <w:b w:val="0"/>
          <w:i w:val="0"/>
        </w:rPr>
        <w:t>Step。</w:t>
      </w:r>
    </w:p>
    <w:p>
      <w:pPr>
        <w:spacing w:after="80" w:line="300" w:lineRule="auto"/>
        <w:numPr>
          <w:ilvl w:val="0"/>
          <w:numId w:val="46"/>
        </w:numPr>
      </w:pPr>
      <w:r>
        <w:rPr>
          <w:rFonts w:ascii="Arial" w:hAnsi="Arial" w:eastAsia="宋体" w:cs="Arial"/>
          <w:b w:val="0"/>
          <w:i w:val="0"/>
        </w:rPr>
        <w:t>Session。</w:t>
      </w:r>
    </w:p>
    <w:p>
      <w:pPr>
        <w:spacing w:after="80" w:line="300" w:lineRule="auto"/>
        <w:numPr>
          <w:ilvl w:val="0"/>
          <w:numId w:val="46"/>
        </w:numPr>
      </w:pPr>
      <w:r>
        <w:rPr>
          <w:rFonts w:ascii="Arial" w:hAnsi="Arial" w:eastAsia="宋体" w:cs="Arial"/>
          <w:b w:val="0"/>
          <w:i w:val="0"/>
        </w:rPr>
        <w:t>Cluster。</w:t>
      </w:r>
    </w:p>
    <w:p>
      <w:pPr>
        <w:spacing w:after="80" w:line="300" w:lineRule="auto"/>
        <w:numPr>
          <w:ilvl w:val="0"/>
          <w:numId w:val="46"/>
        </w:numPr>
      </w:pPr>
      <w:r>
        <w:rPr>
          <w:rFonts w:ascii="Arial" w:hAnsi="Arial" w:eastAsia="宋体" w:cs="Arial"/>
          <w:b w:val="0"/>
          <w:i w:val="0"/>
        </w:rPr>
        <w:t>Edge。</w:t>
      </w:r>
    </w:p>
    <w:p>
      <w:pPr>
        <w:spacing w:after="80" w:line="300" w:lineRule="auto"/>
        <w:numPr>
          <w:ilvl w:val="0"/>
          <w:numId w:val="46"/>
        </w:numPr>
      </w:pPr>
      <w:r>
        <w:rPr>
          <w:rFonts w:ascii="Arial" w:hAnsi="Arial" w:eastAsia="宋体" w:cs="Arial"/>
          <w:b w:val="0"/>
          <w:i w:val="0"/>
        </w:rPr>
        <w:t>Profile。</w:t>
      </w:r>
    </w:p>
    <w:p>
      <w:bookmarkStart w:id="202" w:name="AXH_102_1b4466a1"/>
      <w:pPr>
        <w:pStyle w:val="Heading3"/>
      </w:pPr>
      <w:r>
        <w:rPr>
          <w:rFonts w:ascii="Arial" w:hAnsi="Arial" w:eastAsia="宋体" w:cs="Arial"/>
          <w:b/>
          <w:i w:val="0"/>
        </w:rPr>
        <w:t>12. 当前最需要收紧的契约</w:t>
      </w:r>
      <w:bookmarkEnd w:id="202"/>
    </w:p>
    <w:p>
      <w:bookmarkStart w:id="203" w:name="AXH_103_865e22a2"/>
      <w:pPr>
        <w:pStyle w:val="Heading4"/>
      </w:pPr>
      <w:r>
        <w:rPr>
          <w:rFonts w:ascii="Arial" w:hAnsi="Arial" w:eastAsia="宋体" w:cs="Arial"/>
          <w:b/>
          <w:i w:val="0"/>
        </w:rPr>
        <w:t>12.1 CardType</w:t>
      </w:r>
      <w:bookmarkEnd w:id="203"/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 xml:space="preserve">现在 </w:t>
      </w:r>
      <w:r>
        <w:rPr>
          <w:rFonts w:ascii="Consolas" w:hAnsi="Consolas" w:eastAsia="微软雅黑" w:cs="Consolas"/>
          <w:b w:val="0"/>
          <w:i w:val="0"/>
          <w:color w:val="183B5B"/>
          <w:sz w:val="18"/>
          <w:shd w:val="clear" w:fill="F3F6F8"/>
        </w:rPr>
        <w:t>card.type</w:t>
      </w:r>
      <w:r>
        <w:rPr>
          <w:rFonts w:ascii="Arial" w:hAnsi="Arial" w:eastAsia="宋体" w:cs="Arial"/>
          <w:b w:val="0"/>
          <w:i w:val="0"/>
        </w:rPr>
        <w:t xml:space="preserve"> 是字符串。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应该收敛为：</w:t>
      </w:r>
    </w:p>
    <w:p>
      <w:pPr>
        <w:spacing w:before="120" w:after="40"/>
      </w:pPr>
      <w:r>
        <w:rPr>
          <w:rFonts w:ascii="Microsoft YaHei" w:hAnsi="Microsoft YaHei" w:eastAsia="微软雅黑" w:cs="Microsoft YaHei"/>
          <w:b/>
          <w:color w:val="0F756D"/>
          <w:sz w:val="15"/>
        </w:rPr>
        <w:t>代码示例 · TYPESCRIPT</w:t>
      </w:r>
    </w:p>
    <w:p>
      <w:pPr>
        <w:pStyle w:val="AXIOMCode"/>
        <w:shd w:fill="F3F6F8" w:val="clear"/>
        <w:pBdr>
          <w:left w:val="single" w:sz="16" w:space="4" w:color="14A89A"/>
        </w:pBdr>
        <w:spacing w:before="20" w:after="120"/>
      </w:pPr>
      <w:r>
        <w:rPr>
          <w:rFonts w:ascii="Consolas" w:hAnsi="Consolas" w:eastAsia="微软雅黑" w:cs="Consolas"/>
          <w:color w:val="172235"/>
          <w:sz w:val="16"/>
        </w:rPr>
        <w:t>type CardType = 'fleeting' | 'literature' | 'permanent'</w:t>
      </w:r>
    </w:p>
    <w:p>
      <w:bookmarkStart w:id="204" w:name="AXH_104_231ba5f5"/>
      <w:pPr>
        <w:pStyle w:val="Heading4"/>
      </w:pPr>
      <w:r>
        <w:rPr>
          <w:rFonts w:ascii="Arial" w:hAnsi="Arial" w:eastAsia="宋体" w:cs="Arial"/>
          <w:b/>
          <w:i w:val="0"/>
        </w:rPr>
        <w:t>12.2 EdgeType</w:t>
      </w:r>
      <w:bookmarkEnd w:id="204"/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现在 Edge 类型在不同工具里有些分散。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建议收敛为：</w:t>
      </w:r>
    </w:p>
    <w:p>
      <w:pPr>
        <w:spacing w:before="120" w:after="40"/>
      </w:pPr>
      <w:r>
        <w:rPr>
          <w:rFonts w:ascii="Microsoft YaHei" w:hAnsi="Microsoft YaHei" w:eastAsia="微软雅黑" w:cs="Microsoft YaHei"/>
          <w:b/>
          <w:color w:val="0F756D"/>
          <w:sz w:val="15"/>
        </w:rPr>
        <w:t>代码示例 · TYPESCRIPT</w:t>
      </w:r>
    </w:p>
    <w:p>
      <w:pPr>
        <w:pStyle w:val="AXIOMCode"/>
        <w:shd w:fill="F3F6F8" w:val="clear"/>
        <w:pBdr>
          <w:left w:val="single" w:sz="16" w:space="4" w:color="14A89A"/>
        </w:pBdr>
        <w:spacing w:before="20"/>
      </w:pPr>
      <w:r>
        <w:rPr>
          <w:rFonts w:ascii="Consolas" w:hAnsi="Consolas" w:eastAsia="微软雅黑" w:cs="Consolas"/>
          <w:color w:val="172235"/>
          <w:sz w:val="16"/>
        </w:rPr>
        <w:t>type EdgeType =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| 'related'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| 'prerequisite'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| 'derived'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| 'counter'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| 'wikilink'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| 'suggests'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| 'extends'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| 'contrast'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| 'application'</w:t>
      </w:r>
    </w:p>
    <w:p>
      <w:pPr>
        <w:pStyle w:val="AXIOMCode"/>
        <w:shd w:fill="F3F6F8" w:val="clear"/>
        <w:pBdr>
          <w:left w:val="single" w:sz="4" w:space="4" w:color="D6DEE6"/>
        </w:pBdr>
        <w:spacing w:after="120"/>
      </w:pPr>
      <w:r>
        <w:rPr>
          <w:rFonts w:ascii="Consolas" w:hAnsi="Consolas" w:eastAsia="微软雅黑" w:cs="Consolas"/>
          <w:color w:val="172235"/>
          <w:sz w:val="16"/>
        </w:rPr>
        <w:t xml:space="preserve">  | 'analogy'</w:t>
      </w:r>
    </w:p>
    <w:p>
      <w:bookmarkStart w:id="205" w:name="AXH_105_56a104d5"/>
      <w:pPr>
        <w:pStyle w:val="Heading4"/>
      </w:pPr>
      <w:r>
        <w:rPr>
          <w:rFonts w:ascii="Arial" w:hAnsi="Arial" w:eastAsia="宋体" w:cs="Arial"/>
          <w:b/>
          <w:i w:val="0"/>
        </w:rPr>
        <w:t>12.3 PathStatus 与 StepStatus</w:t>
      </w:r>
      <w:bookmarkEnd w:id="205"/>
    </w:p>
    <w:p>
      <w:pPr>
        <w:spacing w:before="120" w:after="40"/>
      </w:pPr>
      <w:r>
        <w:rPr>
          <w:rFonts w:ascii="Microsoft YaHei" w:hAnsi="Microsoft YaHei" w:eastAsia="微软雅黑" w:cs="Microsoft YaHei"/>
          <w:b/>
          <w:color w:val="0F756D"/>
          <w:sz w:val="15"/>
        </w:rPr>
        <w:t>代码示例 · TYPESCRIPT</w:t>
      </w:r>
    </w:p>
    <w:p>
      <w:pPr>
        <w:pStyle w:val="AXIOMCode"/>
        <w:shd w:fill="F3F6F8" w:val="clear"/>
        <w:pBdr>
          <w:left w:val="single" w:sz="16" w:space="4" w:color="14A89A"/>
        </w:pBdr>
        <w:spacing w:before="20"/>
      </w:pPr>
      <w:r>
        <w:rPr>
          <w:rFonts w:ascii="Consolas" w:hAnsi="Consolas" w:eastAsia="微软雅黑" w:cs="Consolas"/>
          <w:color w:val="172235"/>
          <w:sz w:val="16"/>
        </w:rPr>
        <w:t>type LearningPathStatus = 'active' | 'completed' | 'archived'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>type LearningStepStatus =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| 'locked'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| 'available'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| 'learning'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| 'completed'</w:t>
      </w:r>
    </w:p>
    <w:p>
      <w:pPr>
        <w:pStyle w:val="AXIOMCode"/>
        <w:shd w:fill="F3F6F8" w:val="clear"/>
        <w:pBdr>
          <w:left w:val="single" w:sz="4" w:space="4" w:color="D6DEE6"/>
        </w:pBdr>
        <w:spacing w:after="120"/>
      </w:pPr>
      <w:r>
        <w:rPr>
          <w:rFonts w:ascii="Consolas" w:hAnsi="Consolas" w:eastAsia="微软雅黑" w:cs="Consolas"/>
          <w:color w:val="172235"/>
          <w:sz w:val="16"/>
        </w:rPr>
        <w:t xml:space="preserve">  | 'mastered'</w:t>
      </w:r>
    </w:p>
    <w:p>
      <w:bookmarkStart w:id="206" w:name="AXH_106_7caf99c1"/>
      <w:pPr>
        <w:pStyle w:val="Heading4"/>
      </w:pPr>
      <w:r>
        <w:rPr>
          <w:rFonts w:ascii="Arial" w:hAnsi="Arial" w:eastAsia="宋体" w:cs="Arial"/>
          <w:b/>
          <w:i w:val="0"/>
        </w:rPr>
        <w:t>12.4 ThreadMetadata</w:t>
      </w:r>
      <w:bookmarkEnd w:id="206"/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这是当前最应该从 JSON 字符串中抽出来的对象。</w:t>
      </w:r>
    </w:p>
    <w:p>
      <w:pPr>
        <w:spacing w:before="120" w:after="40"/>
      </w:pPr>
      <w:r>
        <w:rPr>
          <w:rFonts w:ascii="Microsoft YaHei" w:hAnsi="Microsoft YaHei" w:eastAsia="微软雅黑" w:cs="Microsoft YaHei"/>
          <w:b/>
          <w:color w:val="0F756D"/>
          <w:sz w:val="15"/>
        </w:rPr>
        <w:t>代码示例 · TYPESCRIPT</w:t>
      </w:r>
    </w:p>
    <w:p>
      <w:pPr>
        <w:pStyle w:val="AXIOMCode"/>
        <w:shd w:fill="F3F6F8" w:val="clear"/>
        <w:pBdr>
          <w:left w:val="single" w:sz="16" w:space="4" w:color="14A89A"/>
        </w:pBdr>
        <w:spacing w:before="20"/>
      </w:pPr>
      <w:r>
        <w:rPr>
          <w:rFonts w:ascii="Consolas" w:hAnsi="Consolas" w:eastAsia="微软雅黑" w:cs="Consolas"/>
          <w:color w:val="172235"/>
          <w:sz w:val="16"/>
        </w:rPr>
        <w:t>type SessionKind = 'conversation' | 'card-thread' | 'path-step-thread'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>type ThreadStatus = 'active' | 'archived'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>interface ThreadMetadata {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sessionKind?: SessionKind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cardId?: string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cardTitle?: string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cardType?: CardType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threadStatus?: ThreadStatus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pathId?: string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pathTitle?: string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stepId?: string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stepTitle?: string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archivedAt?: string</w:t>
      </w:r>
    </w:p>
    <w:p>
      <w:pPr>
        <w:pStyle w:val="AXIOMCode"/>
        <w:shd w:fill="F3F6F8" w:val="clear"/>
        <w:pBdr>
          <w:left w:val="single" w:sz="4" w:space="4" w:color="D6DEE6"/>
        </w:pBdr>
        <w:spacing w:after="120"/>
      </w:pPr>
      <w:r>
        <w:rPr>
          <w:rFonts w:ascii="Consolas" w:hAnsi="Consolas" w:eastAsia="微软雅黑" w:cs="Consolas"/>
          <w:color w:val="172235"/>
          <w:sz w:val="16"/>
        </w:rPr>
        <w:t>}</w:t>
      </w:r>
    </w:p>
    <w:p>
      <w:bookmarkStart w:id="207" w:name="AXH_107_1986165b"/>
      <w:pPr>
        <w:pStyle w:val="Heading4"/>
      </w:pPr>
      <w:r>
        <w:rPr>
          <w:rFonts w:ascii="Arial" w:hAnsi="Arial" w:eastAsia="宋体" w:cs="Arial"/>
          <w:b/>
          <w:i w:val="0"/>
        </w:rPr>
        <w:t>12.5 Profile 与 Capability</w:t>
      </w:r>
      <w:bookmarkEnd w:id="207"/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画像和能力对象也需要显式契约：</w:t>
      </w:r>
    </w:p>
    <w:p>
      <w:pPr>
        <w:spacing w:before="120" w:after="40"/>
      </w:pPr>
      <w:r>
        <w:rPr>
          <w:rFonts w:ascii="Microsoft YaHei" w:hAnsi="Microsoft YaHei" w:eastAsia="微软雅黑" w:cs="Microsoft YaHei"/>
          <w:b/>
          <w:color w:val="0F756D"/>
          <w:sz w:val="15"/>
        </w:rPr>
        <w:t>代码示例 · TYPESCRIPT</w:t>
      </w:r>
    </w:p>
    <w:p>
      <w:pPr>
        <w:pStyle w:val="AXIOMCode"/>
        <w:shd w:fill="F3F6F8" w:val="clear"/>
        <w:pBdr>
          <w:left w:val="single" w:sz="16" w:space="4" w:color="14A89A"/>
        </w:pBdr>
        <w:spacing w:before="20"/>
      </w:pPr>
      <w:r>
        <w:rPr>
          <w:rFonts w:ascii="Consolas" w:hAnsi="Consolas" w:eastAsia="微软雅黑" w:cs="Consolas"/>
          <w:color w:val="172235"/>
          <w:sz w:val="16"/>
        </w:rPr>
        <w:t>interface DimensionScore {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score: number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confidence: number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evidence: string[]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>}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</w:t>
      </w:r>
    </w:p>
    <w:p>
      <w:pPr>
        <w:pStyle w:val="AXIOMCode"/>
        <w:shd w:fill="F3F6F8" w:val="clear"/>
        <w:pBdr>
          <w:left w:val="single" w:sz="4" w:space="4" w:color="D6DEE6"/>
        </w:pBdr>
        <w:spacing w:after="120"/>
      </w:pPr>
      <w:r>
        <w:rPr>
          <w:rFonts w:ascii="Consolas" w:hAnsi="Consolas" w:eastAsia="微软雅黑" w:cs="Consolas"/>
          <w:color w:val="172235"/>
          <w:sz w:val="16"/>
        </w:rPr>
        <w:t>type CapabilityStatus = 'known' | 'learning' | 'mastered'</w:t>
      </w:r>
    </w:p>
    <w:p>
      <w:bookmarkStart w:id="208" w:name="AXH_108_c4d7afd5"/>
      <w:pPr>
        <w:pStyle w:val="Heading3"/>
      </w:pPr>
      <w:r>
        <w:rPr>
          <w:rFonts w:ascii="Arial" w:hAnsi="Arial" w:eastAsia="宋体" w:cs="Arial"/>
          <w:b/>
          <w:i w:val="0"/>
        </w:rPr>
        <w:t>13. 补充对象的边界与契约</w:t>
      </w:r>
      <w:bookmarkEnd w:id="208"/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前面已经把主干对象说清楚了：Vault、Card、Cluster、Edge、Path、Step、Session、Profile、Resource、RAG。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但如果要把 AXIOM 真的按 DDD 落实，下面这些对象也要承认。它们不一定都要建表，有些是值对象，有些是过程对象，有些是读模型，有些是领域服务的输入输出。关键不是“有没有表”，而是它们有没有清楚的业务边界。</w:t>
      </w:r>
    </w:p>
    <w:p>
      <w:bookmarkStart w:id="209" w:name="AXH_109_135afa32"/>
      <w:pPr>
        <w:pStyle w:val="Heading4"/>
      </w:pPr>
      <w:r>
        <w:rPr>
          <w:rFonts w:ascii="Arial" w:hAnsi="Arial" w:eastAsia="宋体" w:cs="Arial"/>
          <w:b/>
          <w:i w:val="0"/>
        </w:rPr>
        <w:t>13.1 总边界原则</w:t>
      </w:r>
      <w:bookmarkEnd w:id="209"/>
    </w:p>
    <w:tbl>
      <w:tblPr>
        <w:tblW w:type="dxa" w:w="9291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6DEE6"/>
          <w:left w:val="single" w:sz="5" w:space="0" w:color="D6DEE6"/>
          <w:bottom w:val="single" w:sz="5" w:space="0" w:color="D6DEE6"/>
          <w:right w:val="single" w:sz="5" w:space="0" w:color="D6DEE6"/>
          <w:insideH w:val="single" w:sz="5" w:space="0" w:color="D6DEE6"/>
          <w:insideV w:val="single" w:sz="5" w:space="0" w:color="D6DEE6"/>
        </w:tblBorders>
        <w:tblInd w:type="dxa" w:w="120"/>
      </w:tblPr>
      <w:tblGrid>
        <w:gridCol w:w="2787"/>
        <w:gridCol w:w="6504"/>
      </w:tblGrid>
      <w:tr>
        <w:trPr>
          <w:tblHeader w:val="true"/>
          <w:cantSplit w:val="true"/>
        </w:trPr>
        <w:tc>
          <w:tcPr>
            <w:tcW w:type="dxa" w:w="27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6"/>
              </w:rPr>
              <w:t>原则</w:t>
            </w:r>
          </w:p>
        </w:tc>
        <w:tc>
          <w:tcPr>
            <w:tcW w:type="dxa" w:w="65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6"/>
              </w:rPr>
              <w:t>说明</w:t>
            </w:r>
          </w:p>
        </w:tc>
      </w:tr>
      <w:tr>
        <w:trPr>
          <w:cantSplit w:val="true"/>
        </w:trPr>
        <w:tc>
          <w:tcPr>
            <w:tcW w:type="dxa" w:w="27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Vault 是最大业务边界</w:t>
            </w:r>
          </w:p>
        </w:tc>
        <w:tc>
          <w:tcPr>
            <w:tcW w:type="dxa" w:w="65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任何知识、路径、会话、画像、资源、索引都不能跨 Vault 混用</w:t>
            </w:r>
          </w:p>
        </w:tc>
      </w:tr>
      <w:tr>
        <w:trPr>
          <w:cantSplit w:val="true"/>
        </w:trPr>
        <w:tc>
          <w:tcPr>
            <w:tcW w:type="dxa" w:w="27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Card 是知识源数据</w:t>
            </w:r>
          </w:p>
        </w:tc>
        <w:tc>
          <w:tcPr>
            <w:tcW w:type="dxa" w:w="65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资料、评估、RAG、推荐、画像都可以引用 Card，但不能替代 Card</w:t>
            </w:r>
          </w:p>
        </w:tc>
      </w:tr>
      <w:tr>
        <w:trPr>
          <w:cantSplit w:val="true"/>
        </w:trPr>
        <w:tc>
          <w:tcPr>
            <w:tcW w:type="dxa" w:w="27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Session 是交互过程</w:t>
            </w:r>
          </w:p>
        </w:tc>
        <w:tc>
          <w:tcPr>
            <w:tcW w:type="dxa" w:w="65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Session 记录学习和打磨过程，不应该成为永久知识本身</w:t>
            </w:r>
          </w:p>
        </w:tc>
      </w:tr>
      <w:tr>
        <w:trPr>
          <w:cantSplit w:val="true"/>
        </w:trPr>
        <w:tc>
          <w:tcPr>
            <w:tcW w:type="dxa" w:w="27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Profile 是证据结果</w:t>
            </w:r>
          </w:p>
        </w:tc>
        <w:tc>
          <w:tcPr>
            <w:tcW w:type="dxa" w:w="65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画像、能力、技能必须来自证据，不能凭空生成</w:t>
            </w:r>
          </w:p>
        </w:tc>
      </w:tr>
      <w:tr>
        <w:trPr>
          <w:cantSplit w:val="true"/>
        </w:trPr>
        <w:tc>
          <w:tcPr>
            <w:tcW w:type="dxa" w:w="27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RAG 是检索副本</w:t>
            </w:r>
          </w:p>
        </w:tc>
        <w:tc>
          <w:tcPr>
            <w:tcW w:type="dxa" w:w="65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RAG 失败不能阻止 Card 保存，RAG 成功也不能反向篡改 Card</w:t>
            </w:r>
          </w:p>
        </w:tc>
      </w:tr>
      <w:tr>
        <w:trPr>
          <w:cantSplit w:val="true"/>
        </w:trPr>
        <w:tc>
          <w:tcPr>
            <w:tcW w:type="dxa" w:w="27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ReadModel 只负责展示</w:t>
            </w:r>
          </w:p>
        </w:tc>
        <w:tc>
          <w:tcPr>
            <w:tcW w:type="dxa" w:w="65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Dashboard、Galaxy、Cognition 的聚合数据不能成为新的源数据</w:t>
            </w:r>
          </w:p>
        </w:tc>
      </w:tr>
      <w:tr>
        <w:trPr>
          <w:cantSplit w:val="true"/>
        </w:trPr>
        <w:tc>
          <w:tcPr>
            <w:tcW w:type="dxa" w:w="27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Agent 只通过工具改对象</w:t>
            </w:r>
          </w:p>
        </w:tc>
        <w:tc>
          <w:tcPr>
            <w:tcW w:type="dxa" w:w="65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Agent 不能绕过契约直接写数据库或随意跨对象修改</w:t>
            </w:r>
          </w:p>
        </w:tc>
      </w:tr>
    </w:tbl>
    <w:p>
      <w:pPr>
        <w:spacing w:after="40"/>
      </w:pP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一个对象只要进入领域模型，就至少要回答四个问题：</w:t>
      </w:r>
    </w:p>
    <w:p>
      <w:pPr>
        <w:spacing w:before="120" w:after="40"/>
      </w:pPr>
      <w:r>
        <w:rPr>
          <w:rFonts w:ascii="Microsoft YaHei" w:hAnsi="Microsoft YaHei" w:eastAsia="微软雅黑" w:cs="Microsoft YaHei"/>
          <w:b/>
          <w:color w:val="0F756D"/>
          <w:sz w:val="15"/>
        </w:rPr>
        <w:t>结构示意</w:t>
      </w:r>
    </w:p>
    <w:p>
      <w:pPr>
        <w:pStyle w:val="AXIOMCode"/>
        <w:shd w:fill="F3F6F8" w:val="clear"/>
        <w:pBdr>
          <w:left w:val="single" w:sz="16" w:space="4" w:color="14A89A"/>
        </w:pBdr>
        <w:spacing w:before="20"/>
      </w:pPr>
      <w:r>
        <w:rPr>
          <w:rFonts w:ascii="Consolas" w:hAnsi="Consolas" w:eastAsia="微软雅黑" w:cs="Consolas"/>
          <w:color w:val="172235"/>
          <w:sz w:val="16"/>
        </w:rPr>
        <w:t>它归属于谁？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>它负责什么？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>它通过什么契约和别人交互？</w:t>
      </w:r>
    </w:p>
    <w:p>
      <w:pPr>
        <w:pStyle w:val="AXIOMCode"/>
        <w:shd w:fill="F3F6F8" w:val="clear"/>
        <w:pBdr>
          <w:left w:val="single" w:sz="4" w:space="4" w:color="D6DEE6"/>
        </w:pBdr>
        <w:spacing w:after="120"/>
      </w:pPr>
      <w:r>
        <w:rPr>
          <w:rFonts w:ascii="Consolas" w:hAnsi="Consolas" w:eastAsia="微软雅黑" w:cs="Consolas"/>
          <w:color w:val="172235"/>
          <w:sz w:val="16"/>
        </w:rPr>
        <w:t>它绝对不能直接做什么？</w:t>
      </w:r>
    </w:p>
    <w:p>
      <w:bookmarkStart w:id="210" w:name="AXH_110_9030c87c"/>
      <w:pPr>
        <w:pStyle w:val="Heading4"/>
      </w:pPr>
      <w:r>
        <w:rPr>
          <w:rFonts w:ascii="Arial" w:hAnsi="Arial" w:eastAsia="宋体" w:cs="Arial"/>
          <w:b/>
          <w:i w:val="0"/>
        </w:rPr>
        <w:t>13.2 评估与测验对象</w:t>
      </w:r>
      <w:bookmarkEnd w:id="210"/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评估对象属于学习验证边界。它回答的是：</w:t>
      </w:r>
    </w:p>
    <w:p>
      <w:pPr>
        <w:spacing w:before="120" w:after="40"/>
      </w:pPr>
      <w:r>
        <w:rPr>
          <w:rFonts w:ascii="Microsoft YaHei" w:hAnsi="Microsoft YaHei" w:eastAsia="微软雅黑" w:cs="Microsoft YaHei"/>
          <w:b/>
          <w:color w:val="0F756D"/>
          <w:sz w:val="15"/>
        </w:rPr>
        <w:t>结构示意</w:t>
      </w:r>
    </w:p>
    <w:p>
      <w:pPr>
        <w:pStyle w:val="AXIOMCode"/>
        <w:shd w:fill="F3F6F8" w:val="clear"/>
        <w:pBdr>
          <w:left w:val="single" w:sz="16" w:space="4" w:color="14A89A"/>
        </w:pBdr>
        <w:spacing w:before="20" w:after="120"/>
      </w:pPr>
      <w:r>
        <w:rPr>
          <w:rFonts w:ascii="Consolas" w:hAnsi="Consolas" w:eastAsia="微软雅黑" w:cs="Consolas"/>
          <w:color w:val="172235"/>
          <w:sz w:val="16"/>
        </w:rPr>
        <w:t>用户是真的掌握了，还是只是看过、聊过、写过？</w:t>
      </w:r>
    </w:p>
    <w:tbl>
      <w:tblPr>
        <w:tblW w:type="dxa" w:w="9291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6DEE6"/>
          <w:left w:val="single" w:sz="5" w:space="0" w:color="D6DEE6"/>
          <w:bottom w:val="single" w:sz="5" w:space="0" w:color="D6DEE6"/>
          <w:right w:val="single" w:sz="5" w:space="0" w:color="D6DEE6"/>
          <w:insideH w:val="single" w:sz="5" w:space="0" w:color="D6DEE6"/>
          <w:insideV w:val="single" w:sz="5" w:space="0" w:color="D6DEE6"/>
        </w:tblBorders>
        <w:tblInd w:type="dxa" w:w="120"/>
      </w:tblPr>
      <w:tblGrid>
        <w:gridCol w:w="2177"/>
        <w:gridCol w:w="2058"/>
        <w:gridCol w:w="2020"/>
        <w:gridCol w:w="3036"/>
      </w:tblGrid>
      <w:tr>
        <w:trPr>
          <w:tblHeader w:val="true"/>
          <w:cantSplit w:val="true"/>
        </w:trPr>
        <w:tc>
          <w:tcPr>
            <w:tcW w:type="dxa" w:w="217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6"/>
              </w:rPr>
              <w:t>对象</w:t>
            </w:r>
          </w:p>
        </w:tc>
        <w:tc>
          <w:tcPr>
            <w:tcW w:type="dxa" w:w="205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6"/>
              </w:rPr>
              <w:t>边界</w:t>
            </w:r>
          </w:p>
        </w:tc>
        <w:tc>
          <w:tcPr>
            <w:tcW w:type="dxa" w:w="20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6"/>
              </w:rPr>
              <w:t>职责</w:t>
            </w:r>
          </w:p>
        </w:tc>
        <w:tc>
          <w:tcPr>
            <w:tcW w:type="dxa" w:w="30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6"/>
              </w:rPr>
              <w:t>契约</w:t>
            </w:r>
          </w:p>
        </w:tc>
      </w:tr>
      <w:tr>
        <w:trPr>
          <w:cantSplit w:val="true"/>
        </w:trPr>
        <w:tc>
          <w:tcPr>
            <w:tcW w:type="dxa" w:w="217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Assessment</w:t>
            </w:r>
          </w:p>
        </w:tc>
        <w:tc>
          <w:tcPr>
            <w:tcW w:type="dxa" w:w="205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Vault / Step / Card</w:t>
            </w:r>
          </w:p>
        </w:tc>
        <w:tc>
          <w:tcPr>
            <w:tcW w:type="dxa" w:w="20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一次评估的定义</w:t>
            </w:r>
          </w:p>
        </w:tc>
        <w:tc>
          <w:tcPr>
            <w:tcW w:type="dxa" w:w="30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必须有评估目标、评估类型、关联对象</w:t>
            </w:r>
          </w:p>
        </w:tc>
      </w:tr>
      <w:tr>
        <w:trPr>
          <w:cantSplit w:val="true"/>
        </w:trPr>
        <w:tc>
          <w:tcPr>
            <w:tcW w:type="dxa" w:w="217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AssessmentAttempt</w:t>
            </w:r>
          </w:p>
        </w:tc>
        <w:tc>
          <w:tcPr>
            <w:tcW w:type="dxa" w:w="205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Session / User</w:t>
            </w:r>
          </w:p>
        </w:tc>
        <w:tc>
          <w:tcPr>
            <w:tcW w:type="dxa" w:w="20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用户的一次作答尝试</w:t>
            </w:r>
          </w:p>
        </w:tc>
        <w:tc>
          <w:tcPr>
            <w:tcW w:type="dxa" w:w="30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必须记录 answer、startedAt、finishedAt</w:t>
            </w:r>
          </w:p>
        </w:tc>
      </w:tr>
      <w:tr>
        <w:trPr>
          <w:cantSplit w:val="true"/>
        </w:trPr>
        <w:tc>
          <w:tcPr>
            <w:tcW w:type="dxa" w:w="217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AssessmentQuestion</w:t>
            </w:r>
          </w:p>
        </w:tc>
        <w:tc>
          <w:tcPr>
            <w:tcW w:type="dxa" w:w="205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Assessment</w:t>
            </w:r>
          </w:p>
        </w:tc>
        <w:tc>
          <w:tcPr>
            <w:tcW w:type="dxa" w:w="20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题目</w:t>
            </w:r>
          </w:p>
        </w:tc>
        <w:tc>
          <w:tcPr>
            <w:tcW w:type="dxa" w:w="30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必须有题干、类型、评分规则</w:t>
            </w:r>
          </w:p>
        </w:tc>
      </w:tr>
      <w:tr>
        <w:trPr>
          <w:cantSplit w:val="true"/>
        </w:trPr>
        <w:tc>
          <w:tcPr>
            <w:tcW w:type="dxa" w:w="217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AssessmentResult</w:t>
            </w:r>
          </w:p>
        </w:tc>
        <w:tc>
          <w:tcPr>
            <w:tcW w:type="dxa" w:w="205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Attempt</w:t>
            </w:r>
          </w:p>
        </w:tc>
        <w:tc>
          <w:tcPr>
            <w:tcW w:type="dxa" w:w="20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评估结果</w:t>
            </w:r>
          </w:p>
        </w:tc>
        <w:tc>
          <w:tcPr>
            <w:tcW w:type="dxa" w:w="30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必须输出 score、pass、feedback、evidence</w:t>
            </w:r>
          </w:p>
        </w:tc>
      </w:tr>
      <w:tr>
        <w:trPr>
          <w:cantSplit w:val="true"/>
        </w:trPr>
        <w:tc>
          <w:tcPr>
            <w:tcW w:type="dxa" w:w="217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Rubric</w:t>
            </w:r>
          </w:p>
        </w:tc>
        <w:tc>
          <w:tcPr>
            <w:tcW w:type="dxa" w:w="205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Assessment</w:t>
            </w:r>
          </w:p>
        </w:tc>
        <w:tc>
          <w:tcPr>
            <w:tcW w:type="dxa" w:w="20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评分标准</w:t>
            </w:r>
          </w:p>
        </w:tc>
        <w:tc>
          <w:tcPr>
            <w:tcW w:type="dxa" w:w="30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必须说明什么算通过、什么算缺陷</w:t>
            </w:r>
          </w:p>
        </w:tc>
      </w:tr>
      <w:tr>
        <w:trPr>
          <w:cantSplit w:val="true"/>
        </w:trPr>
        <w:tc>
          <w:tcPr>
            <w:tcW w:type="dxa" w:w="217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CriticalGap</w:t>
            </w:r>
          </w:p>
        </w:tc>
        <w:tc>
          <w:tcPr>
            <w:tcW w:type="dxa" w:w="205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Result</w:t>
            </w:r>
          </w:p>
        </w:tc>
        <w:tc>
          <w:tcPr>
            <w:tcW w:type="dxa" w:w="20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暴露出的关键薄弱点</w:t>
            </w:r>
          </w:p>
        </w:tc>
        <w:tc>
          <w:tcPr>
            <w:tcW w:type="dxa" w:w="30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必须能指向 concept、Card 或 Step</w:t>
            </w:r>
          </w:p>
        </w:tc>
      </w:tr>
      <w:tr>
        <w:trPr>
          <w:cantSplit w:val="true"/>
        </w:trPr>
        <w:tc>
          <w:tcPr>
            <w:tcW w:type="dxa" w:w="217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QualityCheckRecord</w:t>
            </w:r>
          </w:p>
        </w:tc>
        <w:tc>
          <w:tcPr>
            <w:tcW w:type="dxa" w:w="205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Card / Session</w:t>
            </w:r>
          </w:p>
        </w:tc>
        <w:tc>
          <w:tcPr>
            <w:tcW w:type="dxa" w:w="20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内容质量检查记录</w:t>
            </w:r>
          </w:p>
        </w:tc>
        <w:tc>
          <w:tcPr>
            <w:tcW w:type="dxa" w:w="30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必须说明检查项、结论和建议</w:t>
            </w:r>
          </w:p>
        </w:tc>
      </w:tr>
    </w:tbl>
    <w:p>
      <w:pPr>
        <w:spacing w:after="40"/>
      </w:pP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评估对象不能越界：</w:t>
      </w:r>
    </w:p>
    <w:p>
      <w:pPr>
        <w:spacing w:after="80" w:line="300" w:lineRule="auto"/>
        <w:numPr>
          <w:ilvl w:val="0"/>
          <w:numId w:val="47"/>
        </w:numPr>
      </w:pPr>
      <w:r>
        <w:rPr>
          <w:rFonts w:ascii="Arial" w:hAnsi="Arial" w:eastAsia="宋体" w:cs="Arial"/>
          <w:b w:val="0"/>
          <w:i w:val="0"/>
        </w:rPr>
        <w:t>不能直接把 Step 改成 mastered，必须通过 MasteryAssessmentService。</w:t>
      </w:r>
    </w:p>
    <w:p>
      <w:pPr>
        <w:spacing w:after="80" w:line="300" w:lineRule="auto"/>
        <w:numPr>
          <w:ilvl w:val="0"/>
          <w:numId w:val="47"/>
        </w:numPr>
      </w:pPr>
      <w:r>
        <w:rPr>
          <w:rFonts w:ascii="Arial" w:hAnsi="Arial" w:eastAsia="宋体" w:cs="Arial"/>
          <w:b w:val="0"/>
          <w:i w:val="0"/>
        </w:rPr>
        <w:t>不能直接修改 Card 内容，只能给出 feedback 或 suggestion。</w:t>
      </w:r>
    </w:p>
    <w:p>
      <w:pPr>
        <w:spacing w:after="80" w:line="300" w:lineRule="auto"/>
        <w:numPr>
          <w:ilvl w:val="0"/>
          <w:numId w:val="47"/>
        </w:numPr>
      </w:pPr>
      <w:r>
        <w:rPr>
          <w:rFonts w:ascii="Arial" w:hAnsi="Arial" w:eastAsia="宋体" w:cs="Arial"/>
          <w:b w:val="0"/>
          <w:i w:val="0"/>
        </w:rPr>
        <w:t>不能凭一次低分永久降低用户画像，只能作为证据进入 Profile 分析。</w:t>
      </w:r>
    </w:p>
    <w:p>
      <w:pPr>
        <w:spacing w:after="80" w:line="300" w:lineRule="auto"/>
        <w:numPr>
          <w:ilvl w:val="0"/>
          <w:numId w:val="47"/>
        </w:numPr>
      </w:pPr>
      <w:r>
        <w:rPr>
          <w:rFonts w:ascii="Arial" w:hAnsi="Arial" w:eastAsia="宋体" w:cs="Arial"/>
          <w:b w:val="0"/>
          <w:i w:val="0"/>
        </w:rPr>
        <w:t>不能只存一个分数，必须保留可解释的证据。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建议契约：</w:t>
      </w:r>
    </w:p>
    <w:p>
      <w:pPr>
        <w:spacing w:before="120" w:after="40"/>
      </w:pPr>
      <w:r>
        <w:rPr>
          <w:rFonts w:ascii="Microsoft YaHei" w:hAnsi="Microsoft YaHei" w:eastAsia="微软雅黑" w:cs="Microsoft YaHei"/>
          <w:b/>
          <w:color w:val="0F756D"/>
          <w:sz w:val="15"/>
        </w:rPr>
        <w:t>代码示例 · TYPESCRIPT</w:t>
      </w:r>
    </w:p>
    <w:p>
      <w:pPr>
        <w:pStyle w:val="AXIOMCode"/>
        <w:shd w:fill="F3F6F8" w:val="clear"/>
        <w:pBdr>
          <w:left w:val="single" w:sz="16" w:space="4" w:color="14A89A"/>
        </w:pBdr>
        <w:spacing w:before="20"/>
      </w:pPr>
      <w:r>
        <w:rPr>
          <w:rFonts w:ascii="Consolas" w:hAnsi="Consolas" w:eastAsia="微软雅黑" w:cs="Consolas"/>
          <w:color w:val="172235"/>
          <w:sz w:val="16"/>
        </w:rPr>
        <w:t>type AssessmentType = 'quiz' | 'feynman' | 'code' | 'debate' | 'quality-check'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>interface AssessmentResult {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assessmentId: string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attemptId: string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score: number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passed: boolean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feedback: string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criticalGaps: CriticalGap[]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evidence: string[]</w:t>
      </w:r>
    </w:p>
    <w:p>
      <w:pPr>
        <w:pStyle w:val="AXIOMCode"/>
        <w:shd w:fill="F3F6F8" w:val="clear"/>
        <w:pBdr>
          <w:left w:val="single" w:sz="4" w:space="4" w:color="D6DEE6"/>
        </w:pBdr>
        <w:spacing w:after="120"/>
      </w:pPr>
      <w:r>
        <w:rPr>
          <w:rFonts w:ascii="Consolas" w:hAnsi="Consolas" w:eastAsia="微软雅黑" w:cs="Consolas"/>
          <w:color w:val="172235"/>
          <w:sz w:val="16"/>
        </w:rPr>
        <w:t>}</w:t>
      </w:r>
    </w:p>
    <w:p>
      <w:bookmarkStart w:id="211" w:name="AXH_111_e3783928"/>
      <w:pPr>
        <w:pStyle w:val="Heading4"/>
      </w:pPr>
      <w:r>
        <w:rPr>
          <w:rFonts w:ascii="Arial" w:hAnsi="Arial" w:eastAsia="宋体" w:cs="Arial"/>
          <w:b/>
          <w:i w:val="0"/>
        </w:rPr>
        <w:t>13.3 文档导入对象</w:t>
      </w:r>
      <w:bookmarkEnd w:id="211"/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文档导入对象属于资料转知识边界。它回答的是：</w:t>
      </w:r>
    </w:p>
    <w:p>
      <w:pPr>
        <w:spacing w:before="120" w:after="40"/>
      </w:pPr>
      <w:r>
        <w:rPr>
          <w:rFonts w:ascii="Microsoft YaHei" w:hAnsi="Microsoft YaHei" w:eastAsia="微软雅黑" w:cs="Microsoft YaHei"/>
          <w:b/>
          <w:color w:val="0F756D"/>
          <w:sz w:val="15"/>
        </w:rPr>
        <w:t>结构示意</w:t>
      </w:r>
    </w:p>
    <w:p>
      <w:pPr>
        <w:pStyle w:val="AXIOMCode"/>
        <w:shd w:fill="F3F6F8" w:val="clear"/>
        <w:pBdr>
          <w:left w:val="single" w:sz="16" w:space="4" w:color="14A89A"/>
        </w:pBdr>
        <w:spacing w:before="20" w:after="120"/>
      </w:pPr>
      <w:r>
        <w:rPr>
          <w:rFonts w:ascii="Consolas" w:hAnsi="Consolas" w:eastAsia="微软雅黑" w:cs="Consolas"/>
          <w:color w:val="172235"/>
          <w:sz w:val="16"/>
        </w:rPr>
        <w:t>一份外部资料如何进入个人知识库，并被拆成可学习、可连接、可复用的对象？</w:t>
      </w:r>
    </w:p>
    <w:tbl>
      <w:tblPr>
        <w:tblW w:type="dxa" w:w="9291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6DEE6"/>
          <w:left w:val="single" w:sz="5" w:space="0" w:color="D6DEE6"/>
          <w:bottom w:val="single" w:sz="5" w:space="0" w:color="D6DEE6"/>
          <w:right w:val="single" w:sz="5" w:space="0" w:color="D6DEE6"/>
          <w:insideH w:val="single" w:sz="5" w:space="0" w:color="D6DEE6"/>
          <w:insideV w:val="single" w:sz="5" w:space="0" w:color="D6DEE6"/>
        </w:tblBorders>
        <w:tblInd w:type="dxa" w:w="120"/>
      </w:tblPr>
      <w:tblGrid>
        <w:gridCol w:w="2258"/>
        <w:gridCol w:w="1910"/>
        <w:gridCol w:w="2332"/>
        <w:gridCol w:w="2791"/>
      </w:tblGrid>
      <w:tr>
        <w:trPr>
          <w:tblHeader w:val="true"/>
          <w:cantSplit w:val="true"/>
        </w:trPr>
        <w:tc>
          <w:tcPr>
            <w:tcW w:type="dxa" w:w="225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6"/>
              </w:rPr>
              <w:t>对象</w:t>
            </w:r>
          </w:p>
        </w:tc>
        <w:tc>
          <w:tcPr>
            <w:tcW w:type="dxa" w:w="19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6"/>
              </w:rPr>
              <w:t>边界</w:t>
            </w:r>
          </w:p>
        </w:tc>
        <w:tc>
          <w:tcPr>
            <w:tcW w:type="dxa" w:w="23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6"/>
              </w:rPr>
              <w:t>职责</w:t>
            </w:r>
          </w:p>
        </w:tc>
        <w:tc>
          <w:tcPr>
            <w:tcW w:type="dxa" w:w="279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6"/>
              </w:rPr>
              <w:t>契约</w:t>
            </w:r>
          </w:p>
        </w:tc>
      </w:tr>
      <w:tr>
        <w:trPr>
          <w:cantSplit w:val="true"/>
        </w:trPr>
        <w:tc>
          <w:tcPr>
            <w:tcW w:type="dxa" w:w="225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ImportedDocument</w:t>
            </w:r>
          </w:p>
        </w:tc>
        <w:tc>
          <w:tcPr>
            <w:tcW w:type="dxa" w:w="19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Vault</w:t>
            </w:r>
          </w:p>
        </w:tc>
        <w:tc>
          <w:tcPr>
            <w:tcW w:type="dxa" w:w="23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一次被导入的完整资料</w:t>
            </w:r>
          </w:p>
        </w:tc>
        <w:tc>
          <w:tcPr>
            <w:tcW w:type="dxa" w:w="279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必须有来源、标题、内容 hash</w:t>
            </w:r>
          </w:p>
        </w:tc>
      </w:tr>
      <w:tr>
        <w:trPr>
          <w:cantSplit w:val="true"/>
        </w:trPr>
        <w:tc>
          <w:tcPr>
            <w:tcW w:type="dxa" w:w="225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SourceDocument</w:t>
            </w:r>
          </w:p>
        </w:tc>
        <w:tc>
          <w:tcPr>
            <w:tcW w:type="dxa" w:w="19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外部来源</w:t>
            </w:r>
          </w:p>
        </w:tc>
        <w:tc>
          <w:tcPr>
            <w:tcW w:type="dxa" w:w="23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原始网页、PDF、视频稿、笔记</w:t>
            </w:r>
          </w:p>
        </w:tc>
        <w:tc>
          <w:tcPr>
            <w:tcW w:type="dxa" w:w="279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必须保留 sourceUrl 或 sourceName</w:t>
            </w:r>
          </w:p>
        </w:tc>
      </w:tr>
      <w:tr>
        <w:trPr>
          <w:cantSplit w:val="true"/>
        </w:trPr>
        <w:tc>
          <w:tcPr>
            <w:tcW w:type="dxa" w:w="225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DocumentChunk</w:t>
            </w:r>
          </w:p>
        </w:tc>
        <w:tc>
          <w:tcPr>
            <w:tcW w:type="dxa" w:w="19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ImportJob</w:t>
            </w:r>
          </w:p>
        </w:tc>
        <w:tc>
          <w:tcPr>
            <w:tcW w:type="dxa" w:w="23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切分后的片段</w:t>
            </w:r>
          </w:p>
        </w:tc>
        <w:tc>
          <w:tcPr>
            <w:tcW w:type="dxa" w:w="279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必须能回溯到原文位置</w:t>
            </w:r>
          </w:p>
        </w:tc>
      </w:tr>
      <w:tr>
        <w:trPr>
          <w:cantSplit w:val="true"/>
        </w:trPr>
        <w:tc>
          <w:tcPr>
            <w:tcW w:type="dxa" w:w="225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ExtractedConcept</w:t>
            </w:r>
          </w:p>
        </w:tc>
        <w:tc>
          <w:tcPr>
            <w:tcW w:type="dxa" w:w="19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ImportJob</w:t>
            </w:r>
          </w:p>
        </w:tc>
        <w:tc>
          <w:tcPr>
            <w:tcW w:type="dxa" w:w="23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抽出的核心概念</w:t>
            </w:r>
          </w:p>
        </w:tc>
        <w:tc>
          <w:tcPr>
            <w:tcW w:type="dxa" w:w="279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可以转成 permanent 或 Step concept</w:t>
            </w:r>
          </w:p>
        </w:tc>
      </w:tr>
      <w:tr>
        <w:trPr>
          <w:cantSplit w:val="true"/>
        </w:trPr>
        <w:tc>
          <w:tcPr>
            <w:tcW w:type="dxa" w:w="225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ExtractedFleeting</w:t>
            </w:r>
          </w:p>
        </w:tc>
        <w:tc>
          <w:tcPr>
            <w:tcW w:type="dxa" w:w="19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ImportJob</w:t>
            </w:r>
          </w:p>
        </w:tc>
        <w:tc>
          <w:tcPr>
            <w:tcW w:type="dxa" w:w="23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抽出的疑问、例子、临时理解</w:t>
            </w:r>
          </w:p>
        </w:tc>
        <w:tc>
          <w:tcPr>
            <w:tcW w:type="dxa" w:w="279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可以转成 fleeting</w:t>
            </w:r>
          </w:p>
        </w:tc>
      </w:tr>
      <w:tr>
        <w:trPr>
          <w:cantSplit w:val="true"/>
        </w:trPr>
        <w:tc>
          <w:tcPr>
            <w:tcW w:type="dxa" w:w="225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ExtractedRelation</w:t>
            </w:r>
          </w:p>
        </w:tc>
        <w:tc>
          <w:tcPr>
            <w:tcW w:type="dxa" w:w="19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ImportJob</w:t>
            </w:r>
          </w:p>
        </w:tc>
        <w:tc>
          <w:tcPr>
            <w:tcW w:type="dxa" w:w="23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概念之间的关系</w:t>
            </w:r>
          </w:p>
        </w:tc>
        <w:tc>
          <w:tcPr>
            <w:tcW w:type="dxa" w:w="279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可以转成 Edge</w:t>
            </w:r>
          </w:p>
        </w:tc>
      </w:tr>
      <w:tr>
        <w:trPr>
          <w:cantSplit w:val="true"/>
        </w:trPr>
        <w:tc>
          <w:tcPr>
            <w:tcW w:type="dxa" w:w="225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ImportBatch</w:t>
            </w:r>
          </w:p>
        </w:tc>
        <w:tc>
          <w:tcPr>
            <w:tcW w:type="dxa" w:w="19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Vault</w:t>
            </w:r>
          </w:p>
        </w:tc>
        <w:tc>
          <w:tcPr>
            <w:tcW w:type="dxa" w:w="23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一批导入任务</w:t>
            </w:r>
          </w:p>
        </w:tc>
        <w:tc>
          <w:tcPr>
            <w:tcW w:type="dxa" w:w="279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必须记录成功、失败、跳过</w:t>
            </w:r>
          </w:p>
        </w:tc>
      </w:tr>
      <w:tr>
        <w:trPr>
          <w:cantSplit w:val="true"/>
        </w:trPr>
        <w:tc>
          <w:tcPr>
            <w:tcW w:type="dxa" w:w="225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ImportStats</w:t>
            </w:r>
          </w:p>
        </w:tc>
        <w:tc>
          <w:tcPr>
            <w:tcW w:type="dxa" w:w="19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ImportResult</w:t>
            </w:r>
          </w:p>
        </w:tc>
        <w:tc>
          <w:tcPr>
            <w:tcW w:type="dxa" w:w="23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导入统计</w:t>
            </w:r>
          </w:p>
        </w:tc>
        <w:tc>
          <w:tcPr>
            <w:tcW w:type="dxa" w:w="279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输出生成了多少卡片、边、路径</w:t>
            </w:r>
          </w:p>
        </w:tc>
      </w:tr>
      <w:tr>
        <w:trPr>
          <w:cantSplit w:val="true"/>
        </w:trPr>
        <w:tc>
          <w:tcPr>
            <w:tcW w:type="dxa" w:w="225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SourceCitation</w:t>
            </w:r>
          </w:p>
        </w:tc>
        <w:tc>
          <w:tcPr>
            <w:tcW w:type="dxa" w:w="19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Card / Resource</w:t>
            </w:r>
          </w:p>
        </w:tc>
        <w:tc>
          <w:tcPr>
            <w:tcW w:type="dxa" w:w="23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引用来源</w:t>
            </w:r>
          </w:p>
        </w:tc>
        <w:tc>
          <w:tcPr>
            <w:tcW w:type="dxa" w:w="279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必须能回到原始资料</w:t>
            </w:r>
          </w:p>
        </w:tc>
      </w:tr>
    </w:tbl>
    <w:p>
      <w:pPr>
        <w:spacing w:after="40"/>
      </w:pP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文档导入不能越界：</w:t>
      </w:r>
    </w:p>
    <w:p>
      <w:pPr>
        <w:spacing w:after="80" w:line="300" w:lineRule="auto"/>
        <w:numPr>
          <w:ilvl w:val="0"/>
          <w:numId w:val="48"/>
        </w:numPr>
      </w:pPr>
      <w:r>
        <w:rPr>
          <w:rFonts w:ascii="Arial" w:hAnsi="Arial" w:eastAsia="宋体" w:cs="Arial"/>
          <w:b w:val="0"/>
          <w:i w:val="0"/>
        </w:rPr>
        <w:t>不能把外部资料直接等同于 permanent 知识。</w:t>
      </w:r>
    </w:p>
    <w:p>
      <w:pPr>
        <w:spacing w:after="80" w:line="300" w:lineRule="auto"/>
        <w:numPr>
          <w:ilvl w:val="0"/>
          <w:numId w:val="48"/>
        </w:numPr>
      </w:pPr>
      <w:r>
        <w:rPr>
          <w:rFonts w:ascii="Arial" w:hAnsi="Arial" w:eastAsia="宋体" w:cs="Arial"/>
          <w:b w:val="0"/>
          <w:i w:val="0"/>
        </w:rPr>
        <w:t>不能生成没有来源的 literature 卡。</w:t>
      </w:r>
    </w:p>
    <w:p>
      <w:pPr>
        <w:spacing w:after="80" w:line="300" w:lineRule="auto"/>
        <w:numPr>
          <w:ilvl w:val="0"/>
          <w:numId w:val="48"/>
        </w:numPr>
      </w:pPr>
      <w:r>
        <w:rPr>
          <w:rFonts w:ascii="Arial" w:hAnsi="Arial" w:eastAsia="宋体" w:cs="Arial"/>
          <w:b w:val="0"/>
          <w:i w:val="0"/>
        </w:rPr>
        <w:t>不能创建跨 Vault 的 Card 或 Edge。</w:t>
      </w:r>
    </w:p>
    <w:p>
      <w:pPr>
        <w:spacing w:after="80" w:line="300" w:lineRule="auto"/>
        <w:numPr>
          <w:ilvl w:val="0"/>
          <w:numId w:val="48"/>
        </w:numPr>
      </w:pPr>
      <w:r>
        <w:rPr>
          <w:rFonts w:ascii="Arial" w:hAnsi="Arial" w:eastAsia="宋体" w:cs="Arial"/>
          <w:b w:val="0"/>
          <w:i w:val="0"/>
        </w:rPr>
        <w:t>不能覆盖用户已有 Card，只能新建、合并或给出冲突提示。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建议契约：</w:t>
      </w:r>
    </w:p>
    <w:p>
      <w:pPr>
        <w:spacing w:before="120" w:after="40"/>
      </w:pPr>
      <w:r>
        <w:rPr>
          <w:rFonts w:ascii="Microsoft YaHei" w:hAnsi="Microsoft YaHei" w:eastAsia="微软雅黑" w:cs="Microsoft YaHei"/>
          <w:b/>
          <w:color w:val="0F756D"/>
          <w:sz w:val="15"/>
        </w:rPr>
        <w:t>代码示例 · TYPESCRIPT</w:t>
      </w:r>
    </w:p>
    <w:p>
      <w:pPr>
        <w:pStyle w:val="AXIOMCode"/>
        <w:shd w:fill="F3F6F8" w:val="clear"/>
        <w:pBdr>
          <w:left w:val="single" w:sz="16" w:space="4" w:color="14A89A"/>
        </w:pBdr>
        <w:spacing w:before="20"/>
      </w:pPr>
      <w:r>
        <w:rPr>
          <w:rFonts w:ascii="Consolas" w:hAnsi="Consolas" w:eastAsia="微软雅黑" w:cs="Consolas"/>
          <w:color w:val="172235"/>
          <w:sz w:val="16"/>
        </w:rPr>
        <w:t>interface ImportResult {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literatureCardId?: string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createdCardIds: string[]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createdEdgeIds: string[]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createdPathId?: string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skippedItems: string[]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errors: string[]</w:t>
      </w:r>
    </w:p>
    <w:p>
      <w:pPr>
        <w:pStyle w:val="AXIOMCode"/>
        <w:shd w:fill="F3F6F8" w:val="clear"/>
        <w:pBdr>
          <w:left w:val="single" w:sz="4" w:space="4" w:color="D6DEE6"/>
        </w:pBdr>
        <w:spacing w:after="120"/>
      </w:pPr>
      <w:r>
        <w:rPr>
          <w:rFonts w:ascii="Consolas" w:hAnsi="Consolas" w:eastAsia="微软雅黑" w:cs="Consolas"/>
          <w:color w:val="172235"/>
          <w:sz w:val="16"/>
        </w:rPr>
        <w:t>}</w:t>
      </w:r>
    </w:p>
    <w:p>
      <w:bookmarkStart w:id="212" w:name="AXH_112_508cb072"/>
      <w:pPr>
        <w:pStyle w:val="Heading4"/>
      </w:pPr>
      <w:r>
        <w:rPr>
          <w:rFonts w:ascii="Arial" w:hAnsi="Arial" w:eastAsia="宋体" w:cs="Arial"/>
          <w:b/>
          <w:i w:val="0"/>
        </w:rPr>
        <w:t>13.4 WikiLink 与链接解析对象</w:t>
      </w:r>
      <w:bookmarkEnd w:id="212"/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WikiLink 对象属于知识连接边界。它回答的是：</w:t>
      </w:r>
    </w:p>
    <w:p>
      <w:pPr>
        <w:spacing w:before="120" w:after="40"/>
      </w:pPr>
      <w:r>
        <w:rPr>
          <w:rFonts w:ascii="Microsoft YaHei" w:hAnsi="Microsoft YaHei" w:eastAsia="微软雅黑" w:cs="Microsoft YaHei"/>
          <w:b/>
          <w:color w:val="0F756D"/>
          <w:sz w:val="15"/>
        </w:rPr>
        <w:t>结构示意</w:t>
      </w:r>
    </w:p>
    <w:p>
      <w:pPr>
        <w:pStyle w:val="AXIOMCode"/>
        <w:shd w:fill="F3F6F8" w:val="clear"/>
        <w:pBdr>
          <w:left w:val="single" w:sz="16" w:space="4" w:color="14A89A"/>
        </w:pBdr>
        <w:spacing w:before="20" w:after="120"/>
      </w:pPr>
      <w:r>
        <w:rPr>
          <w:rFonts w:ascii="Consolas" w:hAnsi="Consolas" w:eastAsia="微软雅黑" w:cs="Consolas"/>
          <w:color w:val="172235"/>
          <w:sz w:val="16"/>
        </w:rPr>
        <w:t>Markdown 里的 [[概念]] 如何变成稳定、可维护的知识关系？</w:t>
      </w:r>
    </w:p>
    <w:tbl>
      <w:tblPr>
        <w:tblW w:type="dxa" w:w="9291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6DEE6"/>
          <w:left w:val="single" w:sz="5" w:space="0" w:color="D6DEE6"/>
          <w:bottom w:val="single" w:sz="5" w:space="0" w:color="D6DEE6"/>
          <w:right w:val="single" w:sz="5" w:space="0" w:color="D6DEE6"/>
          <w:insideH w:val="single" w:sz="5" w:space="0" w:color="D6DEE6"/>
          <w:insideV w:val="single" w:sz="5" w:space="0" w:color="D6DEE6"/>
        </w:tblBorders>
        <w:tblInd w:type="dxa" w:w="120"/>
      </w:tblPr>
      <w:tblGrid>
        <w:gridCol w:w="2215"/>
        <w:gridCol w:w="1694"/>
        <w:gridCol w:w="2558"/>
        <w:gridCol w:w="2824"/>
      </w:tblGrid>
      <w:tr>
        <w:trPr>
          <w:tblHeader w:val="true"/>
          <w:cantSplit w:val="true"/>
        </w:trPr>
        <w:tc>
          <w:tcPr>
            <w:tcW w:type="dxa" w:w="221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6"/>
              </w:rPr>
              <w:t>对象</w:t>
            </w:r>
          </w:p>
        </w:tc>
        <w:tc>
          <w:tcPr>
            <w:tcW w:type="dxa" w:w="169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6"/>
              </w:rPr>
              <w:t>边界</w:t>
            </w:r>
          </w:p>
        </w:tc>
        <w:tc>
          <w:tcPr>
            <w:tcW w:type="dxa" w:w="255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6"/>
              </w:rPr>
              <w:t>职责</w:t>
            </w:r>
          </w:p>
        </w:tc>
        <w:tc>
          <w:tcPr>
            <w:tcW w:type="dxa" w:w="28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6"/>
              </w:rPr>
              <w:t>契约</w:t>
            </w:r>
          </w:p>
        </w:tc>
      </w:tr>
      <w:tr>
        <w:trPr>
          <w:cantSplit w:val="true"/>
        </w:trPr>
        <w:tc>
          <w:tcPr>
            <w:tcW w:type="dxa" w:w="221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WikiLink</w:t>
            </w:r>
          </w:p>
        </w:tc>
        <w:tc>
          <w:tcPr>
            <w:tcW w:type="dxa" w:w="169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CardContent</w:t>
            </w:r>
          </w:p>
        </w:tc>
        <w:tc>
          <w:tcPr>
            <w:tcW w:type="dxa" w:w="255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 xml:space="preserve">Markdown 中的 </w:t>
            </w: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6"/>
                <w:shd w:val="clear" w:fill="F3F6F8"/>
              </w:rPr>
              <w:t>[[title]]</w:t>
            </w:r>
          </w:p>
        </w:tc>
        <w:tc>
          <w:tcPr>
            <w:tcW w:type="dxa" w:w="28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必须记录 rawText、targetTitle</w:t>
            </w:r>
          </w:p>
        </w:tc>
      </w:tr>
      <w:tr>
        <w:trPr>
          <w:cantSplit w:val="true"/>
        </w:trPr>
        <w:tc>
          <w:tcPr>
            <w:tcW w:type="dxa" w:w="221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ResolvedWikiLink</w:t>
            </w:r>
          </w:p>
        </w:tc>
        <w:tc>
          <w:tcPr>
            <w:tcW w:type="dxa" w:w="169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Vault</w:t>
            </w:r>
          </w:p>
        </w:tc>
        <w:tc>
          <w:tcPr>
            <w:tcW w:type="dxa" w:w="255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已找到目标 Card 的链接</w:t>
            </w:r>
          </w:p>
        </w:tc>
        <w:tc>
          <w:tcPr>
            <w:tcW w:type="dxa" w:w="28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必须有 sourceCardId、targetCardId</w:t>
            </w:r>
          </w:p>
        </w:tc>
      </w:tr>
      <w:tr>
        <w:trPr>
          <w:cantSplit w:val="true"/>
        </w:trPr>
        <w:tc>
          <w:tcPr>
            <w:tcW w:type="dxa" w:w="221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DanglingLink</w:t>
            </w:r>
          </w:p>
        </w:tc>
        <w:tc>
          <w:tcPr>
            <w:tcW w:type="dxa" w:w="169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Vault</w:t>
            </w:r>
          </w:p>
        </w:tc>
        <w:tc>
          <w:tcPr>
            <w:tcW w:type="dxa" w:w="255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暂时找不到目标的链接</w:t>
            </w:r>
          </w:p>
        </w:tc>
        <w:tc>
          <w:tcPr>
            <w:tcW w:type="dxa" w:w="28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必须保留 targetTitle</w:t>
            </w:r>
          </w:p>
        </w:tc>
      </w:tr>
      <w:tr>
        <w:trPr>
          <w:cantSplit w:val="true"/>
        </w:trPr>
        <w:tc>
          <w:tcPr>
            <w:tcW w:type="dxa" w:w="221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IncomingLink</w:t>
            </w:r>
          </w:p>
        </w:tc>
        <w:tc>
          <w:tcPr>
            <w:tcW w:type="dxa" w:w="169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Card</w:t>
            </w:r>
          </w:p>
        </w:tc>
        <w:tc>
          <w:tcPr>
            <w:tcW w:type="dxa" w:w="255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指向当前 Card 的链接</w:t>
            </w:r>
          </w:p>
        </w:tc>
        <w:tc>
          <w:tcPr>
            <w:tcW w:type="dxa" w:w="28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从 Edge 或解析结果派生</w:t>
            </w:r>
          </w:p>
        </w:tc>
      </w:tr>
      <w:tr>
        <w:trPr>
          <w:cantSplit w:val="true"/>
        </w:trPr>
        <w:tc>
          <w:tcPr>
            <w:tcW w:type="dxa" w:w="221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OutgoingLink</w:t>
            </w:r>
          </w:p>
        </w:tc>
        <w:tc>
          <w:tcPr>
            <w:tcW w:type="dxa" w:w="169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Card</w:t>
            </w:r>
          </w:p>
        </w:tc>
        <w:tc>
          <w:tcPr>
            <w:tcW w:type="dxa" w:w="255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当前 Card 指向外部的链接</w:t>
            </w:r>
          </w:p>
        </w:tc>
        <w:tc>
          <w:tcPr>
            <w:tcW w:type="dxa" w:w="28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从内容解析</w:t>
            </w:r>
          </w:p>
        </w:tc>
      </w:tr>
      <w:tr>
        <w:trPr>
          <w:cantSplit w:val="true"/>
        </w:trPr>
        <w:tc>
          <w:tcPr>
            <w:tcW w:type="dxa" w:w="221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LinkSyncResult</w:t>
            </w:r>
          </w:p>
        </w:tc>
        <w:tc>
          <w:tcPr>
            <w:tcW w:type="dxa" w:w="169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Card</w:t>
            </w:r>
          </w:p>
        </w:tc>
        <w:tc>
          <w:tcPr>
            <w:tcW w:type="dxa" w:w="255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同步结果</w:t>
            </w:r>
          </w:p>
        </w:tc>
        <w:tc>
          <w:tcPr>
            <w:tcW w:type="dxa" w:w="28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输出新增、删除、悬空链接</w:t>
            </w:r>
          </w:p>
        </w:tc>
      </w:tr>
    </w:tbl>
    <w:p>
      <w:pPr>
        <w:spacing w:after="40"/>
      </w:pP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WikiLink 不能越界：</w:t>
      </w:r>
    </w:p>
    <w:p>
      <w:pPr>
        <w:spacing w:after="80" w:line="300" w:lineRule="auto"/>
        <w:numPr>
          <w:ilvl w:val="0"/>
          <w:numId w:val="49"/>
        </w:numPr>
      </w:pPr>
      <w:r>
        <w:rPr>
          <w:rFonts w:ascii="Arial" w:hAnsi="Arial" w:eastAsia="宋体" w:cs="Arial"/>
          <w:b w:val="0"/>
          <w:i w:val="0"/>
        </w:rPr>
        <w:t>不能跨 Vault 自动解析。</w:t>
      </w:r>
    </w:p>
    <w:p>
      <w:pPr>
        <w:spacing w:after="80" w:line="300" w:lineRule="auto"/>
        <w:numPr>
          <w:ilvl w:val="0"/>
          <w:numId w:val="49"/>
        </w:numPr>
      </w:pPr>
      <w:r>
        <w:rPr>
          <w:rFonts w:ascii="Arial" w:hAnsi="Arial" w:eastAsia="宋体" w:cs="Arial"/>
          <w:b w:val="0"/>
          <w:i w:val="0"/>
        </w:rPr>
        <w:t>不能因为目标不存在就静默创建 permanent 卡。</w:t>
      </w:r>
    </w:p>
    <w:p>
      <w:pPr>
        <w:spacing w:after="80" w:line="300" w:lineRule="auto"/>
        <w:numPr>
          <w:ilvl w:val="0"/>
          <w:numId w:val="49"/>
        </w:numPr>
      </w:pPr>
      <w:r>
        <w:rPr>
          <w:rFonts w:ascii="Arial" w:hAnsi="Arial" w:eastAsia="宋体" w:cs="Arial"/>
          <w:b w:val="0"/>
          <w:i w:val="0"/>
        </w:rPr>
        <w:t>不能把用户手写的普通文本误认为关系。</w:t>
      </w:r>
    </w:p>
    <w:p>
      <w:pPr>
        <w:spacing w:after="80" w:line="300" w:lineRule="auto"/>
        <w:numPr>
          <w:ilvl w:val="0"/>
          <w:numId w:val="49"/>
        </w:numPr>
      </w:pPr>
      <w:r>
        <w:rPr>
          <w:rFonts w:ascii="Arial" w:hAnsi="Arial" w:eastAsia="宋体" w:cs="Arial"/>
          <w:b w:val="0"/>
          <w:i w:val="0"/>
        </w:rPr>
        <w:t>不能让 Edge 和 Markdown 内容长期不一致。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建议契约：</w:t>
      </w:r>
    </w:p>
    <w:p>
      <w:pPr>
        <w:spacing w:before="120" w:after="40"/>
      </w:pPr>
      <w:r>
        <w:rPr>
          <w:rFonts w:ascii="Microsoft YaHei" w:hAnsi="Microsoft YaHei" w:eastAsia="微软雅黑" w:cs="Microsoft YaHei"/>
          <w:b/>
          <w:color w:val="0F756D"/>
          <w:sz w:val="15"/>
        </w:rPr>
        <w:t>代码示例 · TYPESCRIPT</w:t>
      </w:r>
    </w:p>
    <w:p>
      <w:pPr>
        <w:pStyle w:val="AXIOMCode"/>
        <w:shd w:fill="F3F6F8" w:val="clear"/>
        <w:pBdr>
          <w:left w:val="single" w:sz="16" w:space="4" w:color="14A89A"/>
        </w:pBdr>
        <w:spacing w:before="20"/>
      </w:pPr>
      <w:r>
        <w:rPr>
          <w:rFonts w:ascii="Consolas" w:hAnsi="Consolas" w:eastAsia="微软雅黑" w:cs="Consolas"/>
          <w:color w:val="172235"/>
          <w:sz w:val="16"/>
        </w:rPr>
        <w:t>interface LinkSyncResult {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sourceCardId: string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createdEdges: string[]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removedEdges: string[]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danglingLinks: string[]</w:t>
      </w:r>
    </w:p>
    <w:p>
      <w:pPr>
        <w:pStyle w:val="AXIOMCode"/>
        <w:shd w:fill="F3F6F8" w:val="clear"/>
        <w:pBdr>
          <w:left w:val="single" w:sz="4" w:space="4" w:color="D6DEE6"/>
        </w:pBdr>
        <w:spacing w:after="120"/>
      </w:pPr>
      <w:r>
        <w:rPr>
          <w:rFonts w:ascii="Consolas" w:hAnsi="Consolas" w:eastAsia="微软雅黑" w:cs="Consolas"/>
          <w:color w:val="172235"/>
          <w:sz w:val="16"/>
        </w:rPr>
        <w:t>}</w:t>
      </w:r>
    </w:p>
    <w:p>
      <w:bookmarkStart w:id="213" w:name="AXH_113_868d8e37"/>
      <w:pPr>
        <w:pStyle w:val="Heading4"/>
      </w:pPr>
      <w:r>
        <w:rPr>
          <w:rFonts w:ascii="Arial" w:hAnsi="Arial" w:eastAsia="宋体" w:cs="Arial"/>
          <w:b/>
          <w:i w:val="0"/>
        </w:rPr>
        <w:t>13.5 卡片质量与升级对象</w:t>
      </w:r>
      <w:bookmarkEnd w:id="213"/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卡片质量对象属于知识沉淀边界。它回答的是：</w:t>
      </w:r>
    </w:p>
    <w:p>
      <w:pPr>
        <w:spacing w:before="120" w:after="40"/>
      </w:pPr>
      <w:r>
        <w:rPr>
          <w:rFonts w:ascii="Microsoft YaHei" w:hAnsi="Microsoft YaHei" w:eastAsia="微软雅黑" w:cs="Microsoft YaHei"/>
          <w:b/>
          <w:color w:val="0F756D"/>
          <w:sz w:val="15"/>
        </w:rPr>
        <w:t>结构示意</w:t>
      </w:r>
    </w:p>
    <w:p>
      <w:pPr>
        <w:pStyle w:val="AXIOMCode"/>
        <w:shd w:fill="F3F6F8" w:val="clear"/>
        <w:pBdr>
          <w:left w:val="single" w:sz="16" w:space="4" w:color="14A89A"/>
        </w:pBdr>
        <w:spacing w:before="20" w:after="120"/>
      </w:pPr>
      <w:r>
        <w:rPr>
          <w:rFonts w:ascii="Consolas" w:hAnsi="Consolas" w:eastAsia="微软雅黑" w:cs="Consolas"/>
          <w:color w:val="172235"/>
          <w:sz w:val="16"/>
        </w:rPr>
        <w:t>一张 fleeting 卡什么时候有资格成为 permanent 卡？</w:t>
      </w:r>
    </w:p>
    <w:tbl>
      <w:tblPr>
        <w:tblW w:type="dxa" w:w="9291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6DEE6"/>
          <w:left w:val="single" w:sz="5" w:space="0" w:color="D6DEE6"/>
          <w:bottom w:val="single" w:sz="5" w:space="0" w:color="D6DEE6"/>
          <w:right w:val="single" w:sz="5" w:space="0" w:color="D6DEE6"/>
          <w:insideH w:val="single" w:sz="5" w:space="0" w:color="D6DEE6"/>
          <w:insideV w:val="single" w:sz="5" w:space="0" w:color="D6DEE6"/>
        </w:tblBorders>
        <w:tblInd w:type="dxa" w:w="120"/>
      </w:tblPr>
      <w:tblGrid>
        <w:gridCol w:w="2307"/>
        <w:gridCol w:w="1842"/>
        <w:gridCol w:w="2197"/>
        <w:gridCol w:w="2945"/>
      </w:tblGrid>
      <w:tr>
        <w:trPr>
          <w:tblHeader w:val="true"/>
          <w:cantSplit w:val="true"/>
        </w:trPr>
        <w:tc>
          <w:tcPr>
            <w:tcW w:type="dxa" w:w="230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6"/>
              </w:rPr>
              <w:t>对象</w:t>
            </w:r>
          </w:p>
        </w:tc>
        <w:tc>
          <w:tcPr>
            <w:tcW w:type="dxa" w:w="184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6"/>
              </w:rPr>
              <w:t>边界</w:t>
            </w:r>
          </w:p>
        </w:tc>
        <w:tc>
          <w:tcPr>
            <w:tcW w:type="dxa" w:w="219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6"/>
              </w:rPr>
              <w:t>职责</w:t>
            </w:r>
          </w:p>
        </w:tc>
        <w:tc>
          <w:tcPr>
            <w:tcW w:type="dxa" w:w="294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6"/>
              </w:rPr>
              <w:t>契约</w:t>
            </w:r>
          </w:p>
        </w:tc>
      </w:tr>
      <w:tr>
        <w:trPr>
          <w:cantSplit w:val="true"/>
        </w:trPr>
        <w:tc>
          <w:tcPr>
            <w:tcW w:type="dxa" w:w="230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CardSection</w:t>
            </w:r>
          </w:p>
        </w:tc>
        <w:tc>
          <w:tcPr>
            <w:tcW w:type="dxa" w:w="184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CardContent</w:t>
            </w:r>
          </w:p>
        </w:tc>
        <w:tc>
          <w:tcPr>
            <w:tcW w:type="dxa" w:w="219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定义、例子、关联、应用等结构段落</w:t>
            </w:r>
          </w:p>
        </w:tc>
        <w:tc>
          <w:tcPr>
            <w:tcW w:type="dxa" w:w="294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必须能从 Markdown 中识别或生成</w:t>
            </w:r>
          </w:p>
        </w:tc>
      </w:tr>
      <w:tr>
        <w:trPr>
          <w:cantSplit w:val="true"/>
        </w:trPr>
        <w:tc>
          <w:tcPr>
            <w:tcW w:type="dxa" w:w="230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CardQualityScore</w:t>
            </w:r>
          </w:p>
        </w:tc>
        <w:tc>
          <w:tcPr>
            <w:tcW w:type="dxa" w:w="184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Card</w:t>
            </w:r>
          </w:p>
        </w:tc>
        <w:tc>
          <w:tcPr>
            <w:tcW w:type="dxa" w:w="219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卡片质量评分</w:t>
            </w:r>
          </w:p>
        </w:tc>
        <w:tc>
          <w:tcPr>
            <w:tcW w:type="dxa" w:w="294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必须包含完整性、清晰度、连接度</w:t>
            </w:r>
          </w:p>
        </w:tc>
      </w:tr>
      <w:tr>
        <w:trPr>
          <w:cantSplit w:val="true"/>
        </w:trPr>
        <w:tc>
          <w:tcPr>
            <w:tcW w:type="dxa" w:w="230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PromotionCriteria</w:t>
            </w:r>
          </w:p>
        </w:tc>
        <w:tc>
          <w:tcPr>
            <w:tcW w:type="dxa" w:w="184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CardType</w:t>
            </w:r>
          </w:p>
        </w:tc>
        <w:tc>
          <w:tcPr>
            <w:tcW w:type="dxa" w:w="219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升级规则</w:t>
            </w:r>
          </w:p>
        </w:tc>
        <w:tc>
          <w:tcPr>
            <w:tcW w:type="dxa" w:w="294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说明从 fleeting 到 permanent 的最低条件</w:t>
            </w:r>
          </w:p>
        </w:tc>
      </w:tr>
      <w:tr>
        <w:trPr>
          <w:cantSplit w:val="true"/>
        </w:trPr>
        <w:tc>
          <w:tcPr>
            <w:tcW w:type="dxa" w:w="230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PromotionAttempt</w:t>
            </w:r>
          </w:p>
        </w:tc>
        <w:tc>
          <w:tcPr>
            <w:tcW w:type="dxa" w:w="184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Card / Session</w:t>
            </w:r>
          </w:p>
        </w:tc>
        <w:tc>
          <w:tcPr>
            <w:tcW w:type="dxa" w:w="219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一次升级尝试</w:t>
            </w:r>
          </w:p>
        </w:tc>
        <w:tc>
          <w:tcPr>
            <w:tcW w:type="dxa" w:w="294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记录是否成功、失败原因</w:t>
            </w:r>
          </w:p>
        </w:tc>
      </w:tr>
      <w:tr>
        <w:trPr>
          <w:cantSplit w:val="true"/>
        </w:trPr>
        <w:tc>
          <w:tcPr>
            <w:tcW w:type="dxa" w:w="230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PolishingSuggestion</w:t>
            </w:r>
          </w:p>
        </w:tc>
        <w:tc>
          <w:tcPr>
            <w:tcW w:type="dxa" w:w="184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Card / Session</w:t>
            </w:r>
          </w:p>
        </w:tc>
        <w:tc>
          <w:tcPr>
            <w:tcW w:type="dxa" w:w="219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打磨建议</w:t>
            </w:r>
          </w:p>
        </w:tc>
        <w:tc>
          <w:tcPr>
            <w:tcW w:type="dxa" w:w="294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只能建议，不能强制覆盖用户内容</w:t>
            </w:r>
          </w:p>
        </w:tc>
      </w:tr>
      <w:tr>
        <w:trPr>
          <w:cantSplit w:val="true"/>
        </w:trPr>
        <w:tc>
          <w:tcPr>
            <w:tcW w:type="dxa" w:w="230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CardRevision</w:t>
            </w:r>
          </w:p>
        </w:tc>
        <w:tc>
          <w:tcPr>
            <w:tcW w:type="dxa" w:w="184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Card</w:t>
            </w:r>
          </w:p>
        </w:tc>
        <w:tc>
          <w:tcPr>
            <w:tcW w:type="dxa" w:w="219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卡片版本记录</w:t>
            </w:r>
          </w:p>
        </w:tc>
        <w:tc>
          <w:tcPr>
            <w:tcW w:type="dxa" w:w="294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用于追踪内容演化，当前可以先不落表</w:t>
            </w:r>
          </w:p>
        </w:tc>
      </w:tr>
      <w:tr>
        <w:trPr>
          <w:cantSplit w:val="true"/>
        </w:trPr>
        <w:tc>
          <w:tcPr>
            <w:tcW w:type="dxa" w:w="230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AIContributionRatio</w:t>
            </w:r>
          </w:p>
        </w:tc>
        <w:tc>
          <w:tcPr>
            <w:tcW w:type="dxa" w:w="184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Card</w:t>
            </w:r>
          </w:p>
        </w:tc>
        <w:tc>
          <w:tcPr>
            <w:tcW w:type="dxa" w:w="219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AI 贡献占比</w:t>
            </w:r>
          </w:p>
        </w:tc>
        <w:tc>
          <w:tcPr>
            <w:tcW w:type="dxa" w:w="294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用于判断是否仍需用户确认</w:t>
            </w:r>
          </w:p>
        </w:tc>
      </w:tr>
    </w:tbl>
    <w:p>
      <w:pPr>
        <w:spacing w:after="40"/>
      </w:pP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卡片质量对象不能越界：</w:t>
      </w:r>
    </w:p>
    <w:p>
      <w:pPr>
        <w:spacing w:after="80" w:line="300" w:lineRule="auto"/>
        <w:numPr>
          <w:ilvl w:val="0"/>
          <w:numId w:val="50"/>
        </w:numPr>
      </w:pPr>
      <w:r>
        <w:rPr>
          <w:rFonts w:ascii="Arial" w:hAnsi="Arial" w:eastAsia="宋体" w:cs="Arial"/>
          <w:b w:val="0"/>
          <w:i w:val="0"/>
        </w:rPr>
        <w:t>不能只因为 AI 生成得很长就升级 permanent。</w:t>
      </w:r>
    </w:p>
    <w:p>
      <w:pPr>
        <w:spacing w:after="80" w:line="300" w:lineRule="auto"/>
        <w:numPr>
          <w:ilvl w:val="0"/>
          <w:numId w:val="50"/>
        </w:numPr>
      </w:pPr>
      <w:r>
        <w:rPr>
          <w:rFonts w:ascii="Arial" w:hAnsi="Arial" w:eastAsia="宋体" w:cs="Arial"/>
          <w:b w:val="0"/>
          <w:i w:val="0"/>
        </w:rPr>
        <w:t>不能跳过用户确认直接覆盖用户卡片。</w:t>
      </w:r>
    </w:p>
    <w:p>
      <w:pPr>
        <w:spacing w:after="80" w:line="300" w:lineRule="auto"/>
        <w:numPr>
          <w:ilvl w:val="0"/>
          <w:numId w:val="50"/>
        </w:numPr>
      </w:pPr>
      <w:r>
        <w:rPr>
          <w:rFonts w:ascii="Arial" w:hAnsi="Arial" w:eastAsia="宋体" w:cs="Arial"/>
          <w:b w:val="0"/>
          <w:i w:val="0"/>
        </w:rPr>
        <w:t>不能把 literature 直接当成已消化知识。</w:t>
      </w:r>
    </w:p>
    <w:p>
      <w:pPr>
        <w:spacing w:after="80" w:line="300" w:lineRule="auto"/>
        <w:numPr>
          <w:ilvl w:val="0"/>
          <w:numId w:val="50"/>
        </w:numPr>
      </w:pPr>
      <w:r>
        <w:rPr>
          <w:rFonts w:ascii="Arial" w:hAnsi="Arial" w:eastAsia="宋体" w:cs="Arial"/>
          <w:b w:val="0"/>
          <w:i w:val="0"/>
        </w:rPr>
        <w:t>不能把质量评分当成用户掌握度，质量和掌握是两件事。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建议契约：</w:t>
      </w:r>
    </w:p>
    <w:p>
      <w:pPr>
        <w:spacing w:before="120" w:after="40"/>
      </w:pPr>
      <w:r>
        <w:rPr>
          <w:rFonts w:ascii="Microsoft YaHei" w:hAnsi="Microsoft YaHei" w:eastAsia="微软雅黑" w:cs="Microsoft YaHei"/>
          <w:b/>
          <w:color w:val="0F756D"/>
          <w:sz w:val="15"/>
        </w:rPr>
        <w:t>代码示例 · TYPESCRIPT</w:t>
      </w:r>
    </w:p>
    <w:p>
      <w:pPr>
        <w:pStyle w:val="AXIOMCode"/>
        <w:shd w:fill="F3F6F8" w:val="clear"/>
        <w:pBdr>
          <w:left w:val="single" w:sz="16" w:space="4" w:color="14A89A"/>
        </w:pBdr>
        <w:spacing w:before="20"/>
      </w:pPr>
      <w:r>
        <w:rPr>
          <w:rFonts w:ascii="Consolas" w:hAnsi="Consolas" w:eastAsia="微软雅黑" w:cs="Consolas"/>
          <w:color w:val="172235"/>
          <w:sz w:val="16"/>
        </w:rPr>
        <w:t>interface PromotionAttempt {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cardId: string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fromType: 'fleeting'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toType: 'permanent'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passed: boolean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missingSections: string[]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suggestions: string[]</w:t>
      </w:r>
    </w:p>
    <w:p>
      <w:pPr>
        <w:pStyle w:val="AXIOMCode"/>
        <w:shd w:fill="F3F6F8" w:val="clear"/>
        <w:pBdr>
          <w:left w:val="single" w:sz="4" w:space="4" w:color="D6DEE6"/>
        </w:pBdr>
        <w:spacing w:after="120"/>
      </w:pPr>
      <w:r>
        <w:rPr>
          <w:rFonts w:ascii="Consolas" w:hAnsi="Consolas" w:eastAsia="微软雅黑" w:cs="Consolas"/>
          <w:color w:val="172235"/>
          <w:sz w:val="16"/>
        </w:rPr>
        <w:t>}</w:t>
      </w:r>
    </w:p>
    <w:p>
      <w:bookmarkStart w:id="214" w:name="AXH_114_443c2b35"/>
      <w:pPr>
        <w:pStyle w:val="Heading4"/>
      </w:pPr>
      <w:r>
        <w:rPr>
          <w:rFonts w:ascii="Arial" w:hAnsi="Arial" w:eastAsia="宋体" w:cs="Arial"/>
          <w:b/>
          <w:i w:val="0"/>
        </w:rPr>
        <w:t>13.6 认知差距对象</w:t>
      </w:r>
      <w:bookmarkEnd w:id="214"/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认知差距对象属于画像分析边界。它回答的是：</w:t>
      </w:r>
    </w:p>
    <w:p>
      <w:pPr>
        <w:spacing w:before="120" w:after="40"/>
      </w:pPr>
      <w:r>
        <w:rPr>
          <w:rFonts w:ascii="Microsoft YaHei" w:hAnsi="Microsoft YaHei" w:eastAsia="微软雅黑" w:cs="Microsoft YaHei"/>
          <w:b/>
          <w:color w:val="0F756D"/>
          <w:sz w:val="15"/>
        </w:rPr>
        <w:t>结构示意</w:t>
      </w:r>
    </w:p>
    <w:p>
      <w:pPr>
        <w:pStyle w:val="AXIOMCode"/>
        <w:shd w:fill="F3F6F8" w:val="clear"/>
        <w:pBdr>
          <w:left w:val="single" w:sz="16" w:space="4" w:color="14A89A"/>
        </w:pBdr>
        <w:spacing w:before="20" w:after="120"/>
      </w:pPr>
      <w:r>
        <w:rPr>
          <w:rFonts w:ascii="Consolas" w:hAnsi="Consolas" w:eastAsia="微软雅黑" w:cs="Consolas"/>
          <w:color w:val="172235"/>
          <w:sz w:val="16"/>
        </w:rPr>
        <w:t>系统从用户的知识结构里看见了哪些缺口、偏差和下一步机会？</w:t>
      </w:r>
    </w:p>
    <w:tbl>
      <w:tblPr>
        <w:tblW w:type="dxa" w:w="9291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6DEE6"/>
          <w:left w:val="single" w:sz="5" w:space="0" w:color="D6DEE6"/>
          <w:bottom w:val="single" w:sz="5" w:space="0" w:color="D6DEE6"/>
          <w:right w:val="single" w:sz="5" w:space="0" w:color="D6DEE6"/>
          <w:insideH w:val="single" w:sz="5" w:space="0" w:color="D6DEE6"/>
          <w:insideV w:val="single" w:sz="5" w:space="0" w:color="D6DEE6"/>
        </w:tblBorders>
        <w:tblInd w:type="dxa" w:w="120"/>
      </w:tblPr>
      <w:tblGrid>
        <w:gridCol w:w="2136"/>
        <w:gridCol w:w="1983"/>
        <w:gridCol w:w="1859"/>
        <w:gridCol w:w="3313"/>
      </w:tblGrid>
      <w:tr>
        <w:trPr>
          <w:tblHeader w:val="true"/>
          <w:cantSplit w:val="true"/>
        </w:trPr>
        <w:tc>
          <w:tcPr>
            <w:tcW w:type="dxa" w:w="21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6"/>
              </w:rPr>
              <w:t>对象</w:t>
            </w:r>
          </w:p>
        </w:tc>
        <w:tc>
          <w:tcPr>
            <w:tcW w:type="dxa" w:w="198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6"/>
              </w:rPr>
              <w:t>边界</w:t>
            </w:r>
          </w:p>
        </w:tc>
        <w:tc>
          <w:tcPr>
            <w:tcW w:type="dxa" w:w="185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6"/>
              </w:rPr>
              <w:t>职责</w:t>
            </w:r>
          </w:p>
        </w:tc>
        <w:tc>
          <w:tcPr>
            <w:tcW w:type="dxa" w:w="331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6"/>
              </w:rPr>
              <w:t>契约</w:t>
            </w:r>
          </w:p>
        </w:tc>
      </w:tr>
      <w:tr>
        <w:trPr>
          <w:cantSplit w:val="true"/>
        </w:trPr>
        <w:tc>
          <w:tcPr>
            <w:tcW w:type="dxa" w:w="21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KnowledgeGap</w:t>
            </w:r>
          </w:p>
        </w:tc>
        <w:tc>
          <w:tcPr>
            <w:tcW w:type="dxa" w:w="198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Vault / Profile</w:t>
            </w:r>
          </w:p>
        </w:tc>
        <w:tc>
          <w:tcPr>
            <w:tcW w:type="dxa" w:w="185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一个知识缺口</w:t>
            </w:r>
          </w:p>
        </w:tc>
        <w:tc>
          <w:tcPr>
            <w:tcW w:type="dxa" w:w="331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必须有 gapType、severity、evidence</w:t>
            </w:r>
          </w:p>
        </w:tc>
      </w:tr>
      <w:tr>
        <w:trPr>
          <w:cantSplit w:val="true"/>
        </w:trPr>
        <w:tc>
          <w:tcPr>
            <w:tcW w:type="dxa" w:w="21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GapType</w:t>
            </w:r>
          </w:p>
        </w:tc>
        <w:tc>
          <w:tcPr>
            <w:tcW w:type="dxa" w:w="198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KnowledgeGap</w:t>
            </w:r>
          </w:p>
        </w:tc>
        <w:tc>
          <w:tcPr>
            <w:tcW w:type="dxa" w:w="185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缺口类型</w:t>
            </w:r>
          </w:p>
        </w:tc>
        <w:tc>
          <w:tcPr>
            <w:tcW w:type="dxa" w:w="331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no_permanent / isolated / rag_pending / weak_mastery</w:t>
            </w:r>
          </w:p>
        </w:tc>
      </w:tr>
      <w:tr>
        <w:trPr>
          <w:cantSplit w:val="true"/>
        </w:trPr>
        <w:tc>
          <w:tcPr>
            <w:tcW w:type="dxa" w:w="21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GapSeverity</w:t>
            </w:r>
          </w:p>
        </w:tc>
        <w:tc>
          <w:tcPr>
            <w:tcW w:type="dxa" w:w="198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KnowledgeGap</w:t>
            </w:r>
          </w:p>
        </w:tc>
        <w:tc>
          <w:tcPr>
            <w:tcW w:type="dxa" w:w="185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严重程度</w:t>
            </w:r>
          </w:p>
        </w:tc>
        <w:tc>
          <w:tcPr>
            <w:tcW w:type="dxa" w:w="331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low / medium / high</w:t>
            </w:r>
          </w:p>
        </w:tc>
      </w:tr>
      <w:tr>
        <w:trPr>
          <w:cantSplit w:val="true"/>
        </w:trPr>
        <w:tc>
          <w:tcPr>
            <w:tcW w:type="dxa" w:w="21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CognitiveDimension</w:t>
            </w:r>
          </w:p>
        </w:tc>
        <w:tc>
          <w:tcPr>
            <w:tcW w:type="dxa" w:w="198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Profile</w:t>
            </w:r>
          </w:p>
        </w:tc>
        <w:tc>
          <w:tcPr>
            <w:tcW w:type="dxa" w:w="185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画像维度</w:t>
            </w:r>
          </w:p>
        </w:tc>
        <w:tc>
          <w:tcPr>
            <w:tcW w:type="dxa" w:w="331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depth、breadth、connection、expression、application、pace</w:t>
            </w:r>
          </w:p>
        </w:tc>
      </w:tr>
      <w:tr>
        <w:trPr>
          <w:cantSplit w:val="true"/>
        </w:trPr>
        <w:tc>
          <w:tcPr>
            <w:tcW w:type="dxa" w:w="21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ThinkingPattern</w:t>
            </w:r>
          </w:p>
        </w:tc>
        <w:tc>
          <w:tcPr>
            <w:tcW w:type="dxa" w:w="198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Profile</w:t>
            </w:r>
          </w:p>
        </w:tc>
        <w:tc>
          <w:tcPr>
            <w:tcW w:type="dxa" w:w="185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用户思维模式</w:t>
            </w:r>
          </w:p>
        </w:tc>
        <w:tc>
          <w:tcPr>
            <w:tcW w:type="dxa" w:w="331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必须来自会话、卡片或评估证据</w:t>
            </w:r>
          </w:p>
        </w:tc>
      </w:tr>
      <w:tr>
        <w:trPr>
          <w:cantSplit w:val="true"/>
        </w:trPr>
        <w:tc>
          <w:tcPr>
            <w:tcW w:type="dxa" w:w="21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Strength</w:t>
            </w:r>
          </w:p>
        </w:tc>
        <w:tc>
          <w:tcPr>
            <w:tcW w:type="dxa" w:w="198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Profile</w:t>
            </w:r>
          </w:p>
        </w:tc>
        <w:tc>
          <w:tcPr>
            <w:tcW w:type="dxa" w:w="185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用户强项</w:t>
            </w:r>
          </w:p>
        </w:tc>
        <w:tc>
          <w:tcPr>
            <w:tcW w:type="dxa" w:w="331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必须说明证据</w:t>
            </w:r>
          </w:p>
        </w:tc>
      </w:tr>
      <w:tr>
        <w:trPr>
          <w:cantSplit w:val="true"/>
        </w:trPr>
        <w:tc>
          <w:tcPr>
            <w:tcW w:type="dxa" w:w="21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GrowthEdge</w:t>
            </w:r>
          </w:p>
        </w:tc>
        <w:tc>
          <w:tcPr>
            <w:tcW w:type="dxa" w:w="198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Profile</w:t>
            </w:r>
          </w:p>
        </w:tc>
        <w:tc>
          <w:tcPr>
            <w:tcW w:type="dxa" w:w="185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可成长点</w:t>
            </w:r>
          </w:p>
        </w:tc>
        <w:tc>
          <w:tcPr>
            <w:tcW w:type="dxa" w:w="331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必须能转成建议动作</w:t>
            </w:r>
          </w:p>
        </w:tc>
      </w:tr>
      <w:tr>
        <w:trPr>
          <w:cantSplit w:val="true"/>
        </w:trPr>
        <w:tc>
          <w:tcPr>
            <w:tcW w:type="dxa" w:w="21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NextAction</w:t>
            </w:r>
          </w:p>
        </w:tc>
        <w:tc>
          <w:tcPr>
            <w:tcW w:type="dxa" w:w="198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Cognition</w:t>
            </w:r>
          </w:p>
        </w:tc>
        <w:tc>
          <w:tcPr>
            <w:tcW w:type="dxa" w:w="185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下一步建议</w:t>
            </w:r>
          </w:p>
        </w:tc>
        <w:tc>
          <w:tcPr>
            <w:tcW w:type="dxa" w:w="331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必须指向具体 Path、Step、Card 或 Resource</w:t>
            </w:r>
          </w:p>
        </w:tc>
      </w:tr>
    </w:tbl>
    <w:p>
      <w:pPr>
        <w:spacing w:after="40"/>
      </w:pP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认知差距不能越界：</w:t>
      </w:r>
    </w:p>
    <w:p>
      <w:pPr>
        <w:spacing w:after="80" w:line="300" w:lineRule="auto"/>
        <w:numPr>
          <w:ilvl w:val="0"/>
          <w:numId w:val="51"/>
        </w:numPr>
      </w:pPr>
      <w:r>
        <w:rPr>
          <w:rFonts w:ascii="Arial" w:hAnsi="Arial" w:eastAsia="宋体" w:cs="Arial"/>
          <w:b w:val="0"/>
          <w:i w:val="0"/>
        </w:rPr>
        <w:t>不能把推测当事实。</w:t>
      </w:r>
    </w:p>
    <w:p>
      <w:pPr>
        <w:spacing w:after="80" w:line="300" w:lineRule="auto"/>
        <w:numPr>
          <w:ilvl w:val="0"/>
          <w:numId w:val="51"/>
        </w:numPr>
      </w:pPr>
      <w:r>
        <w:rPr>
          <w:rFonts w:ascii="Arial" w:hAnsi="Arial" w:eastAsia="宋体" w:cs="Arial"/>
          <w:b w:val="0"/>
          <w:i w:val="0"/>
        </w:rPr>
        <w:t>不能没有 evidence。</w:t>
      </w:r>
    </w:p>
    <w:p>
      <w:pPr>
        <w:spacing w:after="80" w:line="300" w:lineRule="auto"/>
        <w:numPr>
          <w:ilvl w:val="0"/>
          <w:numId w:val="51"/>
        </w:numPr>
      </w:pPr>
      <w:r>
        <w:rPr>
          <w:rFonts w:ascii="Arial" w:hAnsi="Arial" w:eastAsia="宋体" w:cs="Arial"/>
          <w:b w:val="0"/>
          <w:i w:val="0"/>
        </w:rPr>
        <w:t>不能直接创建学习路径，只能提出建议或调用路径服务。</w:t>
      </w:r>
    </w:p>
    <w:p>
      <w:pPr>
        <w:spacing w:after="80" w:line="300" w:lineRule="auto"/>
        <w:numPr>
          <w:ilvl w:val="0"/>
          <w:numId w:val="51"/>
        </w:numPr>
      </w:pPr>
      <w:r>
        <w:rPr>
          <w:rFonts w:ascii="Arial" w:hAnsi="Arial" w:eastAsia="宋体" w:cs="Arial"/>
          <w:b w:val="0"/>
          <w:i w:val="0"/>
        </w:rPr>
        <w:t>不能把 Dashboard 统计数字直接等同于认知判断。</w:t>
      </w:r>
    </w:p>
    <w:p>
      <w:bookmarkStart w:id="215" w:name="AXH_115_50015311"/>
      <w:pPr>
        <w:pStyle w:val="Heading4"/>
      </w:pPr>
      <w:r>
        <w:rPr>
          <w:rFonts w:ascii="Arial" w:hAnsi="Arial" w:eastAsia="宋体" w:cs="Arial"/>
          <w:b/>
          <w:i w:val="0"/>
        </w:rPr>
        <w:t>13.7 仪表盘读模型对象</w:t>
      </w:r>
      <w:bookmarkEnd w:id="215"/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仪表盘对象属于展示读模型边界。它回答的是：</w:t>
      </w:r>
    </w:p>
    <w:p>
      <w:pPr>
        <w:spacing w:before="120" w:after="40"/>
      </w:pPr>
      <w:r>
        <w:rPr>
          <w:rFonts w:ascii="Microsoft YaHei" w:hAnsi="Microsoft YaHei" w:eastAsia="微软雅黑" w:cs="Microsoft YaHei"/>
          <w:b/>
          <w:color w:val="0F756D"/>
          <w:sz w:val="15"/>
        </w:rPr>
        <w:t>结构示意</w:t>
      </w:r>
    </w:p>
    <w:p>
      <w:pPr>
        <w:pStyle w:val="AXIOMCode"/>
        <w:shd w:fill="F3F6F8" w:val="clear"/>
        <w:pBdr>
          <w:left w:val="single" w:sz="16" w:space="4" w:color="14A89A"/>
        </w:pBdr>
        <w:spacing w:before="20" w:after="120"/>
      </w:pPr>
      <w:r>
        <w:rPr>
          <w:rFonts w:ascii="Consolas" w:hAnsi="Consolas" w:eastAsia="微软雅黑" w:cs="Consolas"/>
          <w:color w:val="172235"/>
          <w:sz w:val="16"/>
        </w:rPr>
        <w:t>用户今天打开产品时，应该快速看到自己现在处在什么状态？</w:t>
      </w:r>
    </w:p>
    <w:tbl>
      <w:tblPr>
        <w:tblW w:type="dxa" w:w="9291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6DEE6"/>
          <w:left w:val="single" w:sz="5" w:space="0" w:color="D6DEE6"/>
          <w:bottom w:val="single" w:sz="5" w:space="0" w:color="D6DEE6"/>
          <w:right w:val="single" w:sz="5" w:space="0" w:color="D6DEE6"/>
          <w:insideH w:val="single" w:sz="5" w:space="0" w:color="D6DEE6"/>
          <w:insideV w:val="single" w:sz="5" w:space="0" w:color="D6DEE6"/>
        </w:tblBorders>
        <w:tblInd w:type="dxa" w:w="120"/>
      </w:tblPr>
      <w:tblGrid>
        <w:gridCol w:w="2283"/>
        <w:gridCol w:w="1844"/>
        <w:gridCol w:w="2007"/>
        <w:gridCol w:w="3157"/>
      </w:tblGrid>
      <w:tr>
        <w:trPr>
          <w:tblHeader w:val="true"/>
          <w:cantSplit w:val="true"/>
        </w:trPr>
        <w:tc>
          <w:tcPr>
            <w:tcW w:type="dxa" w:w="228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6"/>
              </w:rPr>
              <w:t>对象</w:t>
            </w:r>
          </w:p>
        </w:tc>
        <w:tc>
          <w:tcPr>
            <w:tcW w:type="dxa" w:w="18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6"/>
              </w:rPr>
              <w:t>边界</w:t>
            </w:r>
          </w:p>
        </w:tc>
        <w:tc>
          <w:tcPr>
            <w:tcW w:type="dxa" w:w="200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6"/>
              </w:rPr>
              <w:t>职责</w:t>
            </w:r>
          </w:p>
        </w:tc>
        <w:tc>
          <w:tcPr>
            <w:tcW w:type="dxa" w:w="315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6"/>
              </w:rPr>
              <w:t>契约</w:t>
            </w:r>
          </w:p>
        </w:tc>
      </w:tr>
      <w:tr>
        <w:trPr>
          <w:cantSplit w:val="true"/>
        </w:trPr>
        <w:tc>
          <w:tcPr>
            <w:tcW w:type="dxa" w:w="228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DashboardStats</w:t>
            </w:r>
          </w:p>
        </w:tc>
        <w:tc>
          <w:tcPr>
            <w:tcW w:type="dxa" w:w="18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Vault</w:t>
            </w:r>
          </w:p>
        </w:tc>
        <w:tc>
          <w:tcPr>
            <w:tcW w:type="dxa" w:w="200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汇总统计</w:t>
            </w:r>
          </w:p>
        </w:tc>
        <w:tc>
          <w:tcPr>
            <w:tcW w:type="dxa" w:w="315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只能从 Card、Path、Session、Profile 派生</w:t>
            </w:r>
          </w:p>
        </w:tc>
      </w:tr>
      <w:tr>
        <w:trPr>
          <w:cantSplit w:val="true"/>
        </w:trPr>
        <w:tc>
          <w:tcPr>
            <w:tcW w:type="dxa" w:w="228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GrowthPoint</w:t>
            </w:r>
          </w:p>
        </w:tc>
        <w:tc>
          <w:tcPr>
            <w:tcW w:type="dxa" w:w="18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Vault</w:t>
            </w:r>
          </w:p>
        </w:tc>
        <w:tc>
          <w:tcPr>
            <w:tcW w:type="dxa" w:w="200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成长曲线点</w:t>
            </w:r>
          </w:p>
        </w:tc>
        <w:tc>
          <w:tcPr>
            <w:tcW w:type="dxa" w:w="315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必须有时间、指标和值</w:t>
            </w:r>
          </w:p>
        </w:tc>
      </w:tr>
      <w:tr>
        <w:trPr>
          <w:cantSplit w:val="true"/>
        </w:trPr>
        <w:tc>
          <w:tcPr>
            <w:tcW w:type="dxa" w:w="228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RecentActivity</w:t>
            </w:r>
          </w:p>
        </w:tc>
        <w:tc>
          <w:tcPr>
            <w:tcW w:type="dxa" w:w="18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User / Vault</w:t>
            </w:r>
          </w:p>
        </w:tc>
        <w:tc>
          <w:tcPr>
            <w:tcW w:type="dxa" w:w="200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最近活动</w:t>
            </w:r>
          </w:p>
        </w:tc>
        <w:tc>
          <w:tcPr>
            <w:tcW w:type="dxa" w:w="315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必须能指回真实对象</w:t>
            </w:r>
          </w:p>
        </w:tc>
      </w:tr>
      <w:tr>
        <w:trPr>
          <w:cantSplit w:val="true"/>
        </w:trPr>
        <w:tc>
          <w:tcPr>
            <w:tcW w:type="dxa" w:w="228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ActivityType</w:t>
            </w:r>
          </w:p>
        </w:tc>
        <w:tc>
          <w:tcPr>
            <w:tcW w:type="dxa" w:w="18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Activity</w:t>
            </w:r>
          </w:p>
        </w:tc>
        <w:tc>
          <w:tcPr>
            <w:tcW w:type="dxa" w:w="200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活动类型</w:t>
            </w:r>
          </w:p>
        </w:tc>
        <w:tc>
          <w:tcPr>
            <w:tcW w:type="dxa" w:w="315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card_created / step_completed / session_updated 等</w:t>
            </w:r>
          </w:p>
        </w:tc>
      </w:tr>
      <w:tr>
        <w:trPr>
          <w:cantSplit w:val="true"/>
        </w:trPr>
        <w:tc>
          <w:tcPr>
            <w:tcW w:type="dxa" w:w="228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ReviewRate</w:t>
            </w:r>
          </w:p>
        </w:tc>
        <w:tc>
          <w:tcPr>
            <w:tcW w:type="dxa" w:w="18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Vault</w:t>
            </w:r>
          </w:p>
        </w:tc>
        <w:tc>
          <w:tcPr>
            <w:tcW w:type="dxa" w:w="200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复习或回访比例</w:t>
            </w:r>
          </w:p>
        </w:tc>
        <w:tc>
          <w:tcPr>
            <w:tcW w:type="dxa" w:w="315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派生指标，不是源数据</w:t>
            </w:r>
          </w:p>
        </w:tc>
      </w:tr>
      <w:tr>
        <w:trPr>
          <w:cantSplit w:val="true"/>
        </w:trPr>
        <w:tc>
          <w:tcPr>
            <w:tcW w:type="dxa" w:w="228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OrphanCardCount</w:t>
            </w:r>
          </w:p>
        </w:tc>
        <w:tc>
          <w:tcPr>
            <w:tcW w:type="dxa" w:w="18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Vault</w:t>
            </w:r>
          </w:p>
        </w:tc>
        <w:tc>
          <w:tcPr>
            <w:tcW w:type="dxa" w:w="200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孤立卡数量</w:t>
            </w:r>
          </w:p>
        </w:tc>
        <w:tc>
          <w:tcPr>
            <w:tcW w:type="dxa" w:w="315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从 Card + Edge 派生</w:t>
            </w:r>
          </w:p>
        </w:tc>
      </w:tr>
    </w:tbl>
    <w:p>
      <w:pPr>
        <w:spacing w:after="40"/>
      </w:pP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仪表盘读模型不能越界：</w:t>
      </w:r>
    </w:p>
    <w:p>
      <w:pPr>
        <w:spacing w:after="80" w:line="300" w:lineRule="auto"/>
        <w:numPr>
          <w:ilvl w:val="0"/>
          <w:numId w:val="52"/>
        </w:numPr>
      </w:pPr>
      <w:r>
        <w:rPr>
          <w:rFonts w:ascii="Arial" w:hAnsi="Arial" w:eastAsia="宋体" w:cs="Arial"/>
          <w:b w:val="0"/>
          <w:i w:val="0"/>
        </w:rPr>
        <w:t>不能作为源数据被其他核心服务依赖。</w:t>
      </w:r>
    </w:p>
    <w:p>
      <w:pPr>
        <w:spacing w:after="80" w:line="300" w:lineRule="auto"/>
        <w:numPr>
          <w:ilvl w:val="0"/>
          <w:numId w:val="52"/>
        </w:numPr>
      </w:pPr>
      <w:r>
        <w:rPr>
          <w:rFonts w:ascii="Arial" w:hAnsi="Arial" w:eastAsia="宋体" w:cs="Arial"/>
          <w:b w:val="0"/>
          <w:i w:val="0"/>
        </w:rPr>
        <w:t>不能为了展示方便修改领域对象。</w:t>
      </w:r>
    </w:p>
    <w:p>
      <w:pPr>
        <w:spacing w:after="80" w:line="300" w:lineRule="auto"/>
        <w:numPr>
          <w:ilvl w:val="0"/>
          <w:numId w:val="52"/>
        </w:numPr>
      </w:pPr>
      <w:r>
        <w:rPr>
          <w:rFonts w:ascii="Arial" w:hAnsi="Arial" w:eastAsia="宋体" w:cs="Arial"/>
          <w:b w:val="0"/>
          <w:i w:val="0"/>
        </w:rPr>
        <w:t>不能跨 Vault 聚合用户私有数据。</w:t>
      </w:r>
    </w:p>
    <w:p>
      <w:bookmarkStart w:id="216" w:name="AXH_116_5cd0a49a"/>
      <w:pPr>
        <w:pStyle w:val="Heading4"/>
      </w:pPr>
      <w:r>
        <w:rPr>
          <w:rFonts w:ascii="Arial" w:hAnsi="Arial" w:eastAsia="宋体" w:cs="Arial"/>
          <w:b/>
          <w:i w:val="0"/>
        </w:rPr>
        <w:t>13.8 通知与事件流对象</w:t>
      </w:r>
      <w:bookmarkEnd w:id="216"/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通知对象属于用户触达边界。它回答的是：</w:t>
      </w:r>
    </w:p>
    <w:p>
      <w:pPr>
        <w:spacing w:before="120" w:after="40"/>
      </w:pPr>
      <w:r>
        <w:rPr>
          <w:rFonts w:ascii="Microsoft YaHei" w:hAnsi="Microsoft YaHei" w:eastAsia="微软雅黑" w:cs="Microsoft YaHei"/>
          <w:b/>
          <w:color w:val="0F756D"/>
          <w:sz w:val="15"/>
        </w:rPr>
        <w:t>结构示意</w:t>
      </w:r>
    </w:p>
    <w:p>
      <w:pPr>
        <w:pStyle w:val="AXIOMCode"/>
        <w:shd w:fill="F3F6F8" w:val="clear"/>
        <w:pBdr>
          <w:left w:val="single" w:sz="16" w:space="4" w:color="14A89A"/>
        </w:pBdr>
        <w:spacing w:before="20" w:after="120"/>
      </w:pPr>
      <w:r>
        <w:rPr>
          <w:rFonts w:ascii="Consolas" w:hAnsi="Consolas" w:eastAsia="微软雅黑" w:cs="Consolas"/>
          <w:color w:val="172235"/>
          <w:sz w:val="16"/>
        </w:rPr>
        <w:t>系统什么时候、为什么、以什么方式告诉用户有事情发生？</w:t>
      </w:r>
    </w:p>
    <w:tbl>
      <w:tblPr>
        <w:tblW w:type="dxa" w:w="9291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6DEE6"/>
          <w:left w:val="single" w:sz="5" w:space="0" w:color="D6DEE6"/>
          <w:bottom w:val="single" w:sz="5" w:space="0" w:color="D6DEE6"/>
          <w:right w:val="single" w:sz="5" w:space="0" w:color="D6DEE6"/>
          <w:insideH w:val="single" w:sz="5" w:space="0" w:color="D6DEE6"/>
          <w:insideV w:val="single" w:sz="5" w:space="0" w:color="D6DEE6"/>
        </w:tblBorders>
        <w:tblInd w:type="dxa" w:w="120"/>
      </w:tblPr>
      <w:tblGrid>
        <w:gridCol w:w="2392"/>
        <w:gridCol w:w="1835"/>
        <w:gridCol w:w="1901"/>
        <w:gridCol w:w="3163"/>
      </w:tblGrid>
      <w:tr>
        <w:trPr>
          <w:tblHeader w:val="true"/>
          <w:cantSplit w:val="true"/>
        </w:trPr>
        <w:tc>
          <w:tcPr>
            <w:tcW w:type="dxa" w:w="23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6"/>
              </w:rPr>
              <w:t>对象</w:t>
            </w:r>
          </w:p>
        </w:tc>
        <w:tc>
          <w:tcPr>
            <w:tcW w:type="dxa" w:w="183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6"/>
              </w:rPr>
              <w:t>边界</w:t>
            </w:r>
          </w:p>
        </w:tc>
        <w:tc>
          <w:tcPr>
            <w:tcW w:type="dxa" w:w="190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6"/>
              </w:rPr>
              <w:t>职责</w:t>
            </w:r>
          </w:p>
        </w:tc>
        <w:tc>
          <w:tcPr>
            <w:tcW w:type="dxa" w:w="316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6"/>
              </w:rPr>
              <w:t>契约</w:t>
            </w:r>
          </w:p>
        </w:tc>
      </w:tr>
      <w:tr>
        <w:trPr>
          <w:cantSplit w:val="true"/>
        </w:trPr>
        <w:tc>
          <w:tcPr>
            <w:tcW w:type="dxa" w:w="23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AppNotification</w:t>
            </w:r>
          </w:p>
        </w:tc>
        <w:tc>
          <w:tcPr>
            <w:tcW w:type="dxa" w:w="183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User</w:t>
            </w:r>
          </w:p>
        </w:tc>
        <w:tc>
          <w:tcPr>
            <w:tcW w:type="dxa" w:w="190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一条前端通知</w:t>
            </w:r>
          </w:p>
        </w:tc>
        <w:tc>
          <w:tcPr>
            <w:tcW w:type="dxa" w:w="316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必须有 type、title、message、createdAt</w:t>
            </w:r>
          </w:p>
        </w:tc>
      </w:tr>
      <w:tr>
        <w:trPr>
          <w:cantSplit w:val="true"/>
        </w:trPr>
        <w:tc>
          <w:tcPr>
            <w:tcW w:type="dxa" w:w="23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NotificationType</w:t>
            </w:r>
          </w:p>
        </w:tc>
        <w:tc>
          <w:tcPr>
            <w:tcW w:type="dxa" w:w="183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Notification</w:t>
            </w:r>
          </w:p>
        </w:tc>
        <w:tc>
          <w:tcPr>
            <w:tcW w:type="dxa" w:w="190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通知类型</w:t>
            </w:r>
          </w:p>
        </w:tc>
        <w:tc>
          <w:tcPr>
            <w:tcW w:type="dxa" w:w="316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profile / card / skill / graph / resource / system</w:t>
            </w:r>
          </w:p>
        </w:tc>
      </w:tr>
      <w:tr>
        <w:trPr>
          <w:cantSplit w:val="true"/>
        </w:trPr>
        <w:tc>
          <w:tcPr>
            <w:tcW w:type="dxa" w:w="23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UnreadCount</w:t>
            </w:r>
          </w:p>
        </w:tc>
        <w:tc>
          <w:tcPr>
            <w:tcW w:type="dxa" w:w="183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User</w:t>
            </w:r>
          </w:p>
        </w:tc>
        <w:tc>
          <w:tcPr>
            <w:tcW w:type="dxa" w:w="190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未读数量</w:t>
            </w:r>
          </w:p>
        </w:tc>
        <w:tc>
          <w:tcPr>
            <w:tcW w:type="dxa" w:w="316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从通知状态派生</w:t>
            </w:r>
          </w:p>
        </w:tc>
      </w:tr>
      <w:tr>
        <w:trPr>
          <w:cantSplit w:val="true"/>
        </w:trPr>
        <w:tc>
          <w:tcPr>
            <w:tcW w:type="dxa" w:w="23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EventStreamConnection</w:t>
            </w:r>
          </w:p>
        </w:tc>
        <w:tc>
          <w:tcPr>
            <w:tcW w:type="dxa" w:w="183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Session / Agent</w:t>
            </w:r>
          </w:p>
        </w:tc>
        <w:tc>
          <w:tcPr>
            <w:tcW w:type="dxa" w:w="190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SSE 连接状态</w:t>
            </w:r>
          </w:p>
        </w:tc>
        <w:tc>
          <w:tcPr>
            <w:tcW w:type="dxa" w:w="316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只传递事件，不承载业务真相</w:t>
            </w:r>
          </w:p>
        </w:tc>
      </w:tr>
      <w:tr>
        <w:trPr>
          <w:cantSplit w:val="true"/>
        </w:trPr>
        <w:tc>
          <w:tcPr>
            <w:tcW w:type="dxa" w:w="23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NotificationDismissal</w:t>
            </w:r>
          </w:p>
        </w:tc>
        <w:tc>
          <w:tcPr>
            <w:tcW w:type="dxa" w:w="183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User</w:t>
            </w:r>
          </w:p>
        </w:tc>
        <w:tc>
          <w:tcPr>
            <w:tcW w:type="dxa" w:w="190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用户关闭通知</w:t>
            </w:r>
          </w:p>
        </w:tc>
        <w:tc>
          <w:tcPr>
            <w:tcW w:type="dxa" w:w="316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必须记录 notificationId、dismissedAt</w:t>
            </w:r>
          </w:p>
        </w:tc>
      </w:tr>
    </w:tbl>
    <w:p>
      <w:pPr>
        <w:spacing w:after="40"/>
      </w:pP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通知不能越界：</w:t>
      </w:r>
    </w:p>
    <w:p>
      <w:pPr>
        <w:spacing w:after="80" w:line="300" w:lineRule="auto"/>
        <w:numPr>
          <w:ilvl w:val="0"/>
          <w:numId w:val="53"/>
        </w:numPr>
      </w:pPr>
      <w:r>
        <w:rPr>
          <w:rFonts w:ascii="Arial" w:hAnsi="Arial" w:eastAsia="宋体" w:cs="Arial"/>
          <w:b w:val="0"/>
          <w:i w:val="0"/>
        </w:rPr>
        <w:t>不能替代领域事件。</w:t>
      </w:r>
    </w:p>
    <w:p>
      <w:pPr>
        <w:spacing w:after="80" w:line="300" w:lineRule="auto"/>
        <w:numPr>
          <w:ilvl w:val="0"/>
          <w:numId w:val="53"/>
        </w:numPr>
      </w:pPr>
      <w:r>
        <w:rPr>
          <w:rFonts w:ascii="Arial" w:hAnsi="Arial" w:eastAsia="宋体" w:cs="Arial"/>
          <w:b w:val="0"/>
          <w:i w:val="0"/>
        </w:rPr>
        <w:t>不能因为通知失败就回滚核心业务。</w:t>
      </w:r>
    </w:p>
    <w:p>
      <w:pPr>
        <w:spacing w:after="80" w:line="300" w:lineRule="auto"/>
        <w:numPr>
          <w:ilvl w:val="0"/>
          <w:numId w:val="53"/>
        </w:numPr>
      </w:pPr>
      <w:r>
        <w:rPr>
          <w:rFonts w:ascii="Arial" w:hAnsi="Arial" w:eastAsia="宋体" w:cs="Arial"/>
          <w:b w:val="0"/>
          <w:i w:val="0"/>
        </w:rPr>
        <w:t>不能把敏感内容推到不该出现的页面。</w:t>
      </w:r>
    </w:p>
    <w:p>
      <w:bookmarkStart w:id="217" w:name="AXH_117_bf7f573d"/>
      <w:pPr>
        <w:pStyle w:val="Heading4"/>
      </w:pPr>
      <w:r>
        <w:rPr>
          <w:rFonts w:ascii="Arial" w:hAnsi="Arial" w:eastAsia="宋体" w:cs="Arial"/>
          <w:b/>
          <w:i w:val="0"/>
        </w:rPr>
        <w:t>13.9 Agent 安全与确认对象</w:t>
      </w:r>
      <w:bookmarkEnd w:id="217"/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Agent 安全对象属于执行安全边界。它回答的是：</w:t>
      </w:r>
    </w:p>
    <w:p>
      <w:pPr>
        <w:spacing w:before="120" w:after="40"/>
      </w:pPr>
      <w:r>
        <w:rPr>
          <w:rFonts w:ascii="Microsoft YaHei" w:hAnsi="Microsoft YaHei" w:eastAsia="微软雅黑" w:cs="Microsoft YaHei"/>
          <w:b/>
          <w:color w:val="0F756D"/>
          <w:sz w:val="15"/>
        </w:rPr>
        <w:t>结构示意</w:t>
      </w:r>
    </w:p>
    <w:p>
      <w:pPr>
        <w:pStyle w:val="AXIOMCode"/>
        <w:shd w:fill="F3F6F8" w:val="clear"/>
        <w:pBdr>
          <w:left w:val="single" w:sz="16" w:space="4" w:color="14A89A"/>
        </w:pBdr>
        <w:spacing w:before="20" w:after="120"/>
      </w:pPr>
      <w:r>
        <w:rPr>
          <w:rFonts w:ascii="Consolas" w:hAnsi="Consolas" w:eastAsia="微软雅黑" w:cs="Consolas"/>
          <w:color w:val="172235"/>
          <w:sz w:val="16"/>
        </w:rPr>
        <w:t>AI 想执行一个动作时，系统如何判断它能不能做、需不需要确认、做完如何审计？</w:t>
      </w:r>
    </w:p>
    <w:tbl>
      <w:tblPr>
        <w:tblW w:type="dxa" w:w="9291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6DEE6"/>
          <w:left w:val="single" w:sz="5" w:space="0" w:color="D6DEE6"/>
          <w:bottom w:val="single" w:sz="5" w:space="0" w:color="D6DEE6"/>
          <w:right w:val="single" w:sz="5" w:space="0" w:color="D6DEE6"/>
          <w:insideH w:val="single" w:sz="5" w:space="0" w:color="D6DEE6"/>
          <w:insideV w:val="single" w:sz="5" w:space="0" w:color="D6DEE6"/>
        </w:tblBorders>
        <w:tblInd w:type="dxa" w:w="120"/>
      </w:tblPr>
      <w:tblGrid>
        <w:gridCol w:w="2246"/>
        <w:gridCol w:w="1881"/>
        <w:gridCol w:w="2221"/>
        <w:gridCol w:w="2943"/>
      </w:tblGrid>
      <w:tr>
        <w:trPr>
          <w:tblHeader w:val="true"/>
          <w:cantSplit w:val="true"/>
        </w:trPr>
        <w:tc>
          <w:tcPr>
            <w:tcW w:type="dxa" w:w="224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6"/>
              </w:rPr>
              <w:t>对象</w:t>
            </w:r>
          </w:p>
        </w:tc>
        <w:tc>
          <w:tcPr>
            <w:tcW w:type="dxa" w:w="188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6"/>
              </w:rPr>
              <w:t>边界</w:t>
            </w:r>
          </w:p>
        </w:tc>
        <w:tc>
          <w:tcPr>
            <w:tcW w:type="dxa" w:w="222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6"/>
              </w:rPr>
              <w:t>职责</w:t>
            </w:r>
          </w:p>
        </w:tc>
        <w:tc>
          <w:tcPr>
            <w:tcW w:type="dxa" w:w="294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6"/>
              </w:rPr>
              <w:t>契约</w:t>
            </w:r>
          </w:p>
        </w:tc>
      </w:tr>
      <w:tr>
        <w:trPr>
          <w:cantSplit w:val="true"/>
        </w:trPr>
        <w:tc>
          <w:tcPr>
            <w:tcW w:type="dxa" w:w="224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AgentConfirmationRequest</w:t>
            </w:r>
          </w:p>
        </w:tc>
        <w:tc>
          <w:tcPr>
            <w:tcW w:type="dxa" w:w="188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User / Session</w:t>
            </w:r>
          </w:p>
        </w:tc>
        <w:tc>
          <w:tcPr>
            <w:tcW w:type="dxa" w:w="222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高风险操作确认</w:t>
            </w:r>
          </w:p>
        </w:tc>
        <w:tc>
          <w:tcPr>
            <w:tcW w:type="dxa" w:w="294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必须说明 action、risk、payload、expiresAt</w:t>
            </w:r>
          </w:p>
        </w:tc>
      </w:tr>
      <w:tr>
        <w:trPr>
          <w:cantSplit w:val="true"/>
        </w:trPr>
        <w:tc>
          <w:tcPr>
            <w:tcW w:type="dxa" w:w="224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ConfirmationToken</w:t>
            </w:r>
          </w:p>
        </w:tc>
        <w:tc>
          <w:tcPr>
            <w:tcW w:type="dxa" w:w="188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Confirmation</w:t>
            </w:r>
          </w:p>
        </w:tc>
        <w:tc>
          <w:tcPr>
            <w:tcW w:type="dxa" w:w="222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确认凭据</w:t>
            </w:r>
          </w:p>
        </w:tc>
        <w:tc>
          <w:tcPr>
            <w:tcW w:type="dxa" w:w="294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必须短期有效、一次性使用</w:t>
            </w:r>
          </w:p>
        </w:tc>
      </w:tr>
      <w:tr>
        <w:trPr>
          <w:cantSplit w:val="true"/>
        </w:trPr>
        <w:tc>
          <w:tcPr>
            <w:tcW w:type="dxa" w:w="224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ConfirmationStatus</w:t>
            </w:r>
          </w:p>
        </w:tc>
        <w:tc>
          <w:tcPr>
            <w:tcW w:type="dxa" w:w="188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Confirmation</w:t>
            </w:r>
          </w:p>
        </w:tc>
        <w:tc>
          <w:tcPr>
            <w:tcW w:type="dxa" w:w="222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pending / approved / rejected / expired</w:t>
            </w:r>
          </w:p>
        </w:tc>
        <w:tc>
          <w:tcPr>
            <w:tcW w:type="dxa" w:w="294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状态只能单向变化</w:t>
            </w:r>
          </w:p>
        </w:tc>
      </w:tr>
      <w:tr>
        <w:trPr>
          <w:cantSplit w:val="true"/>
        </w:trPr>
        <w:tc>
          <w:tcPr>
            <w:tcW w:type="dxa" w:w="224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ToolRisk</w:t>
            </w:r>
          </w:p>
        </w:tc>
        <w:tc>
          <w:tcPr>
            <w:tcW w:type="dxa" w:w="188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ToolContract</w:t>
            </w:r>
          </w:p>
        </w:tc>
        <w:tc>
          <w:tcPr>
            <w:tcW w:type="dxa" w:w="222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工具风险等级</w:t>
            </w:r>
          </w:p>
        </w:tc>
        <w:tc>
          <w:tcPr>
            <w:tcW w:type="dxa" w:w="294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read / write / destructive / network / llm</w:t>
            </w:r>
          </w:p>
        </w:tc>
      </w:tr>
      <w:tr>
        <w:trPr>
          <w:cantSplit w:val="true"/>
        </w:trPr>
        <w:tc>
          <w:tcPr>
            <w:tcW w:type="dxa" w:w="224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AgentAuditEntry</w:t>
            </w:r>
          </w:p>
        </w:tc>
        <w:tc>
          <w:tcPr>
            <w:tcW w:type="dxa" w:w="188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AgentAuditLog</w:t>
            </w:r>
          </w:p>
        </w:tc>
        <w:tc>
          <w:tcPr>
            <w:tcW w:type="dxa" w:w="222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审计条目</w:t>
            </w:r>
          </w:p>
        </w:tc>
        <w:tc>
          <w:tcPr>
            <w:tcW w:type="dxa" w:w="294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必须记录 who、tool、input摘要、result、time</w:t>
            </w:r>
          </w:p>
        </w:tc>
      </w:tr>
      <w:tr>
        <w:trPr>
          <w:cantSplit w:val="true"/>
        </w:trPr>
        <w:tc>
          <w:tcPr>
            <w:tcW w:type="dxa" w:w="224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SecretRedactionRule</w:t>
            </w:r>
          </w:p>
        </w:tc>
        <w:tc>
          <w:tcPr>
            <w:tcW w:type="dxa" w:w="188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Safety</w:t>
            </w:r>
          </w:p>
        </w:tc>
        <w:tc>
          <w:tcPr>
            <w:tcW w:type="dxa" w:w="222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密钥脱敏规则</w:t>
            </w:r>
          </w:p>
        </w:tc>
        <w:tc>
          <w:tcPr>
            <w:tcW w:type="dxa" w:w="294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不允许把 secret 写入日志或模型上下文</w:t>
            </w:r>
          </w:p>
        </w:tc>
      </w:tr>
      <w:tr>
        <w:trPr>
          <w:cantSplit w:val="true"/>
        </w:trPr>
        <w:tc>
          <w:tcPr>
            <w:tcW w:type="dxa" w:w="224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ShellHookRule</w:t>
            </w:r>
          </w:p>
        </w:tc>
        <w:tc>
          <w:tcPr>
            <w:tcW w:type="dxa" w:w="188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Safety</w:t>
            </w:r>
          </w:p>
        </w:tc>
        <w:tc>
          <w:tcPr>
            <w:tcW w:type="dxa" w:w="222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命令执行规则</w:t>
            </w:r>
          </w:p>
        </w:tc>
        <w:tc>
          <w:tcPr>
            <w:tcW w:type="dxa" w:w="294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必须区分允许、拒绝、需要确认</w:t>
            </w:r>
          </w:p>
        </w:tc>
      </w:tr>
    </w:tbl>
    <w:p>
      <w:pPr>
        <w:spacing w:after="40"/>
      </w:pP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Agent 安全对象不能越界：</w:t>
      </w:r>
    </w:p>
    <w:p>
      <w:pPr>
        <w:spacing w:after="80" w:line="300" w:lineRule="auto"/>
        <w:numPr>
          <w:ilvl w:val="0"/>
          <w:numId w:val="54"/>
        </w:numPr>
      </w:pPr>
      <w:r>
        <w:rPr>
          <w:rFonts w:ascii="Arial" w:hAnsi="Arial" w:eastAsia="宋体" w:cs="Arial"/>
          <w:b w:val="0"/>
          <w:i w:val="0"/>
        </w:rPr>
        <w:t>Agent 不能绕过 Confirmation 直接执行危险写操作。</w:t>
      </w:r>
    </w:p>
    <w:p>
      <w:pPr>
        <w:spacing w:after="80" w:line="300" w:lineRule="auto"/>
        <w:numPr>
          <w:ilvl w:val="0"/>
          <w:numId w:val="54"/>
        </w:numPr>
      </w:pPr>
      <w:r>
        <w:rPr>
          <w:rFonts w:ascii="Arial" w:hAnsi="Arial" w:eastAsia="宋体" w:cs="Arial"/>
          <w:b w:val="0"/>
          <w:i w:val="0"/>
        </w:rPr>
        <w:t>AuditLog 不能保存完整密钥、token、隐私原文。</w:t>
      </w:r>
    </w:p>
    <w:p>
      <w:pPr>
        <w:spacing w:after="80" w:line="300" w:lineRule="auto"/>
        <w:numPr>
          <w:ilvl w:val="0"/>
          <w:numId w:val="54"/>
        </w:numPr>
      </w:pPr>
      <w:r>
        <w:rPr>
          <w:rFonts w:ascii="Arial" w:hAnsi="Arial" w:eastAsia="宋体" w:cs="Arial"/>
          <w:b w:val="0"/>
          <w:i w:val="0"/>
        </w:rPr>
        <w:t>ToolResult 不能直接信任，必须经过契约校验。</w:t>
      </w:r>
    </w:p>
    <w:p>
      <w:pPr>
        <w:spacing w:after="80" w:line="300" w:lineRule="auto"/>
        <w:numPr>
          <w:ilvl w:val="0"/>
          <w:numId w:val="54"/>
        </w:numPr>
      </w:pPr>
      <w:r>
        <w:rPr>
          <w:rFonts w:ascii="Arial" w:hAnsi="Arial" w:eastAsia="宋体" w:cs="Arial"/>
          <w:b w:val="0"/>
          <w:i w:val="0"/>
        </w:rPr>
        <w:t>Confirmation 不能永久有效。</w:t>
      </w:r>
    </w:p>
    <w:p>
      <w:bookmarkStart w:id="218" w:name="AXH_118_18e89d15"/>
      <w:pPr>
        <w:pStyle w:val="Heading4"/>
      </w:pPr>
      <w:r>
        <w:rPr>
          <w:rFonts w:ascii="Arial" w:hAnsi="Arial" w:eastAsia="宋体" w:cs="Arial"/>
          <w:b/>
          <w:i w:val="0"/>
        </w:rPr>
        <w:t>13.10 Agent 技能对象</w:t>
      </w:r>
      <w:bookmarkEnd w:id="218"/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AgentSkill 属于 AI 能力边界，VaultSkill 属于用户能力边界。两者必须分开。</w:t>
      </w:r>
    </w:p>
    <w:p>
      <w:pPr>
        <w:spacing w:before="120" w:after="40"/>
      </w:pPr>
      <w:r>
        <w:rPr>
          <w:rFonts w:ascii="Microsoft YaHei" w:hAnsi="Microsoft YaHei" w:eastAsia="微软雅黑" w:cs="Microsoft YaHei"/>
          <w:b/>
          <w:color w:val="0F756D"/>
          <w:sz w:val="15"/>
        </w:rPr>
        <w:t>结构示意</w:t>
      </w:r>
    </w:p>
    <w:p>
      <w:pPr>
        <w:pStyle w:val="AXIOMCode"/>
        <w:shd w:fill="F3F6F8" w:val="clear"/>
        <w:pBdr>
          <w:left w:val="single" w:sz="16" w:space="4" w:color="14A89A"/>
        </w:pBdr>
        <w:spacing w:before="20"/>
      </w:pPr>
      <w:r>
        <w:rPr>
          <w:rFonts w:ascii="Consolas" w:hAnsi="Consolas" w:eastAsia="微软雅黑" w:cs="Consolas"/>
          <w:color w:val="172235"/>
          <w:sz w:val="16"/>
        </w:rPr>
        <w:t>AgentSkill = 系统会什么</w:t>
      </w:r>
    </w:p>
    <w:p>
      <w:pPr>
        <w:pStyle w:val="AXIOMCode"/>
        <w:shd w:fill="F3F6F8" w:val="clear"/>
        <w:pBdr>
          <w:left w:val="single" w:sz="4" w:space="4" w:color="D6DEE6"/>
        </w:pBdr>
        <w:spacing w:after="120"/>
      </w:pPr>
      <w:r>
        <w:rPr>
          <w:rFonts w:ascii="Consolas" w:hAnsi="Consolas" w:eastAsia="微软雅黑" w:cs="Consolas"/>
          <w:color w:val="172235"/>
          <w:sz w:val="16"/>
        </w:rPr>
        <w:t>VaultSkill = 用户会什么</w:t>
      </w:r>
    </w:p>
    <w:tbl>
      <w:tblPr>
        <w:tblW w:type="dxa" w:w="9291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6DEE6"/>
          <w:left w:val="single" w:sz="5" w:space="0" w:color="D6DEE6"/>
          <w:bottom w:val="single" w:sz="5" w:space="0" w:color="D6DEE6"/>
          <w:right w:val="single" w:sz="5" w:space="0" w:color="D6DEE6"/>
          <w:insideH w:val="single" w:sz="5" w:space="0" w:color="D6DEE6"/>
          <w:insideV w:val="single" w:sz="5" w:space="0" w:color="D6DEE6"/>
        </w:tblBorders>
        <w:tblInd w:type="dxa" w:w="120"/>
      </w:tblPr>
      <w:tblGrid>
        <w:gridCol w:w="2189"/>
        <w:gridCol w:w="1995"/>
        <w:gridCol w:w="2241"/>
        <w:gridCol w:w="2866"/>
      </w:tblGrid>
      <w:tr>
        <w:trPr>
          <w:tblHeader w:val="true"/>
          <w:cantSplit w:val="true"/>
        </w:trPr>
        <w:tc>
          <w:tcPr>
            <w:tcW w:type="dxa" w:w="218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6"/>
              </w:rPr>
              <w:t>对象</w:t>
            </w:r>
          </w:p>
        </w:tc>
        <w:tc>
          <w:tcPr>
            <w:tcW w:type="dxa" w:w="199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6"/>
              </w:rPr>
              <w:t>边界</w:t>
            </w:r>
          </w:p>
        </w:tc>
        <w:tc>
          <w:tcPr>
            <w:tcW w:type="dxa" w:w="224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6"/>
              </w:rPr>
              <w:t>职责</w:t>
            </w:r>
          </w:p>
        </w:tc>
        <w:tc>
          <w:tcPr>
            <w:tcW w:type="dxa" w:w="286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6"/>
              </w:rPr>
              <w:t>契约</w:t>
            </w:r>
          </w:p>
        </w:tc>
      </w:tr>
      <w:tr>
        <w:trPr>
          <w:cantSplit w:val="true"/>
        </w:trPr>
        <w:tc>
          <w:tcPr>
            <w:tcW w:type="dxa" w:w="218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AgentSkill</w:t>
            </w:r>
          </w:p>
        </w:tc>
        <w:tc>
          <w:tcPr>
            <w:tcW w:type="dxa" w:w="199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AgentRuntime</w:t>
            </w:r>
          </w:p>
        </w:tc>
        <w:tc>
          <w:tcPr>
            <w:tcW w:type="dxa" w:w="224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Agent 可调用的能力</w:t>
            </w:r>
          </w:p>
        </w:tc>
        <w:tc>
          <w:tcPr>
            <w:tcW w:type="dxa" w:w="286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必须有名称、触发条件、输入输出</w:t>
            </w:r>
          </w:p>
        </w:tc>
      </w:tr>
      <w:tr>
        <w:trPr>
          <w:cantSplit w:val="true"/>
        </w:trPr>
        <w:tc>
          <w:tcPr>
            <w:tcW w:type="dxa" w:w="218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SkillEntry</w:t>
            </w:r>
          </w:p>
        </w:tc>
        <w:tc>
          <w:tcPr>
            <w:tcW w:type="dxa" w:w="199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SkillRegistry</w:t>
            </w:r>
          </w:p>
        </w:tc>
        <w:tc>
          <w:tcPr>
            <w:tcW w:type="dxa" w:w="224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技能注册项</w:t>
            </w:r>
          </w:p>
        </w:tc>
        <w:tc>
          <w:tcPr>
            <w:tcW w:type="dxa" w:w="286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必须能被检索、启用、禁用</w:t>
            </w:r>
          </w:p>
        </w:tc>
      </w:tr>
      <w:tr>
        <w:trPr>
          <w:cantSplit w:val="true"/>
        </w:trPr>
        <w:tc>
          <w:tcPr>
            <w:tcW w:type="dxa" w:w="218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SkillSource</w:t>
            </w:r>
          </w:p>
        </w:tc>
        <w:tc>
          <w:tcPr>
            <w:tcW w:type="dxa" w:w="199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SkillEntry</w:t>
            </w:r>
          </w:p>
        </w:tc>
        <w:tc>
          <w:tcPr>
            <w:tcW w:type="dxa" w:w="224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技能来源</w:t>
            </w:r>
          </w:p>
        </w:tc>
        <w:tc>
          <w:tcPr>
            <w:tcW w:type="dxa" w:w="286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built-in / local / imported</w:t>
            </w:r>
          </w:p>
        </w:tc>
      </w:tr>
      <w:tr>
        <w:trPr>
          <w:cantSplit w:val="true"/>
        </w:trPr>
        <w:tc>
          <w:tcPr>
            <w:tcW w:type="dxa" w:w="218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SkillSnapshot</w:t>
            </w:r>
          </w:p>
        </w:tc>
        <w:tc>
          <w:tcPr>
            <w:tcW w:type="dxa" w:w="199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Runtime</w:t>
            </w:r>
          </w:p>
        </w:tc>
        <w:tc>
          <w:tcPr>
            <w:tcW w:type="dxa" w:w="224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一次运行时技能快照</w:t>
            </w:r>
          </w:p>
        </w:tc>
        <w:tc>
          <w:tcPr>
            <w:tcW w:type="dxa" w:w="286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防止执行中技能漂移</w:t>
            </w:r>
          </w:p>
        </w:tc>
      </w:tr>
      <w:tr>
        <w:trPr>
          <w:cantSplit w:val="true"/>
        </w:trPr>
        <w:tc>
          <w:tcPr>
            <w:tcW w:type="dxa" w:w="218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SkillFilter</w:t>
            </w:r>
          </w:p>
        </w:tc>
        <w:tc>
          <w:tcPr>
            <w:tcW w:type="dxa" w:w="199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Runtime</w:t>
            </w:r>
          </w:p>
        </w:tc>
        <w:tc>
          <w:tcPr>
            <w:tcW w:type="dxa" w:w="224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技能筛选条件</w:t>
            </w:r>
          </w:p>
        </w:tc>
        <w:tc>
          <w:tcPr>
            <w:tcW w:type="dxa" w:w="286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根据任务、模式、风险选择技能</w:t>
            </w:r>
          </w:p>
        </w:tc>
      </w:tr>
      <w:tr>
        <w:trPr>
          <w:cantSplit w:val="true"/>
        </w:trPr>
        <w:tc>
          <w:tcPr>
            <w:tcW w:type="dxa" w:w="218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SkillAssessment</w:t>
            </w:r>
          </w:p>
        </w:tc>
        <w:tc>
          <w:tcPr>
            <w:tcW w:type="dxa" w:w="199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Skill</w:t>
            </w:r>
          </w:p>
        </w:tc>
        <w:tc>
          <w:tcPr>
            <w:tcW w:type="dxa" w:w="224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技能适配性判断</w:t>
            </w:r>
          </w:p>
        </w:tc>
        <w:tc>
          <w:tcPr>
            <w:tcW w:type="dxa" w:w="286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输出是否适合当前任务</w:t>
            </w:r>
          </w:p>
        </w:tc>
      </w:tr>
    </w:tbl>
    <w:p>
      <w:pPr>
        <w:spacing w:after="40"/>
      </w:pP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Agent 技能不能越界：</w:t>
      </w:r>
    </w:p>
    <w:p>
      <w:pPr>
        <w:spacing w:after="80" w:line="300" w:lineRule="auto"/>
        <w:numPr>
          <w:ilvl w:val="0"/>
          <w:numId w:val="55"/>
        </w:numPr>
      </w:pPr>
      <w:r>
        <w:rPr>
          <w:rFonts w:ascii="Arial" w:hAnsi="Arial" w:eastAsia="宋体" w:cs="Arial"/>
          <w:b w:val="0"/>
          <w:i w:val="0"/>
        </w:rPr>
        <w:t>不能和 VaultSkill 混为一谈。</w:t>
      </w:r>
    </w:p>
    <w:p>
      <w:pPr>
        <w:spacing w:after="80" w:line="300" w:lineRule="auto"/>
        <w:numPr>
          <w:ilvl w:val="0"/>
          <w:numId w:val="55"/>
        </w:numPr>
      </w:pPr>
      <w:r>
        <w:rPr>
          <w:rFonts w:ascii="Arial" w:hAnsi="Arial" w:eastAsia="宋体" w:cs="Arial"/>
          <w:b w:val="0"/>
          <w:i w:val="0"/>
        </w:rPr>
        <w:t>不能让未启用或高风险技能自动执行。</w:t>
      </w:r>
    </w:p>
    <w:p>
      <w:pPr>
        <w:spacing w:after="80" w:line="300" w:lineRule="auto"/>
        <w:numPr>
          <w:ilvl w:val="0"/>
          <w:numId w:val="55"/>
        </w:numPr>
      </w:pPr>
      <w:r>
        <w:rPr>
          <w:rFonts w:ascii="Arial" w:hAnsi="Arial" w:eastAsia="宋体" w:cs="Arial"/>
          <w:b w:val="0"/>
          <w:i w:val="0"/>
        </w:rPr>
        <w:t>不能在运行中悄悄改变 ToolContract。</w:t>
      </w:r>
    </w:p>
    <w:p>
      <w:bookmarkStart w:id="219" w:name="AXH_119_6246ee54"/>
      <w:pPr>
        <w:pStyle w:val="Heading4"/>
      </w:pPr>
      <w:r>
        <w:rPr>
          <w:rFonts w:ascii="Arial" w:hAnsi="Arial" w:eastAsia="宋体" w:cs="Arial"/>
          <w:b/>
          <w:i w:val="0"/>
        </w:rPr>
        <w:t>13.11 多 Agent 编排对象</w:t>
      </w:r>
      <w:bookmarkEnd w:id="219"/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多 Agent 编排对象属于运行时协作边界。它回答的是：</w:t>
      </w:r>
    </w:p>
    <w:p>
      <w:pPr>
        <w:spacing w:before="120" w:after="40"/>
      </w:pPr>
      <w:r>
        <w:rPr>
          <w:rFonts w:ascii="Microsoft YaHei" w:hAnsi="Microsoft YaHei" w:eastAsia="微软雅黑" w:cs="Microsoft YaHei"/>
          <w:b/>
          <w:color w:val="0F756D"/>
          <w:sz w:val="15"/>
        </w:rPr>
        <w:t>结构示意</w:t>
      </w:r>
    </w:p>
    <w:p>
      <w:pPr>
        <w:pStyle w:val="AXIOMCode"/>
        <w:shd w:fill="F3F6F8" w:val="clear"/>
        <w:pBdr>
          <w:left w:val="single" w:sz="16" w:space="4" w:color="14A89A"/>
        </w:pBdr>
        <w:spacing w:before="20" w:after="120"/>
      </w:pPr>
      <w:r>
        <w:rPr>
          <w:rFonts w:ascii="Consolas" w:hAnsi="Consolas" w:eastAsia="微软雅黑" w:cs="Consolas"/>
          <w:color w:val="172235"/>
          <w:sz w:val="16"/>
        </w:rPr>
        <w:t>多个 Agent 如何分工，而不是互相抢职责？</w:t>
      </w:r>
    </w:p>
    <w:tbl>
      <w:tblPr>
        <w:tblW w:type="dxa" w:w="9291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6DEE6"/>
          <w:left w:val="single" w:sz="5" w:space="0" w:color="D6DEE6"/>
          <w:bottom w:val="single" w:sz="5" w:space="0" w:color="D6DEE6"/>
          <w:right w:val="single" w:sz="5" w:space="0" w:color="D6DEE6"/>
          <w:insideH w:val="single" w:sz="5" w:space="0" w:color="D6DEE6"/>
          <w:insideV w:val="single" w:sz="5" w:space="0" w:color="D6DEE6"/>
        </w:tblBorders>
        <w:tblInd w:type="dxa" w:w="120"/>
      </w:tblPr>
      <w:tblGrid>
        <w:gridCol w:w="2218"/>
        <w:gridCol w:w="1821"/>
        <w:gridCol w:w="2121"/>
        <w:gridCol w:w="3131"/>
      </w:tblGrid>
      <w:tr>
        <w:trPr>
          <w:tblHeader w:val="true"/>
          <w:cantSplit w:val="true"/>
        </w:trPr>
        <w:tc>
          <w:tcPr>
            <w:tcW w:type="dxa" w:w="221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6"/>
              </w:rPr>
              <w:t>对象</w:t>
            </w:r>
          </w:p>
        </w:tc>
        <w:tc>
          <w:tcPr>
            <w:tcW w:type="dxa" w:w="182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6"/>
              </w:rPr>
              <w:t>边界</w:t>
            </w:r>
          </w:p>
        </w:tc>
        <w:tc>
          <w:tcPr>
            <w:tcW w:type="dxa" w:w="212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6"/>
              </w:rPr>
              <w:t>职责</w:t>
            </w:r>
          </w:p>
        </w:tc>
        <w:tc>
          <w:tcPr>
            <w:tcW w:type="dxa" w:w="313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6"/>
              </w:rPr>
              <w:t>契约</w:t>
            </w:r>
          </w:p>
        </w:tc>
      </w:tr>
      <w:tr>
        <w:trPr>
          <w:cantSplit w:val="true"/>
        </w:trPr>
        <w:tc>
          <w:tcPr>
            <w:tcW w:type="dxa" w:w="221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SubagentRole</w:t>
            </w:r>
          </w:p>
        </w:tc>
        <w:tc>
          <w:tcPr>
            <w:tcW w:type="dxa" w:w="182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Runtime</w:t>
            </w:r>
          </w:p>
        </w:tc>
        <w:tc>
          <w:tcPr>
            <w:tcW w:type="dxa" w:w="212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子 Agent 角色</w:t>
            </w:r>
          </w:p>
        </w:tc>
        <w:tc>
          <w:tcPr>
            <w:tcW w:type="dxa" w:w="313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Oracle / Profile / Forge / Guide / Assess</w:t>
            </w:r>
          </w:p>
        </w:tc>
      </w:tr>
      <w:tr>
        <w:trPr>
          <w:cantSplit w:val="true"/>
        </w:trPr>
        <w:tc>
          <w:tcPr>
            <w:tcW w:type="dxa" w:w="221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SubagentMode</w:t>
            </w:r>
          </w:p>
        </w:tc>
        <w:tc>
          <w:tcPr>
            <w:tcW w:type="dxa" w:w="182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Runtime</w:t>
            </w:r>
          </w:p>
        </w:tc>
        <w:tc>
          <w:tcPr>
            <w:tcW w:type="dxa" w:w="212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子 Agent 模式</w:t>
            </w:r>
          </w:p>
        </w:tc>
        <w:tc>
          <w:tcPr>
            <w:tcW w:type="dxa" w:w="313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plan / execute / review / summarize</w:t>
            </w:r>
          </w:p>
        </w:tc>
      </w:tr>
      <w:tr>
        <w:trPr>
          <w:cantSplit w:val="true"/>
        </w:trPr>
        <w:tc>
          <w:tcPr>
            <w:tcW w:type="dxa" w:w="221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SubagentStatus</w:t>
            </w:r>
          </w:p>
        </w:tc>
        <w:tc>
          <w:tcPr>
            <w:tcW w:type="dxa" w:w="182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Runtime</w:t>
            </w:r>
          </w:p>
        </w:tc>
        <w:tc>
          <w:tcPr>
            <w:tcW w:type="dxa" w:w="212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当前状态</w:t>
            </w:r>
          </w:p>
        </w:tc>
        <w:tc>
          <w:tcPr>
            <w:tcW w:type="dxa" w:w="313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idle / running / failed / completed</w:t>
            </w:r>
          </w:p>
        </w:tc>
      </w:tr>
      <w:tr>
        <w:trPr>
          <w:cantSplit w:val="true"/>
        </w:trPr>
        <w:tc>
          <w:tcPr>
            <w:tcW w:type="dxa" w:w="221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SubagentConfig</w:t>
            </w:r>
          </w:p>
        </w:tc>
        <w:tc>
          <w:tcPr>
            <w:tcW w:type="dxa" w:w="182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Runtime</w:t>
            </w:r>
          </w:p>
        </w:tc>
        <w:tc>
          <w:tcPr>
            <w:tcW w:type="dxa" w:w="212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子 Agent 配置</w:t>
            </w:r>
          </w:p>
        </w:tc>
        <w:tc>
          <w:tcPr>
            <w:tcW w:type="dxa" w:w="313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模型、工具、风险边界</w:t>
            </w:r>
          </w:p>
        </w:tc>
      </w:tr>
      <w:tr>
        <w:trPr>
          <w:cantSplit w:val="true"/>
        </w:trPr>
        <w:tc>
          <w:tcPr>
            <w:tcW w:type="dxa" w:w="221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SubagentRunRecord</w:t>
            </w:r>
          </w:p>
        </w:tc>
        <w:tc>
          <w:tcPr>
            <w:tcW w:type="dxa" w:w="182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AgentAudit</w:t>
            </w:r>
          </w:p>
        </w:tc>
        <w:tc>
          <w:tcPr>
            <w:tcW w:type="dxa" w:w="212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一次子 Agent 运行记录</w:t>
            </w:r>
          </w:p>
        </w:tc>
        <w:tc>
          <w:tcPr>
            <w:tcW w:type="dxa" w:w="313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必须记录输入、输出、耗时、失败原因</w:t>
            </w:r>
          </w:p>
        </w:tc>
      </w:tr>
      <w:tr>
        <w:trPr>
          <w:cantSplit w:val="true"/>
        </w:trPr>
        <w:tc>
          <w:tcPr>
            <w:tcW w:type="dxa" w:w="221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SubagentEvent</w:t>
            </w:r>
          </w:p>
        </w:tc>
        <w:tc>
          <w:tcPr>
            <w:tcW w:type="dxa" w:w="182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Runtime</w:t>
            </w:r>
          </w:p>
        </w:tc>
        <w:tc>
          <w:tcPr>
            <w:tcW w:type="dxa" w:w="212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编排事件</w:t>
            </w:r>
          </w:p>
        </w:tc>
        <w:tc>
          <w:tcPr>
            <w:tcW w:type="dxa" w:w="313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started / streamed / completed / failed</w:t>
            </w:r>
          </w:p>
        </w:tc>
      </w:tr>
      <w:tr>
        <w:trPr>
          <w:cantSplit w:val="true"/>
        </w:trPr>
        <w:tc>
          <w:tcPr>
            <w:tcW w:type="dxa" w:w="221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FlowStep</w:t>
            </w:r>
          </w:p>
        </w:tc>
        <w:tc>
          <w:tcPr>
            <w:tcW w:type="dxa" w:w="182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Orchestration</w:t>
            </w:r>
          </w:p>
        </w:tc>
        <w:tc>
          <w:tcPr>
            <w:tcW w:type="dxa" w:w="212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编排中的一步</w:t>
            </w:r>
          </w:p>
        </w:tc>
        <w:tc>
          <w:tcPr>
            <w:tcW w:type="dxa" w:w="313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必须有前置条件和输出</w:t>
            </w:r>
          </w:p>
        </w:tc>
      </w:tr>
      <w:tr>
        <w:trPr>
          <w:cantSplit w:val="true"/>
        </w:trPr>
        <w:tc>
          <w:tcPr>
            <w:tcW w:type="dxa" w:w="221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OrchestrationState</w:t>
            </w:r>
          </w:p>
        </w:tc>
        <w:tc>
          <w:tcPr>
            <w:tcW w:type="dxa" w:w="182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Runtime</w:t>
            </w:r>
          </w:p>
        </w:tc>
        <w:tc>
          <w:tcPr>
            <w:tcW w:type="dxa" w:w="212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当前编排状态</w:t>
            </w:r>
          </w:p>
        </w:tc>
        <w:tc>
          <w:tcPr>
            <w:tcW w:type="dxa" w:w="313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不能成为长期知识源数据</w:t>
            </w:r>
          </w:p>
        </w:tc>
      </w:tr>
    </w:tbl>
    <w:p>
      <w:pPr>
        <w:spacing w:after="40"/>
      </w:pP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编排对象不能越界：</w:t>
      </w:r>
    </w:p>
    <w:p>
      <w:pPr>
        <w:spacing w:after="80" w:line="300" w:lineRule="auto"/>
        <w:numPr>
          <w:ilvl w:val="0"/>
          <w:numId w:val="56"/>
        </w:numPr>
      </w:pPr>
      <w:r>
        <w:rPr>
          <w:rFonts w:ascii="Arial" w:hAnsi="Arial" w:eastAsia="宋体" w:cs="Arial"/>
          <w:b w:val="0"/>
          <w:i w:val="0"/>
        </w:rPr>
        <w:t>ProfileAgent 不能直接写 Card。</w:t>
      </w:r>
    </w:p>
    <w:p>
      <w:pPr>
        <w:spacing w:after="80" w:line="300" w:lineRule="auto"/>
        <w:numPr>
          <w:ilvl w:val="0"/>
          <w:numId w:val="56"/>
        </w:numPr>
      </w:pPr>
      <w:r>
        <w:rPr>
          <w:rFonts w:ascii="Arial" w:hAnsi="Arial" w:eastAsia="宋体" w:cs="Arial"/>
          <w:b w:val="0"/>
          <w:i w:val="0"/>
        </w:rPr>
        <w:t>AssessAgent 不能直接改 Step 状态。</w:t>
      </w:r>
    </w:p>
    <w:p>
      <w:pPr>
        <w:spacing w:after="80" w:line="300" w:lineRule="auto"/>
        <w:numPr>
          <w:ilvl w:val="0"/>
          <w:numId w:val="56"/>
        </w:numPr>
      </w:pPr>
      <w:r>
        <w:rPr>
          <w:rFonts w:ascii="Arial" w:hAnsi="Arial" w:eastAsia="宋体" w:cs="Arial"/>
          <w:b w:val="0"/>
          <w:i w:val="0"/>
        </w:rPr>
        <w:t>ForgeAgent 不能绕过 CardPromotionService 升级卡片。</w:t>
      </w:r>
    </w:p>
    <w:p>
      <w:pPr>
        <w:spacing w:after="80" w:line="300" w:lineRule="auto"/>
        <w:numPr>
          <w:ilvl w:val="0"/>
          <w:numId w:val="56"/>
        </w:numPr>
      </w:pPr>
      <w:r>
        <w:rPr>
          <w:rFonts w:ascii="Arial" w:hAnsi="Arial" w:eastAsia="宋体" w:cs="Arial"/>
          <w:b w:val="0"/>
          <w:i w:val="0"/>
        </w:rPr>
        <w:t>OracleAgent 可以协调，但不能成为所有领域规则的黑箱。</w:t>
      </w:r>
    </w:p>
    <w:p>
      <w:bookmarkStart w:id="220" w:name="AXH_120_cbd051cd"/>
      <w:pPr>
        <w:pStyle w:val="Heading4"/>
      </w:pPr>
      <w:r>
        <w:rPr>
          <w:rFonts w:ascii="Arial" w:hAnsi="Arial" w:eastAsia="宋体" w:cs="Arial"/>
          <w:b/>
          <w:i w:val="0"/>
        </w:rPr>
        <w:t>13.12 资源生成与渲染对象</w:t>
      </w:r>
      <w:bookmarkEnd w:id="220"/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资源生成对象属于学习辅助材料边界。它回答的是：</w:t>
      </w:r>
    </w:p>
    <w:p>
      <w:pPr>
        <w:spacing w:before="120" w:after="40"/>
      </w:pPr>
      <w:r>
        <w:rPr>
          <w:rFonts w:ascii="Microsoft YaHei" w:hAnsi="Microsoft YaHei" w:eastAsia="微软雅黑" w:cs="Microsoft YaHei"/>
          <w:b/>
          <w:color w:val="0F756D"/>
          <w:sz w:val="15"/>
        </w:rPr>
        <w:t>结构示意</w:t>
      </w:r>
    </w:p>
    <w:p>
      <w:pPr>
        <w:pStyle w:val="AXIOMCode"/>
        <w:shd w:fill="F3F6F8" w:val="clear"/>
        <w:pBdr>
          <w:left w:val="single" w:sz="16" w:space="4" w:color="14A89A"/>
        </w:pBdr>
        <w:spacing w:before="20" w:after="120"/>
      </w:pPr>
      <w:r>
        <w:rPr>
          <w:rFonts w:ascii="Consolas" w:hAnsi="Consolas" w:eastAsia="微软雅黑" w:cs="Consolas"/>
          <w:color w:val="172235"/>
          <w:sz w:val="16"/>
        </w:rPr>
        <w:t>围绕某个学习目标，系统生成了什么材料，它来自哪里，服务哪个对象？</w:t>
      </w:r>
    </w:p>
    <w:tbl>
      <w:tblPr>
        <w:tblW w:type="dxa" w:w="9291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6DEE6"/>
          <w:left w:val="single" w:sz="5" w:space="0" w:color="D6DEE6"/>
          <w:bottom w:val="single" w:sz="5" w:space="0" w:color="D6DEE6"/>
          <w:right w:val="single" w:sz="5" w:space="0" w:color="D6DEE6"/>
          <w:insideH w:val="single" w:sz="5" w:space="0" w:color="D6DEE6"/>
          <w:insideV w:val="single" w:sz="5" w:space="0" w:color="D6DEE6"/>
        </w:tblBorders>
        <w:tblInd w:type="dxa" w:w="120"/>
      </w:tblPr>
      <w:tblGrid>
        <w:gridCol w:w="2432"/>
        <w:gridCol w:w="1985"/>
        <w:gridCol w:w="1965"/>
        <w:gridCol w:w="2909"/>
      </w:tblGrid>
      <w:tr>
        <w:trPr>
          <w:tblHeader w:val="true"/>
          <w:cantSplit w:val="true"/>
        </w:trPr>
        <w:tc>
          <w:tcPr>
            <w:tcW w:type="dxa" w:w="24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6"/>
              </w:rPr>
              <w:t>对象</w:t>
            </w:r>
          </w:p>
        </w:tc>
        <w:tc>
          <w:tcPr>
            <w:tcW w:type="dxa" w:w="198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6"/>
              </w:rPr>
              <w:t>边界</w:t>
            </w:r>
          </w:p>
        </w:tc>
        <w:tc>
          <w:tcPr>
            <w:tcW w:type="dxa" w:w="196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6"/>
              </w:rPr>
              <w:t>职责</w:t>
            </w:r>
          </w:p>
        </w:tc>
        <w:tc>
          <w:tcPr>
            <w:tcW w:type="dxa" w:w="290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6"/>
              </w:rPr>
              <w:t>契约</w:t>
            </w:r>
          </w:p>
        </w:tc>
      </w:tr>
      <w:tr>
        <w:trPr>
          <w:cantSplit w:val="true"/>
        </w:trPr>
        <w:tc>
          <w:tcPr>
            <w:tcW w:type="dxa" w:w="24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ResourceArtifact</w:t>
            </w:r>
          </w:p>
        </w:tc>
        <w:tc>
          <w:tcPr>
            <w:tcW w:type="dxa" w:w="198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Vault / Card / Step</w:t>
            </w:r>
          </w:p>
        </w:tc>
        <w:tc>
          <w:tcPr>
            <w:tcW w:type="dxa" w:w="196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一份生成资源</w:t>
            </w:r>
          </w:p>
        </w:tc>
        <w:tc>
          <w:tcPr>
            <w:tcW w:type="dxa" w:w="290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必须有 type、title、source、target</w:t>
            </w:r>
          </w:p>
        </w:tc>
      </w:tr>
      <w:tr>
        <w:trPr>
          <w:cantSplit w:val="true"/>
        </w:trPr>
        <w:tc>
          <w:tcPr>
            <w:tcW w:type="dxa" w:w="24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ResourceFile</w:t>
            </w:r>
          </w:p>
        </w:tc>
        <w:tc>
          <w:tcPr>
            <w:tcW w:type="dxa" w:w="198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Artifact</w:t>
            </w:r>
          </w:p>
        </w:tc>
        <w:tc>
          <w:tcPr>
            <w:tcW w:type="dxa" w:w="196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资源文件</w:t>
            </w:r>
          </w:p>
        </w:tc>
        <w:tc>
          <w:tcPr>
            <w:tcW w:type="dxa" w:w="290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必须有路径、格式、大小或内容引用</w:t>
            </w:r>
          </w:p>
        </w:tc>
      </w:tr>
      <w:tr>
        <w:trPr>
          <w:cantSplit w:val="true"/>
        </w:trPr>
        <w:tc>
          <w:tcPr>
            <w:tcW w:type="dxa" w:w="24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ResourceManifest</w:t>
            </w:r>
          </w:p>
        </w:tc>
        <w:tc>
          <w:tcPr>
            <w:tcW w:type="dxa" w:w="198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ArtifactSet</w:t>
            </w:r>
          </w:p>
        </w:tc>
        <w:tc>
          <w:tcPr>
            <w:tcW w:type="dxa" w:w="196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资源清单</w:t>
            </w:r>
          </w:p>
        </w:tc>
        <w:tc>
          <w:tcPr>
            <w:tcW w:type="dxa" w:w="290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必须列出生成了哪些文件</w:t>
            </w:r>
          </w:p>
        </w:tc>
      </w:tr>
      <w:tr>
        <w:trPr>
          <w:cantSplit w:val="true"/>
        </w:trPr>
        <w:tc>
          <w:tcPr>
            <w:tcW w:type="dxa" w:w="24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GeneratedResourceItem</w:t>
            </w:r>
          </w:p>
        </w:tc>
        <w:tc>
          <w:tcPr>
            <w:tcW w:type="dxa" w:w="198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UI / Session</w:t>
            </w:r>
          </w:p>
        </w:tc>
        <w:tc>
          <w:tcPr>
            <w:tcW w:type="dxa" w:w="196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前端展示项</w:t>
            </w:r>
          </w:p>
        </w:tc>
        <w:tc>
          <w:tcPr>
            <w:tcW w:type="dxa" w:w="290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必须能指向真实 Artifact 或 Card</w:t>
            </w:r>
          </w:p>
        </w:tc>
      </w:tr>
      <w:tr>
        <w:trPr>
          <w:cantSplit w:val="true"/>
        </w:trPr>
        <w:tc>
          <w:tcPr>
            <w:tcW w:type="dxa" w:w="24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HyperFramesScene</w:t>
            </w:r>
          </w:p>
        </w:tc>
        <w:tc>
          <w:tcPr>
            <w:tcW w:type="dxa" w:w="198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Render</w:t>
            </w:r>
          </w:p>
        </w:tc>
        <w:tc>
          <w:tcPr>
            <w:tcW w:type="dxa" w:w="196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可视化场景</w:t>
            </w:r>
          </w:p>
        </w:tc>
        <w:tc>
          <w:tcPr>
            <w:tcW w:type="dxa" w:w="290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只负责表达，不负责知识真相</w:t>
            </w:r>
          </w:p>
        </w:tc>
      </w:tr>
      <w:tr>
        <w:trPr>
          <w:cantSplit w:val="true"/>
        </w:trPr>
        <w:tc>
          <w:tcPr>
            <w:tcW w:type="dxa" w:w="24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VideoGenerationResult</w:t>
            </w:r>
          </w:p>
        </w:tc>
        <w:tc>
          <w:tcPr>
            <w:tcW w:type="dxa" w:w="198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Render</w:t>
            </w:r>
          </w:p>
        </w:tc>
        <w:tc>
          <w:tcPr>
            <w:tcW w:type="dxa" w:w="196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视频生成结果</w:t>
            </w:r>
          </w:p>
        </w:tc>
        <w:tc>
          <w:tcPr>
            <w:tcW w:type="dxa" w:w="290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必须说明成功、失败、输出文件</w:t>
            </w:r>
          </w:p>
        </w:tc>
      </w:tr>
      <w:tr>
        <w:trPr>
          <w:cantSplit w:val="true"/>
        </w:trPr>
        <w:tc>
          <w:tcPr>
            <w:tcW w:type="dxa" w:w="24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RenderOptions</w:t>
            </w:r>
          </w:p>
        </w:tc>
        <w:tc>
          <w:tcPr>
            <w:tcW w:type="dxa" w:w="198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Render</w:t>
            </w:r>
          </w:p>
        </w:tc>
        <w:tc>
          <w:tcPr>
            <w:tcW w:type="dxa" w:w="196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渲染参数</w:t>
            </w:r>
          </w:p>
        </w:tc>
        <w:tc>
          <w:tcPr>
            <w:tcW w:type="dxa" w:w="290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不应污染领域对象</w:t>
            </w:r>
          </w:p>
        </w:tc>
      </w:tr>
      <w:tr>
        <w:trPr>
          <w:cantSplit w:val="true"/>
        </w:trPr>
        <w:tc>
          <w:tcPr>
            <w:tcW w:type="dxa" w:w="24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GuardrailReport</w:t>
            </w:r>
          </w:p>
        </w:tc>
        <w:tc>
          <w:tcPr>
            <w:tcW w:type="dxa" w:w="198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Safety</w:t>
            </w:r>
          </w:p>
        </w:tc>
        <w:tc>
          <w:tcPr>
            <w:tcW w:type="dxa" w:w="196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生成内容安全检查</w:t>
            </w:r>
          </w:p>
        </w:tc>
        <w:tc>
          <w:tcPr>
            <w:tcW w:type="dxa" w:w="290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必须输出风险和处理建议</w:t>
            </w:r>
          </w:p>
        </w:tc>
      </w:tr>
    </w:tbl>
    <w:p>
      <w:pPr>
        <w:spacing w:after="40"/>
      </w:pP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资源对象不能越界：</w:t>
      </w:r>
    </w:p>
    <w:p>
      <w:pPr>
        <w:spacing w:after="80" w:line="300" w:lineRule="auto"/>
        <w:numPr>
          <w:ilvl w:val="0"/>
          <w:numId w:val="57"/>
        </w:numPr>
      </w:pPr>
      <w:r>
        <w:rPr>
          <w:rFonts w:ascii="Arial" w:hAnsi="Arial" w:eastAsia="宋体" w:cs="Arial"/>
          <w:b w:val="0"/>
          <w:i w:val="0"/>
        </w:rPr>
        <w:t>不能替代 Card。</w:t>
      </w:r>
    </w:p>
    <w:p>
      <w:pPr>
        <w:spacing w:after="80" w:line="300" w:lineRule="auto"/>
        <w:numPr>
          <w:ilvl w:val="0"/>
          <w:numId w:val="57"/>
        </w:numPr>
      </w:pPr>
      <w:r>
        <w:rPr>
          <w:rFonts w:ascii="Arial" w:hAnsi="Arial" w:eastAsia="宋体" w:cs="Arial"/>
          <w:b w:val="0"/>
          <w:i w:val="0"/>
        </w:rPr>
        <w:t>不能没有来源地进入知识库。</w:t>
      </w:r>
    </w:p>
    <w:p>
      <w:pPr>
        <w:spacing w:after="80" w:line="300" w:lineRule="auto"/>
        <w:numPr>
          <w:ilvl w:val="0"/>
          <w:numId w:val="57"/>
        </w:numPr>
      </w:pPr>
      <w:r>
        <w:rPr>
          <w:rFonts w:ascii="Arial" w:hAnsi="Arial" w:eastAsia="宋体" w:cs="Arial"/>
          <w:b w:val="0"/>
          <w:i w:val="0"/>
        </w:rPr>
        <w:t>不能把渲染配置写进核心 Card 契约。</w:t>
      </w:r>
    </w:p>
    <w:p>
      <w:pPr>
        <w:spacing w:after="80" w:line="300" w:lineRule="auto"/>
        <w:numPr>
          <w:ilvl w:val="0"/>
          <w:numId w:val="57"/>
        </w:numPr>
      </w:pPr>
      <w:r>
        <w:rPr>
          <w:rFonts w:ascii="Arial" w:hAnsi="Arial" w:eastAsia="宋体" w:cs="Arial"/>
          <w:b w:val="0"/>
          <w:i w:val="0"/>
        </w:rPr>
        <w:t>不能把生成失败当成学习失败。</w:t>
      </w:r>
    </w:p>
    <w:p>
      <w:bookmarkStart w:id="221" w:name="AXH_121_21560e96"/>
      <w:pPr>
        <w:pStyle w:val="Heading4"/>
      </w:pPr>
      <w:r>
        <w:rPr>
          <w:rFonts w:ascii="Arial" w:hAnsi="Arial" w:eastAsia="宋体" w:cs="Arial"/>
          <w:b/>
          <w:i w:val="0"/>
        </w:rPr>
        <w:t>13.13 后台任务对象</w:t>
      </w:r>
      <w:bookmarkEnd w:id="221"/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后台任务对象属于异步执行边界。它回答的是：</w:t>
      </w:r>
    </w:p>
    <w:p>
      <w:pPr>
        <w:spacing w:before="120" w:after="40"/>
      </w:pPr>
      <w:r>
        <w:rPr>
          <w:rFonts w:ascii="Microsoft YaHei" w:hAnsi="Microsoft YaHei" w:eastAsia="微软雅黑" w:cs="Microsoft YaHei"/>
          <w:b/>
          <w:color w:val="0F756D"/>
          <w:sz w:val="15"/>
        </w:rPr>
        <w:t>结构示意</w:t>
      </w:r>
    </w:p>
    <w:p>
      <w:pPr>
        <w:pStyle w:val="AXIOMCode"/>
        <w:shd w:fill="F3F6F8" w:val="clear"/>
        <w:pBdr>
          <w:left w:val="single" w:sz="16" w:space="4" w:color="14A89A"/>
        </w:pBdr>
        <w:spacing w:before="20" w:after="120"/>
      </w:pPr>
      <w:r>
        <w:rPr>
          <w:rFonts w:ascii="Consolas" w:hAnsi="Consolas" w:eastAsia="微软雅黑" w:cs="Consolas"/>
          <w:color w:val="172235"/>
          <w:sz w:val="16"/>
        </w:rPr>
        <w:t>哪些事情不是用户点击后立刻完成，而是要排队、重试、记录状态？</w:t>
      </w:r>
    </w:p>
    <w:tbl>
      <w:tblPr>
        <w:tblW w:type="dxa" w:w="9291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6DEE6"/>
          <w:left w:val="single" w:sz="5" w:space="0" w:color="D6DEE6"/>
          <w:bottom w:val="single" w:sz="5" w:space="0" w:color="D6DEE6"/>
          <w:right w:val="single" w:sz="5" w:space="0" w:color="D6DEE6"/>
          <w:insideH w:val="single" w:sz="5" w:space="0" w:color="D6DEE6"/>
          <w:insideV w:val="single" w:sz="5" w:space="0" w:color="D6DEE6"/>
        </w:tblBorders>
        <w:tblInd w:type="dxa" w:w="120"/>
      </w:tblPr>
      <w:tblGrid>
        <w:gridCol w:w="2295"/>
        <w:gridCol w:w="1516"/>
        <w:gridCol w:w="2589"/>
        <w:gridCol w:w="2891"/>
      </w:tblGrid>
      <w:tr>
        <w:trPr>
          <w:tblHeader w:val="true"/>
          <w:cantSplit w:val="true"/>
        </w:trPr>
        <w:tc>
          <w:tcPr>
            <w:tcW w:type="dxa" w:w="229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6"/>
              </w:rPr>
              <w:t>对象</w:t>
            </w:r>
          </w:p>
        </w:tc>
        <w:tc>
          <w:tcPr>
            <w:tcW w:type="dxa" w:w="15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6"/>
              </w:rPr>
              <w:t>边界</w:t>
            </w:r>
          </w:p>
        </w:tc>
        <w:tc>
          <w:tcPr>
            <w:tcW w:type="dxa" w:w="258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6"/>
              </w:rPr>
              <w:t>职责</w:t>
            </w:r>
          </w:p>
        </w:tc>
        <w:tc>
          <w:tcPr>
            <w:tcW w:type="dxa" w:w="289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6"/>
              </w:rPr>
              <w:t>契约</w:t>
            </w:r>
          </w:p>
        </w:tc>
      </w:tr>
      <w:tr>
        <w:trPr>
          <w:cantSplit w:val="true"/>
        </w:trPr>
        <w:tc>
          <w:tcPr>
            <w:tcW w:type="dxa" w:w="229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AxiomJob</w:t>
            </w:r>
          </w:p>
        </w:tc>
        <w:tc>
          <w:tcPr>
            <w:tcW w:type="dxa" w:w="15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Queue</w:t>
            </w:r>
          </w:p>
        </w:tc>
        <w:tc>
          <w:tcPr>
            <w:tcW w:type="dxa" w:w="258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通用任务</w:t>
            </w:r>
          </w:p>
        </w:tc>
        <w:tc>
          <w:tcPr>
            <w:tcW w:type="dxa" w:w="289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必须有 name、status、payload、createdAt</w:t>
            </w:r>
          </w:p>
        </w:tc>
      </w:tr>
      <w:tr>
        <w:trPr>
          <w:cantSplit w:val="true"/>
        </w:trPr>
        <w:tc>
          <w:tcPr>
            <w:tcW w:type="dxa" w:w="229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RagIndexCardJob</w:t>
            </w:r>
          </w:p>
        </w:tc>
        <w:tc>
          <w:tcPr>
            <w:tcW w:type="dxa" w:w="15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RAG</w:t>
            </w:r>
          </w:p>
        </w:tc>
        <w:tc>
          <w:tcPr>
            <w:tcW w:type="dxa" w:w="258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索引单张卡</w:t>
            </w:r>
          </w:p>
        </w:tc>
        <w:tc>
          <w:tcPr>
            <w:tcW w:type="dxa" w:w="289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输入 cardId，输出 RagDocumentIndex 状态</w:t>
            </w:r>
          </w:p>
        </w:tc>
      </w:tr>
      <w:tr>
        <w:trPr>
          <w:cantSplit w:val="true"/>
        </w:trPr>
        <w:tc>
          <w:tcPr>
            <w:tcW w:type="dxa" w:w="229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RagReindexVaultJob</w:t>
            </w:r>
          </w:p>
        </w:tc>
        <w:tc>
          <w:tcPr>
            <w:tcW w:type="dxa" w:w="15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RAG</w:t>
            </w:r>
          </w:p>
        </w:tc>
        <w:tc>
          <w:tcPr>
            <w:tcW w:type="dxa" w:w="258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重建整个 Vault 索引</w:t>
            </w:r>
          </w:p>
        </w:tc>
        <w:tc>
          <w:tcPr>
            <w:tcW w:type="dxa" w:w="289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必须有范围和进度</w:t>
            </w:r>
          </w:p>
        </w:tc>
      </w:tr>
      <w:tr>
        <w:trPr>
          <w:cantSplit w:val="true"/>
        </w:trPr>
        <w:tc>
          <w:tcPr>
            <w:tcW w:type="dxa" w:w="229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DocumentImportJob</w:t>
            </w:r>
          </w:p>
        </w:tc>
        <w:tc>
          <w:tcPr>
            <w:tcW w:type="dxa" w:w="15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Import</w:t>
            </w:r>
          </w:p>
        </w:tc>
        <w:tc>
          <w:tcPr>
            <w:tcW w:type="dxa" w:w="258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导入文档任务</w:t>
            </w:r>
          </w:p>
        </w:tc>
        <w:tc>
          <w:tcPr>
            <w:tcW w:type="dxa" w:w="289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输出 ImportResult</w:t>
            </w:r>
          </w:p>
        </w:tc>
      </w:tr>
      <w:tr>
        <w:trPr>
          <w:cantSplit w:val="true"/>
        </w:trPr>
        <w:tc>
          <w:tcPr>
            <w:tcW w:type="dxa" w:w="229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ResourceGenerationJob</w:t>
            </w:r>
          </w:p>
        </w:tc>
        <w:tc>
          <w:tcPr>
            <w:tcW w:type="dxa" w:w="15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Resource</w:t>
            </w:r>
          </w:p>
        </w:tc>
        <w:tc>
          <w:tcPr>
            <w:tcW w:type="dxa" w:w="258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生成资源任务</w:t>
            </w:r>
          </w:p>
        </w:tc>
        <w:tc>
          <w:tcPr>
            <w:tcW w:type="dxa" w:w="289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输出 ResourceManifest</w:t>
            </w:r>
          </w:p>
        </w:tc>
      </w:tr>
      <w:tr>
        <w:trPr>
          <w:cantSplit w:val="true"/>
        </w:trPr>
        <w:tc>
          <w:tcPr>
            <w:tcW w:type="dxa" w:w="229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JobStatus</w:t>
            </w:r>
          </w:p>
        </w:tc>
        <w:tc>
          <w:tcPr>
            <w:tcW w:type="dxa" w:w="15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Job</w:t>
            </w:r>
          </w:p>
        </w:tc>
        <w:tc>
          <w:tcPr>
            <w:tcW w:type="dxa" w:w="258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queued / running / succeeded / failed / cancelled</w:t>
            </w:r>
          </w:p>
        </w:tc>
        <w:tc>
          <w:tcPr>
            <w:tcW w:type="dxa" w:w="289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状态必须可追踪</w:t>
            </w:r>
          </w:p>
        </w:tc>
      </w:tr>
      <w:tr>
        <w:trPr>
          <w:cantSplit w:val="true"/>
        </w:trPr>
        <w:tc>
          <w:tcPr>
            <w:tcW w:type="dxa" w:w="229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QueueName</w:t>
            </w:r>
          </w:p>
        </w:tc>
        <w:tc>
          <w:tcPr>
            <w:tcW w:type="dxa" w:w="15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Job</w:t>
            </w:r>
          </w:p>
        </w:tc>
        <w:tc>
          <w:tcPr>
            <w:tcW w:type="dxa" w:w="258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任务队列名称</w:t>
            </w:r>
          </w:p>
        </w:tc>
        <w:tc>
          <w:tcPr>
            <w:tcW w:type="dxa" w:w="289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区分 rag、import、resource 等</w:t>
            </w:r>
          </w:p>
        </w:tc>
      </w:tr>
    </w:tbl>
    <w:p>
      <w:pPr>
        <w:spacing w:after="40"/>
      </w:pP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后台任务不能越界：</w:t>
      </w:r>
    </w:p>
    <w:p>
      <w:pPr>
        <w:spacing w:after="80" w:line="300" w:lineRule="auto"/>
        <w:numPr>
          <w:ilvl w:val="0"/>
          <w:numId w:val="58"/>
        </w:numPr>
      </w:pPr>
      <w:r>
        <w:rPr>
          <w:rFonts w:ascii="Arial" w:hAnsi="Arial" w:eastAsia="宋体" w:cs="Arial"/>
          <w:b w:val="0"/>
          <w:i w:val="0"/>
        </w:rPr>
        <w:t>不能没有幂等策略。</w:t>
      </w:r>
    </w:p>
    <w:p>
      <w:pPr>
        <w:spacing w:after="80" w:line="300" w:lineRule="auto"/>
        <w:numPr>
          <w:ilvl w:val="0"/>
          <w:numId w:val="58"/>
        </w:numPr>
      </w:pPr>
      <w:r>
        <w:rPr>
          <w:rFonts w:ascii="Arial" w:hAnsi="Arial" w:eastAsia="宋体" w:cs="Arial"/>
          <w:b w:val="0"/>
          <w:i w:val="0"/>
        </w:rPr>
        <w:t>不能无限重试。</w:t>
      </w:r>
    </w:p>
    <w:p>
      <w:pPr>
        <w:spacing w:after="80" w:line="300" w:lineRule="auto"/>
        <w:numPr>
          <w:ilvl w:val="0"/>
          <w:numId w:val="58"/>
        </w:numPr>
      </w:pPr>
      <w:r>
        <w:rPr>
          <w:rFonts w:ascii="Arial" w:hAnsi="Arial" w:eastAsia="宋体" w:cs="Arial"/>
          <w:b w:val="0"/>
          <w:i w:val="0"/>
        </w:rPr>
        <w:t>不能静默失败。</w:t>
      </w:r>
    </w:p>
    <w:p>
      <w:pPr>
        <w:spacing w:after="80" w:line="300" w:lineRule="auto"/>
        <w:numPr>
          <w:ilvl w:val="0"/>
          <w:numId w:val="58"/>
        </w:numPr>
      </w:pPr>
      <w:r>
        <w:rPr>
          <w:rFonts w:ascii="Arial" w:hAnsi="Arial" w:eastAsia="宋体" w:cs="Arial"/>
          <w:b w:val="0"/>
          <w:i w:val="0"/>
        </w:rPr>
        <w:t>不能让任务状态替代业务对象状态。</w:t>
      </w:r>
    </w:p>
    <w:p>
      <w:bookmarkStart w:id="222" w:name="AXH_122_f37aed75"/>
      <w:pPr>
        <w:pStyle w:val="Heading4"/>
      </w:pPr>
      <w:r>
        <w:rPr>
          <w:rFonts w:ascii="Arial" w:hAnsi="Arial" w:eastAsia="宋体" w:cs="Arial"/>
          <w:b/>
          <w:i w:val="0"/>
        </w:rPr>
        <w:t>13.14 文件、存储与导出对象</w:t>
      </w:r>
      <w:bookmarkEnd w:id="222"/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这些对象属于基础设施边界，但会影响 Vault 的可迁移性。</w:t>
      </w:r>
    </w:p>
    <w:tbl>
      <w:tblPr>
        <w:tblW w:type="dxa" w:w="9291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6DEE6"/>
          <w:left w:val="single" w:sz="5" w:space="0" w:color="D6DEE6"/>
          <w:bottom w:val="single" w:sz="5" w:space="0" w:color="D6DEE6"/>
          <w:right w:val="single" w:sz="5" w:space="0" w:color="D6DEE6"/>
          <w:insideH w:val="single" w:sz="5" w:space="0" w:color="D6DEE6"/>
          <w:insideV w:val="single" w:sz="5" w:space="0" w:color="D6DEE6"/>
        </w:tblBorders>
        <w:tblInd w:type="dxa" w:w="120"/>
      </w:tblPr>
      <w:tblGrid>
        <w:gridCol w:w="2285"/>
        <w:gridCol w:w="1994"/>
        <w:gridCol w:w="1921"/>
        <w:gridCol w:w="3091"/>
      </w:tblGrid>
      <w:tr>
        <w:trPr>
          <w:tblHeader w:val="true"/>
          <w:cantSplit w:val="true"/>
        </w:trPr>
        <w:tc>
          <w:tcPr>
            <w:tcW w:type="dxa" w:w="228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6"/>
              </w:rPr>
              <w:t>对象</w:t>
            </w:r>
          </w:p>
        </w:tc>
        <w:tc>
          <w:tcPr>
            <w:tcW w:type="dxa" w:w="199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6"/>
              </w:rPr>
              <w:t>边界</w:t>
            </w:r>
          </w:p>
        </w:tc>
        <w:tc>
          <w:tcPr>
            <w:tcW w:type="dxa" w:w="192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6"/>
              </w:rPr>
              <w:t>职责</w:t>
            </w:r>
          </w:p>
        </w:tc>
        <w:tc>
          <w:tcPr>
            <w:tcW w:type="dxa" w:w="309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6"/>
              </w:rPr>
              <w:t>契约</w:t>
            </w:r>
          </w:p>
        </w:tc>
      </w:tr>
      <w:tr>
        <w:trPr>
          <w:cantSplit w:val="true"/>
        </w:trPr>
        <w:tc>
          <w:tcPr>
            <w:tcW w:type="dxa" w:w="228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FileEntry</w:t>
            </w:r>
          </w:p>
        </w:tc>
        <w:tc>
          <w:tcPr>
            <w:tcW w:type="dxa" w:w="199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Storage</w:t>
            </w:r>
          </w:p>
        </w:tc>
        <w:tc>
          <w:tcPr>
            <w:tcW w:type="dxa" w:w="192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一个文件条目</w:t>
            </w:r>
          </w:p>
        </w:tc>
        <w:tc>
          <w:tcPr>
            <w:tcW w:type="dxa" w:w="309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必须有 path、type、updatedAt</w:t>
            </w:r>
          </w:p>
        </w:tc>
      </w:tr>
      <w:tr>
        <w:trPr>
          <w:cantSplit w:val="true"/>
        </w:trPr>
        <w:tc>
          <w:tcPr>
            <w:tcW w:type="dxa" w:w="228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ReadResult</w:t>
            </w:r>
          </w:p>
        </w:tc>
        <w:tc>
          <w:tcPr>
            <w:tcW w:type="dxa" w:w="199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Storage</w:t>
            </w:r>
          </w:p>
        </w:tc>
        <w:tc>
          <w:tcPr>
            <w:tcW w:type="dxa" w:w="192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读取结果</w:t>
            </w:r>
          </w:p>
        </w:tc>
        <w:tc>
          <w:tcPr>
            <w:tcW w:type="dxa" w:w="309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成功时返回内容，失败时返回原因</w:t>
            </w:r>
          </w:p>
        </w:tc>
      </w:tr>
      <w:tr>
        <w:trPr>
          <w:cantSplit w:val="true"/>
        </w:trPr>
        <w:tc>
          <w:tcPr>
            <w:tcW w:type="dxa" w:w="228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WriteResult</w:t>
            </w:r>
          </w:p>
        </w:tc>
        <w:tc>
          <w:tcPr>
            <w:tcW w:type="dxa" w:w="199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Storage</w:t>
            </w:r>
          </w:p>
        </w:tc>
        <w:tc>
          <w:tcPr>
            <w:tcW w:type="dxa" w:w="192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写入结果</w:t>
            </w:r>
          </w:p>
        </w:tc>
        <w:tc>
          <w:tcPr>
            <w:tcW w:type="dxa" w:w="309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必须说明是否成功和最终路径</w:t>
            </w:r>
          </w:p>
        </w:tc>
      </w:tr>
      <w:tr>
        <w:trPr>
          <w:cantSplit w:val="true"/>
        </w:trPr>
        <w:tc>
          <w:tcPr>
            <w:tcW w:type="dxa" w:w="228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SearchResult</w:t>
            </w:r>
          </w:p>
        </w:tc>
        <w:tc>
          <w:tcPr>
            <w:tcW w:type="dxa" w:w="199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Storage / Search</w:t>
            </w:r>
          </w:p>
        </w:tc>
        <w:tc>
          <w:tcPr>
            <w:tcW w:type="dxa" w:w="192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搜索结果</w:t>
            </w:r>
          </w:p>
        </w:tc>
        <w:tc>
          <w:tcPr>
            <w:tcW w:type="dxa" w:w="309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必须能指回 Card 或文件</w:t>
            </w:r>
          </w:p>
        </w:tc>
      </w:tr>
      <w:tr>
        <w:trPr>
          <w:cantSplit w:val="true"/>
        </w:trPr>
        <w:tc>
          <w:tcPr>
            <w:tcW w:type="dxa" w:w="228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VaultExportPackage</w:t>
            </w:r>
          </w:p>
        </w:tc>
        <w:tc>
          <w:tcPr>
            <w:tcW w:type="dxa" w:w="199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Vault</w:t>
            </w:r>
          </w:p>
        </w:tc>
        <w:tc>
          <w:tcPr>
            <w:tcW w:type="dxa" w:w="192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导出包</w:t>
            </w:r>
          </w:p>
        </w:tc>
        <w:tc>
          <w:tcPr>
            <w:tcW w:type="dxa" w:w="309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必须包含 cards、metadata、manifest</w:t>
            </w:r>
          </w:p>
        </w:tc>
      </w:tr>
      <w:tr>
        <w:trPr>
          <w:cantSplit w:val="true"/>
        </w:trPr>
        <w:tc>
          <w:tcPr>
            <w:tcW w:type="dxa" w:w="228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ExportArchive</w:t>
            </w:r>
          </w:p>
        </w:tc>
        <w:tc>
          <w:tcPr>
            <w:tcW w:type="dxa" w:w="199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Export</w:t>
            </w:r>
          </w:p>
        </w:tc>
        <w:tc>
          <w:tcPr>
            <w:tcW w:type="dxa" w:w="192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最终压缩包</w:t>
            </w:r>
          </w:p>
        </w:tc>
        <w:tc>
          <w:tcPr>
            <w:tcW w:type="dxa" w:w="309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必须有格式、路径、校验信息</w:t>
            </w:r>
          </w:p>
        </w:tc>
      </w:tr>
    </w:tbl>
    <w:p>
      <w:pPr>
        <w:spacing w:after="40"/>
      </w:pP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存储对象不能越界：</w:t>
      </w:r>
    </w:p>
    <w:p>
      <w:pPr>
        <w:spacing w:after="80" w:line="300" w:lineRule="auto"/>
        <w:numPr>
          <w:ilvl w:val="0"/>
          <w:numId w:val="59"/>
        </w:numPr>
      </w:pPr>
      <w:r>
        <w:rPr>
          <w:rFonts w:ascii="Arial" w:hAnsi="Arial" w:eastAsia="宋体" w:cs="Arial"/>
          <w:b w:val="0"/>
          <w:i w:val="0"/>
        </w:rPr>
        <w:t>不能让文件路径成为唯一领域身份。</w:t>
      </w:r>
    </w:p>
    <w:p>
      <w:pPr>
        <w:spacing w:after="80" w:line="300" w:lineRule="auto"/>
        <w:numPr>
          <w:ilvl w:val="0"/>
          <w:numId w:val="59"/>
        </w:numPr>
      </w:pPr>
      <w:r>
        <w:rPr>
          <w:rFonts w:ascii="Arial" w:hAnsi="Arial" w:eastAsia="宋体" w:cs="Arial"/>
          <w:b w:val="0"/>
          <w:i w:val="0"/>
        </w:rPr>
        <w:t>不能把本地文件系统实现泄漏到核心领域层。</w:t>
      </w:r>
    </w:p>
    <w:p>
      <w:pPr>
        <w:spacing w:after="80" w:line="300" w:lineRule="auto"/>
        <w:numPr>
          <w:ilvl w:val="0"/>
          <w:numId w:val="59"/>
        </w:numPr>
      </w:pPr>
      <w:r>
        <w:rPr>
          <w:rFonts w:ascii="Arial" w:hAnsi="Arial" w:eastAsia="宋体" w:cs="Arial"/>
          <w:b w:val="0"/>
          <w:i w:val="0"/>
        </w:rPr>
        <w:t>导出不能包含其他用户或其他 Vault 的数据。</w:t>
      </w:r>
    </w:p>
    <w:p>
      <w:bookmarkStart w:id="223" w:name="AXH_123_5c982c6e"/>
      <w:pPr>
        <w:pStyle w:val="Heading4"/>
      </w:pPr>
      <w:r>
        <w:rPr>
          <w:rFonts w:ascii="Arial" w:hAnsi="Arial" w:eastAsia="宋体" w:cs="Arial"/>
          <w:b/>
          <w:i w:val="0"/>
        </w:rPr>
        <w:t>13.15 搜索与推荐对象</w:t>
      </w:r>
      <w:bookmarkEnd w:id="223"/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搜索推荐对象属于发现边界。它回答的是：</w:t>
      </w:r>
    </w:p>
    <w:p>
      <w:pPr>
        <w:spacing w:before="120" w:after="40"/>
      </w:pPr>
      <w:r>
        <w:rPr>
          <w:rFonts w:ascii="Microsoft YaHei" w:hAnsi="Microsoft YaHei" w:eastAsia="微软雅黑" w:cs="Microsoft YaHei"/>
          <w:b/>
          <w:color w:val="0F756D"/>
          <w:sz w:val="15"/>
        </w:rPr>
        <w:t>结构示意</w:t>
      </w:r>
    </w:p>
    <w:p>
      <w:pPr>
        <w:pStyle w:val="AXIOMCode"/>
        <w:shd w:fill="F3F6F8" w:val="clear"/>
        <w:pBdr>
          <w:left w:val="single" w:sz="16" w:space="4" w:color="14A89A"/>
        </w:pBdr>
        <w:spacing w:before="20" w:after="120"/>
      </w:pPr>
      <w:r>
        <w:rPr>
          <w:rFonts w:ascii="Consolas" w:hAnsi="Consolas" w:eastAsia="微软雅黑" w:cs="Consolas"/>
          <w:color w:val="172235"/>
          <w:sz w:val="16"/>
        </w:rPr>
        <w:t>系统如何从已有知识、记忆、路径、画像中找出当前最相关的东西？</w:t>
      </w:r>
    </w:p>
    <w:tbl>
      <w:tblPr>
        <w:tblW w:type="dxa" w:w="9291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6DEE6"/>
          <w:left w:val="single" w:sz="5" w:space="0" w:color="D6DEE6"/>
          <w:bottom w:val="single" w:sz="5" w:space="0" w:color="D6DEE6"/>
          <w:right w:val="single" w:sz="5" w:space="0" w:color="D6DEE6"/>
          <w:insideH w:val="single" w:sz="5" w:space="0" w:color="D6DEE6"/>
          <w:insideV w:val="single" w:sz="5" w:space="0" w:color="D6DEE6"/>
        </w:tblBorders>
        <w:tblInd w:type="dxa" w:w="120"/>
      </w:tblPr>
      <w:tblGrid>
        <w:gridCol w:w="2450"/>
        <w:gridCol w:w="1895"/>
        <w:gridCol w:w="1814"/>
        <w:gridCol w:w="3132"/>
      </w:tblGrid>
      <w:tr>
        <w:trPr>
          <w:tblHeader w:val="true"/>
          <w:cantSplit w:val="true"/>
        </w:trPr>
        <w:tc>
          <w:tcPr>
            <w:tcW w:type="dxa" w:w="2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6"/>
              </w:rPr>
              <w:t>对象</w:t>
            </w:r>
          </w:p>
        </w:tc>
        <w:tc>
          <w:tcPr>
            <w:tcW w:type="dxa" w:w="189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6"/>
              </w:rPr>
              <w:t>边界</w:t>
            </w:r>
          </w:p>
        </w:tc>
        <w:tc>
          <w:tcPr>
            <w:tcW w:type="dxa" w:w="18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6"/>
              </w:rPr>
              <w:t>职责</w:t>
            </w:r>
          </w:p>
        </w:tc>
        <w:tc>
          <w:tcPr>
            <w:tcW w:type="dxa" w:w="31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6"/>
              </w:rPr>
              <w:t>契约</w:t>
            </w:r>
          </w:p>
        </w:tc>
      </w:tr>
      <w:tr>
        <w:trPr>
          <w:cantSplit w:val="true"/>
        </w:trPr>
        <w:tc>
          <w:tcPr>
            <w:tcW w:type="dxa" w:w="2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SearchQuery</w:t>
            </w:r>
          </w:p>
        </w:tc>
        <w:tc>
          <w:tcPr>
            <w:tcW w:type="dxa" w:w="189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Vault</w:t>
            </w:r>
          </w:p>
        </w:tc>
        <w:tc>
          <w:tcPr>
            <w:tcW w:type="dxa" w:w="18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搜索请求</w:t>
            </w:r>
          </w:p>
        </w:tc>
        <w:tc>
          <w:tcPr>
            <w:tcW w:type="dxa" w:w="31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必须有 query、scope、limit</w:t>
            </w:r>
          </w:p>
        </w:tc>
      </w:tr>
      <w:tr>
        <w:trPr>
          <w:cantSplit w:val="true"/>
        </w:trPr>
        <w:tc>
          <w:tcPr>
            <w:tcW w:type="dxa" w:w="2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SearchResult</w:t>
            </w:r>
          </w:p>
        </w:tc>
        <w:tc>
          <w:tcPr>
            <w:tcW w:type="dxa" w:w="189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Vault</w:t>
            </w:r>
          </w:p>
        </w:tc>
        <w:tc>
          <w:tcPr>
            <w:tcW w:type="dxa" w:w="18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搜索结果</w:t>
            </w:r>
          </w:p>
        </w:tc>
        <w:tc>
          <w:tcPr>
            <w:tcW w:type="dxa" w:w="31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必须有 targetType、targetId、score、reason</w:t>
            </w:r>
          </w:p>
        </w:tc>
      </w:tr>
      <w:tr>
        <w:trPr>
          <w:cantSplit w:val="true"/>
        </w:trPr>
        <w:tc>
          <w:tcPr>
            <w:tcW w:type="dxa" w:w="2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MemorySearchResult</w:t>
            </w:r>
          </w:p>
        </w:tc>
        <w:tc>
          <w:tcPr>
            <w:tcW w:type="dxa" w:w="189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Memory</w:t>
            </w:r>
          </w:p>
        </w:tc>
        <w:tc>
          <w:tcPr>
            <w:tcW w:type="dxa" w:w="18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记忆检索结果</w:t>
            </w:r>
          </w:p>
        </w:tc>
        <w:tc>
          <w:tcPr>
            <w:tcW w:type="dxa" w:w="31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必须说明 category 和 relevance</w:t>
            </w:r>
          </w:p>
        </w:tc>
      </w:tr>
      <w:tr>
        <w:trPr>
          <w:cantSplit w:val="true"/>
        </w:trPr>
        <w:tc>
          <w:tcPr>
            <w:tcW w:type="dxa" w:w="2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Recommendation</w:t>
            </w:r>
          </w:p>
        </w:tc>
        <w:tc>
          <w:tcPr>
            <w:tcW w:type="dxa" w:w="189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Profile / Path</w:t>
            </w:r>
          </w:p>
        </w:tc>
        <w:tc>
          <w:tcPr>
            <w:tcW w:type="dxa" w:w="18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推荐项</w:t>
            </w:r>
          </w:p>
        </w:tc>
        <w:tc>
          <w:tcPr>
            <w:tcW w:type="dxa" w:w="31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必须有 target、reason、confidence</w:t>
            </w:r>
          </w:p>
        </w:tc>
      </w:tr>
      <w:tr>
        <w:trPr>
          <w:cantSplit w:val="true"/>
        </w:trPr>
        <w:tc>
          <w:tcPr>
            <w:tcW w:type="dxa" w:w="2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RecommendationReason</w:t>
            </w:r>
          </w:p>
        </w:tc>
        <w:tc>
          <w:tcPr>
            <w:tcW w:type="dxa" w:w="189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Recommendation</w:t>
            </w:r>
          </w:p>
        </w:tc>
        <w:tc>
          <w:tcPr>
            <w:tcW w:type="dxa" w:w="18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推荐理由</w:t>
            </w:r>
          </w:p>
        </w:tc>
        <w:tc>
          <w:tcPr>
            <w:tcW w:type="dxa" w:w="31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必须可解释</w:t>
            </w:r>
          </w:p>
        </w:tc>
      </w:tr>
      <w:tr>
        <w:trPr>
          <w:cantSplit w:val="true"/>
        </w:trPr>
        <w:tc>
          <w:tcPr>
            <w:tcW w:type="dxa" w:w="2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LearningRecommendation</w:t>
            </w:r>
          </w:p>
        </w:tc>
        <w:tc>
          <w:tcPr>
            <w:tcW w:type="dxa" w:w="189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Learning</w:t>
            </w:r>
          </w:p>
        </w:tc>
        <w:tc>
          <w:tcPr>
            <w:tcW w:type="dxa" w:w="18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学习建议</w:t>
            </w:r>
          </w:p>
        </w:tc>
        <w:tc>
          <w:tcPr>
            <w:tcW w:type="dxa" w:w="31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应指向 Step、Card、Resource 或 Path</w:t>
            </w:r>
          </w:p>
        </w:tc>
      </w:tr>
      <w:tr>
        <w:trPr>
          <w:cantSplit w:val="true"/>
        </w:trPr>
        <w:tc>
          <w:tcPr>
            <w:tcW w:type="dxa" w:w="2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SuggestedRelation</w:t>
            </w:r>
          </w:p>
        </w:tc>
        <w:tc>
          <w:tcPr>
            <w:tcW w:type="dxa" w:w="189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Graph</w:t>
            </w:r>
          </w:p>
        </w:tc>
        <w:tc>
          <w:tcPr>
            <w:tcW w:type="dxa" w:w="18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建议关系</w:t>
            </w:r>
          </w:p>
        </w:tc>
        <w:tc>
          <w:tcPr>
            <w:tcW w:type="dxa" w:w="31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需要用户确认或服务校验后才能变 Edge</w:t>
            </w:r>
          </w:p>
        </w:tc>
      </w:tr>
    </w:tbl>
    <w:p>
      <w:pPr>
        <w:spacing w:after="40"/>
      </w:pP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搜索推荐不能越界：</w:t>
      </w:r>
    </w:p>
    <w:p>
      <w:pPr>
        <w:spacing w:after="80" w:line="300" w:lineRule="auto"/>
        <w:numPr>
          <w:ilvl w:val="0"/>
          <w:numId w:val="60"/>
        </w:numPr>
      </w:pPr>
      <w:r>
        <w:rPr>
          <w:rFonts w:ascii="Arial" w:hAnsi="Arial" w:eastAsia="宋体" w:cs="Arial"/>
          <w:b w:val="0"/>
          <w:i w:val="0"/>
        </w:rPr>
        <w:t>不能把推荐直接当事实。</w:t>
      </w:r>
    </w:p>
    <w:p>
      <w:pPr>
        <w:spacing w:after="80" w:line="300" w:lineRule="auto"/>
        <w:numPr>
          <w:ilvl w:val="0"/>
          <w:numId w:val="60"/>
        </w:numPr>
      </w:pPr>
      <w:r>
        <w:rPr>
          <w:rFonts w:ascii="Arial" w:hAnsi="Arial" w:eastAsia="宋体" w:cs="Arial"/>
          <w:b w:val="0"/>
          <w:i w:val="0"/>
        </w:rPr>
        <w:t>不能未经确认创建强关系。</w:t>
      </w:r>
    </w:p>
    <w:p>
      <w:pPr>
        <w:spacing w:after="80" w:line="300" w:lineRule="auto"/>
        <w:numPr>
          <w:ilvl w:val="0"/>
          <w:numId w:val="60"/>
        </w:numPr>
      </w:pPr>
      <w:r>
        <w:rPr>
          <w:rFonts w:ascii="Arial" w:hAnsi="Arial" w:eastAsia="宋体" w:cs="Arial"/>
          <w:b w:val="0"/>
          <w:i w:val="0"/>
        </w:rPr>
        <w:t>不能跨 Vault 检索。</w:t>
      </w:r>
    </w:p>
    <w:p>
      <w:pPr>
        <w:spacing w:after="80" w:line="300" w:lineRule="auto"/>
        <w:numPr>
          <w:ilvl w:val="0"/>
          <w:numId w:val="60"/>
        </w:numPr>
      </w:pPr>
      <w:r>
        <w:rPr>
          <w:rFonts w:ascii="Arial" w:hAnsi="Arial" w:eastAsia="宋体" w:cs="Arial"/>
          <w:b w:val="0"/>
          <w:i w:val="0"/>
        </w:rPr>
        <w:t>不能只给结果，不给理由。</w:t>
      </w:r>
    </w:p>
    <w:p>
      <w:bookmarkStart w:id="224" w:name="AXH_124_83ed02dc"/>
      <w:pPr>
        <w:pStyle w:val="Heading4"/>
      </w:pPr>
      <w:r>
        <w:rPr>
          <w:rFonts w:ascii="Arial" w:hAnsi="Arial" w:eastAsia="宋体" w:cs="Arial"/>
          <w:b/>
          <w:i w:val="0"/>
        </w:rPr>
        <w:t>13.16 对话压缩与记忆沉淀对象</w:t>
      </w:r>
      <w:bookmarkEnd w:id="224"/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这些对象属于长期上下文边界。它回答的是：</w:t>
      </w:r>
    </w:p>
    <w:p>
      <w:pPr>
        <w:spacing w:before="120" w:after="40"/>
      </w:pPr>
      <w:r>
        <w:rPr>
          <w:rFonts w:ascii="Microsoft YaHei" w:hAnsi="Microsoft YaHei" w:eastAsia="微软雅黑" w:cs="Microsoft YaHei"/>
          <w:b/>
          <w:color w:val="0F756D"/>
          <w:sz w:val="15"/>
        </w:rPr>
        <w:t>结构示意</w:t>
      </w:r>
    </w:p>
    <w:p>
      <w:pPr>
        <w:pStyle w:val="AXIOMCode"/>
        <w:shd w:fill="F3F6F8" w:val="clear"/>
        <w:pBdr>
          <w:left w:val="single" w:sz="16" w:space="4" w:color="14A89A"/>
        </w:pBdr>
        <w:spacing w:before="20" w:after="120"/>
      </w:pPr>
      <w:r>
        <w:rPr>
          <w:rFonts w:ascii="Consolas" w:hAnsi="Consolas" w:eastAsia="微软雅黑" w:cs="Consolas"/>
          <w:color w:val="172235"/>
          <w:sz w:val="16"/>
        </w:rPr>
        <w:t>一段对话里哪些内容应该被保留，哪些应该被压缩，哪些应该沉淀为记忆？</w:t>
      </w:r>
    </w:p>
    <w:tbl>
      <w:tblPr>
        <w:tblW w:type="dxa" w:w="9291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6DEE6"/>
          <w:left w:val="single" w:sz="5" w:space="0" w:color="D6DEE6"/>
          <w:bottom w:val="single" w:sz="5" w:space="0" w:color="D6DEE6"/>
          <w:right w:val="single" w:sz="5" w:space="0" w:color="D6DEE6"/>
          <w:insideH w:val="single" w:sz="5" w:space="0" w:color="D6DEE6"/>
          <w:insideV w:val="single" w:sz="5" w:space="0" w:color="D6DEE6"/>
        </w:tblBorders>
        <w:tblInd w:type="dxa" w:w="120"/>
      </w:tblPr>
      <w:tblGrid>
        <w:gridCol w:w="2580"/>
        <w:gridCol w:w="1874"/>
        <w:gridCol w:w="2234"/>
        <w:gridCol w:w="2603"/>
      </w:tblGrid>
      <w:tr>
        <w:trPr>
          <w:tblHeader w:val="true"/>
          <w:cantSplit w:val="true"/>
        </w:trPr>
        <w:tc>
          <w:tcPr>
            <w:tcW w:type="dxa" w:w="25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6"/>
              </w:rPr>
              <w:t>对象</w:t>
            </w:r>
          </w:p>
        </w:tc>
        <w:tc>
          <w:tcPr>
            <w:tcW w:type="dxa" w:w="187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6"/>
              </w:rPr>
              <w:t>边界</w:t>
            </w:r>
          </w:p>
        </w:tc>
        <w:tc>
          <w:tcPr>
            <w:tcW w:type="dxa" w:w="223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6"/>
              </w:rPr>
              <w:t>职责</w:t>
            </w:r>
          </w:p>
        </w:tc>
        <w:tc>
          <w:tcPr>
            <w:tcW w:type="dxa" w:w="260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6"/>
              </w:rPr>
              <w:t>契约</w:t>
            </w:r>
          </w:p>
        </w:tc>
      </w:tr>
      <w:tr>
        <w:trPr>
          <w:cantSplit w:val="true"/>
        </w:trPr>
        <w:tc>
          <w:tcPr>
            <w:tcW w:type="dxa" w:w="25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Checkpoint</w:t>
            </w:r>
          </w:p>
        </w:tc>
        <w:tc>
          <w:tcPr>
            <w:tcW w:type="dxa" w:w="187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Session</w:t>
            </w:r>
          </w:p>
        </w:tc>
        <w:tc>
          <w:tcPr>
            <w:tcW w:type="dxa" w:w="223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会话检查点</w:t>
            </w:r>
          </w:p>
        </w:tc>
        <w:tc>
          <w:tcPr>
            <w:tcW w:type="dxa" w:w="260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记录压缩前后的上下文</w:t>
            </w:r>
          </w:p>
        </w:tc>
      </w:tr>
      <w:tr>
        <w:trPr>
          <w:cantSplit w:val="true"/>
        </w:trPr>
        <w:tc>
          <w:tcPr>
            <w:tcW w:type="dxa" w:w="25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ReviewableMessage</w:t>
            </w:r>
          </w:p>
        </w:tc>
        <w:tc>
          <w:tcPr>
            <w:tcW w:type="dxa" w:w="187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Session</w:t>
            </w:r>
          </w:p>
        </w:tc>
        <w:tc>
          <w:tcPr>
            <w:tcW w:type="dxa" w:w="223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值得复盘的消息</w:t>
            </w:r>
          </w:p>
        </w:tc>
        <w:tc>
          <w:tcPr>
            <w:tcW w:type="dxa" w:w="260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必须有原因</w:t>
            </w:r>
          </w:p>
        </w:tc>
      </w:tr>
      <w:tr>
        <w:trPr>
          <w:cantSplit w:val="true"/>
        </w:trPr>
        <w:tc>
          <w:tcPr>
            <w:tcW w:type="dxa" w:w="25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FlushableMessage</w:t>
            </w:r>
          </w:p>
        </w:tc>
        <w:tc>
          <w:tcPr>
            <w:tcW w:type="dxa" w:w="187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Session</w:t>
            </w:r>
          </w:p>
        </w:tc>
        <w:tc>
          <w:tcPr>
            <w:tcW w:type="dxa" w:w="223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可被沉淀的消息</w:t>
            </w:r>
          </w:p>
        </w:tc>
        <w:tc>
          <w:tcPr>
            <w:tcW w:type="dxa" w:w="260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可以转为 VaultMemory</w:t>
            </w:r>
          </w:p>
        </w:tc>
      </w:tr>
      <w:tr>
        <w:trPr>
          <w:cantSplit w:val="true"/>
        </w:trPr>
        <w:tc>
          <w:tcPr>
            <w:tcW w:type="dxa" w:w="25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SummarizedMemory</w:t>
            </w:r>
          </w:p>
        </w:tc>
        <w:tc>
          <w:tcPr>
            <w:tcW w:type="dxa" w:w="187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Memory</w:t>
            </w:r>
          </w:p>
        </w:tc>
        <w:tc>
          <w:tcPr>
            <w:tcW w:type="dxa" w:w="223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压缩后的记忆</w:t>
            </w:r>
          </w:p>
        </w:tc>
        <w:tc>
          <w:tcPr>
            <w:tcW w:type="dxa" w:w="260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必须保留来源</w:t>
            </w:r>
          </w:p>
        </w:tc>
      </w:tr>
      <w:tr>
        <w:trPr>
          <w:cantSplit w:val="true"/>
        </w:trPr>
        <w:tc>
          <w:tcPr>
            <w:tcW w:type="dxa" w:w="25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CompressionConfig</w:t>
            </w:r>
          </w:p>
        </w:tc>
        <w:tc>
          <w:tcPr>
            <w:tcW w:type="dxa" w:w="187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Runtime</w:t>
            </w:r>
          </w:p>
        </w:tc>
        <w:tc>
          <w:tcPr>
            <w:tcW w:type="dxa" w:w="223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压缩配置</w:t>
            </w:r>
          </w:p>
        </w:tc>
        <w:tc>
          <w:tcPr>
            <w:tcW w:type="dxa" w:w="260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只影响运行时</w:t>
            </w:r>
          </w:p>
        </w:tc>
      </w:tr>
      <w:tr>
        <w:trPr>
          <w:cantSplit w:val="true"/>
        </w:trPr>
        <w:tc>
          <w:tcPr>
            <w:tcW w:type="dxa" w:w="25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CompressResult</w:t>
            </w:r>
          </w:p>
        </w:tc>
        <w:tc>
          <w:tcPr>
            <w:tcW w:type="dxa" w:w="187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Runtime</w:t>
            </w:r>
          </w:p>
        </w:tc>
        <w:tc>
          <w:tcPr>
            <w:tcW w:type="dxa" w:w="223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压缩结果</w:t>
            </w:r>
          </w:p>
        </w:tc>
        <w:tc>
          <w:tcPr>
            <w:tcW w:type="dxa" w:w="260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输出摘要、保留项、丢弃项</w:t>
            </w:r>
          </w:p>
        </w:tc>
      </w:tr>
      <w:tr>
        <w:trPr>
          <w:cantSplit w:val="true"/>
        </w:trPr>
        <w:tc>
          <w:tcPr>
            <w:tcW w:type="dxa" w:w="25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DialogueContext</w:t>
            </w:r>
          </w:p>
        </w:tc>
        <w:tc>
          <w:tcPr>
            <w:tcW w:type="dxa" w:w="187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Session</w:t>
            </w:r>
          </w:p>
        </w:tc>
        <w:tc>
          <w:tcPr>
            <w:tcW w:type="dxa" w:w="223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当前对话上下文</w:t>
            </w:r>
          </w:p>
        </w:tc>
        <w:tc>
          <w:tcPr>
            <w:tcW w:type="dxa" w:w="260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不等于永久记忆</w:t>
            </w:r>
          </w:p>
        </w:tc>
      </w:tr>
    </w:tbl>
    <w:p>
      <w:pPr>
        <w:spacing w:after="40"/>
      </w:pP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压缩对象不能越界：</w:t>
      </w:r>
    </w:p>
    <w:p>
      <w:pPr>
        <w:spacing w:after="80" w:line="300" w:lineRule="auto"/>
        <w:numPr>
          <w:ilvl w:val="0"/>
          <w:numId w:val="61"/>
        </w:numPr>
      </w:pPr>
      <w:r>
        <w:rPr>
          <w:rFonts w:ascii="Arial" w:hAnsi="Arial" w:eastAsia="宋体" w:cs="Arial"/>
          <w:b w:val="0"/>
          <w:i w:val="0"/>
        </w:rPr>
        <w:t>不能把用户一句临时表达直接当长期事实。</w:t>
      </w:r>
    </w:p>
    <w:p>
      <w:pPr>
        <w:spacing w:after="80" w:line="300" w:lineRule="auto"/>
        <w:numPr>
          <w:ilvl w:val="0"/>
          <w:numId w:val="61"/>
        </w:numPr>
      </w:pPr>
      <w:r>
        <w:rPr>
          <w:rFonts w:ascii="Arial" w:hAnsi="Arial" w:eastAsia="宋体" w:cs="Arial"/>
          <w:b w:val="0"/>
          <w:i w:val="0"/>
        </w:rPr>
        <w:t>不能丢失关键决策和来源。</w:t>
      </w:r>
    </w:p>
    <w:p>
      <w:pPr>
        <w:spacing w:after="80" w:line="300" w:lineRule="auto"/>
        <w:numPr>
          <w:ilvl w:val="0"/>
          <w:numId w:val="61"/>
        </w:numPr>
      </w:pPr>
      <w:r>
        <w:rPr>
          <w:rFonts w:ascii="Arial" w:hAnsi="Arial" w:eastAsia="宋体" w:cs="Arial"/>
          <w:b w:val="0"/>
          <w:i w:val="0"/>
        </w:rPr>
        <w:t>不能让压缩摘要覆盖原始 Card。</w:t>
      </w:r>
    </w:p>
    <w:p>
      <w:bookmarkStart w:id="225" w:name="AXH_125_aea8c6fa"/>
      <w:pPr>
        <w:pStyle w:val="Heading4"/>
      </w:pPr>
      <w:r>
        <w:rPr>
          <w:rFonts w:ascii="Arial" w:hAnsi="Arial" w:eastAsia="宋体" w:cs="Arial"/>
          <w:b/>
          <w:i w:val="0"/>
        </w:rPr>
        <w:t>13.17 模型配置与外部工具对象</w:t>
      </w:r>
      <w:bookmarkEnd w:id="225"/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这些对象属于系统运行边界，不属于学习核心领域，但它们决定系统能力。</w:t>
      </w:r>
    </w:p>
    <w:tbl>
      <w:tblPr>
        <w:tblW w:type="dxa" w:w="9291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6DEE6"/>
          <w:left w:val="single" w:sz="5" w:space="0" w:color="D6DEE6"/>
          <w:bottom w:val="single" w:sz="5" w:space="0" w:color="D6DEE6"/>
          <w:right w:val="single" w:sz="5" w:space="0" w:color="D6DEE6"/>
          <w:insideH w:val="single" w:sz="5" w:space="0" w:color="D6DEE6"/>
          <w:insideV w:val="single" w:sz="5" w:space="0" w:color="D6DEE6"/>
        </w:tblBorders>
        <w:tblInd w:type="dxa" w:w="120"/>
      </w:tblPr>
      <w:tblGrid>
        <w:gridCol w:w="2405"/>
        <w:gridCol w:w="1892"/>
        <w:gridCol w:w="2191"/>
        <w:gridCol w:w="2803"/>
      </w:tblGrid>
      <w:tr>
        <w:trPr>
          <w:tblHeader w:val="true"/>
          <w:cantSplit w:val="true"/>
        </w:trPr>
        <w:tc>
          <w:tcPr>
            <w:tcW w:type="dxa" w:w="240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6"/>
              </w:rPr>
              <w:t>对象</w:t>
            </w:r>
          </w:p>
        </w:tc>
        <w:tc>
          <w:tcPr>
            <w:tcW w:type="dxa" w:w="18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6"/>
              </w:rPr>
              <w:t>边界</w:t>
            </w:r>
          </w:p>
        </w:tc>
        <w:tc>
          <w:tcPr>
            <w:tcW w:type="dxa" w:w="219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6"/>
              </w:rPr>
              <w:t>职责</w:t>
            </w:r>
          </w:p>
        </w:tc>
        <w:tc>
          <w:tcPr>
            <w:tcW w:type="dxa" w:w="280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6"/>
              </w:rPr>
              <w:t>契约</w:t>
            </w:r>
          </w:p>
        </w:tc>
      </w:tr>
      <w:tr>
        <w:trPr>
          <w:cantSplit w:val="true"/>
        </w:trPr>
        <w:tc>
          <w:tcPr>
            <w:tcW w:type="dxa" w:w="240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ModelConfig</w:t>
            </w:r>
          </w:p>
        </w:tc>
        <w:tc>
          <w:tcPr>
            <w:tcW w:type="dxa" w:w="18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AI</w:t>
            </w:r>
          </w:p>
        </w:tc>
        <w:tc>
          <w:tcPr>
            <w:tcW w:type="dxa" w:w="219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模型配置</w:t>
            </w:r>
          </w:p>
        </w:tc>
        <w:tc>
          <w:tcPr>
            <w:tcW w:type="dxa" w:w="280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provider、model、temperature、limits</w:t>
            </w:r>
          </w:p>
        </w:tc>
      </w:tr>
      <w:tr>
        <w:trPr>
          <w:cantSplit w:val="true"/>
        </w:trPr>
        <w:tc>
          <w:tcPr>
            <w:tcW w:type="dxa" w:w="240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ResolvedModelConfig</w:t>
            </w:r>
          </w:p>
        </w:tc>
        <w:tc>
          <w:tcPr>
            <w:tcW w:type="dxa" w:w="18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Runtime</w:t>
            </w:r>
          </w:p>
        </w:tc>
        <w:tc>
          <w:tcPr>
            <w:tcW w:type="dxa" w:w="219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运行时最终配置</w:t>
            </w:r>
          </w:p>
        </w:tc>
        <w:tc>
          <w:tcPr>
            <w:tcW w:type="dxa" w:w="280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必须可追踪来源</w:t>
            </w:r>
          </w:p>
        </w:tc>
      </w:tr>
      <w:tr>
        <w:trPr>
          <w:cantSplit w:val="true"/>
        </w:trPr>
        <w:tc>
          <w:tcPr>
            <w:tcW w:type="dxa" w:w="240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AIProviderConfig</w:t>
            </w:r>
          </w:p>
        </w:tc>
        <w:tc>
          <w:tcPr>
            <w:tcW w:type="dxa" w:w="18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AI</w:t>
            </w:r>
          </w:p>
        </w:tc>
        <w:tc>
          <w:tcPr>
            <w:tcW w:type="dxa" w:w="219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Provider 配置</w:t>
            </w:r>
          </w:p>
        </w:tc>
        <w:tc>
          <w:tcPr>
            <w:tcW w:type="dxa" w:w="280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不应暴露 secret</w:t>
            </w:r>
          </w:p>
        </w:tc>
      </w:tr>
      <w:tr>
        <w:trPr>
          <w:cantSplit w:val="true"/>
        </w:trPr>
        <w:tc>
          <w:tcPr>
            <w:tcW w:type="dxa" w:w="240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OracleProfile</w:t>
            </w:r>
          </w:p>
        </w:tc>
        <w:tc>
          <w:tcPr>
            <w:tcW w:type="dxa" w:w="18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Agent</w:t>
            </w:r>
          </w:p>
        </w:tc>
        <w:tc>
          <w:tcPr>
            <w:tcW w:type="dxa" w:w="219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主 Agent 行为配置</w:t>
            </w:r>
          </w:p>
        </w:tc>
        <w:tc>
          <w:tcPr>
            <w:tcW w:type="dxa" w:w="280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不能直接替代用户画像</w:t>
            </w:r>
          </w:p>
        </w:tc>
      </w:tr>
      <w:tr>
        <w:trPr>
          <w:cantSplit w:val="true"/>
        </w:trPr>
        <w:tc>
          <w:tcPr>
            <w:tcW w:type="dxa" w:w="240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LLMUsageRecord</w:t>
            </w:r>
          </w:p>
        </w:tc>
        <w:tc>
          <w:tcPr>
            <w:tcW w:type="dxa" w:w="18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Billing / Audit</w:t>
            </w:r>
          </w:p>
        </w:tc>
        <w:tc>
          <w:tcPr>
            <w:tcW w:type="dxa" w:w="219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模型使用记录</w:t>
            </w:r>
          </w:p>
        </w:tc>
        <w:tc>
          <w:tcPr>
            <w:tcW w:type="dxa" w:w="280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记录 token、cost、model</w:t>
            </w:r>
          </w:p>
        </w:tc>
      </w:tr>
      <w:tr>
        <w:trPr>
          <w:cantSplit w:val="true"/>
        </w:trPr>
        <w:tc>
          <w:tcPr>
            <w:tcW w:type="dxa" w:w="240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CredentialPool</w:t>
            </w:r>
          </w:p>
        </w:tc>
        <w:tc>
          <w:tcPr>
            <w:tcW w:type="dxa" w:w="18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Security</w:t>
            </w:r>
          </w:p>
        </w:tc>
        <w:tc>
          <w:tcPr>
            <w:tcW w:type="dxa" w:w="219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凭据池</w:t>
            </w:r>
          </w:p>
        </w:tc>
        <w:tc>
          <w:tcPr>
            <w:tcW w:type="dxa" w:w="280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必须有权限和轮换策略</w:t>
            </w:r>
          </w:p>
        </w:tc>
      </w:tr>
      <w:tr>
        <w:trPr>
          <w:cantSplit w:val="true"/>
        </w:trPr>
        <w:tc>
          <w:tcPr>
            <w:tcW w:type="dxa" w:w="240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MCPServerConfig</w:t>
            </w:r>
          </w:p>
        </w:tc>
        <w:tc>
          <w:tcPr>
            <w:tcW w:type="dxa" w:w="18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Connector</w:t>
            </w:r>
          </w:p>
        </w:tc>
        <w:tc>
          <w:tcPr>
            <w:tcW w:type="dxa" w:w="219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外部工具服务配置</w:t>
            </w:r>
          </w:p>
        </w:tc>
        <w:tc>
          <w:tcPr>
            <w:tcW w:type="dxa" w:w="280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必须说明可用工具和风险</w:t>
            </w:r>
          </w:p>
        </w:tc>
      </w:tr>
      <w:tr>
        <w:trPr>
          <w:cantSplit w:val="true"/>
        </w:trPr>
        <w:tc>
          <w:tcPr>
            <w:tcW w:type="dxa" w:w="240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MCPToolDefinition</w:t>
            </w:r>
          </w:p>
        </w:tc>
        <w:tc>
          <w:tcPr>
            <w:tcW w:type="dxa" w:w="18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Connector</w:t>
            </w:r>
          </w:p>
        </w:tc>
        <w:tc>
          <w:tcPr>
            <w:tcW w:type="dxa" w:w="219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外部工具定义</w:t>
            </w:r>
          </w:p>
        </w:tc>
        <w:tc>
          <w:tcPr>
            <w:tcW w:type="dxa" w:w="280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必须转成 ToolContract 才能执行</w:t>
            </w:r>
          </w:p>
        </w:tc>
      </w:tr>
      <w:tr>
        <w:trPr>
          <w:cantSplit w:val="true"/>
        </w:trPr>
        <w:tc>
          <w:tcPr>
            <w:tcW w:type="dxa" w:w="240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ExternalConnector</w:t>
            </w:r>
          </w:p>
        </w:tc>
        <w:tc>
          <w:tcPr>
            <w:tcW w:type="dxa" w:w="18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Connector</w:t>
            </w:r>
          </w:p>
        </w:tc>
        <w:tc>
          <w:tcPr>
            <w:tcW w:type="dxa" w:w="219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外部数据源或工具</w:t>
            </w:r>
          </w:p>
        </w:tc>
        <w:tc>
          <w:tcPr>
            <w:tcW w:type="dxa" w:w="280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必须声明读写范围</w:t>
            </w:r>
          </w:p>
        </w:tc>
      </w:tr>
    </w:tbl>
    <w:p>
      <w:pPr>
        <w:spacing w:after="40"/>
      </w:pP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模型和外部工具不能越界：</w:t>
      </w:r>
    </w:p>
    <w:p>
      <w:pPr>
        <w:spacing w:after="80" w:line="300" w:lineRule="auto"/>
        <w:numPr>
          <w:ilvl w:val="0"/>
          <w:numId w:val="62"/>
        </w:numPr>
      </w:pPr>
      <w:r>
        <w:rPr>
          <w:rFonts w:ascii="Arial" w:hAnsi="Arial" w:eastAsia="宋体" w:cs="Arial"/>
          <w:b w:val="0"/>
          <w:i w:val="0"/>
        </w:rPr>
        <w:t>不能把 provider 配置写进领域对象。</w:t>
      </w:r>
    </w:p>
    <w:p>
      <w:pPr>
        <w:spacing w:after="80" w:line="300" w:lineRule="auto"/>
        <w:numPr>
          <w:ilvl w:val="0"/>
          <w:numId w:val="62"/>
        </w:numPr>
      </w:pPr>
      <w:r>
        <w:rPr>
          <w:rFonts w:ascii="Arial" w:hAnsi="Arial" w:eastAsia="宋体" w:cs="Arial"/>
          <w:b w:val="0"/>
          <w:i w:val="0"/>
        </w:rPr>
        <w:t>不能让外部工具绕过 ToolContract。</w:t>
      </w:r>
    </w:p>
    <w:p>
      <w:pPr>
        <w:spacing w:after="80" w:line="300" w:lineRule="auto"/>
        <w:numPr>
          <w:ilvl w:val="0"/>
          <w:numId w:val="62"/>
        </w:numPr>
      </w:pPr>
      <w:r>
        <w:rPr>
          <w:rFonts w:ascii="Arial" w:hAnsi="Arial" w:eastAsia="宋体" w:cs="Arial"/>
          <w:b w:val="0"/>
          <w:i w:val="0"/>
        </w:rPr>
        <w:t>不能把外部返回结果不加校验地写入 Vault。</w:t>
      </w:r>
    </w:p>
    <w:p>
      <w:bookmarkStart w:id="226" w:name="AXH_126_fdc2008c"/>
      <w:pPr>
        <w:pStyle w:val="Heading4"/>
      </w:pPr>
      <w:r>
        <w:rPr>
          <w:rFonts w:ascii="Arial" w:hAnsi="Arial" w:eastAsia="宋体" w:cs="Arial"/>
          <w:b/>
          <w:i w:val="0"/>
        </w:rPr>
        <w:t>13.18 UI 承载与交互状态对象</w:t>
      </w:r>
      <w:bookmarkEnd w:id="226"/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UI 状态对象属于表现层边界。它回答的是：</w:t>
      </w:r>
    </w:p>
    <w:p>
      <w:pPr>
        <w:spacing w:before="120" w:after="40"/>
      </w:pPr>
      <w:r>
        <w:rPr>
          <w:rFonts w:ascii="Microsoft YaHei" w:hAnsi="Microsoft YaHei" w:eastAsia="微软雅黑" w:cs="Microsoft YaHei"/>
          <w:b/>
          <w:color w:val="0F756D"/>
          <w:sz w:val="15"/>
        </w:rPr>
        <w:t>结构示意</w:t>
      </w:r>
    </w:p>
    <w:p>
      <w:pPr>
        <w:pStyle w:val="AXIOMCode"/>
        <w:shd w:fill="F3F6F8" w:val="clear"/>
        <w:pBdr>
          <w:left w:val="single" w:sz="16" w:space="4" w:color="14A89A"/>
        </w:pBdr>
        <w:spacing w:before="20" w:after="120"/>
      </w:pPr>
      <w:r>
        <w:rPr>
          <w:rFonts w:ascii="Consolas" w:hAnsi="Consolas" w:eastAsia="微软雅黑" w:cs="Consolas"/>
          <w:color w:val="172235"/>
          <w:sz w:val="16"/>
        </w:rPr>
        <w:t>用户当前看见什么、选中了什么、正在操作什么？</w:t>
      </w:r>
    </w:p>
    <w:tbl>
      <w:tblPr>
        <w:tblW w:type="dxa" w:w="9291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6DEE6"/>
          <w:left w:val="single" w:sz="5" w:space="0" w:color="D6DEE6"/>
          <w:bottom w:val="single" w:sz="5" w:space="0" w:color="D6DEE6"/>
          <w:right w:val="single" w:sz="5" w:space="0" w:color="D6DEE6"/>
          <w:insideH w:val="single" w:sz="5" w:space="0" w:color="D6DEE6"/>
          <w:insideV w:val="single" w:sz="5" w:space="0" w:color="D6DEE6"/>
        </w:tblBorders>
        <w:tblInd w:type="dxa" w:w="120"/>
      </w:tblPr>
      <w:tblGrid>
        <w:gridCol w:w="2396"/>
        <w:gridCol w:w="1447"/>
        <w:gridCol w:w="2268"/>
        <w:gridCol w:w="3180"/>
      </w:tblGrid>
      <w:tr>
        <w:trPr>
          <w:tblHeader w:val="true"/>
          <w:cantSplit w:val="true"/>
        </w:trPr>
        <w:tc>
          <w:tcPr>
            <w:tcW w:type="dxa" w:w="23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6"/>
              </w:rPr>
              <w:t>对象</w:t>
            </w:r>
          </w:p>
        </w:tc>
        <w:tc>
          <w:tcPr>
            <w:tcW w:type="dxa" w:w="144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6"/>
              </w:rPr>
              <w:t>边界</w:t>
            </w:r>
          </w:p>
        </w:tc>
        <w:tc>
          <w:tcPr>
            <w:tcW w:type="dxa" w:w="22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6"/>
              </w:rPr>
              <w:t>职责</w:t>
            </w:r>
          </w:p>
        </w:tc>
        <w:tc>
          <w:tcPr>
            <w:tcW w:type="dxa" w:w="31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6"/>
              </w:rPr>
              <w:t>契约</w:t>
            </w:r>
          </w:p>
        </w:tc>
      </w:tr>
      <w:tr>
        <w:trPr>
          <w:cantSplit w:val="true"/>
        </w:trPr>
        <w:tc>
          <w:tcPr>
            <w:tcW w:type="dxa" w:w="23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AppMode</w:t>
            </w:r>
          </w:p>
        </w:tc>
        <w:tc>
          <w:tcPr>
            <w:tcW w:type="dxa" w:w="144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UI</w:t>
            </w:r>
          </w:p>
        </w:tc>
        <w:tc>
          <w:tcPr>
            <w:tcW w:type="dxa" w:w="22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当前主模式</w:t>
            </w:r>
          </w:p>
        </w:tc>
        <w:tc>
          <w:tcPr>
            <w:tcW w:type="dxa" w:w="31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dashboard / forge / galaxy / cognition / learn</w:t>
            </w:r>
          </w:p>
        </w:tc>
      </w:tr>
      <w:tr>
        <w:trPr>
          <w:cantSplit w:val="true"/>
        </w:trPr>
        <w:tc>
          <w:tcPr>
            <w:tcW w:type="dxa" w:w="23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PanelLayout</w:t>
            </w:r>
          </w:p>
        </w:tc>
        <w:tc>
          <w:tcPr>
            <w:tcW w:type="dxa" w:w="144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UI</w:t>
            </w:r>
          </w:p>
        </w:tc>
        <w:tc>
          <w:tcPr>
            <w:tcW w:type="dxa" w:w="22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面板布局</w:t>
            </w:r>
          </w:p>
        </w:tc>
        <w:tc>
          <w:tcPr>
            <w:tcW w:type="dxa" w:w="31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只影响展示</w:t>
            </w:r>
          </w:p>
        </w:tc>
      </w:tr>
      <w:tr>
        <w:trPr>
          <w:cantSplit w:val="true"/>
        </w:trPr>
        <w:tc>
          <w:tcPr>
            <w:tcW w:type="dxa" w:w="23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PanelId</w:t>
            </w:r>
          </w:p>
        </w:tc>
        <w:tc>
          <w:tcPr>
            <w:tcW w:type="dxa" w:w="144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UI</w:t>
            </w:r>
          </w:p>
        </w:tc>
        <w:tc>
          <w:tcPr>
            <w:tcW w:type="dxa" w:w="22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面板身份</w:t>
            </w:r>
          </w:p>
        </w:tc>
        <w:tc>
          <w:tcPr>
            <w:tcW w:type="dxa" w:w="31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不能替代领域对象 ID</w:t>
            </w:r>
          </w:p>
        </w:tc>
      </w:tr>
      <w:tr>
        <w:trPr>
          <w:cantSplit w:val="true"/>
        </w:trPr>
        <w:tc>
          <w:tcPr>
            <w:tcW w:type="dxa" w:w="23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GraphLayoutMode</w:t>
            </w:r>
          </w:p>
        </w:tc>
        <w:tc>
          <w:tcPr>
            <w:tcW w:type="dxa" w:w="144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UI</w:t>
            </w:r>
          </w:p>
        </w:tc>
        <w:tc>
          <w:tcPr>
            <w:tcW w:type="dxa" w:w="22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图谱布局模式</w:t>
            </w:r>
          </w:p>
        </w:tc>
        <w:tc>
          <w:tcPr>
            <w:tcW w:type="dxa" w:w="31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不改变 Edge 语义</w:t>
            </w:r>
          </w:p>
        </w:tc>
      </w:tr>
      <w:tr>
        <w:trPr>
          <w:cantSplit w:val="true"/>
        </w:trPr>
        <w:tc>
          <w:tcPr>
            <w:tcW w:type="dxa" w:w="23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SelectedNode</w:t>
            </w:r>
          </w:p>
        </w:tc>
        <w:tc>
          <w:tcPr>
            <w:tcW w:type="dxa" w:w="144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UI</w:t>
            </w:r>
          </w:p>
        </w:tc>
        <w:tc>
          <w:tcPr>
            <w:tcW w:type="dxa" w:w="22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当前选中节点</w:t>
            </w:r>
          </w:p>
        </w:tc>
        <w:tc>
          <w:tcPr>
            <w:tcW w:type="dxa" w:w="31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必须能指回 Card</w:t>
            </w:r>
          </w:p>
        </w:tc>
      </w:tr>
      <w:tr>
        <w:trPr>
          <w:cantSplit w:val="true"/>
        </w:trPr>
        <w:tc>
          <w:tcPr>
            <w:tcW w:type="dxa" w:w="23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CanvasAction</w:t>
            </w:r>
          </w:p>
        </w:tc>
        <w:tc>
          <w:tcPr>
            <w:tcW w:type="dxa" w:w="144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UI</w:t>
            </w:r>
          </w:p>
        </w:tc>
        <w:tc>
          <w:tcPr>
            <w:tcW w:type="dxa" w:w="22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画布交互动作</w:t>
            </w:r>
          </w:p>
        </w:tc>
        <w:tc>
          <w:tcPr>
            <w:tcW w:type="dxa" w:w="31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通过 API 或 Store 触发</w:t>
            </w:r>
          </w:p>
        </w:tc>
      </w:tr>
      <w:tr>
        <w:trPr>
          <w:cantSplit w:val="true"/>
        </w:trPr>
        <w:tc>
          <w:tcPr>
            <w:tcW w:type="dxa" w:w="23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TypeFilter</w:t>
            </w:r>
          </w:p>
        </w:tc>
        <w:tc>
          <w:tcPr>
            <w:tcW w:type="dxa" w:w="144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UI</w:t>
            </w:r>
          </w:p>
        </w:tc>
        <w:tc>
          <w:tcPr>
            <w:tcW w:type="dxa" w:w="22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卡片类型筛选</w:t>
            </w:r>
          </w:p>
        </w:tc>
        <w:tc>
          <w:tcPr>
            <w:tcW w:type="dxa" w:w="31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不改变 CardType</w:t>
            </w:r>
          </w:p>
        </w:tc>
      </w:tr>
      <w:tr>
        <w:trPr>
          <w:cantSplit w:val="true"/>
        </w:trPr>
        <w:tc>
          <w:tcPr>
            <w:tcW w:type="dxa" w:w="23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SortMode</w:t>
            </w:r>
          </w:p>
        </w:tc>
        <w:tc>
          <w:tcPr>
            <w:tcW w:type="dxa" w:w="144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UI</w:t>
            </w:r>
          </w:p>
        </w:tc>
        <w:tc>
          <w:tcPr>
            <w:tcW w:type="dxa" w:w="22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排序方式</w:t>
            </w:r>
          </w:p>
        </w:tc>
        <w:tc>
          <w:tcPr>
            <w:tcW w:type="dxa" w:w="31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不改变源数据</w:t>
            </w:r>
          </w:p>
        </w:tc>
      </w:tr>
    </w:tbl>
    <w:p>
      <w:pPr>
        <w:spacing w:after="40"/>
      </w:pP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UI 对象不能越界：</w:t>
      </w:r>
    </w:p>
    <w:p>
      <w:pPr>
        <w:spacing w:after="80" w:line="300" w:lineRule="auto"/>
        <w:numPr>
          <w:ilvl w:val="0"/>
          <w:numId w:val="63"/>
        </w:numPr>
      </w:pPr>
      <w:r>
        <w:rPr>
          <w:rFonts w:ascii="Arial" w:hAnsi="Arial" w:eastAsia="宋体" w:cs="Arial"/>
          <w:b w:val="0"/>
          <w:i w:val="0"/>
        </w:rPr>
        <w:t>不能直接写 Prisma。</w:t>
      </w:r>
    </w:p>
    <w:p>
      <w:pPr>
        <w:spacing w:after="80" w:line="300" w:lineRule="auto"/>
        <w:numPr>
          <w:ilvl w:val="0"/>
          <w:numId w:val="63"/>
        </w:numPr>
      </w:pPr>
      <w:r>
        <w:rPr>
          <w:rFonts w:ascii="Arial" w:hAnsi="Arial" w:eastAsia="宋体" w:cs="Arial"/>
          <w:b w:val="0"/>
          <w:i w:val="0"/>
        </w:rPr>
        <w:t>不能把展示筛选结果保存成领域事实。</w:t>
      </w:r>
    </w:p>
    <w:p>
      <w:pPr>
        <w:spacing w:after="80" w:line="300" w:lineRule="auto"/>
        <w:numPr>
          <w:ilvl w:val="0"/>
          <w:numId w:val="63"/>
        </w:numPr>
      </w:pPr>
      <w:r>
        <w:rPr>
          <w:rFonts w:ascii="Arial" w:hAnsi="Arial" w:eastAsia="宋体" w:cs="Arial"/>
          <w:b w:val="0"/>
          <w:i w:val="0"/>
        </w:rPr>
        <w:t>不能让 selected 状态影响权限判断。</w:t>
      </w:r>
    </w:p>
    <w:p>
      <w:bookmarkStart w:id="227" w:name="AXH_127_07e468dd"/>
      <w:pPr>
        <w:pStyle w:val="Heading4"/>
      </w:pPr>
      <w:r>
        <w:rPr>
          <w:rFonts w:ascii="Arial" w:hAnsi="Arial" w:eastAsia="宋体" w:cs="Arial"/>
          <w:b/>
          <w:i w:val="0"/>
        </w:rPr>
        <w:t>13.19 推荐的限界上下文</w:t>
      </w:r>
      <w:bookmarkEnd w:id="227"/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为了后续系统设计更清楚，建议把对象按限界上下文理解：</w:t>
      </w:r>
    </w:p>
    <w:tbl>
      <w:tblPr>
        <w:tblW w:type="dxa" w:w="9291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6DEE6"/>
          <w:left w:val="single" w:sz="5" w:space="0" w:color="D6DEE6"/>
          <w:bottom w:val="single" w:sz="5" w:space="0" w:color="D6DEE6"/>
          <w:right w:val="single" w:sz="5" w:space="0" w:color="D6DEE6"/>
          <w:insideH w:val="single" w:sz="5" w:space="0" w:color="D6DEE6"/>
          <w:insideV w:val="single" w:sz="5" w:space="0" w:color="D6DEE6"/>
        </w:tblBorders>
        <w:tblInd w:type="dxa" w:w="120"/>
      </w:tblPr>
      <w:tblGrid>
        <w:gridCol w:w="2044"/>
        <w:gridCol w:w="3624"/>
        <w:gridCol w:w="3623"/>
      </w:tblGrid>
      <w:tr>
        <w:trPr>
          <w:tblHeader w:val="true"/>
          <w:cantSplit w:val="true"/>
        </w:trPr>
        <w:tc>
          <w:tcPr>
            <w:tcW w:type="dxa" w:w="20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6"/>
              </w:rPr>
              <w:t>限界上下文</w:t>
            </w:r>
          </w:p>
        </w:tc>
        <w:tc>
          <w:tcPr>
            <w:tcW w:type="dxa" w:w="36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6"/>
              </w:rPr>
              <w:t>核心对象</w:t>
            </w:r>
          </w:p>
        </w:tc>
        <w:tc>
          <w:tcPr>
            <w:tcW w:type="dxa" w:w="36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6"/>
              </w:rPr>
              <w:t>不能越界做什么</w:t>
            </w:r>
          </w:p>
        </w:tc>
      </w:tr>
      <w:tr>
        <w:trPr>
          <w:cantSplit w:val="true"/>
        </w:trPr>
        <w:tc>
          <w:tcPr>
            <w:tcW w:type="dxa" w:w="20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Identity</w:t>
            </w:r>
          </w:p>
        </w:tc>
        <w:tc>
          <w:tcPr>
            <w:tcW w:type="dxa" w:w="36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User、AuthAccount、AuthSession</w:t>
            </w:r>
          </w:p>
        </w:tc>
        <w:tc>
          <w:tcPr>
            <w:tcW w:type="dxa" w:w="36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不承载学习业务</w:t>
            </w:r>
          </w:p>
        </w:tc>
      </w:tr>
      <w:tr>
        <w:trPr>
          <w:cantSplit w:val="true"/>
        </w:trPr>
        <w:tc>
          <w:tcPr>
            <w:tcW w:type="dxa" w:w="20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Vault Knowledge</w:t>
            </w:r>
          </w:p>
        </w:tc>
        <w:tc>
          <w:tcPr>
            <w:tcW w:type="dxa" w:w="36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Vault、Card、Cluster、Edge、WikiLink</w:t>
            </w:r>
          </w:p>
        </w:tc>
        <w:tc>
          <w:tcPr>
            <w:tcW w:type="dxa" w:w="36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不处理 Agent 执行细节</w:t>
            </w:r>
          </w:p>
        </w:tc>
      </w:tr>
      <w:tr>
        <w:trPr>
          <w:cantSplit w:val="true"/>
        </w:trPr>
        <w:tc>
          <w:tcPr>
            <w:tcW w:type="dxa" w:w="20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Learning Task</w:t>
            </w:r>
          </w:p>
        </w:tc>
        <w:tc>
          <w:tcPr>
            <w:tcW w:type="dxa" w:w="36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LearningPath、Step、Assessment、PathAdjustment</w:t>
            </w:r>
          </w:p>
        </w:tc>
        <w:tc>
          <w:tcPr>
            <w:tcW w:type="dxa" w:w="36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不直接篡改 Card 内容</w:t>
            </w:r>
          </w:p>
        </w:tc>
      </w:tr>
      <w:tr>
        <w:trPr>
          <w:cantSplit w:val="true"/>
        </w:trPr>
        <w:tc>
          <w:tcPr>
            <w:tcW w:type="dxa" w:w="20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Forge Thread</w:t>
            </w:r>
          </w:p>
        </w:tc>
        <w:tc>
          <w:tcPr>
            <w:tcW w:type="dxa" w:w="36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Session、Message、ThreadMetadata</w:t>
            </w:r>
          </w:p>
        </w:tc>
        <w:tc>
          <w:tcPr>
            <w:tcW w:type="dxa" w:w="36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不替代永久知识</w:t>
            </w:r>
          </w:p>
        </w:tc>
      </w:tr>
      <w:tr>
        <w:trPr>
          <w:cantSplit w:val="true"/>
        </w:trPr>
        <w:tc>
          <w:tcPr>
            <w:tcW w:type="dxa" w:w="20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Cognition Profile</w:t>
            </w:r>
          </w:p>
        </w:tc>
        <w:tc>
          <w:tcPr>
            <w:tcW w:type="dxa" w:w="36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Memory、Capability、Skill、Profile、KnowledgeGap</w:t>
            </w:r>
          </w:p>
        </w:tc>
        <w:tc>
          <w:tcPr>
            <w:tcW w:type="dxa" w:w="36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不凭空生成判断</w:t>
            </w:r>
          </w:p>
        </w:tc>
      </w:tr>
      <w:tr>
        <w:trPr>
          <w:cantSplit w:val="true"/>
        </w:trPr>
        <w:tc>
          <w:tcPr>
            <w:tcW w:type="dxa" w:w="20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Resource</w:t>
            </w:r>
          </w:p>
        </w:tc>
        <w:tc>
          <w:tcPr>
            <w:tcW w:type="dxa" w:w="36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ResourceArtifact、PushRecord、Manifest</w:t>
            </w:r>
          </w:p>
        </w:tc>
        <w:tc>
          <w:tcPr>
            <w:tcW w:type="dxa" w:w="36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不替代 Card</w:t>
            </w:r>
          </w:p>
        </w:tc>
      </w:tr>
      <w:tr>
        <w:trPr>
          <w:cantSplit w:val="true"/>
        </w:trPr>
        <w:tc>
          <w:tcPr>
            <w:tcW w:type="dxa" w:w="20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RAG Search</w:t>
            </w:r>
          </w:p>
        </w:tc>
        <w:tc>
          <w:tcPr>
            <w:tcW w:type="dxa" w:w="36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RagDocumentIndex、RagReference、SearchResult</w:t>
            </w:r>
          </w:p>
        </w:tc>
        <w:tc>
          <w:tcPr>
            <w:tcW w:type="dxa" w:w="36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不作为源数据</w:t>
            </w:r>
          </w:p>
        </w:tc>
      </w:tr>
      <w:tr>
        <w:trPr>
          <w:cantSplit w:val="true"/>
        </w:trPr>
        <w:tc>
          <w:tcPr>
            <w:tcW w:type="dxa" w:w="20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Agent Runtime</w:t>
            </w:r>
          </w:p>
        </w:tc>
        <w:tc>
          <w:tcPr>
            <w:tcW w:type="dxa" w:w="36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AgentSkill、ToolCall、Confirmation、AuditLog</w:t>
            </w:r>
          </w:p>
        </w:tc>
        <w:tc>
          <w:tcPr>
            <w:tcW w:type="dxa" w:w="36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不绕过领域服务写对象</w:t>
            </w:r>
          </w:p>
        </w:tc>
      </w:tr>
      <w:tr>
        <w:trPr>
          <w:cantSplit w:val="true"/>
        </w:trPr>
        <w:tc>
          <w:tcPr>
            <w:tcW w:type="dxa" w:w="20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Read Model</w:t>
            </w:r>
          </w:p>
        </w:tc>
        <w:tc>
          <w:tcPr>
            <w:tcW w:type="dxa" w:w="36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DashboardStats、CognitionData、GalaxyNode</w:t>
            </w:r>
          </w:p>
        </w:tc>
        <w:tc>
          <w:tcPr>
            <w:tcW w:type="dxa" w:w="36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不成为业务真相</w:t>
            </w:r>
          </w:p>
        </w:tc>
      </w:tr>
    </w:tbl>
    <w:p>
      <w:pPr>
        <w:spacing w:after="40"/>
      </w:pP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这张表后续可以直接作为系统设计和模块边界的基础。</w:t>
      </w:r>
    </w:p>
    <w:p>
      <w:bookmarkStart w:id="228" w:name="AXH_128_7d426afb"/>
      <w:pPr>
        <w:pStyle w:val="Heading3"/>
      </w:pPr>
      <w:r>
        <w:rPr>
          <w:rFonts w:ascii="Arial" w:hAnsi="Arial" w:eastAsia="宋体" w:cs="Arial"/>
          <w:b/>
          <w:i w:val="0"/>
        </w:rPr>
        <w:t>14. 对象级验收清单</w:t>
      </w:r>
      <w:bookmarkEnd w:id="228"/>
    </w:p>
    <w:p>
      <w:bookmarkStart w:id="229" w:name="AXH_129_90c665e3"/>
      <w:pPr>
        <w:pStyle w:val="Heading4"/>
      </w:pPr>
      <w:r>
        <w:rPr>
          <w:rFonts w:ascii="Arial" w:hAnsi="Arial" w:eastAsia="宋体" w:cs="Arial"/>
          <w:b/>
          <w:i w:val="0"/>
        </w:rPr>
        <w:t>14.1 卡片对象</w:t>
      </w:r>
      <w:bookmarkEnd w:id="229"/>
    </w:p>
    <w:p>
      <w:pPr>
        <w:spacing w:after="80" w:line="300" w:lineRule="auto"/>
        <w:numPr>
          <w:ilvl w:val="0"/>
          <w:numId w:val="64"/>
        </w:numPr>
      </w:pPr>
      <w:r>
        <w:rPr>
          <w:rFonts w:ascii="Arial" w:hAnsi="Arial" w:eastAsia="宋体" w:cs="Arial"/>
          <w:b w:val="0"/>
          <w:i w:val="0"/>
        </w:rPr>
        <w:t>Card 必须属于 Vault。</w:t>
      </w:r>
    </w:p>
    <w:p>
      <w:pPr>
        <w:spacing w:after="80" w:line="300" w:lineRule="auto"/>
        <w:numPr>
          <w:ilvl w:val="0"/>
          <w:numId w:val="64"/>
        </w:numPr>
      </w:pPr>
      <w:r>
        <w:rPr>
          <w:rFonts w:ascii="Arial" w:hAnsi="Arial" w:eastAsia="宋体" w:cs="Arial"/>
          <w:b w:val="0"/>
          <w:i w:val="0"/>
        </w:rPr>
        <w:t>Card 必须有明确 type。</w:t>
      </w:r>
    </w:p>
    <w:p>
      <w:pPr>
        <w:spacing w:after="80" w:line="300" w:lineRule="auto"/>
        <w:numPr>
          <w:ilvl w:val="0"/>
          <w:numId w:val="64"/>
        </w:numPr>
      </w:pPr>
      <w:r>
        <w:rPr>
          <w:rFonts w:ascii="Arial" w:hAnsi="Arial" w:eastAsia="宋体" w:cs="Arial"/>
          <w:b w:val="0"/>
          <w:i w:val="0"/>
        </w:rPr>
        <w:t>type 只能是 fleeting / literature / permanent。</w:t>
      </w:r>
    </w:p>
    <w:p>
      <w:pPr>
        <w:spacing w:after="80" w:line="300" w:lineRule="auto"/>
        <w:numPr>
          <w:ilvl w:val="0"/>
          <w:numId w:val="64"/>
        </w:numPr>
      </w:pPr>
      <w:r>
        <w:rPr>
          <w:rFonts w:ascii="Arial" w:hAnsi="Arial" w:eastAsia="宋体" w:cs="Arial"/>
          <w:b w:val="0"/>
          <w:i w:val="0"/>
        </w:rPr>
        <w:t>Card 可以属于 Cluster。</w:t>
      </w:r>
    </w:p>
    <w:p>
      <w:pPr>
        <w:spacing w:after="80" w:line="300" w:lineRule="auto"/>
        <w:numPr>
          <w:ilvl w:val="0"/>
          <w:numId w:val="64"/>
        </w:numPr>
      </w:pPr>
      <w:r>
        <w:rPr>
          <w:rFonts w:ascii="Arial" w:hAnsi="Arial" w:eastAsia="宋体" w:cs="Arial"/>
          <w:b w:val="0"/>
          <w:i w:val="0"/>
        </w:rPr>
        <w:t>Card 可以不属于 Cluster。</w:t>
      </w:r>
    </w:p>
    <w:p>
      <w:pPr>
        <w:spacing w:after="80" w:line="300" w:lineRule="auto"/>
        <w:numPr>
          <w:ilvl w:val="0"/>
          <w:numId w:val="64"/>
        </w:numPr>
      </w:pPr>
      <w:r>
        <w:rPr>
          <w:rFonts w:ascii="Arial" w:hAnsi="Arial" w:eastAsia="宋体" w:cs="Arial"/>
          <w:b w:val="0"/>
          <w:i w:val="0"/>
        </w:rPr>
        <w:t>Card 可以绑定 Step。</w:t>
      </w:r>
    </w:p>
    <w:p>
      <w:pPr>
        <w:spacing w:after="80" w:line="300" w:lineRule="auto"/>
        <w:numPr>
          <w:ilvl w:val="0"/>
          <w:numId w:val="64"/>
        </w:numPr>
      </w:pPr>
      <w:r>
        <w:rPr>
          <w:rFonts w:ascii="Arial" w:hAnsi="Arial" w:eastAsia="宋体" w:cs="Arial"/>
          <w:b w:val="0"/>
          <w:i w:val="0"/>
        </w:rPr>
        <w:t>Card 可以不绑定 Step。</w:t>
      </w:r>
    </w:p>
    <w:p>
      <w:pPr>
        <w:spacing w:after="80" w:line="300" w:lineRule="auto"/>
        <w:numPr>
          <w:ilvl w:val="0"/>
          <w:numId w:val="64"/>
        </w:numPr>
      </w:pPr>
      <w:r>
        <w:rPr>
          <w:rFonts w:ascii="Arial" w:hAnsi="Arial" w:eastAsia="宋体" w:cs="Arial"/>
          <w:b w:val="0"/>
          <w:i w:val="0"/>
        </w:rPr>
        <w:t>Card 可以有 Edge。</w:t>
      </w:r>
    </w:p>
    <w:p>
      <w:pPr>
        <w:spacing w:after="80" w:line="300" w:lineRule="auto"/>
        <w:numPr>
          <w:ilvl w:val="0"/>
          <w:numId w:val="64"/>
        </w:numPr>
      </w:pPr>
      <w:r>
        <w:rPr>
          <w:rFonts w:ascii="Arial" w:hAnsi="Arial" w:eastAsia="宋体" w:cs="Arial"/>
          <w:b w:val="0"/>
          <w:i w:val="0"/>
        </w:rPr>
        <w:t>Card 可以没有 Edge。</w:t>
      </w:r>
    </w:p>
    <w:p>
      <w:pPr>
        <w:spacing w:after="80" w:line="300" w:lineRule="auto"/>
        <w:numPr>
          <w:ilvl w:val="0"/>
          <w:numId w:val="64"/>
        </w:numPr>
      </w:pPr>
      <w:r>
        <w:rPr>
          <w:rFonts w:ascii="Arial" w:hAnsi="Arial" w:eastAsia="宋体" w:cs="Arial"/>
          <w:b w:val="0"/>
          <w:i w:val="0"/>
        </w:rPr>
        <w:t>Card 可以有 RAG 状态。</w:t>
      </w:r>
    </w:p>
    <w:p>
      <w:pPr>
        <w:spacing w:after="80" w:line="300" w:lineRule="auto"/>
        <w:numPr>
          <w:ilvl w:val="0"/>
          <w:numId w:val="64"/>
        </w:numPr>
      </w:pPr>
      <w:r>
        <w:rPr>
          <w:rFonts w:ascii="Arial" w:hAnsi="Arial" w:eastAsia="宋体" w:cs="Arial"/>
          <w:b w:val="0"/>
          <w:i w:val="0"/>
        </w:rPr>
        <w:t>permanent 卡升级后，绑定活动线程必须归档。</w:t>
      </w:r>
    </w:p>
    <w:p>
      <w:bookmarkStart w:id="230" w:name="AXH_130_6aba8438"/>
      <w:pPr>
        <w:pStyle w:val="Heading4"/>
      </w:pPr>
      <w:r>
        <w:rPr>
          <w:rFonts w:ascii="Arial" w:hAnsi="Arial" w:eastAsia="宋体" w:cs="Arial"/>
          <w:b/>
          <w:i w:val="0"/>
        </w:rPr>
        <w:t>14.2 星团对象</w:t>
      </w:r>
      <w:bookmarkEnd w:id="230"/>
    </w:p>
    <w:p>
      <w:pPr>
        <w:spacing w:after="80" w:line="300" w:lineRule="auto"/>
        <w:numPr>
          <w:ilvl w:val="0"/>
          <w:numId w:val="65"/>
        </w:numPr>
      </w:pPr>
      <w:r>
        <w:rPr>
          <w:rFonts w:ascii="Arial" w:hAnsi="Arial" w:eastAsia="宋体" w:cs="Arial"/>
          <w:b w:val="0"/>
          <w:i w:val="0"/>
        </w:rPr>
        <w:t>Cluster 必须属于 Vault。</w:t>
      </w:r>
    </w:p>
    <w:p>
      <w:pPr>
        <w:spacing w:after="80" w:line="300" w:lineRule="auto"/>
        <w:numPr>
          <w:ilvl w:val="0"/>
          <w:numId w:val="65"/>
        </w:numPr>
      </w:pPr>
      <w:r>
        <w:rPr>
          <w:rFonts w:ascii="Arial" w:hAnsi="Arial" w:eastAsia="宋体" w:cs="Arial"/>
          <w:b w:val="0"/>
          <w:i w:val="0"/>
        </w:rPr>
        <w:t>Cluster 可以包含三类 Card。</w:t>
      </w:r>
    </w:p>
    <w:p>
      <w:pPr>
        <w:spacing w:after="80" w:line="300" w:lineRule="auto"/>
        <w:numPr>
          <w:ilvl w:val="0"/>
          <w:numId w:val="65"/>
        </w:numPr>
      </w:pPr>
      <w:r>
        <w:rPr>
          <w:rFonts w:ascii="Arial" w:hAnsi="Arial" w:eastAsia="宋体" w:cs="Arial"/>
          <w:b w:val="0"/>
          <w:i w:val="0"/>
        </w:rPr>
        <w:t>删除 Cluster 不删除 Card。</w:t>
      </w:r>
    </w:p>
    <w:p>
      <w:pPr>
        <w:spacing w:after="80" w:line="300" w:lineRule="auto"/>
        <w:numPr>
          <w:ilvl w:val="0"/>
          <w:numId w:val="65"/>
        </w:numPr>
      </w:pPr>
      <w:r>
        <w:rPr>
          <w:rFonts w:ascii="Arial" w:hAnsi="Arial" w:eastAsia="宋体" w:cs="Arial"/>
          <w:b w:val="0"/>
          <w:i w:val="0"/>
        </w:rPr>
        <w:t>Card 移出 Cluster 后仍然存在。</w:t>
      </w:r>
    </w:p>
    <w:p>
      <w:bookmarkStart w:id="231" w:name="AXH_131_34ed606a"/>
      <w:pPr>
        <w:pStyle w:val="Heading4"/>
      </w:pPr>
      <w:r>
        <w:rPr>
          <w:rFonts w:ascii="Arial" w:hAnsi="Arial" w:eastAsia="宋体" w:cs="Arial"/>
          <w:b/>
          <w:i w:val="0"/>
        </w:rPr>
        <w:t>14.3 路径对象</w:t>
      </w:r>
      <w:bookmarkEnd w:id="231"/>
    </w:p>
    <w:p>
      <w:pPr>
        <w:spacing w:after="80" w:line="300" w:lineRule="auto"/>
        <w:numPr>
          <w:ilvl w:val="0"/>
          <w:numId w:val="66"/>
        </w:numPr>
      </w:pPr>
      <w:r>
        <w:rPr>
          <w:rFonts w:ascii="Arial" w:hAnsi="Arial" w:eastAsia="宋体" w:cs="Arial"/>
          <w:b w:val="0"/>
          <w:i w:val="0"/>
        </w:rPr>
        <w:t>Path 必须属于 User 和 Vault。</w:t>
      </w:r>
    </w:p>
    <w:p>
      <w:pPr>
        <w:spacing w:after="80" w:line="300" w:lineRule="auto"/>
        <w:numPr>
          <w:ilvl w:val="0"/>
          <w:numId w:val="66"/>
        </w:numPr>
      </w:pPr>
      <w:r>
        <w:rPr>
          <w:rFonts w:ascii="Arial" w:hAnsi="Arial" w:eastAsia="宋体" w:cs="Arial"/>
          <w:b w:val="0"/>
          <w:i w:val="0"/>
        </w:rPr>
        <w:t>Path 下有多个 Step。</w:t>
      </w:r>
    </w:p>
    <w:p>
      <w:pPr>
        <w:spacing w:after="80" w:line="300" w:lineRule="auto"/>
        <w:numPr>
          <w:ilvl w:val="0"/>
          <w:numId w:val="66"/>
        </w:numPr>
      </w:pPr>
      <w:r>
        <w:rPr>
          <w:rFonts w:ascii="Arial" w:hAnsi="Arial" w:eastAsia="宋体" w:cs="Arial"/>
          <w:b w:val="0"/>
          <w:i w:val="0"/>
        </w:rPr>
        <w:t>Step 有顺序。</w:t>
      </w:r>
    </w:p>
    <w:p>
      <w:pPr>
        <w:spacing w:after="80" w:line="300" w:lineRule="auto"/>
        <w:numPr>
          <w:ilvl w:val="0"/>
          <w:numId w:val="66"/>
        </w:numPr>
      </w:pPr>
      <w:r>
        <w:rPr>
          <w:rFonts w:ascii="Arial" w:hAnsi="Arial" w:eastAsia="宋体" w:cs="Arial"/>
          <w:b w:val="0"/>
          <w:i w:val="0"/>
        </w:rPr>
        <w:t>Step 可以绑定 Card。</w:t>
      </w:r>
    </w:p>
    <w:p>
      <w:pPr>
        <w:spacing w:after="80" w:line="300" w:lineRule="auto"/>
        <w:numPr>
          <w:ilvl w:val="0"/>
          <w:numId w:val="66"/>
        </w:numPr>
      </w:pPr>
      <w:r>
        <w:rPr>
          <w:rFonts w:ascii="Arial" w:hAnsi="Arial" w:eastAsia="宋体" w:cs="Arial"/>
          <w:b w:val="0"/>
          <w:i w:val="0"/>
        </w:rPr>
        <w:t>Path 进度来自 Step 状态。</w:t>
      </w:r>
    </w:p>
    <w:p>
      <w:pPr>
        <w:spacing w:after="80" w:line="300" w:lineRule="auto"/>
        <w:numPr>
          <w:ilvl w:val="0"/>
          <w:numId w:val="66"/>
        </w:numPr>
      </w:pPr>
      <w:r>
        <w:rPr>
          <w:rFonts w:ascii="Arial" w:hAnsi="Arial" w:eastAsia="宋体" w:cs="Arial"/>
          <w:b w:val="0"/>
          <w:i w:val="0"/>
        </w:rPr>
        <w:t>Path 归档后不出现在默认 active 列表。</w:t>
      </w:r>
    </w:p>
    <w:p>
      <w:pPr>
        <w:spacing w:after="80" w:line="300" w:lineRule="auto"/>
        <w:numPr>
          <w:ilvl w:val="0"/>
          <w:numId w:val="66"/>
        </w:numPr>
      </w:pPr>
      <w:r>
        <w:rPr>
          <w:rFonts w:ascii="Arial" w:hAnsi="Arial" w:eastAsia="宋体" w:cs="Arial"/>
          <w:b w:val="0"/>
          <w:i w:val="0"/>
        </w:rPr>
        <w:t>删除 Path 不应误删已经沉淀的 Card。</w:t>
      </w:r>
    </w:p>
    <w:p>
      <w:bookmarkStart w:id="232" w:name="AXH_132_b1d5f700"/>
      <w:pPr>
        <w:pStyle w:val="Heading4"/>
      </w:pPr>
      <w:r>
        <w:rPr>
          <w:rFonts w:ascii="Arial" w:hAnsi="Arial" w:eastAsia="宋体" w:cs="Arial"/>
          <w:b/>
          <w:i w:val="0"/>
        </w:rPr>
        <w:t>14.4 会话对象</w:t>
      </w:r>
      <w:bookmarkEnd w:id="232"/>
    </w:p>
    <w:p>
      <w:pPr>
        <w:spacing w:after="80" w:line="300" w:lineRule="auto"/>
        <w:numPr>
          <w:ilvl w:val="0"/>
          <w:numId w:val="67"/>
        </w:numPr>
      </w:pPr>
      <w:r>
        <w:rPr>
          <w:rFonts w:ascii="Arial" w:hAnsi="Arial" w:eastAsia="宋体" w:cs="Arial"/>
          <w:b w:val="0"/>
          <w:i w:val="0"/>
        </w:rPr>
        <w:t>Session 必须属于 User。</w:t>
      </w:r>
    </w:p>
    <w:p>
      <w:pPr>
        <w:spacing w:after="80" w:line="300" w:lineRule="auto"/>
        <w:numPr>
          <w:ilvl w:val="0"/>
          <w:numId w:val="67"/>
        </w:numPr>
      </w:pPr>
      <w:r>
        <w:rPr>
          <w:rFonts w:ascii="Arial" w:hAnsi="Arial" w:eastAsia="宋体" w:cs="Arial"/>
          <w:b w:val="0"/>
          <w:i w:val="0"/>
        </w:rPr>
        <w:t>学习 Session 应属于 Vault。</w:t>
      </w:r>
    </w:p>
    <w:p>
      <w:pPr>
        <w:spacing w:after="80" w:line="300" w:lineRule="auto"/>
        <w:numPr>
          <w:ilvl w:val="0"/>
          <w:numId w:val="67"/>
        </w:numPr>
      </w:pPr>
      <w:r>
        <w:rPr>
          <w:rFonts w:ascii="Arial" w:hAnsi="Arial" w:eastAsia="宋体" w:cs="Arial"/>
          <w:b w:val="0"/>
          <w:i w:val="0"/>
        </w:rPr>
        <w:t>Card Thread 必须绑定 Card。</w:t>
      </w:r>
    </w:p>
    <w:p>
      <w:pPr>
        <w:spacing w:after="80" w:line="300" w:lineRule="auto"/>
        <w:numPr>
          <w:ilvl w:val="0"/>
          <w:numId w:val="67"/>
        </w:numPr>
      </w:pPr>
      <w:r>
        <w:rPr>
          <w:rFonts w:ascii="Arial" w:hAnsi="Arial" w:eastAsia="宋体" w:cs="Arial"/>
          <w:b w:val="0"/>
          <w:i w:val="0"/>
        </w:rPr>
        <w:t>Path Step Thread 应绑定 Path 和 Step。</w:t>
      </w:r>
    </w:p>
    <w:p>
      <w:pPr>
        <w:spacing w:after="80" w:line="300" w:lineRule="auto"/>
        <w:numPr>
          <w:ilvl w:val="0"/>
          <w:numId w:val="67"/>
        </w:numPr>
      </w:pPr>
      <w:r>
        <w:rPr>
          <w:rFonts w:ascii="Arial" w:hAnsi="Arial" w:eastAsia="宋体" w:cs="Arial"/>
          <w:b w:val="0"/>
          <w:i w:val="0"/>
        </w:rPr>
        <w:t>archived 线程不能继续写入新学习消息。</w:t>
      </w:r>
    </w:p>
    <w:p>
      <w:pPr>
        <w:spacing w:after="80" w:line="300" w:lineRule="auto"/>
        <w:numPr>
          <w:ilvl w:val="0"/>
          <w:numId w:val="67"/>
        </w:numPr>
      </w:pPr>
      <w:r>
        <w:rPr>
          <w:rFonts w:ascii="Arial" w:hAnsi="Arial" w:eastAsia="宋体" w:cs="Arial"/>
          <w:b w:val="0"/>
          <w:i w:val="0"/>
        </w:rPr>
        <w:t>Message 必须属于 Session。</w:t>
      </w:r>
    </w:p>
    <w:p>
      <w:bookmarkStart w:id="233" w:name="AXH_133_e1bba99d"/>
      <w:pPr>
        <w:pStyle w:val="Heading4"/>
      </w:pPr>
      <w:r>
        <w:rPr>
          <w:rFonts w:ascii="Arial" w:hAnsi="Arial" w:eastAsia="宋体" w:cs="Arial"/>
          <w:b/>
          <w:i w:val="0"/>
        </w:rPr>
        <w:t>14.5 图谱对象</w:t>
      </w:r>
      <w:bookmarkEnd w:id="233"/>
    </w:p>
    <w:p>
      <w:pPr>
        <w:spacing w:after="80" w:line="300" w:lineRule="auto"/>
        <w:numPr>
          <w:ilvl w:val="0"/>
          <w:numId w:val="68"/>
        </w:numPr>
      </w:pPr>
      <w:r>
        <w:rPr>
          <w:rFonts w:ascii="Arial" w:hAnsi="Arial" w:eastAsia="宋体" w:cs="Arial"/>
          <w:b w:val="0"/>
          <w:i w:val="0"/>
        </w:rPr>
        <w:t>Edge 两端必须是同一 Vault 的 Card。</w:t>
      </w:r>
    </w:p>
    <w:p>
      <w:pPr>
        <w:spacing w:after="80" w:line="300" w:lineRule="auto"/>
        <w:numPr>
          <w:ilvl w:val="0"/>
          <w:numId w:val="68"/>
        </w:numPr>
      </w:pPr>
      <w:r>
        <w:rPr>
          <w:rFonts w:ascii="Arial" w:hAnsi="Arial" w:eastAsia="宋体" w:cs="Arial"/>
          <w:b w:val="0"/>
          <w:i w:val="0"/>
        </w:rPr>
        <w:t>删除 Card 时相关 Edge 必须清理。</w:t>
      </w:r>
    </w:p>
    <w:p>
      <w:pPr>
        <w:spacing w:after="80" w:line="300" w:lineRule="auto"/>
        <w:numPr>
          <w:ilvl w:val="0"/>
          <w:numId w:val="68"/>
        </w:numPr>
      </w:pPr>
      <w:r>
        <w:rPr>
          <w:rFonts w:ascii="Arial" w:hAnsi="Arial" w:eastAsia="宋体" w:cs="Arial"/>
          <w:b w:val="0"/>
          <w:i w:val="0"/>
        </w:rPr>
        <w:t>WikiLink 变化后 Edge 要同步。</w:t>
      </w:r>
    </w:p>
    <w:p>
      <w:pPr>
        <w:spacing w:after="80" w:line="300" w:lineRule="auto"/>
        <w:numPr>
          <w:ilvl w:val="0"/>
          <w:numId w:val="68"/>
        </w:numPr>
      </w:pPr>
      <w:r>
        <w:rPr>
          <w:rFonts w:ascii="Arial" w:hAnsi="Arial" w:eastAsia="宋体" w:cs="Arial"/>
          <w:b w:val="0"/>
          <w:i w:val="0"/>
        </w:rPr>
        <w:t>GalaxyNode 来自 Card，不是独立源数据。</w:t>
      </w:r>
    </w:p>
    <w:p>
      <w:bookmarkStart w:id="234" w:name="AXH_134_c11e988d"/>
      <w:pPr>
        <w:pStyle w:val="Heading4"/>
      </w:pPr>
      <w:r>
        <w:rPr>
          <w:rFonts w:ascii="Arial" w:hAnsi="Arial" w:eastAsia="宋体" w:cs="Arial"/>
          <w:b/>
          <w:i w:val="0"/>
        </w:rPr>
        <w:t>14.6 画像对象</w:t>
      </w:r>
      <w:bookmarkEnd w:id="234"/>
    </w:p>
    <w:p>
      <w:pPr>
        <w:spacing w:after="80" w:line="300" w:lineRule="auto"/>
        <w:numPr>
          <w:ilvl w:val="0"/>
          <w:numId w:val="69"/>
        </w:numPr>
      </w:pPr>
      <w:r>
        <w:rPr>
          <w:rFonts w:ascii="Arial" w:hAnsi="Arial" w:eastAsia="宋体" w:cs="Arial"/>
          <w:b w:val="0"/>
          <w:i w:val="0"/>
        </w:rPr>
        <w:t>EducationProfile 必须有证据。</w:t>
      </w:r>
    </w:p>
    <w:p>
      <w:pPr>
        <w:spacing w:after="80" w:line="300" w:lineRule="auto"/>
        <w:numPr>
          <w:ilvl w:val="0"/>
          <w:numId w:val="69"/>
        </w:numPr>
      </w:pPr>
      <w:r>
        <w:rPr>
          <w:rFonts w:ascii="Arial" w:hAnsi="Arial" w:eastAsia="宋体" w:cs="Arial"/>
          <w:b w:val="0"/>
          <w:i w:val="0"/>
        </w:rPr>
        <w:t>CognitionData 是派生结果，不是源数据。</w:t>
      </w:r>
    </w:p>
    <w:p>
      <w:pPr>
        <w:spacing w:after="80" w:line="300" w:lineRule="auto"/>
        <w:numPr>
          <w:ilvl w:val="0"/>
          <w:numId w:val="69"/>
        </w:numPr>
      </w:pPr>
      <w:r>
        <w:rPr>
          <w:rFonts w:ascii="Arial" w:hAnsi="Arial" w:eastAsia="宋体" w:cs="Arial"/>
          <w:b w:val="0"/>
          <w:i w:val="0"/>
        </w:rPr>
        <w:t>VaultCapability 必须绑定具体 concept。</w:t>
      </w:r>
    </w:p>
    <w:p>
      <w:pPr>
        <w:spacing w:after="80" w:line="300" w:lineRule="auto"/>
        <w:numPr>
          <w:ilvl w:val="0"/>
          <w:numId w:val="69"/>
        </w:numPr>
      </w:pPr>
      <w:r>
        <w:rPr>
          <w:rFonts w:ascii="Arial" w:hAnsi="Arial" w:eastAsia="宋体" w:cs="Arial"/>
          <w:b w:val="0"/>
          <w:i w:val="0"/>
        </w:rPr>
        <w:t>VaultSkill 必须有 evidence 或 source。</w:t>
      </w:r>
    </w:p>
    <w:p>
      <w:bookmarkStart w:id="235" w:name="AXH_135_c1f2de93"/>
      <w:pPr>
        <w:pStyle w:val="Heading3"/>
      </w:pPr>
      <w:r>
        <w:rPr>
          <w:rFonts w:ascii="Arial" w:hAnsi="Arial" w:eastAsia="宋体" w:cs="Arial"/>
          <w:b/>
          <w:i w:val="0"/>
        </w:rPr>
        <w:t>15. 总结</w:t>
      </w:r>
      <w:bookmarkEnd w:id="235"/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AXIOM 的领域对象不是只有页面上的 Learn、Forge、Galaxy。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更准确的结构是：</w:t>
      </w:r>
    </w:p>
    <w:p>
      <w:pPr>
        <w:spacing w:before="120" w:after="40"/>
      </w:pPr>
      <w:r>
        <w:rPr>
          <w:rFonts w:ascii="Microsoft YaHei" w:hAnsi="Microsoft YaHei" w:eastAsia="微软雅黑" w:cs="Microsoft YaHei"/>
          <w:b/>
          <w:color w:val="0F756D"/>
          <w:sz w:val="15"/>
        </w:rPr>
        <w:t>结构示意</w:t>
      </w:r>
    </w:p>
    <w:p>
      <w:pPr>
        <w:pStyle w:val="AXIOMCode"/>
        <w:shd w:fill="F3F6F8" w:val="clear"/>
        <w:pBdr>
          <w:left w:val="single" w:sz="16" w:space="4" w:color="14A89A"/>
        </w:pBdr>
        <w:spacing w:before="20"/>
      </w:pPr>
      <w:r>
        <w:rPr>
          <w:rFonts w:ascii="Consolas" w:hAnsi="Consolas" w:eastAsia="微软雅黑" w:cs="Consolas"/>
          <w:color w:val="172235"/>
          <w:sz w:val="16"/>
        </w:rPr>
        <w:t>User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-&gt; Vault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  -&gt; CardSystem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    -&gt; FleetingCard / LiteratureCard / PermanentCard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    -&gt; Cluster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    -&gt; Edge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    -&gt; RagDocumentIndex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  -&gt; LearningTaskSystem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    -&gt; LearningPath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    -&gt; LearningPathStep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    -&gt; PathAdjustment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  -&gt; ForgeThreadSystem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    -&gt; LearningSession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    -&gt; LearningMessage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    -&gt; ThreadMetadata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  -&gt; CognitionSystem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    -&gt; VaultMemory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    -&gt; VaultCapability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    -&gt; VaultSkill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    -&gt; EducationProfile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    -&gt; KnowledgeGap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  -&gt; ResourceSystem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    -&gt; PushRecord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    -&gt; PushableResource</w:t>
      </w:r>
    </w:p>
    <w:p>
      <w:pPr>
        <w:pStyle w:val="AXIOMCode"/>
        <w:shd w:fill="F3F6F8" w:val="clear"/>
        <w:pBdr>
          <w:left w:val="single" w:sz="4" w:space="4" w:color="D6DEE6"/>
        </w:pBdr>
        <w:spacing w:after="120"/>
      </w:pPr>
      <w:r>
        <w:rPr>
          <w:rFonts w:ascii="Consolas" w:hAnsi="Consolas" w:eastAsia="微软雅黑" w:cs="Consolas"/>
          <w:color w:val="172235"/>
          <w:sz w:val="16"/>
        </w:rPr>
        <w:t xml:space="preserve">      -&gt; ResourceGeneration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其中最核心的闭环仍然是：</w:t>
      </w:r>
    </w:p>
    <w:p>
      <w:pPr>
        <w:spacing w:before="120" w:after="40"/>
      </w:pPr>
      <w:r>
        <w:rPr>
          <w:rFonts w:ascii="Microsoft YaHei" w:hAnsi="Microsoft YaHei" w:eastAsia="微软雅黑" w:cs="Microsoft YaHei"/>
          <w:b/>
          <w:color w:val="0F756D"/>
          <w:sz w:val="15"/>
        </w:rPr>
        <w:t>结构示意</w:t>
      </w:r>
    </w:p>
    <w:p>
      <w:pPr>
        <w:pStyle w:val="AXIOMCode"/>
        <w:shd w:fill="F3F6F8" w:val="clear"/>
        <w:pBdr>
          <w:left w:val="single" w:sz="16" w:space="4" w:color="14A89A"/>
        </w:pBdr>
        <w:spacing w:before="20"/>
      </w:pPr>
      <w:r>
        <w:rPr>
          <w:rFonts w:ascii="Consolas" w:hAnsi="Consolas" w:eastAsia="微软雅黑" w:cs="Consolas"/>
          <w:color w:val="172235"/>
          <w:sz w:val="16"/>
        </w:rPr>
        <w:t>Path 组织任务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>Step 推动行动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>Card 承载知识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>Cluster 和 Edge 形成结构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>Session 承载 AI 引导</w:t>
      </w:r>
    </w:p>
    <w:p>
      <w:pPr>
        <w:pStyle w:val="AXIOMCode"/>
        <w:shd w:fill="F3F6F8" w:val="clear"/>
        <w:pBdr>
          <w:left w:val="single" w:sz="4" w:space="4" w:color="D6DEE6"/>
        </w:pBdr>
        <w:spacing w:after="120"/>
      </w:pPr>
      <w:r>
        <w:rPr>
          <w:rFonts w:ascii="Consolas" w:hAnsi="Consolas" w:eastAsia="微软雅黑" w:cs="Consolas"/>
          <w:color w:val="172235"/>
          <w:sz w:val="16"/>
        </w:rPr>
        <w:t>Cognition 从沉淀结果中反馈用户状态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后续不管写系统设计、API 契约还是测试用例，都应该围绕这些领域对象展开。</w:t>
      </w:r>
    </w:p>
    <w:p>
      <w:bookmarkStart w:id="236" w:name="AXH_136_b9f6ef4f"/>
      <w:pPr>
        <w:pStyle w:val="Heading1"/>
        <w:pageBreakBefore/>
        <w:pBdr>
          <w:bottom w:val="single" w:sz="12" w:space="5" w:color="D6A64B"/>
        </w:pBdr>
      </w:pPr>
      <w:r>
        <w:rPr>
          <w:rFonts w:ascii="Arial" w:hAnsi="Arial" w:eastAsia="宋体" w:cs="Arial"/>
          <w:b/>
          <w:i w:val="0"/>
        </w:rPr>
        <w:t>附录 B：开发技术规范真源</w:t>
      </w:r>
      <w:bookmarkEnd w:id="236"/>
    </w:p>
    <w:p>
      <w:bookmarkStart w:id="237" w:name="AXH_137_5fe2ccf9"/>
      <w:pPr>
        <w:pStyle w:val="Heading2"/>
      </w:pPr>
      <w:r>
        <w:rPr>
          <w:rFonts w:ascii="Arial" w:hAnsi="Arial" w:eastAsia="宋体" w:cs="Arial"/>
          <w:b/>
          <w:i w:val="0"/>
        </w:rPr>
        <w:t>开发技术规范</w:t>
      </w:r>
      <w:bookmarkEnd w:id="237"/>
    </w:p>
    <w:p>
      <w:bookmarkStart w:id="238" w:name="AXH_138_cae4d565"/>
      <w:pPr>
        <w:pStyle w:val="Heading3"/>
      </w:pPr>
      <w:r>
        <w:rPr>
          <w:rFonts w:ascii="Arial" w:hAnsi="Arial" w:eastAsia="宋体" w:cs="Arial"/>
          <w:b/>
          <w:i w:val="0"/>
        </w:rPr>
        <w:t>技术栈</w:t>
      </w:r>
      <w:bookmarkEnd w:id="238"/>
    </w:p>
    <w:tbl>
      <w:tblPr>
        <w:tblW w:type="dxa" w:w="9291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6DEE6"/>
          <w:left w:val="single" w:sz="5" w:space="0" w:color="D6DEE6"/>
          <w:bottom w:val="single" w:sz="5" w:space="0" w:color="D6DEE6"/>
          <w:right w:val="single" w:sz="5" w:space="0" w:color="D6DEE6"/>
          <w:insideH w:val="single" w:sz="5" w:space="0" w:color="D6DEE6"/>
          <w:insideV w:val="single" w:sz="5" w:space="0" w:color="D6DEE6"/>
        </w:tblBorders>
        <w:tblInd w:type="dxa" w:w="120"/>
      </w:tblPr>
      <w:tblGrid>
        <w:gridCol w:w="3095"/>
        <w:gridCol w:w="2230"/>
        <w:gridCol w:w="3966"/>
      </w:tblGrid>
      <w:tr>
        <w:trPr>
          <w:tblHeader w:val="true"/>
          <w:cantSplit w:val="true"/>
        </w:trPr>
        <w:tc>
          <w:tcPr>
            <w:tcW w:type="dxa" w:w="309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6"/>
              </w:rPr>
              <w:t>技术</w:t>
            </w:r>
          </w:p>
        </w:tc>
        <w:tc>
          <w:tcPr>
            <w:tcW w:type="dxa" w:w="22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6"/>
              </w:rPr>
              <w:t>版本</w:t>
            </w:r>
          </w:p>
        </w:tc>
        <w:tc>
          <w:tcPr>
            <w:tcW w:type="dxa" w:w="396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6"/>
              </w:rPr>
              <w:t>作用</w:t>
            </w:r>
          </w:p>
        </w:tc>
      </w:tr>
      <w:tr>
        <w:trPr>
          <w:cantSplit w:val="true"/>
        </w:trPr>
        <w:tc>
          <w:tcPr>
            <w:tcW w:type="dxa" w:w="309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/>
                <w:i w:val="0"/>
                <w:color w:val="172235"/>
                <w:sz w:val="16"/>
              </w:rPr>
              <w:t>Next.js</w:t>
            </w:r>
          </w:p>
        </w:tc>
        <w:tc>
          <w:tcPr>
            <w:tcW w:type="dxa" w:w="22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14.2.5</w:t>
            </w:r>
          </w:p>
        </w:tc>
        <w:tc>
          <w:tcPr>
            <w:tcW w:type="dxa" w:w="396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React 框架，App Router</w:t>
            </w:r>
          </w:p>
        </w:tc>
      </w:tr>
      <w:tr>
        <w:trPr>
          <w:cantSplit w:val="true"/>
        </w:trPr>
        <w:tc>
          <w:tcPr>
            <w:tcW w:type="dxa" w:w="309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/>
                <w:i w:val="0"/>
                <w:color w:val="172235"/>
                <w:sz w:val="16"/>
              </w:rPr>
              <w:t>Hono</w:t>
            </w:r>
          </w:p>
        </w:tc>
        <w:tc>
          <w:tcPr>
            <w:tcW w:type="dxa" w:w="22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4.6.2</w:t>
            </w:r>
          </w:p>
        </w:tc>
        <w:tc>
          <w:tcPr>
            <w:tcW w:type="dxa" w:w="396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后端 API 框架，RPC 类型推导</w:t>
            </w:r>
          </w:p>
        </w:tc>
      </w:tr>
      <w:tr>
        <w:trPr>
          <w:cantSplit w:val="true"/>
        </w:trPr>
        <w:tc>
          <w:tcPr>
            <w:tcW w:type="dxa" w:w="309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/>
                <w:i w:val="0"/>
                <w:color w:val="172235"/>
                <w:sz w:val="16"/>
              </w:rPr>
              <w:t>React Query</w:t>
            </w:r>
          </w:p>
        </w:tc>
        <w:tc>
          <w:tcPr>
            <w:tcW w:type="dxa" w:w="22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5.56.2</w:t>
            </w:r>
          </w:p>
        </w:tc>
        <w:tc>
          <w:tcPr>
            <w:tcW w:type="dxa" w:w="396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数据管理，缓存和乐观更新</w:t>
            </w:r>
          </w:p>
        </w:tc>
      </w:tr>
      <w:tr>
        <w:trPr>
          <w:cantSplit w:val="true"/>
        </w:trPr>
        <w:tc>
          <w:tcPr>
            <w:tcW w:type="dxa" w:w="309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/>
                <w:i w:val="0"/>
                <w:color w:val="172235"/>
                <w:sz w:val="16"/>
              </w:rPr>
              <w:t>Zustand</w:t>
            </w:r>
          </w:p>
        </w:tc>
        <w:tc>
          <w:tcPr>
            <w:tcW w:type="dxa" w:w="22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5.x</w:t>
            </w:r>
          </w:p>
        </w:tc>
        <w:tc>
          <w:tcPr>
            <w:tcW w:type="dxa" w:w="396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前端全局状态管理</w:t>
            </w:r>
          </w:p>
        </w:tc>
      </w:tr>
      <w:tr>
        <w:trPr>
          <w:cantSplit w:val="true"/>
        </w:trPr>
        <w:tc>
          <w:tcPr>
            <w:tcW w:type="dxa" w:w="309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/>
                <w:i w:val="0"/>
                <w:color w:val="172235"/>
                <w:sz w:val="16"/>
              </w:rPr>
              <w:t>TypeScript</w:t>
            </w:r>
          </w:p>
        </w:tc>
        <w:tc>
          <w:tcPr>
            <w:tcW w:type="dxa" w:w="22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5</w:t>
            </w:r>
          </w:p>
        </w:tc>
        <w:tc>
          <w:tcPr>
            <w:tcW w:type="dxa" w:w="396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类型安全</w:t>
            </w:r>
          </w:p>
        </w:tc>
      </w:tr>
      <w:tr>
        <w:trPr>
          <w:cantSplit w:val="true"/>
        </w:trPr>
        <w:tc>
          <w:tcPr>
            <w:tcW w:type="dxa" w:w="309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/>
                <w:i w:val="0"/>
                <w:color w:val="172235"/>
                <w:sz w:val="16"/>
              </w:rPr>
              <w:t>shadcn/ui</w:t>
            </w:r>
          </w:p>
        </w:tc>
        <w:tc>
          <w:tcPr>
            <w:tcW w:type="dxa" w:w="22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-</w:t>
            </w:r>
          </w:p>
        </w:tc>
        <w:tc>
          <w:tcPr>
            <w:tcW w:type="dxa" w:w="396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基于 Radix UI 的组件库</w:t>
            </w:r>
          </w:p>
        </w:tc>
      </w:tr>
      <w:tr>
        <w:trPr>
          <w:cantSplit w:val="true"/>
        </w:trPr>
        <w:tc>
          <w:tcPr>
            <w:tcW w:type="dxa" w:w="309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/>
                <w:i w:val="0"/>
                <w:color w:val="172235"/>
                <w:sz w:val="16"/>
              </w:rPr>
              <w:t>Tailwind CSS</w:t>
            </w:r>
          </w:p>
        </w:tc>
        <w:tc>
          <w:tcPr>
            <w:tcW w:type="dxa" w:w="22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4.x</w:t>
            </w:r>
          </w:p>
        </w:tc>
        <w:tc>
          <w:tcPr>
            <w:tcW w:type="dxa" w:w="396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样式框架</w:t>
            </w:r>
          </w:p>
        </w:tc>
      </w:tr>
      <w:tr>
        <w:trPr>
          <w:cantSplit w:val="true"/>
        </w:trPr>
        <w:tc>
          <w:tcPr>
            <w:tcW w:type="dxa" w:w="309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/>
                <w:i w:val="0"/>
                <w:color w:val="172235"/>
                <w:sz w:val="16"/>
              </w:rPr>
              <w:t>Better Auth</w:t>
            </w:r>
          </w:p>
        </w:tc>
        <w:tc>
          <w:tcPr>
            <w:tcW w:type="dxa" w:w="22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-</w:t>
            </w:r>
          </w:p>
        </w:tc>
        <w:tc>
          <w:tcPr>
            <w:tcW w:type="dxa" w:w="396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用户认证</w:t>
            </w:r>
          </w:p>
        </w:tc>
      </w:tr>
      <w:tr>
        <w:trPr>
          <w:cantSplit w:val="true"/>
        </w:trPr>
        <w:tc>
          <w:tcPr>
            <w:tcW w:type="dxa" w:w="309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/>
                <w:i w:val="0"/>
                <w:color w:val="172235"/>
                <w:sz w:val="16"/>
              </w:rPr>
              <w:t>Prisma</w:t>
            </w:r>
          </w:p>
        </w:tc>
        <w:tc>
          <w:tcPr>
            <w:tcW w:type="dxa" w:w="22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6.x</w:t>
            </w:r>
          </w:p>
        </w:tc>
        <w:tc>
          <w:tcPr>
            <w:tcW w:type="dxa" w:w="396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数据库 ORM</w:t>
            </w:r>
          </w:p>
        </w:tc>
      </w:tr>
    </w:tbl>
    <w:p>
      <w:pPr>
        <w:spacing w:after="40"/>
      </w:pPr>
    </w:p>
    <w:p>
      <w:bookmarkStart w:id="239" w:name="AXH_139_0bbc0e0f"/>
      <w:pPr>
        <w:pStyle w:val="Heading3"/>
      </w:pPr>
      <w:r>
        <w:rPr>
          <w:rFonts w:ascii="Arial" w:hAnsi="Arial" w:eastAsia="宋体" w:cs="Arial"/>
          <w:b/>
          <w:i w:val="0"/>
        </w:rPr>
        <w:t>核心原则</w:t>
      </w:r>
      <w:bookmarkEnd w:id="239"/>
    </w:p>
    <w:p>
      <w:bookmarkStart w:id="240" w:name="AXH_140_70fe1bfd"/>
      <w:pPr>
        <w:pStyle w:val="Heading4"/>
      </w:pPr>
      <w:r>
        <w:rPr>
          <w:rFonts w:ascii="Arial" w:hAnsi="Arial" w:eastAsia="宋体" w:cs="Arial"/>
          <w:b/>
          <w:i w:val="0"/>
        </w:rPr>
        <w:t>1. RPC 是 API 调用的唯一方式</w:t>
      </w:r>
      <w:bookmarkEnd w:id="240"/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使用 Hono 的 RPC 特性调用 API，像调用本地函数一样调用远程 API。</w:t>
      </w:r>
    </w:p>
    <w:p>
      <w:pPr>
        <w:spacing w:before="120" w:after="40"/>
      </w:pPr>
      <w:r>
        <w:rPr>
          <w:rFonts w:ascii="Microsoft YaHei" w:hAnsi="Microsoft YaHei" w:eastAsia="微软雅黑" w:cs="Microsoft YaHei"/>
          <w:b/>
          <w:color w:val="0F756D"/>
          <w:sz w:val="15"/>
        </w:rPr>
        <w:t>代码示例 · TYPESCRIPT</w:t>
      </w:r>
    </w:p>
    <w:p>
      <w:pPr>
        <w:pStyle w:val="AXIOMCode"/>
        <w:shd w:fill="F3F6F8" w:val="clear"/>
        <w:pBdr>
          <w:left w:val="single" w:sz="16" w:space="4" w:color="14A89A"/>
        </w:pBdr>
        <w:spacing w:before="20"/>
      </w:pPr>
      <w:r>
        <w:rPr>
          <w:rFonts w:ascii="Consolas" w:hAnsi="Consolas" w:eastAsia="微软雅黑" w:cs="Consolas"/>
          <w:color w:val="172235"/>
          <w:sz w:val="16"/>
        </w:rPr>
        <w:t>// ✅ 正确：使用 RPC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>import { client } from '@/lib/api-client'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>const res = await client.api.tasks.$get()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>const data = await res.json()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>// ❌ 禁止：直接使用 fetch/axios</w:t>
      </w:r>
    </w:p>
    <w:p>
      <w:pPr>
        <w:pStyle w:val="AXIOMCode"/>
        <w:shd w:fill="F3F6F8" w:val="clear"/>
        <w:pBdr>
          <w:left w:val="single" w:sz="4" w:space="4" w:color="D6DEE6"/>
        </w:pBdr>
        <w:spacing w:after="120"/>
      </w:pPr>
      <w:r>
        <w:rPr>
          <w:rFonts w:ascii="Consolas" w:hAnsi="Consolas" w:eastAsia="微软雅黑" w:cs="Consolas"/>
          <w:color w:val="172235"/>
          <w:sz w:val="16"/>
        </w:rPr>
        <w:t>const res = await fetch('/api/tasks')</w:t>
      </w:r>
    </w:p>
    <w:p>
      <w:bookmarkStart w:id="241" w:name="AXH_141_c46f82ea"/>
      <w:pPr>
        <w:pStyle w:val="Heading4"/>
      </w:pPr>
      <w:r>
        <w:rPr>
          <w:rFonts w:ascii="Arial" w:hAnsi="Arial" w:eastAsia="宋体" w:cs="Arial"/>
          <w:b/>
          <w:i w:val="0"/>
        </w:rPr>
        <w:t>2. 类型推导是关键</w:t>
      </w:r>
      <w:bookmarkEnd w:id="241"/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 xml:space="preserve">使用 </w:t>
      </w:r>
      <w:r>
        <w:rPr>
          <w:rFonts w:ascii="Consolas" w:hAnsi="Consolas" w:eastAsia="微软雅黑" w:cs="Consolas"/>
          <w:b w:val="0"/>
          <w:i w:val="0"/>
          <w:color w:val="183B5B"/>
          <w:sz w:val="18"/>
          <w:shd w:val="clear" w:fill="F3F6F8"/>
        </w:rPr>
        <w:t>InferRequestType</w:t>
      </w:r>
      <w:r>
        <w:rPr>
          <w:rFonts w:ascii="Arial" w:hAnsi="Arial" w:eastAsia="宋体" w:cs="Arial"/>
          <w:b w:val="0"/>
          <w:i w:val="0"/>
        </w:rPr>
        <w:t xml:space="preserve"> 和 </w:t>
      </w:r>
      <w:r>
        <w:rPr>
          <w:rFonts w:ascii="Consolas" w:hAnsi="Consolas" w:eastAsia="微软雅黑" w:cs="Consolas"/>
          <w:b w:val="0"/>
          <w:i w:val="0"/>
          <w:color w:val="183B5B"/>
          <w:sz w:val="18"/>
          <w:shd w:val="clear" w:fill="F3F6F8"/>
        </w:rPr>
        <w:t>InferResponseType</w:t>
      </w:r>
      <w:r>
        <w:rPr>
          <w:rFonts w:ascii="Arial" w:hAnsi="Arial" w:eastAsia="宋体" w:cs="Arial"/>
          <w:b w:val="0"/>
          <w:i w:val="0"/>
        </w:rPr>
        <w:t xml:space="preserve"> 自动推导类型：</w:t>
      </w:r>
    </w:p>
    <w:p>
      <w:pPr>
        <w:spacing w:before="120" w:after="40"/>
      </w:pPr>
      <w:r>
        <w:rPr>
          <w:rFonts w:ascii="Microsoft YaHei" w:hAnsi="Microsoft YaHei" w:eastAsia="微软雅黑" w:cs="Microsoft YaHei"/>
          <w:b/>
          <w:color w:val="0F756D"/>
          <w:sz w:val="15"/>
        </w:rPr>
        <w:t>代码示例 · TYPESCRIPT</w:t>
      </w:r>
    </w:p>
    <w:p>
      <w:pPr>
        <w:pStyle w:val="AXIOMCode"/>
        <w:shd w:fill="F3F6F8" w:val="clear"/>
        <w:pBdr>
          <w:left w:val="single" w:sz="16" w:space="4" w:color="14A89A"/>
        </w:pBdr>
        <w:spacing w:before="20"/>
      </w:pPr>
      <w:r>
        <w:rPr>
          <w:rFonts w:ascii="Consolas" w:hAnsi="Consolas" w:eastAsia="微软雅黑" w:cs="Consolas"/>
          <w:color w:val="172235"/>
          <w:sz w:val="16"/>
        </w:rPr>
        <w:t>import { InferRequestType, InferResponseType } from 'hono/client'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>const $post = client.api.tasks.$post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>type PostRequestType = InferRequestType&lt;typeof $post&gt;['json']</w:t>
      </w:r>
    </w:p>
    <w:p>
      <w:pPr>
        <w:pStyle w:val="AXIOMCode"/>
        <w:shd w:fill="F3F6F8" w:val="clear"/>
        <w:pBdr>
          <w:left w:val="single" w:sz="4" w:space="4" w:color="D6DEE6"/>
        </w:pBdr>
        <w:spacing w:after="120"/>
      </w:pPr>
      <w:r>
        <w:rPr>
          <w:rFonts w:ascii="Consolas" w:hAnsi="Consolas" w:eastAsia="微软雅黑" w:cs="Consolas"/>
          <w:color w:val="172235"/>
          <w:sz w:val="16"/>
        </w:rPr>
        <w:t>type PostResponseType = InferResponseType&lt;typeof $post&gt;['data']</w:t>
      </w:r>
    </w:p>
    <w:p>
      <w:bookmarkStart w:id="242" w:name="AXH_142_c947da5c"/>
      <w:pPr>
        <w:pStyle w:val="Heading4"/>
      </w:pPr>
      <w:r>
        <w:rPr>
          <w:rFonts w:ascii="Arial" w:hAnsi="Arial" w:eastAsia="宋体" w:cs="Arial"/>
          <w:b/>
          <w:i w:val="0"/>
        </w:rPr>
        <w:t>3. 自定义 Hook 封装一切</w:t>
      </w:r>
      <w:bookmarkEnd w:id="242"/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 xml:space="preserve">在 </w:t>
      </w:r>
      <w:r>
        <w:rPr>
          <w:rFonts w:ascii="Consolas" w:hAnsi="Consolas" w:eastAsia="微软雅黑" w:cs="Consolas"/>
          <w:b w:val="0"/>
          <w:i w:val="0"/>
          <w:color w:val="183B5B"/>
          <w:sz w:val="18"/>
          <w:shd w:val="clear" w:fill="F3F6F8"/>
        </w:rPr>
        <w:t>hooks/</w:t>
      </w:r>
      <w:r>
        <w:rPr>
          <w:rFonts w:ascii="Arial" w:hAnsi="Arial" w:eastAsia="宋体" w:cs="Arial"/>
          <w:b w:val="0"/>
          <w:i w:val="0"/>
        </w:rPr>
        <w:t xml:space="preserve"> 中封装 RPC + React Query：</w:t>
      </w:r>
    </w:p>
    <w:p>
      <w:pPr>
        <w:spacing w:before="120" w:after="40"/>
      </w:pPr>
      <w:r>
        <w:rPr>
          <w:rFonts w:ascii="Microsoft YaHei" w:hAnsi="Microsoft YaHei" w:eastAsia="微软雅黑" w:cs="Microsoft YaHei"/>
          <w:b/>
          <w:color w:val="0F756D"/>
          <w:sz w:val="15"/>
        </w:rPr>
        <w:t>代码示例 · TYPESCRIPT</w:t>
      </w:r>
    </w:p>
    <w:p>
      <w:pPr>
        <w:pStyle w:val="AXIOMCode"/>
        <w:shd w:fill="F3F6F8" w:val="clear"/>
        <w:pBdr>
          <w:left w:val="single" w:sz="16" w:space="4" w:color="14A89A"/>
        </w:pBdr>
        <w:spacing w:before="20"/>
      </w:pPr>
      <w:r>
        <w:rPr>
          <w:rFonts w:ascii="Consolas" w:hAnsi="Consolas" w:eastAsia="微软雅黑" w:cs="Consolas"/>
          <w:color w:val="172235"/>
          <w:sz w:val="16"/>
        </w:rPr>
        <w:t>// hooks/use-tasks.ts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>export function useTasks() {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return useQuery({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  queryKey: ['tasks'],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  queryFn: async () =&gt; {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    const res = await client.api.tasks.$get()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    return (await res.json()).data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  },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})</w:t>
      </w:r>
    </w:p>
    <w:p>
      <w:pPr>
        <w:pStyle w:val="AXIOMCode"/>
        <w:shd w:fill="F3F6F8" w:val="clear"/>
        <w:pBdr>
          <w:left w:val="single" w:sz="4" w:space="4" w:color="D6DEE6"/>
        </w:pBdr>
        <w:spacing w:after="120"/>
      </w:pPr>
      <w:r>
        <w:rPr>
          <w:rFonts w:ascii="Consolas" w:hAnsi="Consolas" w:eastAsia="微软雅黑" w:cs="Consolas"/>
          <w:color w:val="172235"/>
          <w:sz w:val="16"/>
        </w:rPr>
        <w:t>}</w:t>
      </w:r>
    </w:p>
    <w:p>
      <w:bookmarkStart w:id="243" w:name="AXH_143_e6848cd7"/>
      <w:pPr>
        <w:pStyle w:val="Heading4"/>
      </w:pPr>
      <w:r>
        <w:rPr>
          <w:rFonts w:ascii="Arial" w:hAnsi="Arial" w:eastAsia="宋体" w:cs="Arial"/>
          <w:b/>
          <w:i w:val="0"/>
        </w:rPr>
        <w:t>4. 状态管理三原则</w:t>
      </w:r>
      <w:bookmarkEnd w:id="243"/>
    </w:p>
    <w:p>
      <w:pPr>
        <w:spacing w:after="80" w:line="300" w:lineRule="auto"/>
        <w:numPr>
          <w:ilvl w:val="0"/>
          <w:numId w:val="70"/>
        </w:numPr>
      </w:pPr>
      <w:r>
        <w:rPr>
          <w:rFonts w:ascii="Arial" w:hAnsi="Arial" w:eastAsia="宋体" w:cs="Arial"/>
          <w:b/>
          <w:i w:val="0"/>
        </w:rPr>
        <w:t>全局状态</w:t>
      </w:r>
      <w:r>
        <w:rPr>
          <w:rFonts w:ascii="Arial" w:hAnsi="Arial" w:eastAsia="宋体" w:cs="Arial"/>
          <w:b w:val="0"/>
          <w:i w:val="0"/>
        </w:rPr>
        <w:t xml:space="preserve"> → Zustand（</w:t>
      </w:r>
      <w:r>
        <w:rPr>
          <w:rFonts w:ascii="Consolas" w:hAnsi="Consolas" w:eastAsia="微软雅黑" w:cs="Consolas"/>
          <w:b w:val="0"/>
          <w:i w:val="0"/>
          <w:color w:val="183B5B"/>
          <w:sz w:val="18"/>
          <w:shd w:val="clear" w:fill="F3F6F8"/>
        </w:rPr>
        <w:t>stores/</w:t>
      </w:r>
      <w:r>
        <w:rPr>
          <w:rFonts w:ascii="Arial" w:hAnsi="Arial" w:eastAsia="宋体" w:cs="Arial"/>
          <w:b w:val="0"/>
          <w:i w:val="0"/>
        </w:rPr>
        <w:t>）</w:t>
      </w:r>
    </w:p>
    <w:p>
      <w:pPr>
        <w:spacing w:after="80" w:line="300" w:lineRule="auto"/>
        <w:numPr>
          <w:ilvl w:val="0"/>
          <w:numId w:val="70"/>
        </w:numPr>
      </w:pPr>
      <w:r>
        <w:rPr>
          <w:rFonts w:ascii="Arial" w:hAnsi="Arial" w:eastAsia="宋体" w:cs="Arial"/>
          <w:b/>
          <w:i w:val="0"/>
        </w:rPr>
        <w:t>服务端数据</w:t>
      </w:r>
      <w:r>
        <w:rPr>
          <w:rFonts w:ascii="Arial" w:hAnsi="Arial" w:eastAsia="宋体" w:cs="Arial"/>
          <w:b w:val="0"/>
          <w:i w:val="0"/>
        </w:rPr>
        <w:t xml:space="preserve"> → React Query（</w:t>
      </w:r>
      <w:r>
        <w:rPr>
          <w:rFonts w:ascii="Consolas" w:hAnsi="Consolas" w:eastAsia="微软雅黑" w:cs="Consolas"/>
          <w:b w:val="0"/>
          <w:i w:val="0"/>
          <w:color w:val="183B5B"/>
          <w:sz w:val="18"/>
          <w:shd w:val="clear" w:fill="F3F6F8"/>
        </w:rPr>
        <w:t>hooks/</w:t>
      </w:r>
      <w:r>
        <w:rPr>
          <w:rFonts w:ascii="Arial" w:hAnsi="Arial" w:eastAsia="宋体" w:cs="Arial"/>
          <w:b w:val="0"/>
          <w:i w:val="0"/>
        </w:rPr>
        <w:t xml:space="preserve"> 中封装）</w:t>
      </w:r>
    </w:p>
    <w:p>
      <w:pPr>
        <w:spacing w:after="80" w:line="300" w:lineRule="auto"/>
        <w:numPr>
          <w:ilvl w:val="0"/>
          <w:numId w:val="70"/>
        </w:numPr>
      </w:pPr>
      <w:r>
        <w:rPr>
          <w:rFonts w:ascii="Arial" w:hAnsi="Arial" w:eastAsia="宋体" w:cs="Arial"/>
          <w:b/>
          <w:i w:val="0"/>
        </w:rPr>
        <w:t>局部 UI 状态</w:t>
      </w:r>
      <w:r>
        <w:rPr>
          <w:rFonts w:ascii="Arial" w:hAnsi="Arial" w:eastAsia="宋体" w:cs="Arial"/>
          <w:b w:val="0"/>
          <w:i w:val="0"/>
        </w:rPr>
        <w:t xml:space="preserve"> → </w:t>
      </w:r>
      <w:r>
        <w:rPr>
          <w:rFonts w:ascii="Consolas" w:hAnsi="Consolas" w:eastAsia="微软雅黑" w:cs="Consolas"/>
          <w:b w:val="0"/>
          <w:i w:val="0"/>
          <w:color w:val="183B5B"/>
          <w:sz w:val="18"/>
          <w:shd w:val="clear" w:fill="F3F6F8"/>
        </w:rPr>
        <w:t>useState</w:t>
      </w:r>
      <w:r>
        <w:rPr>
          <w:rFonts w:ascii="Arial" w:hAnsi="Arial" w:eastAsia="宋体" w:cs="Arial"/>
          <w:b w:val="0"/>
          <w:i w:val="0"/>
        </w:rPr>
        <w:t xml:space="preserve"> / </w:t>
      </w:r>
      <w:r>
        <w:rPr>
          <w:rFonts w:ascii="Consolas" w:hAnsi="Consolas" w:eastAsia="微软雅黑" w:cs="Consolas"/>
          <w:b w:val="0"/>
          <w:i w:val="0"/>
          <w:color w:val="183B5B"/>
          <w:sz w:val="18"/>
          <w:shd w:val="clear" w:fill="F3F6F8"/>
        </w:rPr>
        <w:t>useReducer</w:t>
      </w:r>
    </w:p>
    <w:p>
      <w:bookmarkStart w:id="244" w:name="AXH_144_d88ae982"/>
      <w:pPr>
        <w:pStyle w:val="Heading4"/>
      </w:pPr>
      <w:r>
        <w:rPr>
          <w:rFonts w:ascii="Arial" w:hAnsi="Arial" w:eastAsia="宋体" w:cs="Arial"/>
          <w:b/>
          <w:i w:val="0"/>
        </w:rPr>
        <w:t>5. 错误处理统一</w:t>
      </w:r>
      <w:bookmarkEnd w:id="244"/>
    </w:p>
    <w:p>
      <w:pPr>
        <w:spacing w:before="120" w:after="40"/>
      </w:pPr>
      <w:r>
        <w:rPr>
          <w:rFonts w:ascii="Microsoft YaHei" w:hAnsi="Microsoft YaHei" w:eastAsia="微软雅黑" w:cs="Microsoft YaHei"/>
          <w:b/>
          <w:color w:val="0F756D"/>
          <w:sz w:val="15"/>
        </w:rPr>
        <w:t>代码示例 · TYPESCRIPT</w:t>
      </w:r>
    </w:p>
    <w:p>
      <w:pPr>
        <w:pStyle w:val="AXIOMCode"/>
        <w:shd w:fill="F3F6F8" w:val="clear"/>
        <w:pBdr>
          <w:left w:val="single" w:sz="16" w:space="4" w:color="14A89A"/>
        </w:pBdr>
        <w:spacing w:before="20"/>
      </w:pPr>
      <w:r>
        <w:rPr>
          <w:rFonts w:ascii="Consolas" w:hAnsi="Consolas" w:eastAsia="微软雅黑" w:cs="Consolas"/>
          <w:color w:val="172235"/>
          <w:sz w:val="16"/>
        </w:rPr>
        <w:t>// server/api/error.ts 中定义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>throw new ApiError({ code: 404, message: '资源不存在' })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</w:t>
      </w:r>
    </w:p>
    <w:p>
      <w:pPr>
        <w:pStyle w:val="AXIOMCode"/>
        <w:shd w:fill="F3F6F8" w:val="clear"/>
        <w:pBdr>
          <w:left w:val="single" w:sz="4" w:space="4" w:color="D6DEE6"/>
        </w:pBdr>
        <w:spacing w:after="120"/>
      </w:pPr>
      <w:r>
        <w:rPr>
          <w:rFonts w:ascii="Consolas" w:hAnsi="Consolas" w:eastAsia="微软雅黑" w:cs="Consolas"/>
          <w:color w:val="172235"/>
          <w:sz w:val="16"/>
        </w:rPr>
        <w:t>// app 层：app.onError(handleError) 统一捕获</w:t>
      </w:r>
    </w:p>
    <w:p>
      <w:bookmarkStart w:id="245" w:name="AXH_145_568def0d"/>
      <w:pPr>
        <w:pStyle w:val="Heading3"/>
      </w:pPr>
      <w:r>
        <w:rPr>
          <w:rFonts w:ascii="Arial" w:hAnsi="Arial" w:eastAsia="宋体" w:cs="Arial"/>
          <w:b/>
          <w:i w:val="0"/>
        </w:rPr>
        <w:t>必遵规范</w:t>
      </w:r>
      <w:bookmarkEnd w:id="245"/>
    </w:p>
    <w:p>
      <w:bookmarkStart w:id="246" w:name="AXH_146_73d8a0ea"/>
      <w:pPr>
        <w:pStyle w:val="Heading4"/>
      </w:pPr>
      <w:r>
        <w:rPr>
          <w:rFonts w:ascii="Arial" w:hAnsi="Arial" w:eastAsia="宋体" w:cs="Arial"/>
          <w:b/>
          <w:i w:val="0"/>
        </w:rPr>
        <w:t>项目结构</w:t>
      </w:r>
      <w:bookmarkEnd w:id="246"/>
    </w:p>
    <w:tbl>
      <w:tblPr>
        <w:tblW w:type="dxa" w:w="9291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6DEE6"/>
          <w:left w:val="single" w:sz="5" w:space="0" w:color="D6DEE6"/>
          <w:bottom w:val="single" w:sz="5" w:space="0" w:color="D6DEE6"/>
          <w:right w:val="single" w:sz="5" w:space="0" w:color="D6DEE6"/>
          <w:insideH w:val="single" w:sz="5" w:space="0" w:color="D6DEE6"/>
          <w:insideV w:val="single" w:sz="5" w:space="0" w:color="D6DEE6"/>
        </w:tblBorders>
        <w:tblInd w:type="dxa" w:w="120"/>
      </w:tblPr>
      <w:tblGrid>
        <w:gridCol w:w="4998"/>
        <w:gridCol w:w="4293"/>
      </w:tblGrid>
      <w:tr>
        <w:trPr>
          <w:tblHeader w:val="true"/>
          <w:cantSplit w:val="true"/>
        </w:trPr>
        <w:tc>
          <w:tcPr>
            <w:tcW w:type="dxa" w:w="499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6"/>
              </w:rPr>
              <w:t>目录</w:t>
            </w:r>
          </w:p>
        </w:tc>
        <w:tc>
          <w:tcPr>
            <w:tcW w:type="dxa" w:w="429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6"/>
              </w:rPr>
              <w:t>用途</w:t>
            </w:r>
          </w:p>
        </w:tc>
      </w:tr>
      <w:tr>
        <w:trPr>
          <w:cantSplit w:val="true"/>
        </w:trPr>
        <w:tc>
          <w:tcPr>
            <w:tcW w:type="dxa" w:w="499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6"/>
                <w:shd w:val="clear" w:fill="F3F6F8"/>
              </w:rPr>
              <w:t>server/api/</w:t>
            </w:r>
          </w:p>
        </w:tc>
        <w:tc>
          <w:tcPr>
            <w:tcW w:type="dxa" w:w="429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Hono API 路由</w:t>
            </w:r>
          </w:p>
        </w:tc>
      </w:tr>
      <w:tr>
        <w:trPr>
          <w:cantSplit w:val="true"/>
        </w:trPr>
        <w:tc>
          <w:tcPr>
            <w:tcW w:type="dxa" w:w="499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6"/>
                <w:shd w:val="clear" w:fill="F3F6F8"/>
              </w:rPr>
              <w:t>server/api/routes/</w:t>
            </w:r>
          </w:p>
        </w:tc>
        <w:tc>
          <w:tcPr>
            <w:tcW w:type="dxa" w:w="429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具体路由模块</w:t>
            </w:r>
          </w:p>
        </w:tc>
      </w:tr>
      <w:tr>
        <w:trPr>
          <w:cantSplit w:val="true"/>
        </w:trPr>
        <w:tc>
          <w:tcPr>
            <w:tcW w:type="dxa" w:w="499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6"/>
                <w:shd w:val="clear" w:fill="F3F6F8"/>
              </w:rPr>
              <w:t>server/api/error.ts</w:t>
            </w:r>
          </w:p>
        </w:tc>
        <w:tc>
          <w:tcPr>
            <w:tcW w:type="dxa" w:w="429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错误处理</w:t>
            </w:r>
          </w:p>
        </w:tc>
      </w:tr>
      <w:tr>
        <w:trPr>
          <w:cantSplit w:val="true"/>
        </w:trPr>
        <w:tc>
          <w:tcPr>
            <w:tcW w:type="dxa" w:w="499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6"/>
                <w:shd w:val="clear" w:fill="F3F6F8"/>
              </w:rPr>
              <w:t>server/api/validator.ts</w:t>
            </w:r>
          </w:p>
        </w:tc>
        <w:tc>
          <w:tcPr>
            <w:tcW w:type="dxa" w:w="429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Zod 校验器</w:t>
            </w:r>
          </w:p>
        </w:tc>
      </w:tr>
      <w:tr>
        <w:trPr>
          <w:cantSplit w:val="true"/>
        </w:trPr>
        <w:tc>
          <w:tcPr>
            <w:tcW w:type="dxa" w:w="499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6"/>
                <w:shd w:val="clear" w:fill="F3F6F8"/>
              </w:rPr>
              <w:t>hooks/use-*.ts</w:t>
            </w:r>
          </w:p>
        </w:tc>
        <w:tc>
          <w:tcPr>
            <w:tcW w:type="dxa" w:w="429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自定义 Hook</w:t>
            </w:r>
          </w:p>
        </w:tc>
      </w:tr>
      <w:tr>
        <w:trPr>
          <w:cantSplit w:val="true"/>
        </w:trPr>
        <w:tc>
          <w:tcPr>
            <w:tcW w:type="dxa" w:w="499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6"/>
                <w:shd w:val="clear" w:fill="F3F6F8"/>
              </w:rPr>
              <w:t>stores/*.ts</w:t>
            </w:r>
          </w:p>
        </w:tc>
        <w:tc>
          <w:tcPr>
            <w:tcW w:type="dxa" w:w="429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Zustand Store</w:t>
            </w:r>
          </w:p>
        </w:tc>
      </w:tr>
      <w:tr>
        <w:trPr>
          <w:cantSplit w:val="true"/>
        </w:trPr>
        <w:tc>
          <w:tcPr>
            <w:tcW w:type="dxa" w:w="499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6"/>
                <w:shd w:val="clear" w:fill="F3F6F8"/>
              </w:rPr>
              <w:t>components/</w:t>
            </w:r>
          </w:p>
        </w:tc>
        <w:tc>
          <w:tcPr>
            <w:tcW w:type="dxa" w:w="429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React 组件</w:t>
            </w:r>
          </w:p>
        </w:tc>
      </w:tr>
      <w:tr>
        <w:trPr>
          <w:cantSplit w:val="true"/>
        </w:trPr>
        <w:tc>
          <w:tcPr>
            <w:tcW w:type="dxa" w:w="499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6"/>
                <w:shd w:val="clear" w:fill="F3F6F8"/>
              </w:rPr>
              <w:t>lib/</w:t>
            </w:r>
          </w:p>
        </w:tc>
        <w:tc>
          <w:tcPr>
            <w:tcW w:type="dxa" w:w="429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工具库</w:t>
            </w:r>
          </w:p>
        </w:tc>
      </w:tr>
    </w:tbl>
    <w:p>
      <w:pPr>
        <w:spacing w:after="40"/>
      </w:pPr>
    </w:p>
    <w:p>
      <w:bookmarkStart w:id="247" w:name="AXH_147_e95820e6"/>
      <w:pPr>
        <w:pStyle w:val="Heading4"/>
      </w:pPr>
      <w:r>
        <w:rPr>
          <w:rFonts w:ascii="Arial" w:hAnsi="Arial" w:eastAsia="宋体" w:cs="Arial"/>
          <w:b/>
          <w:i w:val="0"/>
        </w:rPr>
        <w:t>React Query 规范</w:t>
      </w:r>
      <w:bookmarkEnd w:id="247"/>
    </w:p>
    <w:p>
      <w:pPr>
        <w:spacing w:before="120" w:after="40"/>
      </w:pPr>
      <w:r>
        <w:rPr>
          <w:rFonts w:ascii="Microsoft YaHei" w:hAnsi="Microsoft YaHei" w:eastAsia="微软雅黑" w:cs="Microsoft YaHei"/>
          <w:b/>
          <w:color w:val="0F756D"/>
          <w:sz w:val="15"/>
        </w:rPr>
        <w:t>代码示例 · TYPESCRIPT</w:t>
      </w:r>
    </w:p>
    <w:p>
      <w:pPr>
        <w:pStyle w:val="AXIOMCode"/>
        <w:shd w:fill="F3F6F8" w:val="clear"/>
        <w:pBdr>
          <w:left w:val="single" w:sz="16" w:space="4" w:color="14A89A"/>
        </w:pBdr>
        <w:spacing w:before="20"/>
      </w:pPr>
      <w:r>
        <w:rPr>
          <w:rFonts w:ascii="Consolas" w:hAnsi="Consolas" w:eastAsia="微软雅黑" w:cs="Consolas"/>
          <w:color w:val="172235"/>
          <w:sz w:val="16"/>
        </w:rPr>
        <w:t>// useQuery：必须处理 isLoading + error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>const { data, isLoading, error } = useQuery({ ... })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>if (isLoading) return &lt;div&gt;加载中...&lt;/div&gt;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>if (error) return &lt;div&gt;加载失败&lt;/div&gt;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>// useMutation：必须处理 onSuccess + onError + invalidateQueries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>const mutation = useMutation({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mutationFn: ...,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onSuccess: () =&gt; {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  queryClient.invalidateQueries({ queryKey: ['tasks'] })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  toast.success('成功')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},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onError: (e) =&gt; toast.error('失败：' + e.message),</w:t>
      </w:r>
    </w:p>
    <w:p>
      <w:pPr>
        <w:pStyle w:val="AXIOMCode"/>
        <w:shd w:fill="F3F6F8" w:val="clear"/>
        <w:pBdr>
          <w:left w:val="single" w:sz="4" w:space="4" w:color="D6DEE6"/>
        </w:pBdr>
        <w:spacing w:after="120"/>
      </w:pPr>
      <w:r>
        <w:rPr>
          <w:rFonts w:ascii="Consolas" w:hAnsi="Consolas" w:eastAsia="微软雅黑" w:cs="Consolas"/>
          <w:color w:val="172235"/>
          <w:sz w:val="16"/>
        </w:rPr>
        <w:t>})</w:t>
      </w:r>
    </w:p>
    <w:p>
      <w:bookmarkStart w:id="248" w:name="AXH_148_c8ffee63"/>
      <w:pPr>
        <w:pStyle w:val="Heading4"/>
      </w:pPr>
      <w:r>
        <w:rPr>
          <w:rFonts w:ascii="Arial" w:hAnsi="Arial" w:eastAsia="宋体" w:cs="Arial"/>
          <w:b/>
          <w:i w:val="0"/>
        </w:rPr>
        <w:t>禁止事项</w:t>
      </w:r>
      <w:bookmarkEnd w:id="248"/>
    </w:p>
    <w:tbl>
      <w:tblPr>
        <w:tblW w:type="dxa" w:w="9291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6DEE6"/>
          <w:left w:val="single" w:sz="5" w:space="0" w:color="D6DEE6"/>
          <w:bottom w:val="single" w:sz="5" w:space="0" w:color="D6DEE6"/>
          <w:right w:val="single" w:sz="5" w:space="0" w:color="D6DEE6"/>
          <w:insideH w:val="single" w:sz="5" w:space="0" w:color="D6DEE6"/>
          <w:insideV w:val="single" w:sz="5" w:space="0" w:color="D6DEE6"/>
        </w:tblBorders>
        <w:tblInd w:type="dxa" w:w="120"/>
      </w:tblPr>
      <w:tblGrid>
        <w:gridCol w:w="5354"/>
        <w:gridCol w:w="3937"/>
      </w:tblGrid>
      <w:tr>
        <w:trPr>
          <w:tblHeader w:val="true"/>
          <w:cantSplit w:val="true"/>
        </w:trPr>
        <w:tc>
          <w:tcPr>
            <w:tcW w:type="dxa" w:w="535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6"/>
              </w:rPr>
              <w:t>技术</w:t>
            </w:r>
          </w:p>
        </w:tc>
        <w:tc>
          <w:tcPr>
            <w:tcW w:type="dxa" w:w="39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6"/>
              </w:rPr>
              <w:t>替代方案</w:t>
            </w:r>
          </w:p>
        </w:tc>
      </w:tr>
      <w:tr>
        <w:trPr>
          <w:cantSplit w:val="true"/>
        </w:trPr>
        <w:tc>
          <w:tcPr>
            <w:tcW w:type="dxa" w:w="535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fetch / axios / ky</w:t>
            </w:r>
          </w:p>
        </w:tc>
        <w:tc>
          <w:tcPr>
            <w:tcW w:type="dxa" w:w="39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Hono RPC</w:t>
            </w:r>
          </w:p>
        </w:tc>
      </w:tr>
      <w:tr>
        <w:trPr>
          <w:cantSplit w:val="true"/>
        </w:trPr>
        <w:tc>
          <w:tcPr>
            <w:tcW w:type="dxa" w:w="535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useState + useEffect 管理数据</w:t>
            </w:r>
          </w:p>
        </w:tc>
        <w:tc>
          <w:tcPr>
            <w:tcW w:type="dxa" w:w="39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React Query</w:t>
            </w:r>
          </w:p>
        </w:tc>
      </w:tr>
      <w:tr>
        <w:trPr>
          <w:cantSplit w:val="true"/>
        </w:trPr>
        <w:tc>
          <w:tcPr>
            <w:tcW w:type="dxa" w:w="535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Redux / SWR</w:t>
            </w:r>
          </w:p>
        </w:tc>
        <w:tc>
          <w:tcPr>
            <w:tcW w:type="dxa" w:w="39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React Query</w:t>
            </w:r>
          </w:p>
        </w:tc>
      </w:tr>
      <w:tr>
        <w:trPr>
          <w:cantSplit w:val="true"/>
        </w:trPr>
        <w:tc>
          <w:tcPr>
            <w:tcW w:type="dxa" w:w="535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CSS Modules / Styled Components</w:t>
            </w:r>
          </w:p>
        </w:tc>
        <w:tc>
          <w:tcPr>
            <w:tcW w:type="dxa" w:w="39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Tailwind CSS</w:t>
            </w:r>
          </w:p>
        </w:tc>
      </w:tr>
      <w:tr>
        <w:trPr>
          <w:cantSplit w:val="true"/>
        </w:trPr>
        <w:tc>
          <w:tcPr>
            <w:tcW w:type="dxa" w:w="535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Ant Design / Material-UI</w:t>
            </w:r>
          </w:p>
        </w:tc>
        <w:tc>
          <w:tcPr>
            <w:tcW w:type="dxa" w:w="39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shadcn/ui</w:t>
            </w:r>
          </w:p>
        </w:tc>
      </w:tr>
    </w:tbl>
    <w:p>
      <w:pPr>
        <w:spacing w:after="40"/>
      </w:pPr>
    </w:p>
    <w:p>
      <w:bookmarkStart w:id="249" w:name="AXH_149_3bb0fd2b"/>
      <w:pPr>
        <w:pStyle w:val="Heading3"/>
      </w:pPr>
      <w:r>
        <w:rPr>
          <w:rFonts w:ascii="Arial" w:hAnsi="Arial" w:eastAsia="宋体" w:cs="Arial"/>
          <w:b/>
          <w:i w:val="0"/>
        </w:rPr>
        <w:t>开发流程</w:t>
      </w:r>
      <w:bookmarkEnd w:id="249"/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添加新功能的标准 4 步：</w:t>
      </w:r>
    </w:p>
    <w:p>
      <w:pPr>
        <w:keepNext/>
        <w:spacing w:before="120" w:after="0"/>
        <w:jc w:val="center"/>
      </w:pPr>
      <w:r>
        <w:drawing>
          <wp:inline xmlns:a="http://schemas.openxmlformats.org/drawingml/2006/main" xmlns:pic="http://schemas.openxmlformats.org/drawingml/2006/picture">
            <wp:extent cx="5806440" cy="3629024"/>
            <wp:docPr id="3" name="Picture 3" descr="AXIOM Space 开发调用边界图" title="AXIOM Space 开发调用边界图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v-workflow-contract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6290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rFonts w:ascii="Microsoft YaHei" w:hAnsi="Microsoft YaHei" w:eastAsia="微软雅黑" w:cs="Microsoft YaHei"/>
          <w:color w:val="657487"/>
          <w:sz w:val="17"/>
        </w:rPr>
        <w:t>图 2　AXIOM Space 开发调用边界图</w:t>
      </w:r>
    </w:p>
    <w:p>
      <w:pPr>
        <w:spacing w:before="120" w:after="40"/>
      </w:pPr>
      <w:r>
        <w:rPr>
          <w:rFonts w:ascii="Microsoft YaHei" w:hAnsi="Microsoft YaHei" w:eastAsia="微软雅黑" w:cs="Microsoft YaHei"/>
          <w:b/>
          <w:color w:val="0F756D"/>
          <w:sz w:val="15"/>
        </w:rPr>
        <w:t>结构示意</w:t>
      </w:r>
    </w:p>
    <w:p>
      <w:pPr>
        <w:pStyle w:val="AXIOMCode"/>
        <w:shd w:fill="F3F6F8" w:val="clear"/>
        <w:pBdr>
          <w:left w:val="single" w:sz="16" w:space="4" w:color="14A89A"/>
        </w:pBdr>
        <w:spacing w:before="20"/>
      </w:pPr>
      <w:r>
        <w:rPr>
          <w:rFonts w:ascii="Consolas" w:hAnsi="Consolas" w:eastAsia="微软雅黑" w:cs="Consolas"/>
          <w:color w:val="172235"/>
          <w:sz w:val="16"/>
        </w:rPr>
        <w:t>1. prisma/schema.prisma    →  定义数据模型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>2. server/api/routes/      →  编写后端 API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>3. hooks/use-*.ts          →  封装 Hook（RPC + React Query）</w:t>
      </w:r>
    </w:p>
    <w:p>
      <w:pPr>
        <w:pStyle w:val="AXIOMCode"/>
        <w:shd w:fill="F3F6F8" w:val="clear"/>
        <w:pBdr>
          <w:left w:val="single" w:sz="4" w:space="4" w:color="D6DEE6"/>
        </w:pBdr>
        <w:spacing w:after="120"/>
      </w:pPr>
      <w:r>
        <w:rPr>
          <w:rFonts w:ascii="Consolas" w:hAnsi="Consolas" w:eastAsia="微软雅黑" w:cs="Consolas"/>
          <w:color w:val="172235"/>
          <w:sz w:val="16"/>
        </w:rPr>
        <w:t>4. app/&lt;page&gt;/page.tsx     →  编写页面</w:t>
      </w:r>
    </w:p>
    <w:p>
      <w:bookmarkStart w:id="250" w:name="AXH_150_af1cbe9f"/>
      <w:pPr>
        <w:pStyle w:val="Heading1"/>
        <w:pageBreakBefore/>
        <w:pBdr>
          <w:bottom w:val="single" w:sz="12" w:space="5" w:color="D6A64B"/>
        </w:pBdr>
      </w:pPr>
      <w:r>
        <w:rPr>
          <w:rFonts w:ascii="Arial" w:hAnsi="Arial" w:eastAsia="宋体" w:cs="Arial"/>
          <w:b/>
          <w:i w:val="0"/>
        </w:rPr>
        <w:t>附录 C：产品创新与设计决策索引</w:t>
      </w:r>
      <w:bookmarkEnd w:id="250"/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 xml:space="preserve">产品创新与方案取舍的完整证据见 </w:t>
      </w:r>
      <w:hyperlink r:id="rId15" w:history="1">
        <w:r>
          <w:rPr>
            <w:rFonts w:ascii="Microsoft YaHei" w:hAnsi="Microsoft YaHei" w:eastAsia="微软雅黑"/>
            <w:color w:val="0F756D"/>
            <w:u w:val="single"/>
          </w:rPr>
          <w:t>10-产品创新与设计决策全记录</w:t>
        </w:r>
      </w:hyperlink>
      <w:r>
        <w:rPr>
          <w:rFonts w:ascii="Arial" w:hAnsi="Arial" w:eastAsia="宋体" w:cs="Arial"/>
          <w:b w:val="0"/>
          <w:i w:val="0"/>
        </w:rPr>
        <w:t>。该文档逐篇保留 2 号目录的 10 份原始记录，并与本说明书建立如下对应关系：</w:t>
      </w:r>
    </w:p>
    <w:tbl>
      <w:tblPr>
        <w:tblW w:type="dxa" w:w="9291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6DEE6"/>
          <w:left w:val="single" w:sz="5" w:space="0" w:color="D6DEE6"/>
          <w:bottom w:val="single" w:sz="5" w:space="0" w:color="D6DEE6"/>
          <w:right w:val="single" w:sz="5" w:space="0" w:color="D6DEE6"/>
          <w:insideH w:val="single" w:sz="5" w:space="0" w:color="D6DEE6"/>
          <w:insideV w:val="single" w:sz="5" w:space="0" w:color="D6DEE6"/>
        </w:tblBorders>
        <w:tblInd w:type="dxa" w:w="120"/>
      </w:tblPr>
      <w:tblGrid>
        <w:gridCol w:w="2787"/>
        <w:gridCol w:w="6504"/>
      </w:tblGrid>
      <w:tr>
        <w:trPr>
          <w:tblHeader w:val="true"/>
          <w:cantSplit w:val="true"/>
        </w:trPr>
        <w:tc>
          <w:tcPr>
            <w:tcW w:type="dxa" w:w="27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6"/>
              </w:rPr>
              <w:t>设计决策记录</w:t>
            </w:r>
          </w:p>
        </w:tc>
        <w:tc>
          <w:tcPr>
            <w:tcW w:type="dxa" w:w="65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6"/>
              </w:rPr>
              <w:t>本说明书中的实现责任</w:t>
            </w:r>
          </w:p>
        </w:tc>
      </w:tr>
      <w:tr>
        <w:trPr>
          <w:cantSplit w:val="true"/>
        </w:trPr>
        <w:tc>
          <w:tcPr>
            <w:tcW w:type="dxa" w:w="27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01 技术架构说明</w:t>
            </w:r>
          </w:p>
        </w:tc>
        <w:tc>
          <w:tcPr>
            <w:tcW w:type="dxa" w:w="65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第 2、5、9、10 章：分层、事实源、集成与工程边界</w:t>
            </w:r>
          </w:p>
        </w:tc>
      </w:tr>
      <w:tr>
        <w:trPr>
          <w:cantSplit w:val="true"/>
        </w:trPr>
        <w:tc>
          <w:tcPr>
            <w:tcW w:type="dxa" w:w="27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02 自研垂直领域 Agent</w:t>
            </w:r>
          </w:p>
        </w:tc>
        <w:tc>
          <w:tcPr>
            <w:tcW w:type="dxa" w:w="65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第 3、4、6、7 章：运行闭环、Harness、画像与评估</w:t>
            </w:r>
          </w:p>
        </w:tc>
      </w:tr>
      <w:tr>
        <w:trPr>
          <w:cantSplit w:val="true"/>
        </w:trPr>
        <w:tc>
          <w:tcPr>
            <w:tcW w:type="dxa" w:w="27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03 Web 工作台优先</w:t>
            </w:r>
          </w:p>
        </w:tc>
        <w:tc>
          <w:tcPr>
            <w:tcW w:type="dxa" w:w="65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第 9 章：页面职责、状态管理与系统集成</w:t>
            </w:r>
          </w:p>
        </w:tc>
      </w:tr>
      <w:tr>
        <w:trPr>
          <w:cantSplit w:val="true"/>
        </w:trPr>
        <w:tc>
          <w:tcPr>
            <w:tcW w:type="dxa" w:w="27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04 知识图谱创新</w:t>
            </w:r>
          </w:p>
        </w:tc>
        <w:tc>
          <w:tcPr>
            <w:tcW w:type="dxa" w:w="65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第 5、8 章：Card / Edge / Cluster 与认知投影</w:t>
            </w:r>
          </w:p>
        </w:tc>
      </w:tr>
      <w:tr>
        <w:trPr>
          <w:cantSplit w:val="true"/>
        </w:trPr>
        <w:tc>
          <w:tcPr>
            <w:tcW w:type="dxa" w:w="27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05 RAG 增强体验</w:t>
            </w:r>
          </w:p>
        </w:tc>
        <w:tc>
          <w:tcPr>
            <w:tcW w:type="dxa" w:w="65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第 5、8、10 章：事实/索引分离、召回、引用与降级</w:t>
            </w:r>
          </w:p>
        </w:tc>
      </w:tr>
      <w:tr>
        <w:trPr>
          <w:cantSplit w:val="true"/>
        </w:trPr>
        <w:tc>
          <w:tcPr>
            <w:tcW w:type="dxa" w:w="27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06 清晰、准确、必要</w:t>
            </w:r>
          </w:p>
        </w:tc>
        <w:tc>
          <w:tcPr>
            <w:tcW w:type="dxa" w:w="65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第 3、5、7、10 章：卡片准入、证据与可信边界</w:t>
            </w:r>
          </w:p>
        </w:tc>
      </w:tr>
      <w:tr>
        <w:trPr>
          <w:cantSplit w:val="true"/>
        </w:trPr>
        <w:tc>
          <w:tcPr>
            <w:tcW w:type="dxa" w:w="27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07 画像学习闭环</w:t>
            </w:r>
          </w:p>
        </w:tc>
        <w:tc>
          <w:tcPr>
            <w:tcW w:type="dxa" w:w="65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第 3、6、7 章：六维画像、策略编译与教学反馈</w:t>
            </w:r>
          </w:p>
        </w:tc>
      </w:tr>
      <w:tr>
        <w:trPr>
          <w:cantSplit w:val="true"/>
        </w:trPr>
        <w:tc>
          <w:tcPr>
            <w:tcW w:type="dxa" w:w="27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08 资源推送机制</w:t>
            </w:r>
          </w:p>
        </w:tc>
        <w:tc>
          <w:tcPr>
            <w:tcW w:type="dxa" w:w="65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第 7、9、10 章：候选发现、用户确认、状态与审计</w:t>
            </w:r>
          </w:p>
        </w:tc>
      </w:tr>
      <w:tr>
        <w:trPr>
          <w:cantSplit w:val="true"/>
        </w:trPr>
        <w:tc>
          <w:tcPr>
            <w:tcW w:type="dxa" w:w="27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09 根目录结构规则</w:t>
            </w:r>
          </w:p>
        </w:tc>
        <w:tc>
          <w:tcPr>
            <w:tcW w:type="dxa" w:w="65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第 9、10 章：工程组织、产物治理与可维护性</w:t>
            </w:r>
          </w:p>
        </w:tc>
      </w:tr>
      <w:tr>
        <w:trPr>
          <w:cantSplit w:val="true"/>
        </w:trPr>
        <w:tc>
          <w:tcPr>
            <w:tcW w:type="dxa" w:w="27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10 学习效果评估</w:t>
            </w:r>
          </w:p>
        </w:tc>
        <w:tc>
          <w:tcPr>
            <w:tcW w:type="dxa" w:w="65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第 3、6、7、10 章：费曼评估、卡片审核与反馈闭环</w:t>
            </w:r>
          </w:p>
        </w:tc>
      </w:tr>
    </w:tbl>
    <w:p>
      <w:pPr>
        <w:spacing w:after="40"/>
      </w:pPr>
    </w:p>
    <w:p>
      <w:bookmarkStart w:id="251" w:name="AXH_151_39ef3482"/>
      <w:pPr>
        <w:pStyle w:val="Heading1"/>
        <w:pBdr>
          <w:bottom w:val="single" w:sz="12" w:space="5" w:color="D6A64B"/>
        </w:pBdr>
      </w:pPr>
      <w:r>
        <w:rPr>
          <w:rFonts w:ascii="Arial" w:hAnsi="Arial" w:eastAsia="宋体" w:cs="Arial"/>
          <w:b/>
          <w:i w:val="0"/>
        </w:rPr>
        <w:t>资料真源</w:t>
      </w:r>
      <w:bookmarkEnd w:id="251"/>
    </w:p>
    <w:p>
      <w:pPr>
        <w:spacing w:after="80" w:line="300" w:lineRule="auto"/>
        <w:numPr>
          <w:ilvl w:val="0"/>
          <w:numId w:val="71"/>
        </w:numPr>
      </w:pPr>
      <w:r>
        <w:rPr>
          <w:rFonts w:ascii="Consolas" w:hAnsi="Consolas" w:eastAsia="微软雅黑" w:cs="Consolas"/>
          <w:b w:val="0"/>
          <w:i w:val="0"/>
          <w:color w:val="183B5B"/>
          <w:sz w:val="18"/>
          <w:shd w:val="clear" w:fill="F3F6F8"/>
        </w:rPr>
        <w:t>docs/01-SDD-文档驱动开发流程/06-DDD-对象模型与契约.md</w:t>
      </w:r>
    </w:p>
    <w:p>
      <w:pPr>
        <w:spacing w:after="80" w:line="300" w:lineRule="auto"/>
        <w:numPr>
          <w:ilvl w:val="0"/>
          <w:numId w:val="71"/>
        </w:numPr>
      </w:pPr>
      <w:r>
        <w:rPr>
          <w:rFonts w:ascii="Consolas" w:hAnsi="Consolas" w:eastAsia="微软雅黑" w:cs="Consolas"/>
          <w:b w:val="0"/>
          <w:i w:val="0"/>
          <w:color w:val="183B5B"/>
          <w:sz w:val="18"/>
          <w:shd w:val="clear" w:fill="F3F6F8"/>
        </w:rPr>
        <w:t>docs/01-SDD-文档驱动开发流程/开发技术规范.md</w:t>
      </w:r>
    </w:p>
    <w:p>
      <w:pPr>
        <w:spacing w:after="80" w:line="300" w:lineRule="auto"/>
        <w:numPr>
          <w:ilvl w:val="0"/>
          <w:numId w:val="71"/>
        </w:numPr>
      </w:pPr>
      <w:hyperlink r:id="rId15" w:history="1">
        <w:r>
          <w:rPr>
            <w:rFonts w:ascii="Microsoft YaHei" w:hAnsi="Microsoft YaHei" w:eastAsia="微软雅黑"/>
            <w:color w:val="0F756D"/>
            <w:u w:val="single"/>
          </w:rPr>
          <w:t>10-产品创新与设计决策全记录</w:t>
        </w:r>
      </w:hyperlink>
    </w:p>
    <w:p>
      <w:pPr>
        <w:spacing w:before="240" w:after="0"/>
        <w:jc w:val="center"/>
      </w:pPr>
      <w:bookmarkStart w:id="999999" w:name="AXIOM_BOTTOM"/>
      <w:bookmarkEnd w:id="999999"/>
      <w:r>
        <w:rPr>
          <w:rFonts w:ascii="Microsoft YaHei" w:hAnsi="Microsoft YaHei" w:eastAsia="微软雅黑" w:cs="Microsoft YaHei"/>
          <w:color w:val="657487"/>
          <w:sz w:val="16"/>
        </w:rPr>
        <w:t>— 文档结束 —</w:t>
      </w:r>
    </w:p>
    <w:sectPr w:rsidR="00FC693F" w:rsidRPr="0006063C" w:rsidSect="00034616">
      <w:headerReference w:type="default" r:id="rId12"/>
      <w:footerReference w:type="default" r:id="rId13"/>
      <w:pgSz w:w="11906" w:h="16838"/>
      <w:pgMar w:top="1134" w:right="1247" w:bottom="1134" w:left="1247" w:header="567" w:footer="567" w:gutter="0"/>
      <w:cols w:space="720"/>
      <w:docGrid w:linePitch="360"/>
      <w:pgNumType w:start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/>
    </w:pPr>
  </w:p>
  <w:tbl>
    <w:tblPr>
      <w:tblW w:type="dxa" w:w="9412"/>
      <w:jc w:val="center"/>
      <w:tblLayout w:type="fixed"/>
      <w:tblLook w:firstColumn="1" w:firstRow="1" w:lastColumn="0" w:lastRow="0" w:noHBand="0" w:noVBand="1" w:val="04A0"/>
      <w:tblInd w:type="dxa" w:w="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953"/>
      <w:gridCol w:w="3012"/>
      <w:gridCol w:w="2447"/>
    </w:tblGrid>
    <w:tr>
      <w:tc>
        <w:tcPr>
          <w:tcW w:type="dxa" w:w="3953"/>
          <w:tcMar>
            <w:top w:w="0" w:type="dxa"/>
            <w:start w:w="0" w:type="dxa"/>
            <w:bottom w:w="0" w:type="dxa"/>
            <w:end w:w="0" w:type="dxa"/>
          </w:tcMar>
        </w:tcPr>
        <w:p>
          <w:r>
            <w:rPr>
              <w:rFonts w:ascii="Microsoft YaHei" w:hAnsi="Microsoft YaHei" w:eastAsia="微软雅黑" w:cs="Microsoft YaHei"/>
              <w:color w:val="657487"/>
              <w:sz w:val="16"/>
            </w:rPr>
            <w:t>给春稗以秋实</w:t>
          </w:r>
        </w:p>
      </w:tc>
      <w:tc>
        <w:tcPr>
          <w:tcW w:type="dxa" w:w="3012"/>
          <w:tcMar>
            <w:top w:w="0" w:type="dxa"/>
            <w:start w:w="0" w:type="dxa"/>
            <w:bottom w:w="0" w:type="dxa"/>
            <w:end w:w="0" w:type="dxa"/>
          </w:tcMar>
        </w:tcPr>
        <w:p>
          <w:pPr>
            <w:jc w:val="center"/>
          </w:pPr>
          <w:r>
            <w:rPr>
              <w:rFonts w:ascii="Microsoft YaHei" w:hAnsi="Microsoft YaHei" w:eastAsia="微软雅黑" w:cs="Microsoft YaHei"/>
              <w:b/>
              <w:color w:val="0F756D"/>
              <w:sz w:val="16"/>
            </w:rPr>
            <w:t>DOC 03</w:t>
          </w:r>
        </w:p>
      </w:tc>
      <w:tc>
        <w:tcPr>
          <w:tcW w:type="dxa" w:w="2447"/>
          <w:tcMar>
            <w:top w:w="0" w:type="dxa"/>
            <w:start w:w="0" w:type="dxa"/>
            <w:bottom w:w="0" w:type="dxa"/>
            <w:end w:w="0" w:type="dxa"/>
          </w:tcMar>
        </w:tcPr>
        <w:p>
          <w:pPr>
            <w:jc w:val="right"/>
          </w:pPr>
          <w:r>
            <w:rPr>
              <w:rFonts w:ascii="Microsoft YaHei" w:hAnsi="Microsoft YaHei" w:eastAsia="微软雅黑" w:cs="Microsoft YaHei"/>
              <w:color w:val="657487"/>
              <w:sz w:val="16"/>
            </w:rPr>
            <w:t xml:space="preserve">PAGE </w:t>
          </w:r>
          <w:r>
            <w:rPr>
              <w:rFonts w:ascii="Microsoft YaHei" w:hAnsi="Microsoft YaHei" w:eastAsia="微软雅黑" w:cs="Microsoft YaHei"/>
              <w:color w:val="657487"/>
              <w:sz w:val="17"/>
            </w:rPr>
            <w:fldChar w:fldCharType="begin"/>
            <w:instrText xml:space="preserve"> PAGE </w:instrText>
            <w:fldChar w:fldCharType="separate"/>
            <w:t>1</w:t>
            <w:fldChar w:fldCharType="end"/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</w:pPr>
  </w:p>
  <w:tbl>
    <w:tblPr>
      <w:tblW w:type="dxa" w:w="9411"/>
      <w:jc w:val="center"/>
      <w:tblLayout w:type="fixed"/>
      <w:tblLook w:firstColumn="1" w:firstRow="1" w:lastColumn="0" w:lastRow="0" w:noHBand="0" w:noVBand="1" w:val="04A0"/>
      <w:tblInd w:type="dxa" w:w="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5270"/>
      <w:gridCol w:w="4141"/>
    </w:tblGrid>
    <w:tr>
      <w:tc>
        <w:tcPr>
          <w:tcW w:type="dxa" w:w="5270"/>
          <w:tcMar>
            <w:top w:w="0" w:type="dxa"/>
            <w:start w:w="0" w:type="dxa"/>
            <w:bottom w:w="0" w:type="dxa"/>
            <w:end w:w="0" w:type="dxa"/>
          </w:tcMar>
        </w:tcPr>
        <w:p>
          <w:pPr>
            <w:jc w:val="left"/>
          </w:pPr>
          <w:r>
            <w:rPr>
              <w:rFonts w:ascii="Microsoft YaHei" w:hAnsi="Microsoft YaHei" w:eastAsia="微软雅黑" w:cs="Microsoft YaHei"/>
              <w:b/>
              <w:color w:val="657487"/>
              <w:sz w:val="16"/>
            </w:rPr>
            <w:t>AXIOM SPACE  |  2026 年软件杯 · A3 组</w:t>
          </w:r>
        </w:p>
      </w:tc>
      <w:tc>
        <w:tcPr>
          <w:tcW w:type="dxa" w:w="4141"/>
          <w:tcMar>
            <w:top w:w="0" w:type="dxa"/>
            <w:start w:w="0" w:type="dxa"/>
            <w:bottom w:w="0" w:type="dxa"/>
            <w:end w:w="0" w:type="dxa"/>
          </w:tcMar>
        </w:tcPr>
        <w:p>
          <w:pPr>
            <w:jc w:val="right"/>
          </w:pPr>
          <w:r>
            <w:rPr>
              <w:rFonts w:ascii="Microsoft YaHei" w:hAnsi="Microsoft YaHei" w:eastAsia="微软雅黑" w:cs="Microsoft YaHei"/>
              <w:color w:val="657487"/>
              <w:sz w:val="16"/>
            </w:rPr>
            <w:t>[03] 系统设计与开发说明书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multilevel"/>
    <w:lvl w:ilvl="0">
      <w:start w:val="1"/>
      <w:numFmt w:val="bullet"/>
      <w:lvlText w:val="•"/>
      <w:suff w:val="space"/>
      <w:pPr>
        <w:tabs>
          <w:tab w:val="num" w:pos="540"/>
        </w:tabs>
        <w:ind w:left="540" w:hanging="270"/>
        <w:spacing w:after="80" w:line="300" w:lineRule="auto"/>
      </w:pPr>
      <w:rPr>
        <w:rFonts w:ascii="Arial" w:hAnsi="Arial"/>
      </w:rPr>
    </w:lvl>
    <w:lvl w:ilvl="1">
      <w:start w:val="1"/>
      <w:numFmt w:val="bullet"/>
      <w:lvlText w:val="◦"/>
      <w:suff w:val="space"/>
      <w:pPr>
        <w:tabs>
          <w:tab w:val="num" w:pos="900"/>
        </w:tabs>
        <w:ind w:left="900" w:hanging="270"/>
        <w:spacing w:after="80" w:line="300" w:lineRule="auto"/>
      </w:pPr>
      <w:rPr>
        <w:rFonts w:ascii="Arial" w:hAnsi="Arial"/>
      </w:rPr>
    </w:lvl>
    <w:lvl w:ilvl="2">
      <w:start w:val="1"/>
      <w:numFmt w:val="bullet"/>
      <w:lvlText w:val="▪"/>
      <w:suff w:val="space"/>
      <w:pPr>
        <w:tabs>
          <w:tab w:val="num" w:pos="1260"/>
        </w:tabs>
        <w:ind w:left="1260" w:hanging="270"/>
        <w:spacing w:after="80" w:line="300" w:lineRule="auto"/>
      </w:pPr>
      <w:rPr>
        <w:rFonts w:ascii="Arial" w:hAnsi="Arial"/>
      </w:rPr>
    </w:lvl>
    <w:lvl w:ilvl="3">
      <w:start w:val="1"/>
      <w:numFmt w:val="bullet"/>
      <w:lvlText w:val="•"/>
      <w:suff w:val="space"/>
      <w:pPr>
        <w:tabs>
          <w:tab w:val="num" w:pos="1620"/>
        </w:tabs>
        <w:ind w:left="1620" w:hanging="270"/>
        <w:spacing w:after="80" w:line="300" w:lineRule="auto"/>
      </w:pPr>
      <w:rPr>
        <w:rFonts w:ascii="Arial" w:hAnsi="Arial"/>
      </w:rPr>
    </w:lvl>
    <w:lvl w:ilvl="4">
      <w:start w:val="1"/>
      <w:numFmt w:val="bullet"/>
      <w:lvlText w:val="◦"/>
      <w:suff w:val="space"/>
      <w:pPr>
        <w:tabs>
          <w:tab w:val="num" w:pos="1980"/>
        </w:tabs>
        <w:ind w:left="1980" w:hanging="270"/>
        <w:spacing w:after="80" w:line="300" w:lineRule="auto"/>
      </w:pPr>
      <w:rPr>
        <w:rFonts w:ascii="Arial" w:hAnsi="Arial"/>
      </w:rPr>
    </w:lvl>
    <w:lvl w:ilvl="5">
      <w:start w:val="1"/>
      <w:numFmt w:val="bullet"/>
      <w:lvlText w:val="▪"/>
      <w:suff w:val="space"/>
      <w:pPr>
        <w:tabs>
          <w:tab w:val="num" w:pos="2340"/>
        </w:tabs>
        <w:ind w:left="2340" w:hanging="270"/>
        <w:spacing w:after="80" w:line="300" w:lineRule="auto"/>
      </w:pPr>
      <w:rPr>
        <w:rFonts w:ascii="Arial" w:hAnsi="Arial"/>
      </w:rPr>
    </w:lvl>
  </w:abstractNum>
  <w:abstractNum w:abstractNumId="10">
    <w:multiLevelType w:val="multilevel"/>
    <w:lvl w:ilvl="0">
      <w:start w:val="1"/>
      <w:numFmt w:val="decimal"/>
      <w:lvlText w:val="%1."/>
      <w:suff w:val="space"/>
      <w:pPr>
        <w:tabs>
          <w:tab w:val="num" w:pos="540"/>
        </w:tabs>
        <w:ind w:left="540" w:hanging="270"/>
        <w:spacing w:after="80" w:line="300" w:lineRule="auto"/>
      </w:pPr>
    </w:lvl>
    <w:lvl w:ilvl="1">
      <w:start w:val="1"/>
      <w:numFmt w:val="decimal"/>
      <w:lvlText w:val="%2."/>
      <w:suff w:val="space"/>
      <w:pPr>
        <w:tabs>
          <w:tab w:val="num" w:pos="900"/>
        </w:tabs>
        <w:ind w:left="900" w:hanging="270"/>
        <w:spacing w:after="80" w:line="300" w:lineRule="auto"/>
      </w:pPr>
    </w:lvl>
    <w:lvl w:ilvl="2">
      <w:start w:val="1"/>
      <w:numFmt w:val="decimal"/>
      <w:lvlText w:val="%3."/>
      <w:suff w:val="space"/>
      <w:pPr>
        <w:tabs>
          <w:tab w:val="num" w:pos="1260"/>
        </w:tabs>
        <w:ind w:left="1260" w:hanging="270"/>
        <w:spacing w:after="80" w:line="300" w:lineRule="auto"/>
      </w:pPr>
    </w:lvl>
    <w:lvl w:ilvl="3">
      <w:start w:val="1"/>
      <w:numFmt w:val="decimal"/>
      <w:lvlText w:val="%4."/>
      <w:suff w:val="space"/>
      <w:pPr>
        <w:tabs>
          <w:tab w:val="num" w:pos="1620"/>
        </w:tabs>
        <w:ind w:left="1620" w:hanging="270"/>
        <w:spacing w:after="80" w:line="300" w:lineRule="auto"/>
      </w:pPr>
    </w:lvl>
    <w:lvl w:ilvl="4">
      <w:start w:val="1"/>
      <w:numFmt w:val="decimal"/>
      <w:lvlText w:val="%5."/>
      <w:suff w:val="space"/>
      <w:pPr>
        <w:tabs>
          <w:tab w:val="num" w:pos="1980"/>
        </w:tabs>
        <w:ind w:left="1980" w:hanging="270"/>
        <w:spacing w:after="80" w:line="300" w:lineRule="auto"/>
      </w:pPr>
    </w:lvl>
    <w:lvl w:ilvl="5">
      <w:start w:val="1"/>
      <w:numFmt w:val="decimal"/>
      <w:lvlText w:val="%6."/>
      <w:suff w:val="space"/>
      <w:pPr>
        <w:tabs>
          <w:tab w:val="num" w:pos="2340"/>
        </w:tabs>
        <w:ind w:left="2340" w:hanging="270"/>
        <w:spacing w:after="80" w:line="300" w:lineRule="auto"/>
      </w:pPr>
    </w:lvl>
  </w:abstractNum>
  <w:num w:numId="10">
    <w:abstractNumId w:val="9"/>
  </w:num>
  <w:num w:numId="11">
    <w:abstractNumId w:val="10"/>
  </w:num>
  <w:num w:numId="12">
    <w:abstractNumId w:val="10"/>
  </w:num>
  <w:num w:numId="13">
    <w:abstractNumId w:val="9"/>
  </w:num>
  <w:num w:numId="14">
    <w:abstractNumId w:val="9"/>
  </w:num>
  <w:num w:numId="15">
    <w:abstractNumId w:val="9"/>
  </w:num>
  <w:num w:numId="16">
    <w:abstractNumId w:val="9"/>
  </w:num>
  <w:num w:numId="17">
    <w:abstractNumId w:val="9"/>
  </w:num>
  <w:num w:numId="18">
    <w:abstractNumId w:val="9"/>
  </w:num>
  <w:num w:numId="19">
    <w:abstractNumId w:val="9"/>
  </w:num>
  <w:num w:numId="20">
    <w:abstractNumId w:val="9"/>
  </w:num>
  <w:num w:numId="21">
    <w:abstractNumId w:val="9"/>
  </w:num>
  <w:num w:numId="22">
    <w:abstractNumId w:val="10"/>
  </w:num>
  <w:num w:numId="23">
    <w:abstractNumId w:val="9"/>
  </w:num>
  <w:num w:numId="24">
    <w:abstractNumId w:val="9"/>
  </w:num>
  <w:num w:numId="25">
    <w:abstractNumId w:val="9"/>
  </w:num>
  <w:num w:numId="26">
    <w:abstractNumId w:val="9"/>
  </w:num>
  <w:num w:numId="27">
    <w:abstractNumId w:val="9"/>
  </w:num>
  <w:num w:numId="28">
    <w:abstractNumId w:val="9"/>
  </w:num>
  <w:num w:numId="29">
    <w:abstractNumId w:val="9"/>
  </w:num>
  <w:num w:numId="30">
    <w:abstractNumId w:val="9"/>
  </w:num>
  <w:num w:numId="31">
    <w:abstractNumId w:val="9"/>
  </w:num>
  <w:num w:numId="32">
    <w:abstractNumId w:val="9"/>
  </w:num>
  <w:num w:numId="33">
    <w:abstractNumId w:val="9"/>
  </w:num>
  <w:num w:numId="34">
    <w:abstractNumId w:val="9"/>
  </w:num>
  <w:num w:numId="35">
    <w:abstractNumId w:val="9"/>
  </w:num>
  <w:num w:numId="36">
    <w:abstractNumId w:val="9"/>
  </w:num>
  <w:num w:numId="37">
    <w:abstractNumId w:val="9"/>
  </w:num>
  <w:num w:numId="38">
    <w:abstractNumId w:val="9"/>
  </w:num>
  <w:num w:numId="39">
    <w:abstractNumId w:val="9"/>
  </w:num>
  <w:num w:numId="40">
    <w:abstractNumId w:val="9"/>
  </w:num>
  <w:num w:numId="41">
    <w:abstractNumId w:val="9"/>
  </w:num>
  <w:num w:numId="42">
    <w:abstractNumId w:val="9"/>
  </w:num>
  <w:num w:numId="43">
    <w:abstractNumId w:val="9"/>
  </w:num>
  <w:num w:numId="44">
    <w:abstractNumId w:val="9"/>
  </w:num>
  <w:num w:numId="45">
    <w:abstractNumId w:val="9"/>
  </w:num>
  <w:num w:numId="46">
    <w:abstractNumId w:val="9"/>
  </w:num>
  <w:num w:numId="47">
    <w:abstractNumId w:val="9"/>
  </w:num>
  <w:num w:numId="48">
    <w:abstractNumId w:val="9"/>
  </w:num>
  <w:num w:numId="49">
    <w:abstractNumId w:val="9"/>
  </w:num>
  <w:num w:numId="50">
    <w:abstractNumId w:val="9"/>
  </w:num>
  <w:num w:numId="51">
    <w:abstractNumId w:val="9"/>
  </w:num>
  <w:num w:numId="52">
    <w:abstractNumId w:val="9"/>
  </w:num>
  <w:num w:numId="53">
    <w:abstractNumId w:val="9"/>
  </w:num>
  <w:num w:numId="54">
    <w:abstractNumId w:val="9"/>
  </w:num>
  <w:num w:numId="55">
    <w:abstractNumId w:val="9"/>
  </w:num>
  <w:num w:numId="56">
    <w:abstractNumId w:val="9"/>
  </w:num>
  <w:num w:numId="57">
    <w:abstractNumId w:val="9"/>
  </w:num>
  <w:num w:numId="58">
    <w:abstractNumId w:val="9"/>
  </w:num>
  <w:num w:numId="59">
    <w:abstractNumId w:val="9"/>
  </w:num>
  <w:num w:numId="60">
    <w:abstractNumId w:val="9"/>
  </w:num>
  <w:num w:numId="61">
    <w:abstractNumId w:val="9"/>
  </w:num>
  <w:num w:numId="62">
    <w:abstractNumId w:val="9"/>
  </w:num>
  <w:num w:numId="63">
    <w:abstractNumId w:val="9"/>
  </w:num>
  <w:num w:numId="64">
    <w:abstractNumId w:val="9"/>
  </w:num>
  <w:num w:numId="65">
    <w:abstractNumId w:val="9"/>
  </w:num>
  <w:num w:numId="66">
    <w:abstractNumId w:val="9"/>
  </w:num>
  <w:num w:numId="67">
    <w:abstractNumId w:val="9"/>
  </w:num>
  <w:num w:numId="68">
    <w:abstractNumId w:val="9"/>
  </w:num>
  <w:num w:numId="69">
    <w:abstractNumId w:val="9"/>
  </w:num>
  <w:num w:numId="70">
    <w:abstractNumId w:val="9"/>
  </w:num>
  <w:num w:numId="7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 w:ascii="Arial" w:hAnsi="Arial" w:eastAsia="宋体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  <w:jc w:val="both"/>
    </w:pPr>
    <w:rPr>
      <w:rFonts w:ascii="Arial" w:hAnsi="Arial" w:eastAsia="宋体"/>
      <w:color w:val="172235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pageBreakBefore w:val="0"/>
      <w:spacing w:before="360" w:after="180" w:line="276" w:lineRule="auto"/>
      <w:outlineLvl w:val="0"/>
    </w:pPr>
    <w:rPr>
      <w:rFonts w:asciiTheme="majorHAnsi" w:eastAsiaTheme="majorEastAsia" w:hAnsiTheme="majorHAnsi" w:cstheme="majorBidi" w:ascii="Microsoft YaHei" w:hAnsi="Microsoft YaHei" w:eastAsia="微软雅黑"/>
      <w:b/>
      <w:bCs/>
      <w:color w:val="10243E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pageBreakBefore w:val="0"/>
      <w:spacing w:before="260" w:after="120" w:line="276" w:lineRule="auto"/>
      <w:outlineLvl w:val="1"/>
    </w:pPr>
    <w:rPr>
      <w:rFonts w:asciiTheme="majorHAnsi" w:eastAsiaTheme="majorEastAsia" w:hAnsiTheme="majorHAnsi" w:cstheme="majorBidi" w:ascii="Microsoft YaHei" w:hAnsi="Microsoft YaHei" w:eastAsia="微软雅黑"/>
      <w:b/>
      <w:bCs/>
      <w:color w:val="0F756D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pageBreakBefore w:val="0"/>
      <w:spacing w:before="200" w:after="100" w:line="276" w:lineRule="auto"/>
      <w:outlineLvl w:val="2"/>
    </w:pPr>
    <w:rPr>
      <w:rFonts w:asciiTheme="majorHAnsi" w:eastAsiaTheme="majorEastAsia" w:hAnsiTheme="majorHAnsi" w:cstheme="majorBidi" w:ascii="Microsoft YaHei" w:hAnsi="Microsoft YaHei" w:eastAsia="微软雅黑"/>
      <w:b/>
      <w:bCs/>
      <w:color w:val="183B5B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pageBreakBefore w:val="0"/>
      <w:spacing w:before="160" w:after="80" w:line="276" w:lineRule="auto"/>
      <w:outlineLvl w:val="3"/>
    </w:pPr>
    <w:rPr>
      <w:rFonts w:asciiTheme="majorHAnsi" w:eastAsiaTheme="majorEastAsia" w:hAnsiTheme="majorHAnsi" w:cstheme="majorBidi" w:ascii="Microsoft YaHei" w:hAnsi="Microsoft YaHei" w:eastAsia="微软雅黑"/>
      <w:b/>
      <w:bCs/>
      <w:i/>
      <w:iCs/>
      <w:color w:val="0F756D"/>
      <w:sz w:val="2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pageBreakBefore w:val="0"/>
      <w:spacing w:before="140" w:after="60" w:line="276" w:lineRule="auto"/>
      <w:outlineLvl w:val="4"/>
    </w:pPr>
    <w:rPr>
      <w:rFonts w:asciiTheme="majorHAnsi" w:eastAsiaTheme="majorEastAsia" w:hAnsiTheme="majorHAnsi" w:cstheme="majorBidi" w:ascii="Microsoft YaHei" w:hAnsi="Microsoft YaHei" w:eastAsia="微软雅黑"/>
      <w:b/>
      <w:color w:val="657487"/>
      <w:sz w:val="2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keepLines/>
      <w:spacing w:line="240" w:lineRule="auto" w:before="60" w:after="160"/>
      <w:jc w:val="center"/>
    </w:pPr>
    <w:rPr>
      <w:rFonts w:ascii="Microsoft YaHei" w:hAnsi="Microsoft YaHei" w:eastAsia="微软雅黑"/>
      <w:b/>
      <w:bCs/>
      <w:color w:val="657487"/>
      <w:sz w:val="17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AXIOMBody">
    <w:name w:val="AXIOM Body"/>
    <w:basedOn w:val="Normal"/>
    <w:pPr>
      <w:ind w:firstLine="420"/>
    </w:pPr>
  </w:style>
  <w:style w:type="paragraph" w:customStyle="1" w:styleId="AXIOMQuote">
    <w:name w:val="AXIOM Quote"/>
    <w:basedOn w:val="Normal"/>
    <w:pPr>
      <w:spacing w:before="100" w:after="140" w:line="288" w:lineRule="auto"/>
      <w:ind w:left="283" w:right="170"/>
    </w:pPr>
  </w:style>
  <w:style w:type="paragraph" w:customStyle="1" w:styleId="AXIOMCode">
    <w:name w:val="AXIOM Code"/>
    <w:pPr>
      <w:spacing w:before="0" w:after="0" w:line="240" w:lineRule="auto"/>
      <w:ind w:left="227" w:right="113"/>
    </w:pPr>
    <w:rPr>
      <w:rFonts w:ascii="Consolas" w:hAnsi="Consolas" w:eastAsia="微软雅黑"/>
      <w:color w:val="172235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header" Target="header2.xml"/><Relationship Id="rId13" Type="http://schemas.openxmlformats.org/officeDocument/2006/relationships/footer" Target="footer2.xml"/><Relationship Id="rId14" Type="http://schemas.openxmlformats.org/officeDocument/2006/relationships/hyperlink" Target="02-&#36719;&#20214;&#38656;&#27714;&#35268;&#26684;&#35828;&#26126;&#20070;.docx" TargetMode="External"/><Relationship Id="rId15" Type="http://schemas.openxmlformats.org/officeDocument/2006/relationships/hyperlink" Target="10-&#20135;&#21697;&#21019;&#26032;&#19982;&#35774;&#35745;&#20915;&#31574;&#20840;&#35760;&#24405;.docx" TargetMode="External"/><Relationship Id="rId16" Type="http://schemas.openxmlformats.org/officeDocument/2006/relationships/hyperlink" Target="04-&#27979;&#35797;&#35828;&#26126;&#20070;&#19982;&#27979;&#35797;&#25253;&#21578;.docx" TargetMode="External"/><Relationship Id="rId17" Type="http://schemas.openxmlformats.org/officeDocument/2006/relationships/hyperlink" Target="05-&#37096;&#32626;&#35828;&#26126;&#20070;.docx" TargetMode="External"/><Relationship Id="rId18" Type="http://schemas.openxmlformats.org/officeDocument/2006/relationships/hyperlink" Target="09-AI&#24037;&#20855;&#20351;&#29992;&#19982;AI&#36741;&#21161;&#24320;&#21457;&#27969;&#31243;&#35828;&#26126;.docx" TargetMode="External"/><Relationship Id="rId19" Type="http://schemas.openxmlformats.org/officeDocument/2006/relationships/image" Target="media/image2.png"/><Relationship Id="rId20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AXIOM Space 系统设计与开发说明书</dc:title>
  <dc:subject>2026 年软件杯 · A3 组</dc:subject>
  <dc:creator>给春稗以秋实</dc:creator>
  <cp:keywords>AXIOM Space, 软件杯, A3, 给春稗以秋实, 03</cp:keywords>
  <dc:description>generated by python-docx</dc:description>
  <cp:lastModifiedBy>给春稗以秋实</cp:lastModifiedBy>
  <cp:revision>1</cp:revision>
  <dcterms:created xsi:type="dcterms:W3CDTF">2013-12-23T23:15:00Z</dcterms:created>
  <dcterms:modified xsi:type="dcterms:W3CDTF">2013-12-23T23:15:00Z</dcterms:modified>
  <cp:category/>
</cp:coreProperties>
</file>