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360"/>
        <w:jc w:val="center"/>
      </w:pPr>
      <w:r>
        <w:drawing>
          <wp:inline xmlns:a="http://schemas.openxmlformats.org/drawingml/2006/main" xmlns:pic="http://schemas.openxmlformats.org/drawingml/2006/picture">
            <wp:extent cx="6120000" cy="2281091"/>
            <wp:docPr id="1" name="Picture 1"/>
            <wp:cNvGraphicFramePr>
              <a:graphicFrameLocks noChangeAspect="1"/>
            </wp:cNvGraphicFramePr>
            <a:graphic>
              <a:graphicData uri="http://schemas.openxmlformats.org/drawingml/2006/picture">
                <pic:pic>
                  <pic:nvPicPr>
                    <pic:cNvPr id="0" name="cover-05.png"/>
                    <pic:cNvPicPr/>
                  </pic:nvPicPr>
                  <pic:blipFill>
                    <a:blip r:embed="rId11"/>
                    <a:stretch>
                      <a:fillRect/>
                    </a:stretch>
                  </pic:blipFill>
                  <pic:spPr>
                    <a:xfrm>
                      <a:off x="0" y="0"/>
                      <a:ext cx="6120000" cy="2281091"/>
                    </a:xfrm>
                    <a:prstGeom prst="rect"/>
                  </pic:spPr>
                </pic:pic>
              </a:graphicData>
            </a:graphic>
          </wp:inline>
        </w:drawing>
      </w:r>
    </w:p>
    <w:p>
      <w:pPr>
        <w:spacing w:before="160" w:after="200"/>
        <w:jc w:val="center"/>
      </w:pPr>
      <w:r>
        <w:rPr>
          <w:rFonts w:ascii="Microsoft YaHei" w:hAnsi="Microsoft YaHei" w:eastAsia="微软雅黑" w:cs="Microsoft YaHei"/>
          <w:b/>
          <w:caps/>
          <w:color w:val="D6A64B"/>
          <w:sz w:val="23"/>
        </w:rPr>
        <w:t>2026 年软件杯 · A3 组</w:t>
      </w:r>
    </w:p>
    <w:p>
      <w:pPr>
        <w:spacing w:before="0" w:after="160"/>
        <w:jc w:val="center"/>
      </w:pPr>
      <w:r>
        <w:rPr>
          <w:rFonts w:ascii="Microsoft YaHei" w:hAnsi="Microsoft YaHei" w:eastAsia="微软雅黑" w:cs="Microsoft YaHei"/>
          <w:b/>
          <w:color w:val="10243E"/>
          <w:sz w:val="55"/>
        </w:rPr>
        <w:t>部署说明书</w:t>
      </w:r>
    </w:p>
    <w:p>
      <w:pPr>
        <w:spacing w:after="360"/>
        <w:jc w:val="center"/>
      </w:pPr>
      <w:r>
        <w:rPr>
          <w:rFonts w:ascii="Microsoft YaHei" w:hAnsi="Microsoft YaHei" w:eastAsia="微软雅黑" w:cs="Microsoft YaHei"/>
          <w:i/>
          <w:color w:val="657487"/>
          <w:sz w:val="22"/>
        </w:rPr>
        <w:t>Deployment Guide</w:t>
      </w:r>
    </w:p>
    <w:p>
      <w:pPr>
        <w:spacing w:after="400"/>
        <w:ind w:left="680" w:right="680"/>
        <w:jc w:val="center"/>
      </w:pPr>
      <w:r>
        <w:rPr>
          <w:rFonts w:ascii="Microsoft YaHei" w:hAnsi="Microsoft YaHei" w:eastAsia="微软雅黑" w:cs="Microsoft YaHei"/>
          <w:color w:val="172235"/>
          <w:sz w:val="21"/>
        </w:rPr>
        <w:t>说明安装、配置、启动、健康检查、故障恢复与演示环境复现方法。</w:t>
      </w:r>
    </w:p>
    <w:p>
      <w:pPr>
        <w:spacing w:after="280"/>
        <w:jc w:val="center"/>
        <w:pBdr>
          <w:bottom w:val="single" w:sz="18" w:space="4" w:color="D6A64B"/>
        </w:pBdr>
      </w:pPr>
    </w:p>
    <w:p>
      <w:pPr>
        <w:spacing w:after="60"/>
        <w:jc w:val="center"/>
      </w:pPr>
      <w:r>
        <w:rPr>
          <w:rFonts w:ascii="Microsoft YaHei" w:hAnsi="Microsoft YaHei" w:eastAsia="微软雅黑" w:cs="Microsoft YaHei"/>
          <w:b w:val="0"/>
          <w:color w:val="657487"/>
          <w:sz w:val="19"/>
        </w:rPr>
        <w:t>项目：AXIOM Space</w:t>
      </w:r>
    </w:p>
    <w:p>
      <w:pPr>
        <w:spacing w:after="60"/>
        <w:jc w:val="center"/>
      </w:pPr>
      <w:r>
        <w:rPr>
          <w:rFonts w:ascii="Microsoft YaHei" w:hAnsi="Microsoft YaHei" w:eastAsia="微软雅黑" w:cs="Microsoft YaHei"/>
          <w:b/>
          <w:color w:val="657487"/>
          <w:sz w:val="19"/>
        </w:rPr>
        <w:t>参赛队伍：给春稗以秋实</w:t>
      </w:r>
    </w:p>
    <w:p>
      <w:pPr>
        <w:spacing w:after="60"/>
        <w:jc w:val="center"/>
      </w:pPr>
      <w:r>
        <w:rPr>
          <w:rFonts w:ascii="Microsoft YaHei" w:hAnsi="Microsoft YaHei" w:eastAsia="微软雅黑" w:cs="Microsoft YaHei"/>
          <w:b w:val="0"/>
          <w:color w:val="657487"/>
          <w:sz w:val="19"/>
        </w:rPr>
        <w:t>文档编号：05</w:t>
      </w:r>
    </w:p>
    <w:p>
      <w:pPr>
        <w:spacing w:after="60"/>
        <w:jc w:val="center"/>
      </w:pPr>
      <w:r>
        <w:rPr>
          <w:rFonts w:ascii="Microsoft YaHei" w:hAnsi="Microsoft YaHei" w:eastAsia="微软雅黑" w:cs="Microsoft YaHei"/>
          <w:b w:val="0"/>
          <w:color w:val="657487"/>
          <w:sz w:val="19"/>
        </w:rPr>
        <w:t>版本：提交版 · 2026.07</w:t>
      </w:r>
    </w:p>
    <w:p>
      <w:pPr>
        <w:sectPr>
          <w:headerReference w:type="default" r:id="rId9"/>
          <w:footerReference w:type="default" r:id="rId10"/>
          <w:pgSz w:w="11906" w:h="16838"/>
          <w:pgMar w:top="907" w:right="1134" w:bottom="907" w:left="1134" w:header="567" w:footer="567" w:gutter="0"/>
          <w:cols w:space="720"/>
          <w:docGrid w:linePitch="360"/>
        </w:sectPr>
      </w:pPr>
    </w:p>
    <w:p>
      <w:pPr>
        <w:spacing w:after="0"/>
      </w:pPr>
      <w:bookmarkStart w:id="1" w:name="AXIOM_TOP"/>
      <w:bookmarkEnd w:id="1"/>
    </w:p>
    <w:p>
      <w:pPr>
        <w:spacing w:before="160" w:after="80"/>
      </w:pPr>
      <w:r>
        <w:rPr>
          <w:rFonts w:ascii="Microsoft YaHei" w:hAnsi="Microsoft YaHei" w:eastAsia="微软雅黑" w:cs="Microsoft YaHei"/>
          <w:b/>
          <w:color w:val="D6A64B"/>
          <w:sz w:val="18"/>
        </w:rPr>
        <w:t>DOCUMENT 05  /  REVIEWER GUIDE</w:t>
      </w:r>
    </w:p>
    <w:p>
      <w:pPr>
        <w:spacing w:after="160"/>
      </w:pPr>
      <w:r>
        <w:rPr>
          <w:rFonts w:ascii="Microsoft YaHei" w:hAnsi="Microsoft YaHei" w:eastAsia="微软雅黑" w:cs="Microsoft YaHei"/>
          <w:b/>
          <w:color w:val="10243E"/>
          <w:sz w:val="44"/>
        </w:rPr>
        <w:t>文档导读</w:t>
      </w:r>
    </w:p>
    <w:p>
      <w:pPr>
        <w:pStyle w:val="AXIOMQuote"/>
        <w:shd w:fill="ECF8F6" w:val="clear"/>
        <w:pBdr>
          <w:left w:val="single" w:sz="22" w:space="6" w:color="14A89A"/>
        </w:pBdr>
      </w:pPr>
      <w:r>
        <w:rPr>
          <w:rFonts w:ascii="Microsoft YaHei" w:hAnsi="Microsoft YaHei" w:eastAsia="微软雅黑" w:cs="Microsoft YaHei"/>
          <w:b/>
          <w:color w:val="0F756D"/>
          <w:sz w:val="21"/>
        </w:rPr>
        <w:t xml:space="preserve">本册职责　</w:t>
      </w:r>
      <w:r>
        <w:rPr>
          <w:rFonts w:ascii="Arial" w:hAnsi="Arial" w:eastAsia="宋体" w:cs="Arial"/>
          <w:color w:val="172235"/>
          <w:sz w:val="21"/>
        </w:rPr>
        <w:t>说明安装、配置、启动、健康检查、故障恢复与演示环境复现方法。</w:t>
      </w:r>
    </w:p>
    <w:p>
      <w:pPr>
        <w:spacing w:before="160" w:after="100"/>
      </w:pPr>
      <w:r>
        <w:rPr>
          <w:rFonts w:ascii="Microsoft YaHei" w:hAnsi="Microsoft YaHei" w:eastAsia="微软雅黑" w:cs="Microsoft YaHei"/>
          <w:b/>
          <w:color w:val="10243E"/>
          <w:sz w:val="22"/>
        </w:rPr>
        <w:t>文档信息</w:t>
      </w:r>
    </w:p>
    <w:p>
      <w:pPr>
        <w:spacing w:after="40" w:line="276" w:lineRule="auto"/>
        <w:ind w:left="170"/>
      </w:pPr>
      <w:r>
        <w:rPr>
          <w:rFonts w:ascii="Arial" w:hAnsi="Arial" w:eastAsia="宋体" w:cs="Arial"/>
          <w:b w:val="0"/>
          <w:i w:val="0"/>
        </w:rPr>
        <w:t>文档编号：05</w:t>
      </w:r>
    </w:p>
    <w:p>
      <w:pPr>
        <w:spacing w:after="40" w:line="276" w:lineRule="auto"/>
        <w:ind w:left="170"/>
      </w:pPr>
      <w:r>
        <w:rPr>
          <w:rFonts w:ascii="Arial" w:hAnsi="Arial" w:eastAsia="宋体" w:cs="Arial"/>
          <w:b w:val="0"/>
          <w:i w:val="0"/>
        </w:rPr>
        <w:t>文档性质：安装、配置、启动与运行保障</w:t>
      </w:r>
    </w:p>
    <w:p>
      <w:pPr>
        <w:spacing w:after="40" w:line="276" w:lineRule="auto"/>
        <w:ind w:left="170"/>
      </w:pPr>
      <w:r>
        <w:rPr>
          <w:rFonts w:ascii="Arial" w:hAnsi="Arial" w:eastAsia="宋体" w:cs="Arial"/>
          <w:b w:val="0"/>
          <w:i w:val="0"/>
        </w:rPr>
        <w:t>核心职责：回答“一个没有参与开发的人，怎样在常规环境中把 AXIOM Space 可靠地运行起来？”</w:t>
      </w:r>
    </w:p>
    <w:p>
      <w:pPr>
        <w:spacing w:after="40" w:line="276" w:lineRule="auto"/>
        <w:ind w:left="170"/>
      </w:pPr>
      <w:r>
        <w:rPr>
          <w:rFonts w:ascii="Arial" w:hAnsi="Arial" w:eastAsia="宋体" w:cs="Arial"/>
          <w:b w:val="0"/>
          <w:i w:val="0"/>
        </w:rPr>
        <w:t>技术依据：</w:t>
      </w:r>
      <w:hyperlink r:id="rId14" w:history="1">
        <w:r>
          <w:rPr>
            <w:rFonts w:ascii="Microsoft YaHei" w:hAnsi="Microsoft YaHei" w:eastAsia="微软雅黑"/>
            <w:color w:val="0F756D"/>
            <w:u w:val="single"/>
          </w:rPr>
          <w:t>03-系统设计与开发说明书</w:t>
        </w:r>
      </w:hyperlink>
    </w:p>
    <w:p>
      <w:pPr>
        <w:spacing w:after="40" w:line="276" w:lineRule="auto"/>
        <w:ind w:left="170"/>
      </w:pPr>
      <w:r>
        <w:rPr>
          <w:rFonts w:ascii="Arial" w:hAnsi="Arial" w:eastAsia="宋体" w:cs="Arial"/>
          <w:b w:val="0"/>
          <w:i w:val="0"/>
        </w:rPr>
        <w:t>验证依据：</w:t>
      </w:r>
      <w:hyperlink r:id="rId15" w:history="1">
        <w:r>
          <w:rPr>
            <w:rFonts w:ascii="Microsoft YaHei" w:hAnsi="Microsoft YaHei" w:eastAsia="微软雅黑"/>
            <w:color w:val="0F756D"/>
            <w:u w:val="single"/>
          </w:rPr>
          <w:t>04-测试说明书与测试报告</w:t>
        </w:r>
      </w:hyperlink>
    </w:p>
    <w:p>
      <w:bookmarkStart w:id="2" w:name="AXIOM_TOC"/>
      <w:pPr>
        <w:spacing w:before="240" w:after="80"/>
      </w:pPr>
      <w:bookmarkEnd w:id="2"/>
      <w:r>
        <w:rPr>
          <w:rFonts w:ascii="Microsoft YaHei" w:hAnsi="Microsoft YaHei" w:eastAsia="微软雅黑" w:cs="Microsoft YaHei"/>
          <w:b/>
          <w:color w:val="10243E"/>
          <w:sz w:val="33"/>
        </w:rPr>
        <w:t>目录</w:t>
      </w:r>
    </w:p>
    <w:p>
      <w:pPr>
        <w:spacing w:after="140"/>
      </w:pPr>
      <w:r>
        <w:rPr>
          <w:rFonts w:ascii="Microsoft YaHei" w:hAnsi="Microsoft YaHei" w:eastAsia="微软雅黑" w:cs="Microsoft YaHei"/>
          <w:color w:val="657487"/>
          <w:sz w:val="17"/>
        </w:rPr>
        <w:t>Word 中可点击条目直接跳转；目录层级与正文书签保持一致。</w:t>
      </w:r>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01  </w:t>
      </w:r>
      <w:hyperlink w:anchor="AXH_1_f025ed0b" w:history="1">
        <w:r>
          <w:rPr>
            <w:rFonts w:ascii="Microsoft YaHei" w:hAnsi="Microsoft YaHei" w:eastAsia="微软雅黑"/>
            <w:color w:val="10243E"/>
            <w:b/>
            <w:u w:val="none"/>
          </w:rPr>
          <w:t>部署基线与成功判定</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02  </w:t>
      </w:r>
      <w:hyperlink w:anchor="AXH_3_5346ddf4" w:history="1">
        <w:r>
          <w:rPr>
            <w:rFonts w:ascii="Microsoft YaHei" w:hAnsi="Microsoft YaHei" w:eastAsia="微软雅黑"/>
            <w:color w:val="10243E"/>
            <w:b/>
            <w:u w:val="none"/>
          </w:rPr>
          <w:t>1. 部署范围</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03  </w:t>
      </w:r>
      <w:hyperlink w:anchor="AXH_7_ba60bb6a" w:history="1">
        <w:r>
          <w:rPr>
            <w:rFonts w:ascii="Microsoft YaHei" w:hAnsi="Microsoft YaHei" w:eastAsia="微软雅黑"/>
            <w:color w:val="10243E"/>
            <w:b/>
            <w:u w:val="none"/>
          </w:rPr>
          <w:t>2. 环境要求</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04  </w:t>
      </w:r>
      <w:hyperlink w:anchor="AXH_10_5b5945b6" w:history="1">
        <w:r>
          <w:rPr>
            <w:rFonts w:ascii="Microsoft YaHei" w:hAnsi="Microsoft YaHei" w:eastAsia="微软雅黑"/>
            <w:color w:val="10243E"/>
            <w:b/>
            <w:u w:val="none"/>
          </w:rPr>
          <w:t>3. 配置文件</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05  </w:t>
      </w:r>
      <w:hyperlink w:anchor="AXH_17_37dbadc3" w:history="1">
        <w:r>
          <w:rPr>
            <w:rFonts w:ascii="Microsoft YaHei" w:hAnsi="Microsoft YaHei" w:eastAsia="微软雅黑"/>
            <w:color w:val="10243E"/>
            <w:b/>
            <w:u w:val="none"/>
          </w:rPr>
          <w:t>4. 完整开发环境部署</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06  </w:t>
      </w:r>
      <w:hyperlink w:anchor="AXH_22_77660d95" w:history="1">
        <w:r>
          <w:rPr>
            <w:rFonts w:ascii="Microsoft YaHei" w:hAnsi="Microsoft YaHei" w:eastAsia="微软雅黑"/>
            <w:color w:val="10243E"/>
            <w:b/>
            <w:u w:val="none"/>
          </w:rPr>
          <w:t>5. 仅 Web 模式</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07  </w:t>
      </w:r>
      <w:hyperlink w:anchor="AXH_23_4b980a5a" w:history="1">
        <w:r>
          <w:rPr>
            <w:rFonts w:ascii="Microsoft YaHei" w:hAnsi="Microsoft YaHei" w:eastAsia="微软雅黑"/>
            <w:color w:val="10243E"/>
            <w:b/>
            <w:u w:val="none"/>
          </w:rPr>
          <w:t>6. 生产构建与演示运行</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08  </w:t>
      </w:r>
      <w:hyperlink w:anchor="AXH_27_8ae37ca6" w:history="1">
        <w:r>
          <w:rPr>
            <w:rFonts w:ascii="Microsoft YaHei" w:hAnsi="Microsoft YaHei" w:eastAsia="微软雅黑"/>
            <w:color w:val="10243E"/>
            <w:b/>
            <w:u w:val="none"/>
          </w:rPr>
          <w:t>7. 数据初始化</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09  </w:t>
      </w:r>
      <w:hyperlink w:anchor="AXH_31_6b105fad" w:history="1">
        <w:r>
          <w:rPr>
            <w:rFonts w:ascii="Microsoft YaHei" w:hAnsi="Microsoft YaHei" w:eastAsia="微软雅黑"/>
            <w:color w:val="10243E"/>
            <w:b/>
            <w:u w:val="none"/>
          </w:rPr>
          <w:t>8. 健康检查与成功标准</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10  </w:t>
      </w:r>
      <w:hyperlink w:anchor="AXH_35_8b5ecdd2" w:history="1">
        <w:r>
          <w:rPr>
            <w:rFonts w:ascii="Microsoft YaHei" w:hAnsi="Microsoft YaHei" w:eastAsia="微软雅黑"/>
            <w:color w:val="10243E"/>
            <w:b/>
            <w:u w:val="none"/>
          </w:rPr>
          <w:t>9. 服务与数据职责</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11  </w:t>
      </w:r>
      <w:hyperlink w:anchor="AXH_36_e01d410f" w:history="1">
        <w:r>
          <w:rPr>
            <w:rFonts w:ascii="Microsoft YaHei" w:hAnsi="Microsoft YaHei" w:eastAsia="微软雅黑"/>
            <w:color w:val="10243E"/>
            <w:b/>
            <w:u w:val="none"/>
          </w:rPr>
          <w:t>10. 常见故障</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12  </w:t>
      </w:r>
      <w:hyperlink w:anchor="AXH_45_1a113d95" w:history="1">
        <w:r>
          <w:rPr>
            <w:rFonts w:ascii="Microsoft YaHei" w:hAnsi="Microsoft YaHei" w:eastAsia="微软雅黑"/>
            <w:color w:val="10243E"/>
            <w:b/>
            <w:u w:val="none"/>
          </w:rPr>
          <w:t>11. 安全与提交前检查</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13  </w:t>
      </w:r>
      <w:hyperlink w:anchor="AXH_46_f1beba87" w:history="1">
        <w:r>
          <w:rPr>
            <w:rFonts w:ascii="Microsoft YaHei" w:hAnsi="Microsoft YaHei" w:eastAsia="微软雅黑"/>
            <w:color w:val="10243E"/>
            <w:b/>
            <w:u w:val="none"/>
          </w:rPr>
          <w:t>12. 停止、恢复与复验</w:t>
        </w:r>
      </w:hyperlink>
    </w:p>
    <w:p>
      <w:pPr>
        <w:keepLines/>
        <w:spacing w:before="30" w:after="70"/>
        <w:ind w:left="0" w:firstLine="0"/>
        <w:pBdr>
          <w:bottom w:val="single" w:sz="3" w:space="2" w:color="D6DEE6"/>
        </w:pBdr>
      </w:pPr>
      <w:r>
        <w:rPr>
          <w:rFonts w:ascii="Microsoft YaHei" w:hAnsi="Microsoft YaHei" w:eastAsia="微软雅黑" w:cs="Microsoft YaHei"/>
          <w:b/>
          <w:color w:val="D6A64B"/>
          <w:sz w:val="18"/>
        </w:rPr>
        <w:t xml:space="preserve">14  </w:t>
      </w:r>
      <w:hyperlink w:anchor="AXH_51_21feae64" w:history="1">
        <w:r>
          <w:rPr>
            <w:rFonts w:ascii="Microsoft YaHei" w:hAnsi="Microsoft YaHei" w:eastAsia="微软雅黑"/>
            <w:color w:val="10243E"/>
            <w:b/>
            <w:u w:val="none"/>
          </w:rPr>
          <w:t>资料真源</w:t>
        </w:r>
      </w:hyperlink>
    </w:p>
    <w:p>
      <w:r>
        <w:br w:type="page"/>
      </w:r>
    </w:p>
    <w:p>
      <w:bookmarkStart w:id="101" w:name="AXH_1_f025ed0b"/>
      <w:pPr>
        <w:pStyle w:val="Heading1"/>
        <w:pageBreakBefore w:val="0"/>
        <w:pBdr>
          <w:bottom w:val="single" w:sz="12" w:space="5" w:color="D6A64B"/>
        </w:pBdr>
      </w:pPr>
      <w:r>
        <w:rPr>
          <w:rFonts w:ascii="Arial" w:hAnsi="Arial" w:eastAsia="宋体" w:cs="Arial"/>
          <w:b/>
          <w:i w:val="0"/>
        </w:rPr>
        <w:t>部署基线与成功判定</w:t>
      </w:r>
      <w:bookmarkEnd w:id="101"/>
    </w:p>
    <w:p>
      <w:pPr>
        <w:pStyle w:val="AXIOMBody"/>
      </w:pPr>
      <w:r>
        <w:rPr>
          <w:rFonts w:ascii="Arial" w:hAnsi="Arial" w:eastAsia="宋体" w:cs="Arial"/>
          <w:b w:val="0"/>
          <w:i w:val="0"/>
        </w:rPr>
        <w:t>AXIOM Space 当前交付形态是 Web 应用。完整模式由以下服务共同组成：</w:t>
      </w:r>
    </w:p>
    <w:p>
      <w:pPr>
        <w:spacing w:before="120" w:after="40"/>
      </w:pPr>
      <w:r>
        <w:rPr>
          <w:rFonts w:ascii="Microsoft YaHei" w:hAnsi="Microsoft YaHei" w:eastAsia="微软雅黑" w:cs="Microsoft YaHei"/>
          <w:b/>
          <w:color w:val="0F756D"/>
          <w:sz w:val="15"/>
        </w:rPr>
        <w:t>结构示意</w:t>
      </w:r>
    </w:p>
    <w:p>
      <w:pPr>
        <w:pStyle w:val="AXIOMCode"/>
        <w:shd w:fill="F3F6F8" w:val="clear"/>
        <w:pBdr>
          <w:left w:val="single" w:sz="16" w:space="4" w:color="14A89A"/>
        </w:pBdr>
        <w:spacing w:before="20"/>
      </w:pPr>
      <w:r>
        <w:rPr>
          <w:rFonts w:ascii="Consolas" w:hAnsi="Consolas" w:eastAsia="微软雅黑" w:cs="Consolas"/>
          <w:color w:val="172235"/>
          <w:sz w:val="16"/>
        </w:rPr>
        <w:t>Next.js Web / Hono API</w:t>
      </w:r>
    </w:p>
    <w:p>
      <w:pPr>
        <w:pStyle w:val="AXIOMCode"/>
        <w:shd w:fill="F3F6F8" w:val="clear"/>
        <w:pBdr>
          <w:left w:val="single" w:sz="4" w:space="4" w:color="D6DEE6"/>
        </w:pBdr>
      </w:pPr>
      <w:r>
        <w:rPr>
          <w:rFonts w:ascii="Consolas" w:hAnsi="Consolas" w:eastAsia="微软雅黑" w:cs="Consolas"/>
          <w:color w:val="172235"/>
          <w:sz w:val="16"/>
        </w:rPr>
        <w:t xml:space="preserve">  + PostgreSQL（业务事实）</w:t>
      </w:r>
    </w:p>
    <w:p>
      <w:pPr>
        <w:pStyle w:val="AXIOMCode"/>
        <w:shd w:fill="F3F6F8" w:val="clear"/>
        <w:pBdr>
          <w:left w:val="single" w:sz="4" w:space="4" w:color="D6DEE6"/>
        </w:pBdr>
      </w:pPr>
      <w:r>
        <w:rPr>
          <w:rFonts w:ascii="Consolas" w:hAnsi="Consolas" w:eastAsia="微软雅黑" w:cs="Consolas"/>
          <w:color w:val="172235"/>
          <w:sz w:val="16"/>
        </w:rPr>
        <w:t xml:space="preserve">  + Redis / Worker（后台任务）</w:t>
      </w:r>
    </w:p>
    <w:p>
      <w:pPr>
        <w:pStyle w:val="AXIOMCode"/>
        <w:shd w:fill="F3F6F8" w:val="clear"/>
        <w:pBdr>
          <w:left w:val="single" w:sz="4" w:space="4" w:color="D6DEE6"/>
        </w:pBdr>
      </w:pPr>
      <w:r>
        <w:rPr>
          <w:rFonts w:ascii="Consolas" w:hAnsi="Consolas" w:eastAsia="微软雅黑" w:cs="Consolas"/>
          <w:color w:val="172235"/>
          <w:sz w:val="16"/>
        </w:rPr>
        <w:t xml:space="preserve">  + Qdrant（快速语义索引）</w:t>
      </w:r>
    </w:p>
    <w:p>
      <w:pPr>
        <w:pStyle w:val="AXIOMCode"/>
        <w:shd w:fill="F3F6F8" w:val="clear"/>
        <w:pBdr>
          <w:left w:val="single" w:sz="4" w:space="4" w:color="D6DEE6"/>
        </w:pBdr>
      </w:pPr>
      <w:r>
        <w:rPr>
          <w:rFonts w:ascii="Consolas" w:hAnsi="Consolas" w:eastAsia="微软雅黑" w:cs="Consolas"/>
          <w:color w:val="172235"/>
          <w:sz w:val="16"/>
        </w:rPr>
        <w:t xml:space="preserve">  + Ollama bge-m3（本地嵌入）</w:t>
      </w:r>
    </w:p>
    <w:p>
      <w:pPr>
        <w:pStyle w:val="AXIOMCode"/>
        <w:shd w:fill="F3F6F8" w:val="clear"/>
        <w:pBdr>
          <w:left w:val="single" w:sz="4" w:space="4" w:color="D6DEE6"/>
        </w:pBdr>
      </w:pPr>
      <w:r>
        <w:rPr>
          <w:rFonts w:ascii="Consolas" w:hAnsi="Consolas" w:eastAsia="微软雅黑" w:cs="Consolas"/>
          <w:color w:val="172235"/>
          <w:sz w:val="16"/>
        </w:rPr>
        <w:t xml:space="preserve">  + LightRAG（图谱增强派生索引）</w:t>
      </w:r>
    </w:p>
    <w:p>
      <w:pPr>
        <w:pStyle w:val="AXIOMCode"/>
        <w:shd w:fill="F3F6F8" w:val="clear"/>
        <w:pBdr>
          <w:left w:val="single" w:sz="4" w:space="4" w:color="D6DEE6"/>
        </w:pBdr>
        <w:spacing w:after="120"/>
      </w:pPr>
      <w:r>
        <w:rPr>
          <w:rFonts w:ascii="Consolas" w:hAnsi="Consolas" w:eastAsia="微软雅黑" w:cs="Consolas"/>
          <w:color w:val="172235"/>
          <w:sz w:val="16"/>
        </w:rPr>
        <w:t xml:space="preserve">  + 外部大模型服务（Agent 与资源生成）</w:t>
      </w:r>
    </w:p>
    <w:p>
      <w:pPr>
        <w:pStyle w:val="AXIOMBody"/>
      </w:pPr>
      <w:r>
        <w:rPr>
          <w:rFonts w:ascii="Arial" w:hAnsi="Arial" w:eastAsia="宋体" w:cs="Arial"/>
          <w:b w:val="0"/>
          <w:i w:val="0"/>
        </w:rPr>
        <w:t>部署与评审复现重点确认以下三项：</w:t>
      </w:r>
    </w:p>
    <w:p>
      <w:pPr>
        <w:spacing w:after="80" w:line="300" w:lineRule="auto"/>
        <w:numPr>
          <w:ilvl w:val="0"/>
          <w:numId w:val="10"/>
        </w:numPr>
      </w:pPr>
      <w:r>
        <w:rPr>
          <w:rFonts w:ascii="Consolas" w:hAnsi="Consolas" w:eastAsia="微软雅黑" w:cs="Consolas"/>
          <w:b w:val="0"/>
          <w:i w:val="0"/>
          <w:color w:val="183B5B"/>
          <w:sz w:val="18"/>
          <w:shd w:val="clear" w:fill="F3F6F8"/>
        </w:rPr>
        <w:t>pnpm dev</w:t>
      </w:r>
      <w:r>
        <w:rPr>
          <w:rFonts w:ascii="Arial" w:hAnsi="Arial" w:eastAsia="宋体" w:cs="Arial"/>
          <w:b w:val="0"/>
          <w:i w:val="0"/>
        </w:rPr>
        <w:t xml:space="preserve"> 是完整开发启动入口，会检查 Docker、启动基础设施、准备嵌入模型、同步数据库并同时启动 Worker 与 Web。</w:t>
      </w:r>
    </w:p>
    <w:p>
      <w:pPr>
        <w:spacing w:after="80" w:line="300" w:lineRule="auto"/>
        <w:numPr>
          <w:ilvl w:val="0"/>
          <w:numId w:val="10"/>
        </w:numPr>
      </w:pPr>
      <w:r>
        <w:rPr>
          <w:rFonts w:ascii="Consolas" w:hAnsi="Consolas" w:eastAsia="微软雅黑" w:cs="Consolas"/>
          <w:b w:val="0"/>
          <w:i w:val="0"/>
          <w:color w:val="183B5B"/>
          <w:sz w:val="18"/>
          <w:shd w:val="clear" w:fill="F3F6F8"/>
        </w:rPr>
        <w:t>pnpm dev:web</w:t>
      </w:r>
      <w:r>
        <w:rPr>
          <w:rFonts w:ascii="Arial" w:hAnsi="Arial" w:eastAsia="宋体" w:cs="Arial"/>
          <w:b w:val="0"/>
          <w:i w:val="0"/>
        </w:rPr>
        <w:t xml:space="preserve"> 只启动 Next.js，不会替你启动数据库、Worker、RAG 或生成 Prisma Client。</w:t>
      </w:r>
    </w:p>
    <w:p>
      <w:pPr>
        <w:spacing w:after="80" w:line="300" w:lineRule="auto"/>
        <w:numPr>
          <w:ilvl w:val="0"/>
          <w:numId w:val="10"/>
        </w:numPr>
      </w:pPr>
      <w:r>
        <w:rPr>
          <w:rFonts w:ascii="Arial" w:hAnsi="Arial" w:eastAsia="宋体" w:cs="Arial"/>
          <w:b w:val="0"/>
          <w:i w:val="0"/>
        </w:rPr>
        <w:t>部署成功不以“首页打开”为唯一标准，必须同时检查 Web、API、Agent、Worker、Qdrant、Ollama 和 LightRAG。</w:t>
      </w:r>
    </w:p>
    <w:p>
      <w:bookmarkStart w:id="102" w:name="AXH_2_42d618c3"/>
      <w:pPr>
        <w:pStyle w:val="Heading2"/>
      </w:pPr>
      <w:r>
        <w:rPr>
          <w:rFonts w:ascii="Arial" w:hAnsi="Arial" w:eastAsia="宋体" w:cs="Arial"/>
          <w:b/>
          <w:i w:val="0"/>
        </w:rPr>
        <w:t>开发环境标准启动路径</w:t>
      </w:r>
      <w:bookmarkEnd w:id="102"/>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Copy-Item -LiteralPath '.env.example' -Destination '.env'</w:t>
      </w:r>
    </w:p>
    <w:p>
      <w:pPr>
        <w:pStyle w:val="AXIOMCode"/>
        <w:shd w:fill="F3F6F8" w:val="clear"/>
        <w:pBdr>
          <w:left w:val="single" w:sz="4" w:space="4" w:color="D6DEE6"/>
        </w:pBdr>
      </w:pPr>
      <w:r>
        <w:rPr>
          <w:rFonts w:ascii="Consolas" w:hAnsi="Consolas" w:eastAsia="微软雅黑" w:cs="Consolas"/>
          <w:color w:val="172235"/>
          <w:sz w:val="16"/>
        </w:rPr>
        <w:t>pnpm install</w:t>
      </w:r>
    </w:p>
    <w:p>
      <w:pPr>
        <w:pStyle w:val="AXIOMCode"/>
        <w:shd w:fill="F3F6F8" w:val="clear"/>
        <w:pBdr>
          <w:left w:val="single" w:sz="4" w:space="4" w:color="D6DEE6"/>
        </w:pBdr>
        <w:spacing w:after="120"/>
      </w:pPr>
      <w:r>
        <w:rPr>
          <w:rFonts w:ascii="Consolas" w:hAnsi="Consolas" w:eastAsia="微软雅黑" w:cs="Consolas"/>
          <w:color w:val="172235"/>
          <w:sz w:val="16"/>
        </w:rPr>
        <w:t>pnpm dev</w:t>
      </w:r>
    </w:p>
    <w:p>
      <w:pPr>
        <w:pStyle w:val="AXIOMBody"/>
      </w:pPr>
      <w:r>
        <w:rPr>
          <w:rFonts w:ascii="Arial" w:hAnsi="Arial" w:eastAsia="宋体" w:cs="Arial"/>
          <w:b w:val="0"/>
          <w:i w:val="0"/>
        </w:rPr>
        <w:t>打开终端输出中的地址，通常为：</w:t>
      </w:r>
    </w:p>
    <w:p>
      <w:pPr>
        <w:spacing w:before="120" w:after="40"/>
      </w:pPr>
      <w:r>
        <w:rPr>
          <w:rFonts w:ascii="Microsoft YaHei" w:hAnsi="Microsoft YaHei" w:eastAsia="微软雅黑" w:cs="Microsoft YaHei"/>
          <w:b/>
          <w:color w:val="0F756D"/>
          <w:sz w:val="15"/>
        </w:rPr>
        <w:t>结构示意</w:t>
      </w:r>
    </w:p>
    <w:p>
      <w:pPr>
        <w:pStyle w:val="AXIOMCode"/>
        <w:shd w:fill="F3F6F8" w:val="clear"/>
        <w:pBdr>
          <w:left w:val="single" w:sz="16" w:space="4" w:color="14A89A"/>
        </w:pBdr>
        <w:spacing w:before="20" w:after="120"/>
      </w:pPr>
      <w:r>
        <w:rPr>
          <w:rFonts w:ascii="Consolas" w:hAnsi="Consolas" w:eastAsia="微软雅黑" w:cs="Consolas"/>
          <w:color w:val="172235"/>
          <w:sz w:val="16"/>
        </w:rPr>
        <w:t>http://localhost:3000</w:t>
      </w:r>
    </w:p>
    <w:p>
      <w:pPr>
        <w:pStyle w:val="AXIOMBody"/>
      </w:pPr>
      <w:r>
        <w:rPr>
          <w:rFonts w:ascii="Arial" w:hAnsi="Arial" w:eastAsia="宋体" w:cs="Arial"/>
          <w:b w:val="0"/>
          <w:i w:val="0"/>
        </w:rPr>
        <w:t>如果 3000 端口被占用，完整启动脚本会从 3000—3019 中选择可用端口，应以实际终端输出为准。</w:t>
      </w:r>
    </w:p>
    <w:p>
      <w:bookmarkStart w:id="103" w:name="AXH_3_5346ddf4"/>
      <w:pPr>
        <w:pStyle w:val="Heading1"/>
        <w:pBdr>
          <w:bottom w:val="single" w:sz="12" w:space="5" w:color="D6A64B"/>
        </w:pBdr>
      </w:pPr>
      <w:r>
        <w:rPr>
          <w:rFonts w:ascii="Arial" w:hAnsi="Arial" w:eastAsia="宋体" w:cs="Arial"/>
          <w:b/>
          <w:i w:val="0"/>
        </w:rPr>
        <w:t>1. 部署范围</w:t>
      </w:r>
      <w:bookmarkEnd w:id="103"/>
    </w:p>
    <w:p>
      <w:bookmarkStart w:id="104" w:name="AXH_4_f34aaa30"/>
      <w:pPr>
        <w:pStyle w:val="Heading2"/>
      </w:pPr>
      <w:r>
        <w:rPr>
          <w:rFonts w:ascii="Arial" w:hAnsi="Arial" w:eastAsia="宋体" w:cs="Arial"/>
          <w:b/>
          <w:i w:val="0"/>
        </w:rPr>
        <w:t>1.1 完整模式</w:t>
      </w:r>
      <w:bookmarkEnd w:id="104"/>
    </w:p>
    <w:p>
      <w:pPr>
        <w:pStyle w:val="AXIOMBody"/>
      </w:pPr>
      <w:r>
        <w:rPr>
          <w:rFonts w:ascii="Arial" w:hAnsi="Arial" w:eastAsia="宋体" w:cs="Arial"/>
          <w:b w:val="0"/>
          <w:i w:val="0"/>
        </w:rPr>
        <w:t>完整模式用于开发、测试和正式演示，包含：</w:t>
      </w:r>
    </w:p>
    <w:p>
      <w:pPr>
        <w:spacing w:after="80" w:line="300" w:lineRule="auto"/>
        <w:numPr>
          <w:ilvl w:val="0"/>
          <w:numId w:val="11"/>
        </w:numPr>
      </w:pPr>
      <w:r>
        <w:rPr>
          <w:rFonts w:ascii="Arial" w:hAnsi="Arial" w:eastAsia="宋体" w:cs="Arial"/>
          <w:b w:val="0"/>
          <w:i w:val="0"/>
        </w:rPr>
        <w:t>Web 页面与 Hono API；</w:t>
      </w:r>
    </w:p>
    <w:p>
      <w:pPr>
        <w:spacing w:after="80" w:line="300" w:lineRule="auto"/>
        <w:numPr>
          <w:ilvl w:val="0"/>
          <w:numId w:val="11"/>
        </w:numPr>
      </w:pPr>
      <w:r>
        <w:rPr>
          <w:rFonts w:ascii="Arial" w:hAnsi="Arial" w:eastAsia="宋体" w:cs="Arial"/>
          <w:b w:val="0"/>
          <w:i w:val="0"/>
        </w:rPr>
        <w:t>PostgreSQL 数据库；</w:t>
      </w:r>
    </w:p>
    <w:p>
      <w:pPr>
        <w:spacing w:after="80" w:line="300" w:lineRule="auto"/>
        <w:numPr>
          <w:ilvl w:val="0"/>
          <w:numId w:val="11"/>
        </w:numPr>
      </w:pPr>
      <w:r>
        <w:rPr>
          <w:rFonts w:ascii="Arial" w:hAnsi="Arial" w:eastAsia="宋体" w:cs="Arial"/>
          <w:b w:val="0"/>
          <w:i w:val="0"/>
        </w:rPr>
        <w:t>Redis 与后台任务 Worker；</w:t>
      </w:r>
    </w:p>
    <w:p>
      <w:pPr>
        <w:spacing w:after="80" w:line="300" w:lineRule="auto"/>
        <w:numPr>
          <w:ilvl w:val="0"/>
          <w:numId w:val="11"/>
        </w:numPr>
      </w:pPr>
      <w:r>
        <w:rPr>
          <w:rFonts w:ascii="Arial" w:hAnsi="Arial" w:eastAsia="宋体" w:cs="Arial"/>
          <w:b w:val="0"/>
          <w:i w:val="0"/>
        </w:rPr>
        <w:t>Qdrant 语义索引；</w:t>
      </w:r>
    </w:p>
    <w:p>
      <w:pPr>
        <w:spacing w:after="80" w:line="300" w:lineRule="auto"/>
        <w:numPr>
          <w:ilvl w:val="0"/>
          <w:numId w:val="11"/>
        </w:numPr>
      </w:pPr>
      <w:r>
        <w:rPr>
          <w:rFonts w:ascii="Arial" w:hAnsi="Arial" w:eastAsia="宋体" w:cs="Arial"/>
          <w:b w:val="0"/>
          <w:i w:val="0"/>
        </w:rPr>
        <w:t>Ollama 与 bge-m3 嵌入模型；</w:t>
      </w:r>
    </w:p>
    <w:p>
      <w:pPr>
        <w:spacing w:after="80" w:line="300" w:lineRule="auto"/>
        <w:numPr>
          <w:ilvl w:val="0"/>
          <w:numId w:val="11"/>
        </w:numPr>
      </w:pPr>
      <w:r>
        <w:rPr>
          <w:rFonts w:ascii="Arial" w:hAnsi="Arial" w:eastAsia="宋体" w:cs="Arial"/>
          <w:b w:val="0"/>
          <w:i w:val="0"/>
        </w:rPr>
        <w:t>LightRAG 图谱增强服务；</w:t>
      </w:r>
    </w:p>
    <w:p>
      <w:pPr>
        <w:spacing w:after="80" w:line="300" w:lineRule="auto"/>
        <w:numPr>
          <w:ilvl w:val="0"/>
          <w:numId w:val="11"/>
        </w:numPr>
      </w:pPr>
      <w:r>
        <w:rPr>
          <w:rFonts w:ascii="Arial" w:hAnsi="Arial" w:eastAsia="宋体" w:cs="Arial"/>
          <w:b w:val="0"/>
          <w:i w:val="0"/>
        </w:rPr>
        <w:t>可配置的大模型服务；</w:t>
      </w:r>
    </w:p>
    <w:p>
      <w:pPr>
        <w:spacing w:after="80" w:line="300" w:lineRule="auto"/>
        <w:numPr>
          <w:ilvl w:val="0"/>
          <w:numId w:val="11"/>
        </w:numPr>
      </w:pPr>
      <w:r>
        <w:rPr>
          <w:rFonts w:ascii="Arial" w:hAnsi="Arial" w:eastAsia="宋体" w:cs="Arial"/>
          <w:b w:val="0"/>
          <w:i w:val="0"/>
        </w:rPr>
        <w:t>资源生成和文件渲染依赖。</w:t>
      </w:r>
    </w:p>
    <w:p>
      <w:bookmarkStart w:id="105" w:name="AXH_5_2826e22a"/>
      <w:pPr>
        <w:pStyle w:val="Heading2"/>
      </w:pPr>
      <w:r>
        <w:rPr>
          <w:rFonts w:ascii="Arial" w:hAnsi="Arial" w:eastAsia="宋体" w:cs="Arial"/>
          <w:b/>
          <w:i w:val="0"/>
        </w:rPr>
        <w:t>1.2 最小模式</w:t>
      </w:r>
      <w:bookmarkEnd w:id="105"/>
    </w:p>
    <w:p>
      <w:pPr>
        <w:pStyle w:val="AXIOMBody"/>
      </w:pPr>
      <w:r>
        <w:rPr>
          <w:rFonts w:ascii="Arial" w:hAnsi="Arial" w:eastAsia="宋体" w:cs="Arial"/>
          <w:b w:val="0"/>
          <w:i w:val="0"/>
        </w:rPr>
        <w:t>最小模式只启动 Next.js：</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dev:web</w:t>
      </w:r>
    </w:p>
    <w:p>
      <w:pPr>
        <w:pStyle w:val="AXIOMBody"/>
      </w:pPr>
      <w:r>
        <w:rPr>
          <w:rFonts w:ascii="Arial" w:hAnsi="Arial" w:eastAsia="宋体" w:cs="Arial"/>
          <w:b w:val="0"/>
          <w:i w:val="0"/>
        </w:rPr>
        <w:t>最小模式只适合查看不依赖后端的页面或在外部服务已经独立运行时使用。它不代表完整系统可用。</w:t>
      </w:r>
    </w:p>
    <w:p>
      <w:bookmarkStart w:id="106" w:name="AXH_6_dc0a3f1f"/>
      <w:pPr>
        <w:pStyle w:val="Heading2"/>
      </w:pPr>
      <w:r>
        <w:rPr>
          <w:rFonts w:ascii="Arial" w:hAnsi="Arial" w:eastAsia="宋体" w:cs="Arial"/>
          <w:b/>
          <w:i w:val="0"/>
        </w:rPr>
        <w:t>1.3 当前不包含的部署形态</w:t>
      </w:r>
      <w:bookmarkEnd w:id="106"/>
    </w:p>
    <w:p>
      <w:pPr>
        <w:spacing w:after="80" w:line="300" w:lineRule="auto"/>
        <w:numPr>
          <w:ilvl w:val="0"/>
          <w:numId w:val="12"/>
        </w:numPr>
      </w:pPr>
      <w:r>
        <w:rPr>
          <w:rFonts w:ascii="Arial" w:hAnsi="Arial" w:eastAsia="宋体" w:cs="Arial"/>
          <w:b w:val="0"/>
          <w:i w:val="0"/>
        </w:rPr>
        <w:t>移动端 App；</w:t>
      </w:r>
    </w:p>
    <w:p>
      <w:pPr>
        <w:spacing w:after="80" w:line="300" w:lineRule="auto"/>
        <w:numPr>
          <w:ilvl w:val="0"/>
          <w:numId w:val="12"/>
        </w:numPr>
      </w:pPr>
      <w:r>
        <w:rPr>
          <w:rFonts w:ascii="Arial" w:hAnsi="Arial" w:eastAsia="宋体" w:cs="Arial"/>
          <w:b w:val="0"/>
          <w:i w:val="0"/>
        </w:rPr>
        <w:t>桌面端 / Electron；</w:t>
      </w:r>
    </w:p>
    <w:p>
      <w:pPr>
        <w:spacing w:after="80" w:line="300" w:lineRule="auto"/>
        <w:numPr>
          <w:ilvl w:val="0"/>
          <w:numId w:val="12"/>
        </w:numPr>
      </w:pPr>
      <w:r>
        <w:rPr>
          <w:rFonts w:ascii="Arial" w:hAnsi="Arial" w:eastAsia="宋体" w:cs="Arial"/>
          <w:b w:val="0"/>
          <w:i w:val="0"/>
        </w:rPr>
        <w:t>小程序；</w:t>
      </w:r>
    </w:p>
    <w:p>
      <w:pPr>
        <w:spacing w:after="80" w:line="300" w:lineRule="auto"/>
        <w:numPr>
          <w:ilvl w:val="0"/>
          <w:numId w:val="12"/>
        </w:numPr>
      </w:pPr>
      <w:r>
        <w:rPr>
          <w:rFonts w:ascii="Arial" w:hAnsi="Arial" w:eastAsia="宋体" w:cs="Arial"/>
          <w:b w:val="0"/>
          <w:i w:val="0"/>
        </w:rPr>
        <w:t>浏览器插件；</w:t>
      </w:r>
    </w:p>
    <w:p>
      <w:pPr>
        <w:spacing w:after="80" w:line="300" w:lineRule="auto"/>
        <w:numPr>
          <w:ilvl w:val="0"/>
          <w:numId w:val="12"/>
        </w:numPr>
      </w:pPr>
      <w:r>
        <w:rPr>
          <w:rFonts w:ascii="Arial" w:hAnsi="Arial" w:eastAsia="宋体" w:cs="Arial"/>
          <w:b w:val="0"/>
          <w:i w:val="0"/>
        </w:rPr>
        <w:t>多租户学校集群。</w:t>
      </w:r>
    </w:p>
    <w:p>
      <w:bookmarkStart w:id="107" w:name="AXH_7_ba60bb6a"/>
      <w:pPr>
        <w:pStyle w:val="Heading1"/>
        <w:pBdr>
          <w:bottom w:val="single" w:sz="12" w:space="5" w:color="D6A64B"/>
        </w:pBdr>
      </w:pPr>
      <w:r>
        <w:rPr>
          <w:rFonts w:ascii="Arial" w:hAnsi="Arial" w:eastAsia="宋体" w:cs="Arial"/>
          <w:b/>
          <w:i w:val="0"/>
        </w:rPr>
        <w:t>2. 环境要求</w:t>
      </w:r>
      <w:bookmarkEnd w:id="107"/>
    </w:p>
    <w:p>
      <w:bookmarkStart w:id="108" w:name="AXH_8_3dd2e94c"/>
      <w:pPr>
        <w:pStyle w:val="Heading2"/>
      </w:pPr>
      <w:r>
        <w:rPr>
          <w:rFonts w:ascii="Arial" w:hAnsi="Arial" w:eastAsia="宋体" w:cs="Arial"/>
          <w:b/>
          <w:i w:val="0"/>
        </w:rPr>
        <w:t>2.1 必要软件</w:t>
      </w:r>
      <w:bookmarkEnd w:id="108"/>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044"/>
        <w:gridCol w:w="3623"/>
        <w:gridCol w:w="3624"/>
      </w:tblGrid>
      <w:tr>
        <w:trPr>
          <w:tblHeader w:val="true"/>
          <w:cantSplit w:val="true"/>
        </w:trPr>
        <w:tc>
          <w:tcPr>
            <w:tcW w:type="dxa" w:w="204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软件</w:t>
            </w:r>
          </w:p>
        </w:tc>
        <w:tc>
          <w:tcPr>
            <w:tcW w:type="dxa" w:w="3623"/>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用途</w:t>
            </w:r>
          </w:p>
        </w:tc>
        <w:tc>
          <w:tcPr>
            <w:tcW w:type="dxa" w:w="362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当前项目依据</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Node.js</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Next.js、脚本、Worker 和测试运行时</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项目使用 Next.js 14、TypeScript 5；讯飞 WebSocket 适配器要求 Node 20+ 或可用 WebSocket polyfill</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pnpm 9.11.0</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依赖安装与脚本入口</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package.json#packageManager</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Docker Desktop / Docker Engine</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PostgreSQL、Redis、Qdrant、Ollama、LightRAG</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docker-compose.yml</w:t>
            </w:r>
            <w:r>
              <w:rPr>
                <w:rFonts w:ascii="Arial" w:hAnsi="Arial" w:eastAsia="宋体" w:cs="Arial"/>
                <w:b w:val="0"/>
                <w:i w:val="0"/>
                <w:color w:val="172235"/>
                <w:sz w:val="16"/>
              </w:rPr>
              <w:t>、</w:t>
            </w:r>
            <w:r>
              <w:rPr>
                <w:rFonts w:ascii="Consolas" w:hAnsi="Consolas" w:eastAsia="微软雅黑" w:cs="Consolas"/>
                <w:b w:val="0"/>
                <w:i w:val="0"/>
                <w:color w:val="183B5B"/>
                <w:sz w:val="16"/>
                <w:shd w:val="clear" w:fill="F3F6F8"/>
              </w:rPr>
              <w:t>scripts/dev-all.mjs</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Git</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获取代码和版本追溯</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项目交付方式</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Chromium / Chrome</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Playwright E2E、Puppeteer PDF 等文件渲染</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测试与资源渲染器</w:t>
            </w:r>
          </w:p>
        </w:tc>
      </w:tr>
    </w:tbl>
    <w:p>
      <w:pPr>
        <w:spacing w:after="40"/>
      </w:pPr>
    </w:p>
    <w:p>
      <w:pPr>
        <w:pStyle w:val="AXIOMBody"/>
      </w:pPr>
      <w:r>
        <w:rPr>
          <w:rFonts w:ascii="Arial" w:hAnsi="Arial" w:eastAsia="宋体" w:cs="Arial"/>
          <w:b w:val="0"/>
          <w:i w:val="0"/>
        </w:rPr>
        <w:t>Windows 使用完整模式时，应先启动 Docker Desktop；项目脚本的错误提示建议启用 WSL 集成。</w:t>
      </w:r>
    </w:p>
    <w:p>
      <w:bookmarkStart w:id="109" w:name="AXH_9_6b74fee9"/>
      <w:pPr>
        <w:pStyle w:val="Heading2"/>
      </w:pPr>
      <w:r>
        <w:rPr>
          <w:rFonts w:ascii="Arial" w:hAnsi="Arial" w:eastAsia="宋体" w:cs="Arial"/>
          <w:b/>
          <w:i w:val="0"/>
        </w:rPr>
        <w:t>2.2 端口</w:t>
      </w:r>
      <w:bookmarkEnd w:id="109"/>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044"/>
        <w:gridCol w:w="3623"/>
        <w:gridCol w:w="3624"/>
      </w:tblGrid>
      <w:tr>
        <w:trPr>
          <w:tblHeader w:val="true"/>
          <w:cantSplit w:val="true"/>
        </w:trPr>
        <w:tc>
          <w:tcPr>
            <w:tcW w:type="dxa" w:w="204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服务</w:t>
            </w:r>
          </w:p>
        </w:tc>
        <w:tc>
          <w:tcPr>
            <w:tcW w:type="dxa" w:w="3623"/>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Consolas" w:hAnsi="Consolas" w:eastAsia="微软雅黑" w:cs="Consolas"/>
                <w:b/>
                <w:i w:val="0"/>
                <w:color w:val="FFFFFF"/>
                <w:sz w:val="16"/>
                <w:shd w:val="clear" w:fill="F3F6F8"/>
              </w:rPr>
              <w:t>.env.example</w:t>
            </w:r>
            <w:r>
              <w:rPr>
                <w:rFonts w:ascii="Arial" w:hAnsi="Arial" w:eastAsia="宋体" w:cs="Arial"/>
                <w:b/>
                <w:i w:val="0"/>
                <w:color w:val="FFFFFF"/>
                <w:sz w:val="16"/>
              </w:rPr>
              <w:t xml:space="preserve"> 默认端口</w:t>
            </w:r>
          </w:p>
        </w:tc>
        <w:tc>
          <w:tcPr>
            <w:tcW w:type="dxa" w:w="362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健康检查</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Web</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3000</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w:t>
            </w:r>
            <w:r>
              <w:rPr>
                <w:rFonts w:ascii="Arial" w:hAnsi="Arial" w:eastAsia="宋体" w:cs="Arial"/>
                <w:b w:val="0"/>
                <w:i w:val="0"/>
                <w:color w:val="172235"/>
                <w:sz w:val="16"/>
              </w:rPr>
              <w:t>、</w:t>
            </w:r>
            <w:r>
              <w:rPr>
                <w:rFonts w:ascii="Consolas" w:hAnsi="Consolas" w:eastAsia="微软雅黑" w:cs="Consolas"/>
                <w:b w:val="0"/>
                <w:i w:val="0"/>
                <w:color w:val="183B5B"/>
                <w:sz w:val="16"/>
                <w:shd w:val="clear" w:fill="F3F6F8"/>
              </w:rPr>
              <w:t>/api/health</w:t>
            </w:r>
            <w:r>
              <w:rPr>
                <w:rFonts w:ascii="Arial" w:hAnsi="Arial" w:eastAsia="宋体" w:cs="Arial"/>
                <w:b w:val="0"/>
                <w:i w:val="0"/>
                <w:color w:val="172235"/>
                <w:sz w:val="16"/>
              </w:rPr>
              <w:t>、</w:t>
            </w:r>
            <w:r>
              <w:rPr>
                <w:rFonts w:ascii="Consolas" w:hAnsi="Consolas" w:eastAsia="微软雅黑" w:cs="Consolas"/>
                <w:b w:val="0"/>
                <w:i w:val="0"/>
                <w:color w:val="183B5B"/>
                <w:sz w:val="16"/>
                <w:shd w:val="clear" w:fill="F3F6F8"/>
              </w:rPr>
              <w:t>/api/agent/health</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PostgreSQL</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5433</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Prisma 数据库连接</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Redis</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6379</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redis-cli ping</w:t>
            </w:r>
            <w:r>
              <w:rPr>
                <w:rFonts w:ascii="Arial" w:hAnsi="Arial" w:eastAsia="宋体" w:cs="Arial"/>
                <w:b w:val="0"/>
                <w:i w:val="0"/>
                <w:color w:val="172235"/>
                <w:sz w:val="16"/>
              </w:rPr>
              <w:t xml:space="preserve"> 或容器健康状态</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Qdrant</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6333</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/readyz</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Ollama</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11434</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Consolas" w:hAnsi="Consolas" w:eastAsia="微软雅黑" w:cs="Consolas"/>
                <w:b w:val="0"/>
                <w:i w:val="0"/>
                <w:color w:val="183B5B"/>
                <w:sz w:val="16"/>
                <w:shd w:val="clear" w:fill="F3F6F8"/>
              </w:rPr>
              <w:t>/api/tags</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LightRAG</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9621</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Consolas" w:hAnsi="Consolas" w:eastAsia="微软雅黑" w:cs="Consolas"/>
                <w:b w:val="0"/>
                <w:i w:val="0"/>
                <w:color w:val="183B5B"/>
                <w:sz w:val="16"/>
                <w:shd w:val="clear" w:fill="F3F6F8"/>
              </w:rPr>
              <w:t>/health</w:t>
            </w:r>
          </w:p>
        </w:tc>
      </w:tr>
    </w:tbl>
    <w:p>
      <w:pPr>
        <w:spacing w:after="40"/>
      </w:pPr>
    </w:p>
    <w:p>
      <w:pPr>
        <w:pStyle w:val="AXIOMBody"/>
      </w:pPr>
      <w:r>
        <w:rPr>
          <w:rFonts w:ascii="Arial" w:hAnsi="Arial" w:eastAsia="宋体" w:cs="Arial"/>
          <w:b w:val="0"/>
          <w:i w:val="0"/>
        </w:rPr>
        <w:t>端口需要可用。Web 完整启动脚本会自动寻找 3000—3019 的可用端口，其他服务端口由环境变量和 Docker Compose 映射决定。</w:t>
      </w:r>
    </w:p>
    <w:p>
      <w:bookmarkStart w:id="110" w:name="AXH_10_5b5945b6"/>
      <w:pPr>
        <w:pStyle w:val="Heading1"/>
        <w:pBdr>
          <w:bottom w:val="single" w:sz="12" w:space="5" w:color="D6A64B"/>
        </w:pBdr>
      </w:pPr>
      <w:r>
        <w:rPr>
          <w:rFonts w:ascii="Arial" w:hAnsi="Arial" w:eastAsia="宋体" w:cs="Arial"/>
          <w:b/>
          <w:i w:val="0"/>
        </w:rPr>
        <w:t>3. 配置文件</w:t>
      </w:r>
      <w:bookmarkEnd w:id="110"/>
    </w:p>
    <w:p>
      <w:bookmarkStart w:id="111" w:name="AXH_11_8e383d55"/>
      <w:pPr>
        <w:pStyle w:val="Heading2"/>
      </w:pPr>
      <w:r>
        <w:rPr>
          <w:rFonts w:ascii="Arial" w:hAnsi="Arial" w:eastAsia="宋体" w:cs="Arial"/>
          <w:b/>
          <w:i w:val="0"/>
        </w:rPr>
        <w:t>3.1 创建本地配置</w:t>
      </w:r>
      <w:bookmarkEnd w:id="111"/>
    </w:p>
    <w:p>
      <w:pPr>
        <w:pStyle w:val="AXIOMBody"/>
      </w:pPr>
      <w:r>
        <w:rPr>
          <w:rFonts w:ascii="Arial" w:hAnsi="Arial" w:eastAsia="宋体" w:cs="Arial"/>
          <w:b w:val="0"/>
          <w:i w:val="0"/>
        </w:rPr>
        <w:t xml:space="preserve">项目脚本实际读取根目录 </w:t>
      </w:r>
      <w:r>
        <w:rPr>
          <w:rFonts w:ascii="Consolas" w:hAnsi="Consolas" w:eastAsia="微软雅黑" w:cs="Consolas"/>
          <w:b w:val="0"/>
          <w:i w:val="0"/>
          <w:color w:val="183B5B"/>
          <w:sz w:val="18"/>
          <w:shd w:val="clear" w:fill="F3F6F8"/>
        </w:rPr>
        <w:t>.env</w:t>
      </w:r>
      <w:r>
        <w:rPr>
          <w:rFonts w:ascii="Arial" w:hAnsi="Arial" w:eastAsia="宋体" w:cs="Arial"/>
          <w:b w:val="0"/>
          <w:i w:val="0"/>
        </w:rPr>
        <w:t>。首次部署可以执行：</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Copy-Item -LiteralPath '.env.example' -Destination '.env'</w:t>
      </w:r>
    </w:p>
    <w:p>
      <w:pPr>
        <w:pStyle w:val="AXIOMBody"/>
      </w:pPr>
      <w:r>
        <w:rPr>
          <w:rFonts w:ascii="Consolas" w:hAnsi="Consolas" w:eastAsia="微软雅黑" w:cs="Consolas"/>
          <w:b w:val="0"/>
          <w:i w:val="0"/>
          <w:color w:val="183B5B"/>
          <w:sz w:val="18"/>
          <w:shd w:val="clear" w:fill="F3F6F8"/>
        </w:rPr>
        <w:t>predev</w:t>
      </w:r>
      <w:r>
        <w:rPr>
          <w:rFonts w:ascii="Arial" w:hAnsi="Arial" w:eastAsia="宋体" w:cs="Arial"/>
          <w:b w:val="0"/>
          <w:i w:val="0"/>
        </w:rPr>
        <w:t>、</w:t>
      </w:r>
      <w:r>
        <w:rPr>
          <w:rFonts w:ascii="Consolas" w:hAnsi="Consolas" w:eastAsia="微软雅黑" w:cs="Consolas"/>
          <w:b w:val="0"/>
          <w:i w:val="0"/>
          <w:color w:val="183B5B"/>
          <w:sz w:val="18"/>
          <w:shd w:val="clear" w:fill="F3F6F8"/>
        </w:rPr>
        <w:t>build</w:t>
      </w:r>
      <w:r>
        <w:rPr>
          <w:rFonts w:ascii="Arial" w:hAnsi="Arial" w:eastAsia="宋体" w:cs="Arial"/>
          <w:b w:val="0"/>
          <w:i w:val="0"/>
        </w:rPr>
        <w:t xml:space="preserve"> 和 </w:t>
      </w:r>
      <w:r>
        <w:rPr>
          <w:rFonts w:ascii="Consolas" w:hAnsi="Consolas" w:eastAsia="微软雅黑" w:cs="Consolas"/>
          <w:b w:val="0"/>
          <w:i w:val="0"/>
          <w:color w:val="183B5B"/>
          <w:sz w:val="18"/>
          <w:shd w:val="clear" w:fill="F3F6F8"/>
        </w:rPr>
        <w:t>postinstall</w:t>
      </w:r>
      <w:r>
        <w:rPr>
          <w:rFonts w:ascii="Arial" w:hAnsi="Arial" w:eastAsia="宋体" w:cs="Arial"/>
          <w:b w:val="0"/>
          <w:i w:val="0"/>
        </w:rPr>
        <w:t xml:space="preserve"> 使用的 bootstrap 脚本也会在 </w:t>
      </w:r>
      <w:r>
        <w:rPr>
          <w:rFonts w:ascii="Consolas" w:hAnsi="Consolas" w:eastAsia="微软雅黑" w:cs="Consolas"/>
          <w:b w:val="0"/>
          <w:i w:val="0"/>
          <w:color w:val="183B5B"/>
          <w:sz w:val="18"/>
          <w:shd w:val="clear" w:fill="F3F6F8"/>
        </w:rPr>
        <w:t>.env</w:t>
      </w:r>
      <w:r>
        <w:rPr>
          <w:rFonts w:ascii="Arial" w:hAnsi="Arial" w:eastAsia="宋体" w:cs="Arial"/>
          <w:b w:val="0"/>
          <w:i w:val="0"/>
        </w:rPr>
        <w:t xml:space="preserve"> 缺失且 </w:t>
      </w:r>
      <w:r>
        <w:rPr>
          <w:rFonts w:ascii="Consolas" w:hAnsi="Consolas" w:eastAsia="微软雅黑" w:cs="Consolas"/>
          <w:b w:val="0"/>
          <w:i w:val="0"/>
          <w:color w:val="183B5B"/>
          <w:sz w:val="18"/>
          <w:shd w:val="clear" w:fill="F3F6F8"/>
        </w:rPr>
        <w:t>.env.example</w:t>
      </w:r>
      <w:r>
        <w:rPr>
          <w:rFonts w:ascii="Arial" w:hAnsi="Arial" w:eastAsia="宋体" w:cs="Arial"/>
          <w:b w:val="0"/>
          <w:i w:val="0"/>
        </w:rPr>
        <w:t xml:space="preserve"> 存在时自动创建 </w:t>
      </w:r>
      <w:r>
        <w:rPr>
          <w:rFonts w:ascii="Consolas" w:hAnsi="Consolas" w:eastAsia="微软雅黑" w:cs="Consolas"/>
          <w:b w:val="0"/>
          <w:i w:val="0"/>
          <w:color w:val="183B5B"/>
          <w:sz w:val="18"/>
          <w:shd w:val="clear" w:fill="F3F6F8"/>
        </w:rPr>
        <w:t>.env</w:t>
      </w:r>
      <w:r>
        <w:rPr>
          <w:rFonts w:ascii="Arial" w:hAnsi="Arial" w:eastAsia="宋体" w:cs="Arial"/>
          <w:b w:val="0"/>
          <w:i w:val="0"/>
        </w:rPr>
        <w:t>。</w:t>
      </w:r>
    </w:p>
    <w:p>
      <w:pPr>
        <w:pStyle w:val="AXIOMBody"/>
      </w:pPr>
      <w:r>
        <w:rPr>
          <w:rFonts w:ascii="Arial" w:hAnsi="Arial" w:eastAsia="宋体" w:cs="Arial"/>
          <w:b w:val="0"/>
          <w:i w:val="0"/>
        </w:rPr>
        <w:t xml:space="preserve">不要把真实 </w:t>
      </w:r>
      <w:r>
        <w:rPr>
          <w:rFonts w:ascii="Consolas" w:hAnsi="Consolas" w:eastAsia="微软雅黑" w:cs="Consolas"/>
          <w:b w:val="0"/>
          <w:i w:val="0"/>
          <w:color w:val="183B5B"/>
          <w:sz w:val="18"/>
          <w:shd w:val="clear" w:fill="F3F6F8"/>
        </w:rPr>
        <w:t>.env</w:t>
      </w:r>
      <w:r>
        <w:rPr>
          <w:rFonts w:ascii="Arial" w:hAnsi="Arial" w:eastAsia="宋体" w:cs="Arial"/>
          <w:b w:val="0"/>
          <w:i w:val="0"/>
        </w:rPr>
        <w:t xml:space="preserve"> 提交到版本库，也不要将密钥复制进截图、测试产物或文档。</w:t>
      </w:r>
    </w:p>
    <w:p>
      <w:bookmarkStart w:id="112" w:name="AXH_12_b71ed562"/>
      <w:pPr>
        <w:pStyle w:val="Heading2"/>
      </w:pPr>
      <w:r>
        <w:rPr>
          <w:rFonts w:ascii="Arial" w:hAnsi="Arial" w:eastAsia="宋体" w:cs="Arial"/>
          <w:b/>
          <w:i w:val="0"/>
        </w:rPr>
        <w:t>3.2 数据库与应用地址</w:t>
      </w:r>
      <w:bookmarkEnd w:id="112"/>
    </w:p>
    <w:p>
      <w:pPr>
        <w:spacing w:before="120" w:after="40"/>
      </w:pPr>
      <w:r>
        <w:rPr>
          <w:rFonts w:ascii="Microsoft YaHei" w:hAnsi="Microsoft YaHei" w:eastAsia="微软雅黑" w:cs="Microsoft YaHei"/>
          <w:b/>
          <w:color w:val="0F756D"/>
          <w:sz w:val="15"/>
        </w:rPr>
        <w:t>代码示例 · DOTENV</w:t>
      </w:r>
    </w:p>
    <w:p>
      <w:pPr>
        <w:pStyle w:val="AXIOMCode"/>
        <w:shd w:fill="F3F6F8" w:val="clear"/>
        <w:pBdr>
          <w:left w:val="single" w:sz="16" w:space="4" w:color="14A89A"/>
        </w:pBdr>
        <w:spacing w:before="20"/>
      </w:pPr>
      <w:r>
        <w:rPr>
          <w:rFonts w:ascii="Consolas" w:hAnsi="Consolas" w:eastAsia="微软雅黑" w:cs="Consolas"/>
          <w:color w:val="172235"/>
          <w:sz w:val="16"/>
        </w:rPr>
        <w:t>DATABASE_URL="postgresql://axiom:axiom_dev_password@localhost:5433/axiom?schema=public"</w:t>
      </w:r>
    </w:p>
    <w:p>
      <w:pPr>
        <w:pStyle w:val="AXIOMCode"/>
        <w:shd w:fill="F3F6F8" w:val="clear"/>
        <w:pBdr>
          <w:left w:val="single" w:sz="4" w:space="4" w:color="D6DEE6"/>
        </w:pBdr>
      </w:pPr>
      <w:r>
        <w:rPr>
          <w:rFonts w:ascii="Consolas" w:hAnsi="Consolas" w:eastAsia="微软雅黑" w:cs="Consolas"/>
          <w:color w:val="172235"/>
          <w:sz w:val="16"/>
        </w:rPr>
        <w:t>NEXT_PUBLIC_APP_URL="http://localhost:3000"</w:t>
      </w:r>
    </w:p>
    <w:p>
      <w:pPr>
        <w:pStyle w:val="AXIOMCode"/>
        <w:shd w:fill="F3F6F8" w:val="clear"/>
        <w:pBdr>
          <w:left w:val="single" w:sz="4" w:space="4" w:color="D6DEE6"/>
        </w:pBdr>
      </w:pPr>
      <w:r>
        <w:rPr>
          <w:rFonts w:ascii="Consolas" w:hAnsi="Consolas" w:eastAsia="微软雅黑" w:cs="Consolas"/>
          <w:color w:val="172235"/>
          <w:sz w:val="16"/>
        </w:rPr>
        <w:t>BETTER_AUTH_URL="http://localhost:3000"</w:t>
      </w:r>
    </w:p>
    <w:p>
      <w:pPr>
        <w:pStyle w:val="AXIOMCode"/>
        <w:shd w:fill="F3F6F8" w:val="clear"/>
        <w:pBdr>
          <w:left w:val="single" w:sz="4" w:space="4" w:color="D6DEE6"/>
        </w:pBdr>
      </w:pPr>
      <w:r>
        <w:rPr>
          <w:rFonts w:ascii="Consolas" w:hAnsi="Consolas" w:eastAsia="微软雅黑" w:cs="Consolas"/>
          <w:color w:val="172235"/>
          <w:sz w:val="16"/>
        </w:rPr>
        <w:t>NEXT_PUBLIC_BETTER_AUTH_URL="http://localhost:3000"</w:t>
      </w:r>
    </w:p>
    <w:p>
      <w:pPr>
        <w:pStyle w:val="AXIOMCode"/>
        <w:shd w:fill="F3F6F8" w:val="clear"/>
        <w:pBdr>
          <w:left w:val="single" w:sz="4" w:space="4" w:color="D6DEE6"/>
        </w:pBdr>
        <w:spacing w:after="120"/>
      </w:pPr>
      <w:r>
        <w:rPr>
          <w:rFonts w:ascii="Consolas" w:hAnsi="Consolas" w:eastAsia="微软雅黑" w:cs="Consolas"/>
          <w:color w:val="172235"/>
          <w:sz w:val="16"/>
        </w:rPr>
        <w:t>BETTER_AUTH_SECRET="替换为随机密钥"</w:t>
      </w:r>
    </w:p>
    <w:p>
      <w:pPr>
        <w:pStyle w:val="AXIOMBody"/>
      </w:pPr>
      <w:r>
        <w:rPr>
          <w:rFonts w:ascii="Arial" w:hAnsi="Arial" w:eastAsia="宋体" w:cs="Arial"/>
          <w:b w:val="0"/>
          <w:i w:val="0"/>
        </w:rPr>
        <w:t>生产环境的 Better Auth 地址必须与实际部署地址一致。</w:t>
      </w:r>
      <w:r>
        <w:rPr>
          <w:rFonts w:ascii="Consolas" w:hAnsi="Consolas" w:eastAsia="微软雅黑" w:cs="Consolas"/>
          <w:b w:val="0"/>
          <w:i w:val="0"/>
          <w:color w:val="183B5B"/>
          <w:sz w:val="18"/>
          <w:shd w:val="clear" w:fill="F3F6F8"/>
        </w:rPr>
        <w:t>BETTER_AUTH_SECRET</w:t>
      </w:r>
      <w:r>
        <w:rPr>
          <w:rFonts w:ascii="Arial" w:hAnsi="Arial" w:eastAsia="宋体" w:cs="Arial"/>
          <w:b w:val="0"/>
          <w:i w:val="0"/>
        </w:rPr>
        <w:t xml:space="preserve"> 必须更换，不能沿用模板值。</w:t>
      </w:r>
    </w:p>
    <w:p>
      <w:bookmarkStart w:id="113" w:name="AXH_13_e4aa7283"/>
      <w:pPr>
        <w:pStyle w:val="Heading2"/>
      </w:pPr>
      <w:r>
        <w:rPr>
          <w:rFonts w:ascii="Arial" w:hAnsi="Arial" w:eastAsia="宋体" w:cs="Arial"/>
          <w:b/>
          <w:i w:val="0"/>
        </w:rPr>
        <w:t>3.3 主 AI 模型</w:t>
      </w:r>
      <w:bookmarkEnd w:id="113"/>
    </w:p>
    <w:p>
      <w:pPr>
        <w:spacing w:before="120" w:after="40"/>
      </w:pPr>
      <w:r>
        <w:rPr>
          <w:rFonts w:ascii="Microsoft YaHei" w:hAnsi="Microsoft YaHei" w:eastAsia="微软雅黑" w:cs="Microsoft YaHei"/>
          <w:b/>
          <w:color w:val="0F756D"/>
          <w:sz w:val="15"/>
        </w:rPr>
        <w:t>代码示例 · DOTENV</w:t>
      </w:r>
    </w:p>
    <w:p>
      <w:pPr>
        <w:pStyle w:val="AXIOMCode"/>
        <w:shd w:fill="F3F6F8" w:val="clear"/>
        <w:pBdr>
          <w:left w:val="single" w:sz="16" w:space="4" w:color="14A89A"/>
        </w:pBdr>
        <w:spacing w:before="20"/>
      </w:pPr>
      <w:r>
        <w:rPr>
          <w:rFonts w:ascii="Consolas" w:hAnsi="Consolas" w:eastAsia="微软雅黑" w:cs="Consolas"/>
          <w:color w:val="172235"/>
          <w:sz w:val="16"/>
        </w:rPr>
        <w:t>AI_PROVIDER="openai"</w:t>
      </w:r>
    </w:p>
    <w:p>
      <w:pPr>
        <w:pStyle w:val="AXIOMCode"/>
        <w:shd w:fill="F3F6F8" w:val="clear"/>
        <w:pBdr>
          <w:left w:val="single" w:sz="4" w:space="4" w:color="D6DEE6"/>
        </w:pBdr>
      </w:pPr>
      <w:r>
        <w:rPr>
          <w:rFonts w:ascii="Consolas" w:hAnsi="Consolas" w:eastAsia="微软雅黑" w:cs="Consolas"/>
          <w:color w:val="172235"/>
          <w:sz w:val="16"/>
        </w:rPr>
        <w:t>AI_MODEL="填写实际模型标识"</w:t>
      </w:r>
    </w:p>
    <w:p>
      <w:pPr>
        <w:pStyle w:val="AXIOMCode"/>
        <w:shd w:fill="F3F6F8" w:val="clear"/>
        <w:pBdr>
          <w:left w:val="single" w:sz="4" w:space="4" w:color="D6DEE6"/>
        </w:pBdr>
        <w:spacing w:after="120"/>
      </w:pPr>
      <w:r>
        <w:rPr>
          <w:rFonts w:ascii="Consolas" w:hAnsi="Consolas" w:eastAsia="微软雅黑" w:cs="Consolas"/>
          <w:color w:val="172235"/>
          <w:sz w:val="16"/>
        </w:rPr>
        <w:t>AI_API_KEY="填写实际密钥"</w:t>
      </w:r>
    </w:p>
    <w:p>
      <w:pPr>
        <w:pStyle w:val="AXIOMBody"/>
      </w:pPr>
      <w:r>
        <w:rPr>
          <w:rFonts w:ascii="Consolas" w:hAnsi="Consolas" w:eastAsia="微软雅黑" w:cs="Consolas"/>
          <w:b w:val="0"/>
          <w:i w:val="0"/>
          <w:color w:val="183B5B"/>
          <w:sz w:val="18"/>
          <w:shd w:val="clear" w:fill="F3F6F8"/>
        </w:rPr>
        <w:t>AI_PROVIDER</w:t>
      </w:r>
      <w:r>
        <w:rPr>
          <w:rFonts w:ascii="Arial" w:hAnsi="Arial" w:eastAsia="宋体" w:cs="Arial"/>
          <w:b w:val="0"/>
          <w:i w:val="0"/>
        </w:rPr>
        <w:t>、</w:t>
      </w:r>
      <w:r>
        <w:rPr>
          <w:rFonts w:ascii="Consolas" w:hAnsi="Consolas" w:eastAsia="微软雅黑" w:cs="Consolas"/>
          <w:b w:val="0"/>
          <w:i w:val="0"/>
          <w:color w:val="183B5B"/>
          <w:sz w:val="18"/>
          <w:shd w:val="clear" w:fill="F3F6F8"/>
        </w:rPr>
        <w:t>AI_MODEL</w:t>
      </w:r>
      <w:r>
        <w:rPr>
          <w:rFonts w:ascii="Arial" w:hAnsi="Arial" w:eastAsia="宋体" w:cs="Arial"/>
          <w:b w:val="0"/>
          <w:i w:val="0"/>
        </w:rPr>
        <w:t xml:space="preserve"> 和 </w:t>
      </w:r>
      <w:r>
        <w:rPr>
          <w:rFonts w:ascii="Consolas" w:hAnsi="Consolas" w:eastAsia="微软雅黑" w:cs="Consolas"/>
          <w:b w:val="0"/>
          <w:i w:val="0"/>
          <w:color w:val="183B5B"/>
          <w:sz w:val="18"/>
          <w:shd w:val="clear" w:fill="F3F6F8"/>
        </w:rPr>
        <w:t>AI_API_KEY</w:t>
      </w:r>
      <w:r>
        <w:rPr>
          <w:rFonts w:ascii="Arial" w:hAnsi="Arial" w:eastAsia="宋体" w:cs="Arial"/>
          <w:b w:val="0"/>
          <w:i w:val="0"/>
        </w:rPr>
        <w:t xml:space="preserve"> 是新代码的主配置。遗留的 </w:t>
      </w:r>
      <w:r>
        <w:rPr>
          <w:rFonts w:ascii="Consolas" w:hAnsi="Consolas" w:eastAsia="微软雅黑" w:cs="Consolas"/>
          <w:b w:val="0"/>
          <w:i w:val="0"/>
          <w:color w:val="183B5B"/>
          <w:sz w:val="18"/>
          <w:shd w:val="clear" w:fill="F3F6F8"/>
        </w:rPr>
        <w:t>VITE_AI_*</w:t>
      </w:r>
      <w:r>
        <w:rPr>
          <w:rFonts w:ascii="Arial" w:hAnsi="Arial" w:eastAsia="宋体" w:cs="Arial"/>
          <w:b w:val="0"/>
          <w:i w:val="0"/>
        </w:rPr>
        <w:t xml:space="preserve"> 名称仅作为兼容回退，不应作为新部署真源。</w:t>
      </w:r>
    </w:p>
    <w:p>
      <w:pPr>
        <w:pStyle w:val="AXIOMBody"/>
      </w:pPr>
      <w:r>
        <w:rPr>
          <w:rFonts w:ascii="Arial" w:hAnsi="Arial" w:eastAsia="宋体" w:cs="Arial"/>
          <w:b w:val="0"/>
          <w:i w:val="0"/>
        </w:rPr>
        <w:t xml:space="preserve">项目可以使用 OpenAI 兼容接口。实际 provider、model 和 base URL 应以最终提交环境为准，并在 </w:t>
      </w:r>
      <w:r>
        <w:rPr>
          <w:rFonts w:ascii="Consolas" w:hAnsi="Consolas" w:eastAsia="微软雅黑" w:cs="Consolas"/>
          <w:b w:val="0"/>
          <w:i w:val="0"/>
          <w:color w:val="183B5B"/>
          <w:sz w:val="18"/>
          <w:shd w:val="clear" w:fill="F3F6F8"/>
        </w:rPr>
        <w:t>09-AI 工具使用与 AI 辅助开发流程说明</w:t>
      </w:r>
      <w:r>
        <w:rPr>
          <w:rFonts w:ascii="Arial" w:hAnsi="Arial" w:eastAsia="宋体" w:cs="Arial"/>
          <w:b w:val="0"/>
          <w:i w:val="0"/>
        </w:rPr>
        <w:t xml:space="preserve"> 中如实披露。</w:t>
      </w:r>
    </w:p>
    <w:p>
      <w:bookmarkStart w:id="114" w:name="AXH_14_8fc128fe"/>
      <w:pPr>
        <w:pStyle w:val="Heading2"/>
      </w:pPr>
      <w:r>
        <w:rPr>
          <w:rFonts w:ascii="Arial" w:hAnsi="Arial" w:eastAsia="宋体" w:cs="Arial"/>
          <w:b/>
          <w:i w:val="0"/>
        </w:rPr>
        <w:t>3.4 讯飞星火接入配置</w:t>
      </w:r>
      <w:bookmarkEnd w:id="114"/>
    </w:p>
    <w:p>
      <w:pPr>
        <w:pStyle w:val="AXIOMBody"/>
      </w:pPr>
      <w:r>
        <w:rPr>
          <w:rFonts w:ascii="Arial" w:hAnsi="Arial" w:eastAsia="宋体" w:cs="Arial"/>
          <w:b w:val="0"/>
          <w:i w:val="0"/>
        </w:rPr>
        <w:t>项目已完成讯飞星火 WebSocket 适配接入。部署时通过以下环境变量启用：</w:t>
      </w:r>
    </w:p>
    <w:p>
      <w:pPr>
        <w:spacing w:before="120" w:after="40"/>
      </w:pPr>
      <w:r>
        <w:rPr>
          <w:rFonts w:ascii="Microsoft YaHei" w:hAnsi="Microsoft YaHei" w:eastAsia="微软雅黑" w:cs="Microsoft YaHei"/>
          <w:b/>
          <w:color w:val="0F756D"/>
          <w:sz w:val="15"/>
        </w:rPr>
        <w:t>代码示例 · DOTENV</w:t>
      </w:r>
    </w:p>
    <w:p>
      <w:pPr>
        <w:pStyle w:val="AXIOMCode"/>
        <w:shd w:fill="F3F6F8" w:val="clear"/>
        <w:pBdr>
          <w:left w:val="single" w:sz="16" w:space="4" w:color="14A89A"/>
        </w:pBdr>
        <w:spacing w:before="20"/>
      </w:pPr>
      <w:r>
        <w:rPr>
          <w:rFonts w:ascii="Consolas" w:hAnsi="Consolas" w:eastAsia="微软雅黑" w:cs="Consolas"/>
          <w:color w:val="172235"/>
          <w:sz w:val="16"/>
        </w:rPr>
        <w:t>XUNFEI_APP_ID=""</w:t>
      </w:r>
    </w:p>
    <w:p>
      <w:pPr>
        <w:pStyle w:val="AXIOMCode"/>
        <w:shd w:fill="F3F6F8" w:val="clear"/>
        <w:pBdr>
          <w:left w:val="single" w:sz="4" w:space="4" w:color="D6DEE6"/>
        </w:pBdr>
      </w:pPr>
      <w:r>
        <w:rPr>
          <w:rFonts w:ascii="Consolas" w:hAnsi="Consolas" w:eastAsia="微软雅黑" w:cs="Consolas"/>
          <w:color w:val="172235"/>
          <w:sz w:val="16"/>
        </w:rPr>
        <w:t>XUNFEI_API_KEY=""</w:t>
      </w:r>
    </w:p>
    <w:p>
      <w:pPr>
        <w:pStyle w:val="AXIOMCode"/>
        <w:shd w:fill="F3F6F8" w:val="clear"/>
        <w:pBdr>
          <w:left w:val="single" w:sz="4" w:space="4" w:color="D6DEE6"/>
        </w:pBdr>
      </w:pPr>
      <w:r>
        <w:rPr>
          <w:rFonts w:ascii="Consolas" w:hAnsi="Consolas" w:eastAsia="微软雅黑" w:cs="Consolas"/>
          <w:color w:val="172235"/>
          <w:sz w:val="16"/>
        </w:rPr>
        <w:t>XUNFEI_API_SECRET=""</w:t>
      </w:r>
    </w:p>
    <w:p>
      <w:pPr>
        <w:pStyle w:val="AXIOMCode"/>
        <w:shd w:fill="F3F6F8" w:val="clear"/>
        <w:pBdr>
          <w:left w:val="single" w:sz="4" w:space="4" w:color="D6DEE6"/>
        </w:pBdr>
        <w:spacing w:after="120"/>
      </w:pPr>
      <w:r>
        <w:rPr>
          <w:rFonts w:ascii="Consolas" w:hAnsi="Consolas" w:eastAsia="微软雅黑" w:cs="Consolas"/>
          <w:color w:val="172235"/>
          <w:sz w:val="16"/>
        </w:rPr>
        <w:t>XUNFEI_SPARK_VERSION="v3.5"</w:t>
      </w:r>
    </w:p>
    <w:p>
      <w:pPr>
        <w:pStyle w:val="AXIOMBody"/>
      </w:pPr>
      <w:r>
        <w:rPr>
          <w:rFonts w:ascii="Arial" w:hAnsi="Arial" w:eastAsia="宋体" w:cs="Arial"/>
          <w:b w:val="0"/>
          <w:i w:val="0"/>
        </w:rPr>
        <w:t>四项变量由部署环境显式注入；配置检测会在凭据完整时启用讯飞能力，在凭据不完整时保持主运行链路不受影响。</w:t>
      </w:r>
    </w:p>
    <w:p>
      <w:bookmarkStart w:id="115" w:name="AXH_15_acf66b4a"/>
      <w:pPr>
        <w:pStyle w:val="Heading2"/>
      </w:pPr>
      <w:r>
        <w:rPr>
          <w:rFonts w:ascii="Arial" w:hAnsi="Arial" w:eastAsia="宋体" w:cs="Arial"/>
          <w:b/>
          <w:i w:val="0"/>
        </w:rPr>
        <w:t>3.5 Redis、Qdrant、Ollama 与 LightRAG</w:t>
      </w:r>
      <w:bookmarkEnd w:id="115"/>
    </w:p>
    <w:p>
      <w:pPr>
        <w:pStyle w:val="AXIOMBody"/>
      </w:pPr>
      <w:r>
        <w:rPr>
          <w:rFonts w:ascii="Arial" w:hAnsi="Arial" w:eastAsia="宋体" w:cs="Arial"/>
          <w:b w:val="0"/>
          <w:i w:val="0"/>
        </w:rPr>
        <w:t>模板中的关键配置为：</w:t>
      </w:r>
    </w:p>
    <w:p>
      <w:pPr>
        <w:spacing w:before="120" w:after="40"/>
      </w:pPr>
      <w:r>
        <w:rPr>
          <w:rFonts w:ascii="Microsoft YaHei" w:hAnsi="Microsoft YaHei" w:eastAsia="微软雅黑" w:cs="Microsoft YaHei"/>
          <w:b/>
          <w:color w:val="0F756D"/>
          <w:sz w:val="15"/>
        </w:rPr>
        <w:t>代码示例 · DOTENV</w:t>
      </w:r>
    </w:p>
    <w:p>
      <w:pPr>
        <w:pStyle w:val="AXIOMCode"/>
        <w:shd w:fill="F3F6F8" w:val="clear"/>
        <w:pBdr>
          <w:left w:val="single" w:sz="16" w:space="4" w:color="14A89A"/>
        </w:pBdr>
        <w:spacing w:before="20"/>
      </w:pPr>
      <w:r>
        <w:rPr>
          <w:rFonts w:ascii="Consolas" w:hAnsi="Consolas" w:eastAsia="微软雅黑" w:cs="Consolas"/>
          <w:color w:val="172235"/>
          <w:sz w:val="16"/>
        </w:rPr>
        <w:t>REDIS_URL="redis://localhost:6379"</w:t>
      </w:r>
    </w:p>
    <w:p>
      <w:pPr>
        <w:pStyle w:val="AXIOMCode"/>
        <w:shd w:fill="F3F6F8" w:val="clear"/>
        <w:pBdr>
          <w:left w:val="single" w:sz="4" w:space="4" w:color="D6DEE6"/>
        </w:pBdr>
      </w:pPr>
      <w:r>
        <w:rPr>
          <w:rFonts w:ascii="Consolas" w:hAnsi="Consolas" w:eastAsia="微软雅黑" w:cs="Consolas"/>
          <w:color w:val="172235"/>
          <w:sz w:val="16"/>
        </w:rPr>
        <w:t>QDRANT_BASE_URL="http://localhost:6333"</w:t>
      </w:r>
    </w:p>
    <w:p>
      <w:pPr>
        <w:pStyle w:val="AXIOMCode"/>
        <w:shd w:fill="F3F6F8" w:val="clear"/>
        <w:pBdr>
          <w:left w:val="single" w:sz="4" w:space="4" w:color="D6DEE6"/>
        </w:pBdr>
      </w:pPr>
      <w:r>
        <w:rPr>
          <w:rFonts w:ascii="Consolas" w:hAnsi="Consolas" w:eastAsia="微软雅黑" w:cs="Consolas"/>
          <w:color w:val="172235"/>
          <w:sz w:val="16"/>
        </w:rPr>
        <w:t>QDRANT_COLLECTION="axiom_cards"</w:t>
      </w:r>
    </w:p>
    <w:p>
      <w:pPr>
        <w:pStyle w:val="AXIOMCode"/>
        <w:shd w:fill="F3F6F8" w:val="clear"/>
        <w:pBdr>
          <w:left w:val="single" w:sz="4" w:space="4" w:color="D6DEE6"/>
        </w:pBdr>
      </w:pPr>
      <w:r>
        <w:rPr>
          <w:rFonts w:ascii="Consolas" w:hAnsi="Consolas" w:eastAsia="微软雅黑" w:cs="Consolas"/>
          <w:color w:val="172235"/>
          <w:sz w:val="16"/>
        </w:rPr>
        <w:t>OLLAMA_EMBEDDING_MODEL="bge-m3:latest"</w:t>
      </w:r>
    </w:p>
    <w:p>
      <w:pPr>
        <w:pStyle w:val="AXIOMCode"/>
        <w:shd w:fill="F3F6F8" w:val="clear"/>
        <w:pBdr>
          <w:left w:val="single" w:sz="4" w:space="4" w:color="D6DEE6"/>
        </w:pBdr>
      </w:pPr>
      <w:r>
        <w:rPr>
          <w:rFonts w:ascii="Consolas" w:hAnsi="Consolas" w:eastAsia="微软雅黑" w:cs="Consolas"/>
          <w:color w:val="172235"/>
          <w:sz w:val="16"/>
        </w:rPr>
        <w:t>LIGHTRAG_BASE_URL="http://localhost:9621"</w:t>
      </w:r>
    </w:p>
    <w:p>
      <w:pPr>
        <w:pStyle w:val="AXIOMCode"/>
        <w:shd w:fill="F3F6F8" w:val="clear"/>
        <w:pBdr>
          <w:left w:val="single" w:sz="4" w:space="4" w:color="D6DEE6"/>
        </w:pBdr>
      </w:pPr>
      <w:r>
        <w:rPr>
          <w:rFonts w:ascii="Consolas" w:hAnsi="Consolas" w:eastAsia="微软雅黑" w:cs="Consolas"/>
          <w:color w:val="172235"/>
          <w:sz w:val="16"/>
        </w:rPr>
        <w:t>LIGHTRAG_WORKSPACE_PREFIX="axiom"</w:t>
      </w:r>
    </w:p>
    <w:p>
      <w:pPr>
        <w:pStyle w:val="AXIOMCode"/>
        <w:shd w:fill="F3F6F8" w:val="clear"/>
        <w:pBdr>
          <w:left w:val="single" w:sz="4" w:space="4" w:color="D6DEE6"/>
        </w:pBdr>
        <w:spacing w:after="120"/>
      </w:pPr>
      <w:r>
        <w:rPr>
          <w:rFonts w:ascii="Consolas" w:hAnsi="Consolas" w:eastAsia="微软雅黑" w:cs="Consolas"/>
          <w:color w:val="172235"/>
          <w:sz w:val="16"/>
        </w:rPr>
        <w:t>LIGHTRAG_CHAT_CONTEXT="true"</w:t>
      </w:r>
    </w:p>
    <w:p>
      <w:pPr>
        <w:pStyle w:val="AXIOMBody"/>
      </w:pPr>
      <w:r>
        <w:rPr>
          <w:rFonts w:ascii="Arial" w:hAnsi="Arial" w:eastAsia="宋体" w:cs="Arial"/>
          <w:b w:val="0"/>
          <w:i w:val="0"/>
        </w:rPr>
        <w:t>LightRAG 有独立的 LLM 与 embedding 配置。它不是 AXIOM 的主数据库，只保存派生索引；关闭 LightRAG 不应删除数据库中的卡片事实。</w:t>
      </w:r>
    </w:p>
    <w:p>
      <w:bookmarkStart w:id="116" w:name="AXH_16_af48a297"/>
      <w:pPr>
        <w:pStyle w:val="Heading2"/>
      </w:pPr>
      <w:r>
        <w:rPr>
          <w:rFonts w:ascii="Arial" w:hAnsi="Arial" w:eastAsia="宋体" w:cs="Arial"/>
          <w:b/>
          <w:i w:val="0"/>
        </w:rPr>
        <w:t>3.6 开发模式</w:t>
      </w:r>
      <w:bookmarkEnd w:id="116"/>
    </w:p>
    <w:p>
      <w:pPr>
        <w:spacing w:before="120" w:after="40"/>
      </w:pPr>
      <w:r>
        <w:rPr>
          <w:rFonts w:ascii="Microsoft YaHei" w:hAnsi="Microsoft YaHei" w:eastAsia="微软雅黑" w:cs="Microsoft YaHei"/>
          <w:b/>
          <w:color w:val="0F756D"/>
          <w:sz w:val="15"/>
        </w:rPr>
        <w:t>代码示例 · DOTENV</w:t>
      </w:r>
    </w:p>
    <w:p>
      <w:pPr>
        <w:pStyle w:val="AXIOMCode"/>
        <w:shd w:fill="F3F6F8" w:val="clear"/>
        <w:pBdr>
          <w:left w:val="single" w:sz="16" w:space="4" w:color="14A89A"/>
        </w:pBdr>
        <w:spacing w:before="20" w:after="120"/>
      </w:pPr>
      <w:r>
        <w:rPr>
          <w:rFonts w:ascii="Consolas" w:hAnsi="Consolas" w:eastAsia="微软雅黑" w:cs="Consolas"/>
          <w:color w:val="172235"/>
          <w:sz w:val="16"/>
        </w:rPr>
        <w:t>DEV_MODE="false"</w:t>
      </w:r>
    </w:p>
    <w:p>
      <w:pPr>
        <w:pStyle w:val="AXIOMBody"/>
      </w:pPr>
      <w:r>
        <w:rPr>
          <w:rFonts w:ascii="Arial" w:hAnsi="Arial" w:eastAsia="宋体" w:cs="Arial"/>
          <w:b w:val="0"/>
          <w:i w:val="0"/>
        </w:rPr>
        <w:t xml:space="preserve">只有本地受控演示环境可以临时使用 </w:t>
      </w:r>
      <w:r>
        <w:rPr>
          <w:rFonts w:ascii="Consolas" w:hAnsi="Consolas" w:eastAsia="微软雅黑" w:cs="Consolas"/>
          <w:b w:val="0"/>
          <w:i w:val="0"/>
          <w:color w:val="183B5B"/>
          <w:sz w:val="18"/>
          <w:shd w:val="clear" w:fill="F3F6F8"/>
        </w:rPr>
        <w:t>DEV_MODE=true</w:t>
      </w:r>
      <w:r>
        <w:rPr>
          <w:rFonts w:ascii="Arial" w:hAnsi="Arial" w:eastAsia="宋体" w:cs="Arial"/>
          <w:b w:val="0"/>
          <w:i w:val="0"/>
        </w:rPr>
        <w:t>。该模式可能在无会话 Cookie 时自动选择第一名用户，生产环境禁止开启。</w:t>
      </w:r>
    </w:p>
    <w:p>
      <w:bookmarkStart w:id="117" w:name="AXH_17_37dbadc3"/>
      <w:pPr>
        <w:pStyle w:val="Heading1"/>
        <w:pBdr>
          <w:bottom w:val="single" w:sz="12" w:space="5" w:color="D6A64B"/>
        </w:pBdr>
      </w:pPr>
      <w:r>
        <w:rPr>
          <w:rFonts w:ascii="Arial" w:hAnsi="Arial" w:eastAsia="宋体" w:cs="Arial"/>
          <w:b/>
          <w:i w:val="0"/>
        </w:rPr>
        <w:t>4. 完整开发环境部署</w:t>
      </w:r>
      <w:bookmarkEnd w:id="117"/>
    </w:p>
    <w:p>
      <w:bookmarkStart w:id="118" w:name="AXH_18_28265c08"/>
      <w:pPr>
        <w:pStyle w:val="Heading2"/>
      </w:pPr>
      <w:r>
        <w:rPr>
          <w:rFonts w:ascii="Arial" w:hAnsi="Arial" w:eastAsia="宋体" w:cs="Arial"/>
          <w:b/>
          <w:i w:val="0"/>
        </w:rPr>
        <w:t>4.1 安装依赖</w:t>
      </w:r>
      <w:bookmarkEnd w:id="118"/>
    </w:p>
    <w:p>
      <w:pPr>
        <w:pStyle w:val="AXIOMBody"/>
      </w:pPr>
      <w:r>
        <w:rPr>
          <w:rFonts w:ascii="Arial" w:hAnsi="Arial" w:eastAsia="宋体" w:cs="Arial"/>
          <w:b w:val="0"/>
          <w:i w:val="0"/>
        </w:rPr>
        <w:t>在项目根目录执行：</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install</w:t>
      </w:r>
    </w:p>
    <w:p>
      <w:pPr>
        <w:pStyle w:val="AXIOMBody"/>
      </w:pPr>
      <w:r>
        <w:rPr>
          <w:rFonts w:ascii="Arial" w:hAnsi="Arial" w:eastAsia="宋体" w:cs="Arial"/>
          <w:b w:val="0"/>
          <w:i w:val="0"/>
        </w:rPr>
        <w:t xml:space="preserve">安装后会运行 </w:t>
      </w:r>
      <w:r>
        <w:rPr>
          <w:rFonts w:ascii="Consolas" w:hAnsi="Consolas" w:eastAsia="微软雅黑" w:cs="Consolas"/>
          <w:b w:val="0"/>
          <w:i w:val="0"/>
          <w:color w:val="183B5B"/>
          <w:sz w:val="18"/>
          <w:shd w:val="clear" w:fill="F3F6F8"/>
        </w:rPr>
        <w:t>postinstall</w:t>
      </w:r>
      <w:r>
        <w:rPr>
          <w:rFonts w:ascii="Arial" w:hAnsi="Arial" w:eastAsia="宋体" w:cs="Arial"/>
          <w:b w:val="0"/>
          <w:i w:val="0"/>
        </w:rPr>
        <w:t xml:space="preserve">：准备 </w:t>
      </w:r>
      <w:r>
        <w:rPr>
          <w:rFonts w:ascii="Consolas" w:hAnsi="Consolas" w:eastAsia="微软雅黑" w:cs="Consolas"/>
          <w:b w:val="0"/>
          <w:i w:val="0"/>
          <w:color w:val="183B5B"/>
          <w:sz w:val="18"/>
          <w:shd w:val="clear" w:fill="F3F6F8"/>
        </w:rPr>
        <w:t>.env</w:t>
      </w:r>
      <w:r>
        <w:rPr>
          <w:rFonts w:ascii="Arial" w:hAnsi="Arial" w:eastAsia="宋体" w:cs="Arial"/>
          <w:b w:val="0"/>
          <w:i w:val="0"/>
        </w:rPr>
        <w:t xml:space="preserve"> 并生成 Prisma Client。</w:t>
      </w:r>
    </w:p>
    <w:p>
      <w:bookmarkStart w:id="119" w:name="AXH_19_96033918"/>
      <w:pPr>
        <w:pStyle w:val="Heading2"/>
      </w:pPr>
      <w:r>
        <w:rPr>
          <w:rFonts w:ascii="Arial" w:hAnsi="Arial" w:eastAsia="宋体" w:cs="Arial"/>
          <w:b/>
          <w:i w:val="0"/>
        </w:rPr>
        <w:t>4.2 启动 Docker Desktop</w:t>
      </w:r>
      <w:bookmarkEnd w:id="119"/>
    </w:p>
    <w:p>
      <w:pPr>
        <w:pStyle w:val="AXIOMBody"/>
      </w:pPr>
      <w:r>
        <w:rPr>
          <w:rFonts w:ascii="Arial" w:hAnsi="Arial" w:eastAsia="宋体" w:cs="Arial"/>
          <w:b w:val="0"/>
          <w:i w:val="0"/>
        </w:rPr>
        <w:t>确认 Docker 服务端可用：</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docker version</w:t>
      </w:r>
    </w:p>
    <w:p>
      <w:pPr>
        <w:pStyle w:val="AXIOMCode"/>
        <w:shd w:fill="F3F6F8" w:val="clear"/>
        <w:pBdr>
          <w:left w:val="single" w:sz="4" w:space="4" w:color="D6DEE6"/>
        </w:pBdr>
        <w:spacing w:after="120"/>
      </w:pPr>
      <w:r>
        <w:rPr>
          <w:rFonts w:ascii="Consolas" w:hAnsi="Consolas" w:eastAsia="微软雅黑" w:cs="Consolas"/>
          <w:color w:val="172235"/>
          <w:sz w:val="16"/>
        </w:rPr>
        <w:t>docker compose version</w:t>
      </w:r>
    </w:p>
    <w:p>
      <w:bookmarkStart w:id="120" w:name="AXH_20_f7b06b6d"/>
      <w:pPr>
        <w:pStyle w:val="Heading2"/>
      </w:pPr>
      <w:r>
        <w:rPr>
          <w:rFonts w:ascii="Arial" w:hAnsi="Arial" w:eastAsia="宋体" w:cs="Arial"/>
          <w:b/>
          <w:i w:val="0"/>
        </w:rPr>
        <w:t>4.3 启动完整系统</w:t>
      </w:r>
      <w:bookmarkEnd w:id="120"/>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dev</w:t>
      </w:r>
    </w:p>
    <w:p>
      <w:pPr>
        <w:pStyle w:val="AXIOMBody"/>
      </w:pPr>
      <w:r>
        <w:rPr>
          <w:rFonts w:ascii="Arial" w:hAnsi="Arial" w:eastAsia="宋体" w:cs="Arial"/>
          <w:b w:val="0"/>
          <w:i w:val="0"/>
        </w:rPr>
        <w:t>该命令按当前脚本执行以下动作：</w:t>
      </w:r>
    </w:p>
    <w:p>
      <w:pPr>
        <w:spacing w:after="80" w:line="300" w:lineRule="auto"/>
        <w:numPr>
          <w:ilvl w:val="0"/>
          <w:numId w:val="13"/>
        </w:numPr>
      </w:pPr>
      <w:r>
        <w:rPr>
          <w:rFonts w:ascii="Consolas" w:hAnsi="Consolas" w:eastAsia="微软雅黑" w:cs="Consolas"/>
          <w:b w:val="0"/>
          <w:i w:val="0"/>
          <w:color w:val="183B5B"/>
          <w:sz w:val="18"/>
          <w:shd w:val="clear" w:fill="F3F6F8"/>
        </w:rPr>
        <w:t>predev</w:t>
      </w:r>
      <w:r>
        <w:rPr>
          <w:rFonts w:ascii="Arial" w:hAnsi="Arial" w:eastAsia="宋体" w:cs="Arial"/>
          <w:b w:val="0"/>
          <w:i w:val="0"/>
        </w:rPr>
        <w:t xml:space="preserve"> 检查或创建 </w:t>
      </w:r>
      <w:r>
        <w:rPr>
          <w:rFonts w:ascii="Consolas" w:hAnsi="Consolas" w:eastAsia="微软雅黑" w:cs="Consolas"/>
          <w:b w:val="0"/>
          <w:i w:val="0"/>
          <w:color w:val="183B5B"/>
          <w:sz w:val="18"/>
          <w:shd w:val="clear" w:fill="F3F6F8"/>
        </w:rPr>
        <w:t>.env</w:t>
      </w:r>
      <w:r>
        <w:rPr>
          <w:rFonts w:ascii="Arial" w:hAnsi="Arial" w:eastAsia="宋体" w:cs="Arial"/>
          <w:b w:val="0"/>
          <w:i w:val="0"/>
        </w:rPr>
        <w:t>，生成 Prisma Client；</w:t>
      </w:r>
    </w:p>
    <w:p>
      <w:pPr>
        <w:spacing w:after="80" w:line="300" w:lineRule="auto"/>
        <w:numPr>
          <w:ilvl w:val="0"/>
          <w:numId w:val="13"/>
        </w:numPr>
      </w:pPr>
      <w:r>
        <w:rPr>
          <w:rFonts w:ascii="Arial" w:hAnsi="Arial" w:eastAsia="宋体" w:cs="Arial"/>
          <w:b w:val="0"/>
          <w:i w:val="0"/>
        </w:rPr>
        <w:t>检查 Docker 与 Docker Compose；</w:t>
      </w:r>
    </w:p>
    <w:p>
      <w:pPr>
        <w:spacing w:after="80" w:line="300" w:lineRule="auto"/>
        <w:numPr>
          <w:ilvl w:val="0"/>
          <w:numId w:val="13"/>
        </w:numPr>
      </w:pPr>
      <w:r>
        <w:rPr>
          <w:rFonts w:ascii="Arial" w:hAnsi="Arial" w:eastAsia="宋体" w:cs="Arial"/>
          <w:b w:val="0"/>
          <w:i w:val="0"/>
        </w:rPr>
        <w:t>启动 PostgreSQL、Redis、Qdrant、Ollama；</w:t>
      </w:r>
    </w:p>
    <w:p>
      <w:pPr>
        <w:spacing w:after="80" w:line="300" w:lineRule="auto"/>
        <w:numPr>
          <w:ilvl w:val="0"/>
          <w:numId w:val="13"/>
        </w:numPr>
      </w:pPr>
      <w:r>
        <w:rPr>
          <w:rFonts w:ascii="Arial" w:hAnsi="Arial" w:eastAsia="宋体" w:cs="Arial"/>
          <w:b w:val="0"/>
          <w:i w:val="0"/>
        </w:rPr>
        <w:t xml:space="preserve">检查 Ollama 是否已有 </w:t>
      </w:r>
      <w:r>
        <w:rPr>
          <w:rFonts w:ascii="Consolas" w:hAnsi="Consolas" w:eastAsia="微软雅黑" w:cs="Consolas"/>
          <w:b w:val="0"/>
          <w:i w:val="0"/>
          <w:color w:val="183B5B"/>
          <w:sz w:val="18"/>
          <w:shd w:val="clear" w:fill="F3F6F8"/>
        </w:rPr>
        <w:t>bge-m3</w:t>
      </w:r>
      <w:r>
        <w:rPr>
          <w:rFonts w:ascii="Arial" w:hAnsi="Arial" w:eastAsia="宋体" w:cs="Arial"/>
          <w:b w:val="0"/>
          <w:i w:val="0"/>
        </w:rPr>
        <w:t>，缺少时自动拉取；</w:t>
      </w:r>
    </w:p>
    <w:p>
      <w:pPr>
        <w:spacing w:after="80" w:line="300" w:lineRule="auto"/>
        <w:numPr>
          <w:ilvl w:val="0"/>
          <w:numId w:val="13"/>
        </w:numPr>
      </w:pPr>
      <w:r>
        <w:rPr>
          <w:rFonts w:ascii="Arial" w:hAnsi="Arial" w:eastAsia="宋体" w:cs="Arial"/>
          <w:b w:val="0"/>
          <w:i w:val="0"/>
        </w:rPr>
        <w:t>启动 LightRAG；</w:t>
      </w:r>
    </w:p>
    <w:p>
      <w:pPr>
        <w:spacing w:after="80" w:line="300" w:lineRule="auto"/>
        <w:numPr>
          <w:ilvl w:val="0"/>
          <w:numId w:val="13"/>
        </w:numPr>
      </w:pPr>
      <w:r>
        <w:rPr>
          <w:rFonts w:ascii="Arial" w:hAnsi="Arial" w:eastAsia="宋体" w:cs="Arial"/>
          <w:b w:val="0"/>
          <w:i w:val="0"/>
        </w:rPr>
        <w:t xml:space="preserve">执行 </w:t>
      </w:r>
      <w:r>
        <w:rPr>
          <w:rFonts w:ascii="Consolas" w:hAnsi="Consolas" w:eastAsia="微软雅黑" w:cs="Consolas"/>
          <w:b w:val="0"/>
          <w:i w:val="0"/>
          <w:color w:val="183B5B"/>
          <w:sz w:val="18"/>
          <w:shd w:val="clear" w:fill="F3F6F8"/>
        </w:rPr>
        <w:t>prisma db push</w:t>
      </w:r>
      <w:r>
        <w:rPr>
          <w:rFonts w:ascii="Arial" w:hAnsi="Arial" w:eastAsia="宋体" w:cs="Arial"/>
          <w:b w:val="0"/>
          <w:i w:val="0"/>
        </w:rPr>
        <w:t>；</w:t>
      </w:r>
    </w:p>
    <w:p>
      <w:pPr>
        <w:spacing w:after="80" w:line="300" w:lineRule="auto"/>
        <w:numPr>
          <w:ilvl w:val="0"/>
          <w:numId w:val="13"/>
        </w:numPr>
      </w:pPr>
      <w:r>
        <w:rPr>
          <w:rFonts w:ascii="Arial" w:hAnsi="Arial" w:eastAsia="宋体" w:cs="Arial"/>
          <w:b w:val="0"/>
          <w:i w:val="0"/>
        </w:rPr>
        <w:t>在 3000—3019 中寻找 Web 可用端口；</w:t>
      </w:r>
    </w:p>
    <w:p>
      <w:pPr>
        <w:spacing w:after="80" w:line="300" w:lineRule="auto"/>
        <w:numPr>
          <w:ilvl w:val="0"/>
          <w:numId w:val="13"/>
        </w:numPr>
      </w:pPr>
      <w:r>
        <w:rPr>
          <w:rFonts w:ascii="Arial" w:hAnsi="Arial" w:eastAsia="宋体" w:cs="Arial"/>
          <w:b w:val="0"/>
          <w:i w:val="0"/>
        </w:rPr>
        <w:t>启动后台任务 Worker；</w:t>
      </w:r>
    </w:p>
    <w:p>
      <w:pPr>
        <w:spacing w:after="80" w:line="300" w:lineRule="auto"/>
        <w:numPr>
          <w:ilvl w:val="0"/>
          <w:numId w:val="13"/>
        </w:numPr>
      </w:pPr>
      <w:r>
        <w:rPr>
          <w:rFonts w:ascii="Arial" w:hAnsi="Arial" w:eastAsia="宋体" w:cs="Arial"/>
          <w:b w:val="0"/>
          <w:i w:val="0"/>
        </w:rPr>
        <w:t>启动 Next.js 开发服务器。</w:t>
      </w:r>
    </w:p>
    <w:p>
      <w:pPr>
        <w:pStyle w:val="AXIOMBody"/>
      </w:pPr>
      <w:r>
        <w:rPr>
          <w:rFonts w:ascii="Arial" w:hAnsi="Arial" w:eastAsia="宋体" w:cs="Arial"/>
          <w:b w:val="0"/>
          <w:i w:val="0"/>
        </w:rPr>
        <w:t>首次拉取 Ollama 模型和 Docker 镜像可能耗时，应等待脚本完成，不要把下载时间误判为应用卡死。</w:t>
      </w:r>
    </w:p>
    <w:p>
      <w:bookmarkStart w:id="121" w:name="AXH_21_bffe943b"/>
      <w:pPr>
        <w:pStyle w:val="Heading2"/>
      </w:pPr>
      <w:r>
        <w:rPr>
          <w:rFonts w:ascii="Arial" w:hAnsi="Arial" w:eastAsia="宋体" w:cs="Arial"/>
          <w:b/>
          <w:i w:val="0"/>
        </w:rPr>
        <w:t>4.4 单独启动基础设施</w:t>
      </w:r>
      <w:bookmarkEnd w:id="121"/>
    </w:p>
    <w:p>
      <w:pPr>
        <w:pStyle w:val="AXIOMBody"/>
      </w:pPr>
      <w:r>
        <w:rPr>
          <w:rFonts w:ascii="Arial" w:hAnsi="Arial" w:eastAsia="宋体" w:cs="Arial"/>
          <w:b w:val="0"/>
          <w:i w:val="0"/>
        </w:rPr>
        <w:t>项目提供：</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dev:infra</w:t>
      </w:r>
    </w:p>
    <w:p>
      <w:pPr>
        <w:pStyle w:val="AXIOMBody"/>
      </w:pPr>
      <w:r>
        <w:rPr>
          <w:rFonts w:ascii="Arial" w:hAnsi="Arial" w:eastAsia="宋体" w:cs="Arial"/>
          <w:b w:val="0"/>
          <w:i w:val="0"/>
        </w:rPr>
        <w:t>该脚本启动 PostgreSQL、Redis、Ollama 和 LightRAG，但当前脚本没有包含 Qdrant。需要 Qdrant 时应明确执行：</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docker compose up -d qdrant</w:t>
      </w:r>
    </w:p>
    <w:p>
      <w:pPr>
        <w:pStyle w:val="AXIOMBody"/>
      </w:pPr>
      <w:r>
        <w:rPr>
          <w:rFonts w:ascii="Arial" w:hAnsi="Arial" w:eastAsia="宋体" w:cs="Arial"/>
          <w:b w:val="0"/>
          <w:i w:val="0"/>
        </w:rPr>
        <w:t xml:space="preserve">完整的 </w:t>
      </w:r>
      <w:r>
        <w:rPr>
          <w:rFonts w:ascii="Consolas" w:hAnsi="Consolas" w:eastAsia="微软雅黑" w:cs="Consolas"/>
          <w:b w:val="0"/>
          <w:i w:val="0"/>
          <w:color w:val="183B5B"/>
          <w:sz w:val="18"/>
          <w:shd w:val="clear" w:fill="F3F6F8"/>
        </w:rPr>
        <w:t>pnpm dev</w:t>
      </w:r>
      <w:r>
        <w:rPr>
          <w:rFonts w:ascii="Arial" w:hAnsi="Arial" w:eastAsia="宋体" w:cs="Arial"/>
          <w:b w:val="0"/>
          <w:i w:val="0"/>
        </w:rPr>
        <w:t xml:space="preserve"> 会包含 Qdrant。</w:t>
      </w:r>
    </w:p>
    <w:p>
      <w:bookmarkStart w:id="122" w:name="AXH_22_77660d95"/>
      <w:pPr>
        <w:pStyle w:val="Heading1"/>
        <w:pBdr>
          <w:bottom w:val="single" w:sz="12" w:space="5" w:color="D6A64B"/>
        </w:pBdr>
      </w:pPr>
      <w:r>
        <w:rPr>
          <w:rFonts w:ascii="Arial" w:hAnsi="Arial" w:eastAsia="宋体" w:cs="Arial"/>
          <w:b/>
          <w:i w:val="0"/>
        </w:rPr>
        <w:t>5. 仅 Web 模式</w:t>
      </w:r>
      <w:bookmarkEnd w:id="122"/>
    </w:p>
    <w:p>
      <w:pPr>
        <w:pStyle w:val="AXIOMBody"/>
      </w:pPr>
      <w:r>
        <w:rPr>
          <w:rFonts w:ascii="Arial" w:hAnsi="Arial" w:eastAsia="宋体" w:cs="Arial"/>
          <w:b w:val="0"/>
          <w:i w:val="0"/>
        </w:rPr>
        <w:t>如果 Docker 服务和数据库已由其他方式提供，可以只启动 Web：</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pnpm exec prisma generate</w:t>
      </w:r>
    </w:p>
    <w:p>
      <w:pPr>
        <w:pStyle w:val="AXIOMCode"/>
        <w:shd w:fill="F3F6F8" w:val="clear"/>
        <w:pBdr>
          <w:left w:val="single" w:sz="4" w:space="4" w:color="D6DEE6"/>
        </w:pBdr>
        <w:spacing w:after="120"/>
      </w:pPr>
      <w:r>
        <w:rPr>
          <w:rFonts w:ascii="Consolas" w:hAnsi="Consolas" w:eastAsia="微软雅黑" w:cs="Consolas"/>
          <w:color w:val="172235"/>
          <w:sz w:val="16"/>
        </w:rPr>
        <w:t>pnpm dev:web</w:t>
      </w:r>
    </w:p>
    <w:p>
      <w:pPr>
        <w:pStyle w:val="AXIOMBody"/>
      </w:pPr>
      <w:r>
        <w:rPr>
          <w:rFonts w:ascii="Arial" w:hAnsi="Arial" w:eastAsia="宋体" w:cs="Arial"/>
          <w:b w:val="0"/>
          <w:i w:val="0"/>
        </w:rPr>
        <w:t>注意：</w:t>
      </w:r>
    </w:p>
    <w:p>
      <w:pPr>
        <w:spacing w:after="80" w:line="300" w:lineRule="auto"/>
        <w:numPr>
          <w:ilvl w:val="0"/>
          <w:numId w:val="14"/>
        </w:numPr>
      </w:pPr>
      <w:r>
        <w:rPr>
          <w:rFonts w:ascii="Consolas" w:hAnsi="Consolas" w:eastAsia="微软雅黑" w:cs="Consolas"/>
          <w:b w:val="0"/>
          <w:i w:val="0"/>
          <w:color w:val="183B5B"/>
          <w:sz w:val="18"/>
          <w:shd w:val="clear" w:fill="F3F6F8"/>
        </w:rPr>
        <w:t>pnpm dev:web</w:t>
      </w:r>
      <w:r>
        <w:rPr>
          <w:rFonts w:ascii="Arial" w:hAnsi="Arial" w:eastAsia="宋体" w:cs="Arial"/>
          <w:b w:val="0"/>
          <w:i w:val="0"/>
        </w:rPr>
        <w:t xml:space="preserve"> 不会运行 </w:t>
      </w:r>
      <w:r>
        <w:rPr>
          <w:rFonts w:ascii="Consolas" w:hAnsi="Consolas" w:eastAsia="微软雅黑" w:cs="Consolas"/>
          <w:b w:val="0"/>
          <w:i w:val="0"/>
          <w:color w:val="183B5B"/>
          <w:sz w:val="18"/>
          <w:shd w:val="clear" w:fill="F3F6F8"/>
        </w:rPr>
        <w:t>predev</w:t>
      </w:r>
      <w:r>
        <w:rPr>
          <w:rFonts w:ascii="Arial" w:hAnsi="Arial" w:eastAsia="宋体" w:cs="Arial"/>
          <w:b w:val="0"/>
          <w:i w:val="0"/>
        </w:rPr>
        <w:t>；</w:t>
      </w:r>
    </w:p>
    <w:p>
      <w:pPr>
        <w:spacing w:after="80" w:line="300" w:lineRule="auto"/>
        <w:numPr>
          <w:ilvl w:val="0"/>
          <w:numId w:val="14"/>
        </w:numPr>
      </w:pPr>
      <w:r>
        <w:rPr>
          <w:rFonts w:ascii="Arial" w:hAnsi="Arial" w:eastAsia="宋体" w:cs="Arial"/>
          <w:b w:val="0"/>
          <w:i w:val="0"/>
        </w:rPr>
        <w:t>不会自动启动 Worker；</w:t>
      </w:r>
    </w:p>
    <w:p>
      <w:pPr>
        <w:spacing w:after="80" w:line="300" w:lineRule="auto"/>
        <w:numPr>
          <w:ilvl w:val="0"/>
          <w:numId w:val="14"/>
        </w:numPr>
      </w:pPr>
      <w:r>
        <w:rPr>
          <w:rFonts w:ascii="Arial" w:hAnsi="Arial" w:eastAsia="宋体" w:cs="Arial"/>
          <w:b w:val="0"/>
          <w:i w:val="0"/>
        </w:rPr>
        <w:t>不会执行数据库同步；</w:t>
      </w:r>
    </w:p>
    <w:p>
      <w:pPr>
        <w:spacing w:after="80" w:line="300" w:lineRule="auto"/>
        <w:numPr>
          <w:ilvl w:val="0"/>
          <w:numId w:val="14"/>
        </w:numPr>
      </w:pPr>
      <w:r>
        <w:rPr>
          <w:rFonts w:ascii="Arial" w:hAnsi="Arial" w:eastAsia="宋体" w:cs="Arial"/>
          <w:b w:val="0"/>
          <w:i w:val="0"/>
        </w:rPr>
        <w:t>不会启动 Qdrant、Ollama 和 LightRAG；</w:t>
      </w:r>
    </w:p>
    <w:p>
      <w:pPr>
        <w:spacing w:after="80" w:line="300" w:lineRule="auto"/>
        <w:numPr>
          <w:ilvl w:val="0"/>
          <w:numId w:val="14"/>
        </w:numPr>
      </w:pPr>
      <w:r>
        <w:rPr>
          <w:rFonts w:ascii="Arial" w:hAnsi="Arial" w:eastAsia="宋体" w:cs="Arial"/>
          <w:b w:val="0"/>
          <w:i w:val="0"/>
        </w:rPr>
        <w:t>涉及认证、数据库、资源生成、RAG 和后台进度的功能可能不可用。</w:t>
      </w:r>
    </w:p>
    <w:p>
      <w:bookmarkStart w:id="123" w:name="AXH_23_4b980a5a"/>
      <w:pPr>
        <w:pStyle w:val="Heading1"/>
        <w:pBdr>
          <w:bottom w:val="single" w:sz="12" w:space="5" w:color="D6A64B"/>
        </w:pBdr>
      </w:pPr>
      <w:r>
        <w:rPr>
          <w:rFonts w:ascii="Arial" w:hAnsi="Arial" w:eastAsia="宋体" w:cs="Arial"/>
          <w:b/>
          <w:i w:val="0"/>
        </w:rPr>
        <w:t>6. 生产构建与演示运行</w:t>
      </w:r>
      <w:bookmarkEnd w:id="123"/>
    </w:p>
    <w:p>
      <w:bookmarkStart w:id="124" w:name="AXH_24_d2cb6f94"/>
      <w:pPr>
        <w:pStyle w:val="Heading2"/>
      </w:pPr>
      <w:r>
        <w:rPr>
          <w:rFonts w:ascii="Arial" w:hAnsi="Arial" w:eastAsia="宋体" w:cs="Arial"/>
          <w:b/>
          <w:i w:val="0"/>
        </w:rPr>
        <w:t>6.1 数据库迁移</w:t>
      </w:r>
      <w:bookmarkEnd w:id="124"/>
    </w:p>
    <w:p>
      <w:pPr>
        <w:pStyle w:val="AXIOMBody"/>
      </w:pPr>
      <w:r>
        <w:rPr>
          <w:rFonts w:ascii="Arial" w:hAnsi="Arial" w:eastAsia="宋体" w:cs="Arial"/>
          <w:b w:val="0"/>
          <w:i w:val="0"/>
        </w:rPr>
        <w:t>开发环境可使用：</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db:push</w:t>
      </w:r>
    </w:p>
    <w:p>
      <w:pPr>
        <w:pStyle w:val="AXIOMBody"/>
      </w:pPr>
      <w:r>
        <w:rPr>
          <w:rFonts w:ascii="Arial" w:hAnsi="Arial" w:eastAsia="宋体" w:cs="Arial"/>
          <w:b w:val="0"/>
          <w:i w:val="0"/>
        </w:rPr>
        <w:t>生产环境应使用已经提交的迁移：</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db:deploy</w:t>
      </w:r>
    </w:p>
    <w:p>
      <w:pPr>
        <w:pStyle w:val="AXIOMBody"/>
      </w:pPr>
      <w:r>
        <w:rPr>
          <w:rFonts w:ascii="Arial" w:hAnsi="Arial" w:eastAsia="宋体" w:cs="Arial"/>
          <w:b w:val="0"/>
          <w:i w:val="0"/>
        </w:rPr>
        <w:t>不要在不清楚数据影响时对正式数据库运行开发迁移命令。</w:t>
      </w:r>
    </w:p>
    <w:p>
      <w:bookmarkStart w:id="125" w:name="AXH_25_81c62356"/>
      <w:pPr>
        <w:pStyle w:val="Heading2"/>
      </w:pPr>
      <w:r>
        <w:rPr>
          <w:rFonts w:ascii="Arial" w:hAnsi="Arial" w:eastAsia="宋体" w:cs="Arial"/>
          <w:b/>
          <w:i w:val="0"/>
        </w:rPr>
        <w:t>6.2 生产构建</w:t>
      </w:r>
      <w:bookmarkEnd w:id="125"/>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build</w:t>
      </w:r>
    </w:p>
    <w:p>
      <w:pPr>
        <w:pStyle w:val="AXIOMBody"/>
      </w:pPr>
      <w:r>
        <w:rPr>
          <w:rFonts w:ascii="Arial" w:hAnsi="Arial" w:eastAsia="宋体" w:cs="Arial"/>
          <w:b w:val="0"/>
          <w:i w:val="0"/>
        </w:rPr>
        <w:t>该命令会：</w:t>
      </w:r>
    </w:p>
    <w:p>
      <w:pPr>
        <w:spacing w:after="80" w:line="300" w:lineRule="auto"/>
        <w:numPr>
          <w:ilvl w:val="0"/>
          <w:numId w:val="15"/>
        </w:numPr>
      </w:pPr>
      <w:r>
        <w:rPr>
          <w:rFonts w:ascii="Arial" w:hAnsi="Arial" w:eastAsia="宋体" w:cs="Arial"/>
          <w:b w:val="0"/>
          <w:i w:val="0"/>
        </w:rPr>
        <w:t>准备环境文件；</w:t>
      </w:r>
    </w:p>
    <w:p>
      <w:pPr>
        <w:spacing w:after="80" w:line="300" w:lineRule="auto"/>
        <w:numPr>
          <w:ilvl w:val="0"/>
          <w:numId w:val="15"/>
        </w:numPr>
      </w:pPr>
      <w:r>
        <w:rPr>
          <w:rFonts w:ascii="Arial" w:hAnsi="Arial" w:eastAsia="宋体" w:cs="Arial"/>
          <w:b w:val="0"/>
          <w:i w:val="0"/>
        </w:rPr>
        <w:t>生成 Prisma Client；</w:t>
      </w:r>
    </w:p>
    <w:p>
      <w:pPr>
        <w:spacing w:after="80" w:line="300" w:lineRule="auto"/>
        <w:numPr>
          <w:ilvl w:val="0"/>
          <w:numId w:val="15"/>
        </w:numPr>
      </w:pPr>
      <w:r>
        <w:rPr>
          <w:rFonts w:ascii="Arial" w:hAnsi="Arial" w:eastAsia="宋体" w:cs="Arial"/>
          <w:b w:val="0"/>
          <w:i w:val="0"/>
        </w:rPr>
        <w:t>执行 Next.js 生产构建和类型检查。</w:t>
      </w:r>
    </w:p>
    <w:p>
      <w:pPr>
        <w:pStyle w:val="AXIOMBody"/>
      </w:pPr>
      <w:r>
        <w:rPr>
          <w:rFonts w:ascii="Arial" w:hAnsi="Arial" w:eastAsia="宋体" w:cs="Arial"/>
          <w:b w:val="0"/>
          <w:i w:val="0"/>
        </w:rPr>
        <w:t xml:space="preserve">构建成功后应存在 </w:t>
      </w:r>
      <w:r>
        <w:rPr>
          <w:rFonts w:ascii="Consolas" w:hAnsi="Consolas" w:eastAsia="微软雅黑" w:cs="Consolas"/>
          <w:b w:val="0"/>
          <w:i w:val="0"/>
          <w:color w:val="183B5B"/>
          <w:sz w:val="18"/>
          <w:shd w:val="clear" w:fill="F3F6F8"/>
        </w:rPr>
        <w:t>.next/BUILD_ID</w:t>
      </w:r>
      <w:r>
        <w:rPr>
          <w:rFonts w:ascii="Arial" w:hAnsi="Arial" w:eastAsia="宋体" w:cs="Arial"/>
          <w:b w:val="0"/>
          <w:i w:val="0"/>
        </w:rPr>
        <w:t>。</w:t>
      </w:r>
    </w:p>
    <w:p>
      <w:bookmarkStart w:id="126" w:name="AXH_26_0a26a002"/>
      <w:pPr>
        <w:pStyle w:val="Heading2"/>
      </w:pPr>
      <w:r>
        <w:rPr>
          <w:rFonts w:ascii="Arial" w:hAnsi="Arial" w:eastAsia="宋体" w:cs="Arial"/>
          <w:b/>
          <w:i w:val="0"/>
        </w:rPr>
        <w:t>6.3 演示服务</w:t>
      </w:r>
      <w:bookmarkEnd w:id="126"/>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demo:serve</w:t>
      </w:r>
    </w:p>
    <w:p>
      <w:pPr>
        <w:pStyle w:val="AXIOMBody"/>
      </w:pPr>
      <w:r>
        <w:rPr>
          <w:rFonts w:ascii="Arial" w:hAnsi="Arial" w:eastAsia="宋体" w:cs="Arial"/>
          <w:b w:val="0"/>
          <w:i w:val="0"/>
        </w:rPr>
        <w:t xml:space="preserve">该脚本要求已有生产构建，并会启动 PostgreSQL、Redis、Qdrant、Ollama、LightRAG、后台 Worker 和 </w:t>
      </w:r>
      <w:r>
        <w:rPr>
          <w:rFonts w:ascii="Consolas" w:hAnsi="Consolas" w:eastAsia="微软雅黑" w:cs="Consolas"/>
          <w:b w:val="0"/>
          <w:i w:val="0"/>
          <w:color w:val="183B5B"/>
          <w:sz w:val="18"/>
          <w:shd w:val="clear" w:fill="F3F6F8"/>
        </w:rPr>
        <w:t>next start</w:t>
      </w:r>
      <w:r>
        <w:rPr>
          <w:rFonts w:ascii="Arial" w:hAnsi="Arial" w:eastAsia="宋体" w:cs="Arial"/>
          <w:b w:val="0"/>
          <w:i w:val="0"/>
        </w:rPr>
        <w:t>。</w:t>
      </w:r>
    </w:p>
    <w:p>
      <w:pPr>
        <w:pStyle w:val="AXIOMBody"/>
      </w:pPr>
      <w:r>
        <w:rPr>
          <w:rFonts w:ascii="Arial" w:hAnsi="Arial" w:eastAsia="宋体" w:cs="Arial"/>
          <w:b w:val="0"/>
          <w:i w:val="0"/>
        </w:rPr>
        <w:t>在另一终端执行：</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$env:DEMO_PORT = '3000'</w:t>
      </w:r>
    </w:p>
    <w:p>
      <w:pPr>
        <w:pStyle w:val="AXIOMCode"/>
        <w:shd w:fill="F3F6F8" w:val="clear"/>
        <w:pBdr>
          <w:left w:val="single" w:sz="4" w:space="4" w:color="D6DEE6"/>
        </w:pBdr>
        <w:spacing w:after="120"/>
      </w:pPr>
      <w:r>
        <w:rPr>
          <w:rFonts w:ascii="Consolas" w:hAnsi="Consolas" w:eastAsia="微软雅黑" w:cs="Consolas"/>
          <w:color w:val="172235"/>
          <w:sz w:val="16"/>
        </w:rPr>
        <w:t>pnpm demo:preflight</w:t>
      </w:r>
    </w:p>
    <w:p>
      <w:pPr>
        <w:pStyle w:val="AXIOMBody"/>
      </w:pPr>
      <w:r>
        <w:rPr>
          <w:rFonts w:ascii="Arial" w:hAnsi="Arial" w:eastAsia="宋体" w:cs="Arial"/>
          <w:b w:val="0"/>
          <w:i w:val="0"/>
        </w:rPr>
        <w:t xml:space="preserve">如实际端口不同，应同步修改 </w:t>
      </w:r>
      <w:r>
        <w:rPr>
          <w:rFonts w:ascii="Consolas" w:hAnsi="Consolas" w:eastAsia="微软雅黑" w:cs="Consolas"/>
          <w:b w:val="0"/>
          <w:i w:val="0"/>
          <w:color w:val="183B5B"/>
          <w:sz w:val="18"/>
          <w:shd w:val="clear" w:fill="F3F6F8"/>
        </w:rPr>
        <w:t>DEMO_PORT</w:t>
      </w:r>
      <w:r>
        <w:rPr>
          <w:rFonts w:ascii="Arial" w:hAnsi="Arial" w:eastAsia="宋体" w:cs="Arial"/>
          <w:b w:val="0"/>
          <w:i w:val="0"/>
        </w:rPr>
        <w:t xml:space="preserve"> 或 </w:t>
      </w:r>
      <w:r>
        <w:rPr>
          <w:rFonts w:ascii="Consolas" w:hAnsi="Consolas" w:eastAsia="微软雅黑" w:cs="Consolas"/>
          <w:b w:val="0"/>
          <w:i w:val="0"/>
          <w:color w:val="183B5B"/>
          <w:sz w:val="18"/>
          <w:shd w:val="clear" w:fill="F3F6F8"/>
        </w:rPr>
        <w:t>DEMO_BASE_URL</w:t>
      </w:r>
      <w:r>
        <w:rPr>
          <w:rFonts w:ascii="Arial" w:hAnsi="Arial" w:eastAsia="宋体" w:cs="Arial"/>
          <w:b w:val="0"/>
          <w:i w:val="0"/>
        </w:rPr>
        <w:t>。</w:t>
      </w:r>
    </w:p>
    <w:p>
      <w:bookmarkStart w:id="127" w:name="AXH_27_8ae37ca6"/>
      <w:pPr>
        <w:pStyle w:val="Heading1"/>
        <w:pBdr>
          <w:bottom w:val="single" w:sz="12" w:space="5" w:color="D6A64B"/>
        </w:pBdr>
      </w:pPr>
      <w:r>
        <w:rPr>
          <w:rFonts w:ascii="Arial" w:hAnsi="Arial" w:eastAsia="宋体" w:cs="Arial"/>
          <w:b/>
          <w:i w:val="0"/>
        </w:rPr>
        <w:t>7. 数据初始化</w:t>
      </w:r>
      <w:bookmarkEnd w:id="127"/>
    </w:p>
    <w:p>
      <w:bookmarkStart w:id="128" w:name="AXH_28_efd4f77f"/>
      <w:pPr>
        <w:pStyle w:val="Heading2"/>
      </w:pPr>
      <w:r>
        <w:rPr>
          <w:rFonts w:ascii="Arial" w:hAnsi="Arial" w:eastAsia="宋体" w:cs="Arial"/>
          <w:b/>
          <w:i w:val="0"/>
        </w:rPr>
        <w:t>7.1 基础数据</w:t>
      </w:r>
      <w:bookmarkEnd w:id="128"/>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db:seed</w:t>
      </w:r>
    </w:p>
    <w:p>
      <w:bookmarkStart w:id="129" w:name="AXH_29_3b084d3a"/>
      <w:pPr>
        <w:pStyle w:val="Heading2"/>
      </w:pPr>
      <w:r>
        <w:rPr>
          <w:rFonts w:ascii="Arial" w:hAnsi="Arial" w:eastAsia="宋体" w:cs="Arial"/>
          <w:b/>
          <w:i w:val="0"/>
        </w:rPr>
        <w:t>7.2 可用演示数据</w:t>
      </w:r>
      <w:bookmarkEnd w:id="129"/>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pnpm db:seed:cs408</w:t>
      </w:r>
    </w:p>
    <w:p>
      <w:pPr>
        <w:pStyle w:val="AXIOMCode"/>
        <w:shd w:fill="F3F6F8" w:val="clear"/>
        <w:pBdr>
          <w:left w:val="single" w:sz="4" w:space="4" w:color="D6DEE6"/>
        </w:pBdr>
      </w:pPr>
      <w:r>
        <w:rPr>
          <w:rFonts w:ascii="Consolas" w:hAnsi="Consolas" w:eastAsia="微软雅黑" w:cs="Consolas"/>
          <w:color w:val="172235"/>
          <w:sz w:val="16"/>
        </w:rPr>
        <w:t>pnpm db:verify:cs408</w:t>
      </w:r>
    </w:p>
    <w:p>
      <w:pPr>
        <w:pStyle w:val="AXIOMCode"/>
        <w:shd w:fill="F3F6F8" w:val="clear"/>
        <w:pBdr>
          <w:left w:val="single" w:sz="4" w:space="4" w:color="D6DEE6"/>
        </w:pBdr>
      </w:pPr>
      <w:r>
        <w:rPr>
          <w:rFonts w:ascii="Consolas" w:hAnsi="Consolas" w:eastAsia="微软雅黑" w:cs="Consolas"/>
          <w:color w:val="172235"/>
          <w:sz w:val="16"/>
        </w:rPr>
        <w:t>pnpm db:seed:a3-golden</w:t>
      </w:r>
    </w:p>
    <w:p>
      <w:pPr>
        <w:pStyle w:val="AXIOMCode"/>
        <w:shd w:fill="F3F6F8" w:val="clear"/>
        <w:pBdr>
          <w:left w:val="single" w:sz="4" w:space="4" w:color="D6DEE6"/>
        </w:pBdr>
        <w:spacing w:after="120"/>
      </w:pPr>
      <w:r>
        <w:rPr>
          <w:rFonts w:ascii="Consolas" w:hAnsi="Consolas" w:eastAsia="微软雅黑" w:cs="Consolas"/>
          <w:color w:val="172235"/>
          <w:sz w:val="16"/>
        </w:rPr>
        <w:t>pnpm db:seed:a3-inventory</w:t>
      </w:r>
    </w:p>
    <w:p>
      <w:pPr>
        <w:pStyle w:val="AXIOMBody"/>
      </w:pPr>
      <w:r>
        <w:rPr>
          <w:rFonts w:ascii="Arial" w:hAnsi="Arial" w:eastAsia="宋体" w:cs="Arial"/>
          <w:b w:val="0"/>
          <w:i w:val="0"/>
        </w:rPr>
        <w:t>不同种子承担不同演示目的。执行前应确认目标数据库，避免在正式数据上重复重置。</w:t>
      </w:r>
    </w:p>
    <w:p>
      <w:bookmarkStart w:id="130" w:name="AXH_30_7a29e3a4"/>
      <w:pPr>
        <w:pStyle w:val="Heading2"/>
      </w:pPr>
      <w:r>
        <w:rPr>
          <w:rFonts w:ascii="Arial" w:hAnsi="Arial" w:eastAsia="宋体" w:cs="Arial"/>
          <w:b/>
          <w:i w:val="0"/>
        </w:rPr>
        <w:t>7.3 软件设计模式课程资料</w:t>
      </w:r>
      <w:bookmarkEnd w:id="130"/>
    </w:p>
    <w:p>
      <w:pPr>
        <w:pStyle w:val="AXIOMBody"/>
      </w:pPr>
      <w:r>
        <w:rPr>
          <w:rFonts w:ascii="Consolas" w:hAnsi="Consolas" w:eastAsia="微软雅黑" w:cs="Consolas"/>
          <w:b w:val="0"/>
          <w:i w:val="0"/>
          <w:color w:val="183B5B"/>
          <w:sz w:val="18"/>
          <w:shd w:val="clear" w:fill="F3F6F8"/>
        </w:rPr>
        <w:t>07-《软件设计模式》系统化学习资料</w:t>
      </w:r>
      <w:r>
        <w:rPr>
          <w:rFonts w:ascii="Arial" w:hAnsi="Arial" w:eastAsia="宋体" w:cs="Arial"/>
          <w:b w:val="0"/>
          <w:i w:val="0"/>
        </w:rPr>
        <w:t xml:space="preserve"> 是课程内容真源。它可以通过产品的资料导入入口进入当前 Vault。导入后应验证：</w:t>
      </w:r>
    </w:p>
    <w:p>
      <w:pPr>
        <w:spacing w:after="80" w:line="300" w:lineRule="auto"/>
        <w:numPr>
          <w:ilvl w:val="0"/>
          <w:numId w:val="16"/>
        </w:numPr>
      </w:pPr>
      <w:r>
        <w:rPr>
          <w:rFonts w:ascii="Arial" w:hAnsi="Arial" w:eastAsia="宋体" w:cs="Arial"/>
          <w:b w:val="0"/>
          <w:i w:val="0"/>
        </w:rPr>
        <w:t>课程章节和模式层级被保留；</w:t>
      </w:r>
    </w:p>
    <w:p>
      <w:pPr>
        <w:spacing w:after="80" w:line="300" w:lineRule="auto"/>
        <w:numPr>
          <w:ilvl w:val="0"/>
          <w:numId w:val="16"/>
        </w:numPr>
      </w:pPr>
      <w:r>
        <w:rPr>
          <w:rFonts w:ascii="Arial" w:hAnsi="Arial" w:eastAsia="宋体" w:cs="Arial"/>
          <w:b w:val="0"/>
          <w:i w:val="0"/>
        </w:rPr>
        <w:t>literature 内容与用户自己的 fleeting / permanent 内容区分；</w:t>
      </w:r>
    </w:p>
    <w:p>
      <w:pPr>
        <w:spacing w:after="80" w:line="300" w:lineRule="auto"/>
        <w:numPr>
          <w:ilvl w:val="0"/>
          <w:numId w:val="16"/>
        </w:numPr>
      </w:pPr>
      <w:r>
        <w:rPr>
          <w:rFonts w:ascii="Arial" w:hAnsi="Arial" w:eastAsia="宋体" w:cs="Arial"/>
          <w:b w:val="0"/>
          <w:i w:val="0"/>
        </w:rPr>
        <w:t>卡片、关系、星团和路径可以继续使用；</w:t>
      </w:r>
    </w:p>
    <w:p>
      <w:pPr>
        <w:spacing w:after="80" w:line="300" w:lineRule="auto"/>
        <w:numPr>
          <w:ilvl w:val="0"/>
          <w:numId w:val="16"/>
        </w:numPr>
      </w:pPr>
      <w:r>
        <w:rPr>
          <w:rFonts w:ascii="Arial" w:hAnsi="Arial" w:eastAsia="宋体" w:cs="Arial"/>
          <w:b w:val="0"/>
          <w:i w:val="0"/>
        </w:rPr>
        <w:t>导入失败时存在明确结果和错误信息。</w:t>
      </w:r>
    </w:p>
    <w:p>
      <w:bookmarkStart w:id="131" w:name="AXH_31_6b105fad"/>
      <w:pPr>
        <w:pStyle w:val="Heading1"/>
        <w:pBdr>
          <w:bottom w:val="single" w:sz="12" w:space="5" w:color="D6A64B"/>
        </w:pBdr>
      </w:pPr>
      <w:r>
        <w:rPr>
          <w:rFonts w:ascii="Arial" w:hAnsi="Arial" w:eastAsia="宋体" w:cs="Arial"/>
          <w:b/>
          <w:i w:val="0"/>
        </w:rPr>
        <w:t>8. 健康检查与成功标准</w:t>
      </w:r>
      <w:bookmarkEnd w:id="131"/>
    </w:p>
    <w:p>
      <w:bookmarkStart w:id="132" w:name="AXH_32_ee0ec34c"/>
      <w:pPr>
        <w:pStyle w:val="Heading2"/>
      </w:pPr>
      <w:r>
        <w:rPr>
          <w:rFonts w:ascii="Arial" w:hAnsi="Arial" w:eastAsia="宋体" w:cs="Arial"/>
          <w:b/>
          <w:i w:val="0"/>
        </w:rPr>
        <w:t>8.1 自动检查</w:t>
      </w:r>
      <w:bookmarkEnd w:id="132"/>
    </w:p>
    <w:p>
      <w:pPr>
        <w:pStyle w:val="AXIOMBody"/>
      </w:pPr>
      <w:r>
        <w:rPr>
          <w:rFonts w:ascii="Consolas" w:hAnsi="Consolas" w:eastAsia="微软雅黑" w:cs="Consolas"/>
          <w:b w:val="0"/>
          <w:i w:val="0"/>
          <w:color w:val="183B5B"/>
          <w:sz w:val="18"/>
          <w:shd w:val="clear" w:fill="F3F6F8"/>
        </w:rPr>
        <w:t>pnpm demo:preflight</w:t>
      </w:r>
      <w:r>
        <w:rPr>
          <w:rFonts w:ascii="Arial" w:hAnsi="Arial" w:eastAsia="宋体" w:cs="Arial"/>
          <w:b w:val="0"/>
          <w:i w:val="0"/>
        </w:rPr>
        <w:t xml:space="preserve"> 会检查：</w:t>
      </w:r>
    </w:p>
    <w:p>
      <w:pPr>
        <w:spacing w:after="80" w:line="300" w:lineRule="auto"/>
        <w:numPr>
          <w:ilvl w:val="0"/>
          <w:numId w:val="17"/>
        </w:numPr>
      </w:pPr>
      <w:r>
        <w:rPr>
          <w:rFonts w:ascii="Arial" w:hAnsi="Arial" w:eastAsia="宋体" w:cs="Arial"/>
          <w:b w:val="0"/>
          <w:i w:val="0"/>
        </w:rPr>
        <w:t>AXIOM 页面；</w:t>
      </w:r>
    </w:p>
    <w:p>
      <w:pPr>
        <w:spacing w:after="80" w:line="300" w:lineRule="auto"/>
        <w:numPr>
          <w:ilvl w:val="0"/>
          <w:numId w:val="17"/>
        </w:numPr>
      </w:pPr>
      <w:r>
        <w:rPr>
          <w:rFonts w:ascii="Consolas" w:hAnsi="Consolas" w:eastAsia="微软雅黑" w:cs="Consolas"/>
          <w:b w:val="0"/>
          <w:i w:val="0"/>
          <w:color w:val="183B5B"/>
          <w:sz w:val="18"/>
          <w:shd w:val="clear" w:fill="F3F6F8"/>
        </w:rPr>
        <w:t>/api/health</w:t>
      </w:r>
      <w:r>
        <w:rPr>
          <w:rFonts w:ascii="Arial" w:hAnsi="Arial" w:eastAsia="宋体" w:cs="Arial"/>
          <w:b w:val="0"/>
          <w:i w:val="0"/>
        </w:rPr>
        <w:t>；</w:t>
      </w:r>
    </w:p>
    <w:p>
      <w:pPr>
        <w:spacing w:after="80" w:line="300" w:lineRule="auto"/>
        <w:numPr>
          <w:ilvl w:val="0"/>
          <w:numId w:val="17"/>
        </w:numPr>
      </w:pPr>
      <w:r>
        <w:rPr>
          <w:rFonts w:ascii="Consolas" w:hAnsi="Consolas" w:eastAsia="微软雅黑" w:cs="Consolas"/>
          <w:b w:val="0"/>
          <w:i w:val="0"/>
          <w:color w:val="183B5B"/>
          <w:sz w:val="18"/>
          <w:shd w:val="clear" w:fill="F3F6F8"/>
        </w:rPr>
        <w:t>/api/agent/health</w:t>
      </w:r>
      <w:r>
        <w:rPr>
          <w:rFonts w:ascii="Arial" w:hAnsi="Arial" w:eastAsia="宋体" w:cs="Arial"/>
          <w:b w:val="0"/>
          <w:i w:val="0"/>
        </w:rPr>
        <w:t>；</w:t>
      </w:r>
    </w:p>
    <w:p>
      <w:pPr>
        <w:spacing w:after="80" w:line="300" w:lineRule="auto"/>
        <w:numPr>
          <w:ilvl w:val="0"/>
          <w:numId w:val="17"/>
        </w:numPr>
      </w:pPr>
      <w:r>
        <w:rPr>
          <w:rFonts w:ascii="Arial" w:hAnsi="Arial" w:eastAsia="宋体" w:cs="Arial"/>
          <w:b w:val="0"/>
          <w:i w:val="0"/>
        </w:rPr>
        <w:t xml:space="preserve">Qdrant </w:t>
      </w:r>
      <w:r>
        <w:rPr>
          <w:rFonts w:ascii="Consolas" w:hAnsi="Consolas" w:eastAsia="微软雅黑" w:cs="Consolas"/>
          <w:b w:val="0"/>
          <w:i w:val="0"/>
          <w:color w:val="183B5B"/>
          <w:sz w:val="18"/>
          <w:shd w:val="clear" w:fill="F3F6F8"/>
        </w:rPr>
        <w:t>/readyz</w:t>
      </w:r>
      <w:r>
        <w:rPr>
          <w:rFonts w:ascii="Arial" w:hAnsi="Arial" w:eastAsia="宋体" w:cs="Arial"/>
          <w:b w:val="0"/>
          <w:i w:val="0"/>
        </w:rPr>
        <w:t>；</w:t>
      </w:r>
    </w:p>
    <w:p>
      <w:pPr>
        <w:spacing w:after="80" w:line="300" w:lineRule="auto"/>
        <w:numPr>
          <w:ilvl w:val="0"/>
          <w:numId w:val="17"/>
        </w:numPr>
      </w:pPr>
      <w:r>
        <w:rPr>
          <w:rFonts w:ascii="Arial" w:hAnsi="Arial" w:eastAsia="宋体" w:cs="Arial"/>
          <w:b w:val="0"/>
          <w:i w:val="0"/>
        </w:rPr>
        <w:t xml:space="preserve">Ollama </w:t>
      </w:r>
      <w:r>
        <w:rPr>
          <w:rFonts w:ascii="Consolas" w:hAnsi="Consolas" w:eastAsia="微软雅黑" w:cs="Consolas"/>
          <w:b w:val="0"/>
          <w:i w:val="0"/>
          <w:color w:val="183B5B"/>
          <w:sz w:val="18"/>
          <w:shd w:val="clear" w:fill="F3F6F8"/>
        </w:rPr>
        <w:t>/api/tags</w:t>
      </w:r>
      <w:r>
        <w:rPr>
          <w:rFonts w:ascii="Arial" w:hAnsi="Arial" w:eastAsia="宋体" w:cs="Arial"/>
          <w:b w:val="0"/>
          <w:i w:val="0"/>
        </w:rPr>
        <w:t>；</w:t>
      </w:r>
    </w:p>
    <w:p>
      <w:pPr>
        <w:spacing w:after="80" w:line="300" w:lineRule="auto"/>
        <w:numPr>
          <w:ilvl w:val="0"/>
          <w:numId w:val="17"/>
        </w:numPr>
      </w:pPr>
      <w:r>
        <w:rPr>
          <w:rFonts w:ascii="Arial" w:hAnsi="Arial" w:eastAsia="宋体" w:cs="Arial"/>
          <w:b w:val="0"/>
          <w:i w:val="0"/>
        </w:rPr>
        <w:t xml:space="preserve">LightRAG </w:t>
      </w:r>
      <w:r>
        <w:rPr>
          <w:rFonts w:ascii="Consolas" w:hAnsi="Consolas" w:eastAsia="微软雅黑" w:cs="Consolas"/>
          <w:b w:val="0"/>
          <w:i w:val="0"/>
          <w:color w:val="183B5B"/>
          <w:sz w:val="18"/>
          <w:shd w:val="clear" w:fill="F3F6F8"/>
        </w:rPr>
        <w:t>/health</w:t>
      </w:r>
      <w:r>
        <w:rPr>
          <w:rFonts w:ascii="Arial" w:hAnsi="Arial" w:eastAsia="宋体" w:cs="Arial"/>
          <w:b w:val="0"/>
          <w:i w:val="0"/>
        </w:rPr>
        <w:t>；</w:t>
      </w:r>
    </w:p>
    <w:p>
      <w:pPr>
        <w:spacing w:after="80" w:line="300" w:lineRule="auto"/>
        <w:numPr>
          <w:ilvl w:val="0"/>
          <w:numId w:val="17"/>
        </w:numPr>
      </w:pPr>
      <w:r>
        <w:rPr>
          <w:rFonts w:ascii="Arial" w:hAnsi="Arial" w:eastAsia="宋体" w:cs="Arial"/>
          <w:b w:val="0"/>
          <w:i w:val="0"/>
        </w:rPr>
        <w:t>后台任务 Worker 进程；</w:t>
      </w:r>
    </w:p>
    <w:p>
      <w:pPr>
        <w:spacing w:after="80" w:line="300" w:lineRule="auto"/>
        <w:numPr>
          <w:ilvl w:val="0"/>
          <w:numId w:val="17"/>
        </w:numPr>
      </w:pPr>
      <w:r>
        <w:rPr>
          <w:rFonts w:ascii="Arial" w:hAnsi="Arial" w:eastAsia="宋体" w:cs="Arial"/>
          <w:b w:val="0"/>
          <w:i w:val="0"/>
        </w:rPr>
        <w:t>关键页面与 API 预热后的二次检查。</w:t>
      </w:r>
    </w:p>
    <w:p>
      <w:bookmarkStart w:id="133" w:name="AXH_33_207b7c82"/>
      <w:pPr>
        <w:pStyle w:val="Heading2"/>
      </w:pPr>
      <w:r>
        <w:rPr>
          <w:rFonts w:ascii="Arial" w:hAnsi="Arial" w:eastAsia="宋体" w:cs="Arial"/>
          <w:b/>
          <w:i w:val="0"/>
        </w:rPr>
        <w:t>8.2 Docker 服务状态</w:t>
      </w:r>
      <w:bookmarkEnd w:id="133"/>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docker compose ps</w:t>
      </w:r>
    </w:p>
    <w:p>
      <w:pPr>
        <w:pStyle w:val="AXIOMBody"/>
      </w:pPr>
      <w:r>
        <w:rPr>
          <w:rFonts w:ascii="Arial" w:hAnsi="Arial" w:eastAsia="宋体" w:cs="Arial"/>
          <w:b w:val="0"/>
          <w:i w:val="0"/>
        </w:rPr>
        <w:t>PostgreSQL、Redis、Ollama 和其他服务应处于 running 或 healthy 状态。</w:t>
      </w:r>
    </w:p>
    <w:p>
      <w:bookmarkStart w:id="134" w:name="AXH_34_4962dd86"/>
      <w:pPr>
        <w:pStyle w:val="Heading2"/>
      </w:pPr>
      <w:r>
        <w:rPr>
          <w:rFonts w:ascii="Arial" w:hAnsi="Arial" w:eastAsia="宋体" w:cs="Arial"/>
          <w:b/>
          <w:i w:val="0"/>
        </w:rPr>
        <w:t>8.3 部署成功定义</w:t>
      </w:r>
      <w:bookmarkEnd w:id="134"/>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Web 首页可访问。</w:t>
      </w:r>
    </w:p>
    <w:p>
      <w:pPr>
        <w:spacing w:after="80"/>
        <w:ind w:left="540" w:hanging="274"/>
      </w:pPr>
      <w:r>
        <w:rPr>
          <w:rFonts w:ascii="Microsoft YaHei" w:hAnsi="Microsoft YaHei" w:eastAsia="微软雅黑" w:cs="Microsoft YaHei"/>
          <w:b/>
          <w:color w:val="0F756D"/>
          <w:sz w:val="20"/>
        </w:rPr>
        <w:t xml:space="preserve">☐  </w:t>
      </w:r>
      <w:r>
        <w:rPr>
          <w:rFonts w:ascii="Consolas" w:hAnsi="Consolas" w:eastAsia="微软雅黑" w:cs="Consolas"/>
          <w:b w:val="0"/>
          <w:i w:val="0"/>
          <w:color w:val="183B5B"/>
          <w:sz w:val="18"/>
          <w:shd w:val="clear" w:fill="F3F6F8"/>
        </w:rPr>
        <w:t>/api/health</w:t>
      </w:r>
      <w:r>
        <w:rPr>
          <w:rFonts w:ascii="Arial" w:hAnsi="Arial" w:eastAsia="宋体" w:cs="Arial"/>
          <w:b w:val="0"/>
          <w:i w:val="0"/>
        </w:rPr>
        <w:t xml:space="preserve"> 返回成功。</w:t>
      </w:r>
    </w:p>
    <w:p>
      <w:pPr>
        <w:spacing w:after="80"/>
        <w:ind w:left="540" w:hanging="274"/>
      </w:pPr>
      <w:r>
        <w:rPr>
          <w:rFonts w:ascii="Microsoft YaHei" w:hAnsi="Microsoft YaHei" w:eastAsia="微软雅黑" w:cs="Microsoft YaHei"/>
          <w:b/>
          <w:color w:val="0F756D"/>
          <w:sz w:val="20"/>
        </w:rPr>
        <w:t xml:space="preserve">☐  </w:t>
      </w:r>
      <w:r>
        <w:rPr>
          <w:rFonts w:ascii="Consolas" w:hAnsi="Consolas" w:eastAsia="微软雅黑" w:cs="Consolas"/>
          <w:b w:val="0"/>
          <w:i w:val="0"/>
          <w:color w:val="183B5B"/>
          <w:sz w:val="18"/>
          <w:shd w:val="clear" w:fill="F3F6F8"/>
        </w:rPr>
        <w:t>/api/agent/health</w:t>
      </w:r>
      <w:r>
        <w:rPr>
          <w:rFonts w:ascii="Arial" w:hAnsi="Arial" w:eastAsia="宋体" w:cs="Arial"/>
          <w:b w:val="0"/>
          <w:i w:val="0"/>
        </w:rPr>
        <w:t xml:space="preserve"> 返回成功。</w:t>
      </w:r>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登录或受控演示账号可以进入 Vault。</w:t>
      </w:r>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数据库能读写当前 Vault 数据。</w:t>
      </w:r>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Worker 正在运行。</w:t>
      </w:r>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Qdrant、Ollama、LightRAG 健康检查通过，或系统明确显示其禁用状态。</w:t>
      </w:r>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Agent 能开始流式回复。</w:t>
      </w:r>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资源生成能显示真实进度。</w:t>
      </w:r>
    </w:p>
    <w:p>
      <w:pPr>
        <w:spacing w:after="80"/>
        <w:ind w:left="540" w:hanging="274"/>
      </w:pPr>
      <w:r>
        <w:rPr>
          <w:rFonts w:ascii="Microsoft YaHei" w:hAnsi="Microsoft YaHei" w:eastAsia="微软雅黑" w:cs="Microsoft YaHei"/>
          <w:b/>
          <w:color w:val="0F756D"/>
          <w:sz w:val="20"/>
        </w:rPr>
        <w:t xml:space="preserve">☐  </w:t>
      </w:r>
      <w:r>
        <w:rPr>
          <w:rFonts w:ascii="Arial" w:hAnsi="Arial" w:eastAsia="宋体" w:cs="Arial"/>
          <w:b w:val="0"/>
          <w:i w:val="0"/>
        </w:rPr>
        <w:t>刷新后学习对象和任务状态仍存在。</w:t>
      </w:r>
    </w:p>
    <w:p>
      <w:bookmarkStart w:id="135" w:name="AXH_35_8b5ecdd2"/>
      <w:pPr>
        <w:pStyle w:val="Heading1"/>
        <w:pBdr>
          <w:bottom w:val="single" w:sz="12" w:space="5" w:color="D6A64B"/>
        </w:pBdr>
      </w:pPr>
      <w:r>
        <w:rPr>
          <w:rFonts w:ascii="Arial" w:hAnsi="Arial" w:eastAsia="宋体" w:cs="Arial"/>
          <w:b/>
          <w:i w:val="0"/>
        </w:rPr>
        <w:t>9. 服务与数据职责</w:t>
      </w:r>
      <w:bookmarkEnd w:id="135"/>
    </w:p>
    <w:tbl>
      <w:tblPr>
        <w:tblW w:type="dxa" w:w="9291"/>
        <w:jc w:val="center"/>
        <w:tblLayout w:type="fixed"/>
        <w:tblLook w:firstColumn="1" w:firstRow="1" w:lastColumn="0" w:lastRow="0" w:noHBand="0" w:noVBand="1" w:val="04A0"/>
        <w:tblBorders>
          <w:top w:val="single" w:sz="5" w:space="0" w:color="D6DEE6"/>
          <w:left w:val="single" w:sz="5" w:space="0" w:color="D6DEE6"/>
          <w:bottom w:val="single" w:sz="5" w:space="0" w:color="D6DEE6"/>
          <w:right w:val="single" w:sz="5" w:space="0" w:color="D6DEE6"/>
          <w:insideH w:val="single" w:sz="5" w:space="0" w:color="D6DEE6"/>
          <w:insideV w:val="single" w:sz="5" w:space="0" w:color="D6DEE6"/>
        </w:tblBorders>
        <w:tblInd w:type="dxa" w:w="120"/>
      </w:tblPr>
      <w:tblGrid>
        <w:gridCol w:w="2044"/>
        <w:gridCol w:w="3624"/>
        <w:gridCol w:w="3623"/>
      </w:tblGrid>
      <w:tr>
        <w:trPr>
          <w:tblHeader w:val="true"/>
          <w:cantSplit w:val="true"/>
        </w:trPr>
        <w:tc>
          <w:tcPr>
            <w:tcW w:type="dxa" w:w="204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服务</w:t>
            </w:r>
          </w:p>
        </w:tc>
        <w:tc>
          <w:tcPr>
            <w:tcW w:type="dxa" w:w="3624"/>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保存什么</w:t>
            </w:r>
          </w:p>
        </w:tc>
        <w:tc>
          <w:tcPr>
            <w:tcW w:type="dxa" w:w="3623"/>
            <w:vAlign w:val="center"/>
            <w:tcMar>
              <w:top w:w="80" w:type="dxa"/>
              <w:start w:w="120" w:type="dxa"/>
              <w:bottom w:w="80" w:type="dxa"/>
              <w:end w:w="120" w:type="dxa"/>
            </w:tcMar>
            <w:shd w:fill="10243E" w:val="clear"/>
          </w:tcPr>
          <w:p>
            <w:pPr>
              <w:spacing w:before="0" w:after="0" w:line="252" w:lineRule="auto"/>
              <w:ind w:firstLine="0" w:left="0" w:right="0"/>
              <w:jc w:val="center"/>
            </w:pPr>
            <w:r>
              <w:rPr>
                <w:rFonts w:ascii="Arial" w:hAnsi="Arial" w:eastAsia="宋体" w:cs="Arial"/>
                <w:b/>
                <w:i w:val="0"/>
                <w:color w:val="FFFFFF"/>
                <w:sz w:val="16"/>
              </w:rPr>
              <w:t>不能做什么</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PostgreSQL</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用户、Vault、卡片、路径、会话、画像、评估、资源任务等事实</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不依赖向量库替自己保存事实</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Redis / Worker</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队列和后台任务执行</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不成为长期业务事实源</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Qdrant</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快速语义向量索引</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不反向覆盖卡片内容</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Ollama</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本地 embedding</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不保存用户学习事实</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LightRAG</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可重建图谱与检索增强索引</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不成为主数据库</w:t>
            </w:r>
          </w:p>
        </w:tc>
      </w:tr>
      <w:tr>
        <w:trPr>
          <w:cantSplit w:val="true"/>
        </w:trPr>
        <w:tc>
          <w:tcPr>
            <w:tcW w:type="dxa" w:w="204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文件系统</w:t>
            </w:r>
          </w:p>
        </w:tc>
        <w:tc>
          <w:tcPr>
            <w:tcW w:type="dxa" w:w="3624"/>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资源文件或本地 Vault 适配</w:t>
            </w:r>
          </w:p>
        </w:tc>
        <w:tc>
          <w:tcPr>
            <w:tcW w:type="dxa" w:w="3623"/>
            <w:vAlign w:val="center"/>
            <w:tcMar>
              <w:top w:w="80" w:type="dxa"/>
              <w:start w:w="120" w:type="dxa"/>
              <w:bottom w:w="80" w:type="dxa"/>
              <w:end w:w="120" w:type="dxa"/>
            </w:tcMar>
            <w:shd w:fill="F5F7F9" w:val="clear"/>
          </w:tcPr>
          <w:p>
            <w:pPr>
              <w:spacing w:before="0" w:after="0" w:line="252" w:lineRule="auto"/>
              <w:ind w:firstLine="0" w:left="0" w:right="0"/>
              <w:jc w:val="left"/>
            </w:pPr>
            <w:r>
              <w:rPr>
                <w:rFonts w:ascii="Arial" w:hAnsi="Arial" w:eastAsia="宋体" w:cs="Arial"/>
                <w:b w:val="0"/>
                <w:i w:val="0"/>
                <w:color w:val="172235"/>
                <w:sz w:val="16"/>
              </w:rPr>
              <w:t>不保存密钥到公开目录</w:t>
            </w:r>
          </w:p>
        </w:tc>
      </w:tr>
      <w:tr>
        <w:trPr>
          <w:cantSplit w:val="true"/>
        </w:trPr>
        <w:tc>
          <w:tcPr>
            <w:tcW w:type="dxa" w:w="204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外部模型</w:t>
            </w:r>
          </w:p>
        </w:tc>
        <w:tc>
          <w:tcPr>
            <w:tcW w:type="dxa" w:w="3624"/>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生成、分析、评估候选结果</w:t>
            </w:r>
          </w:p>
        </w:tc>
        <w:tc>
          <w:tcPr>
            <w:tcW w:type="dxa" w:w="3623"/>
            <w:vAlign w:val="center"/>
            <w:tcMar>
              <w:top w:w="80" w:type="dxa"/>
              <w:start w:w="120" w:type="dxa"/>
              <w:bottom w:w="80" w:type="dxa"/>
              <w:end w:w="120" w:type="dxa"/>
            </w:tcMar>
          </w:tcPr>
          <w:p>
            <w:pPr>
              <w:spacing w:before="0" w:after="0" w:line="252" w:lineRule="auto"/>
              <w:ind w:firstLine="0" w:left="0" w:right="0"/>
              <w:jc w:val="left"/>
            </w:pPr>
            <w:r>
              <w:rPr>
                <w:rFonts w:ascii="Arial" w:hAnsi="Arial" w:eastAsia="宋体" w:cs="Arial"/>
                <w:b w:val="0"/>
                <w:i w:val="0"/>
                <w:color w:val="172235"/>
                <w:sz w:val="16"/>
              </w:rPr>
              <w:t>不绕过业务工具直接写数据库</w:t>
            </w:r>
          </w:p>
        </w:tc>
      </w:tr>
    </w:tbl>
    <w:p>
      <w:pPr>
        <w:spacing w:after="40"/>
      </w:pPr>
    </w:p>
    <w:p>
      <w:bookmarkStart w:id="136" w:name="AXH_36_e01d410f"/>
      <w:pPr>
        <w:pStyle w:val="Heading1"/>
        <w:pBdr>
          <w:bottom w:val="single" w:sz="12" w:space="5" w:color="D6A64B"/>
        </w:pBdr>
      </w:pPr>
      <w:r>
        <w:rPr>
          <w:rFonts w:ascii="Arial" w:hAnsi="Arial" w:eastAsia="宋体" w:cs="Arial"/>
          <w:b/>
          <w:i w:val="0"/>
        </w:rPr>
        <w:t>10. 常见故障</w:t>
      </w:r>
      <w:bookmarkEnd w:id="136"/>
    </w:p>
    <w:p>
      <w:bookmarkStart w:id="137" w:name="AXH_37_cc3ed2aa"/>
      <w:pPr>
        <w:pStyle w:val="Heading2"/>
      </w:pPr>
      <w:r>
        <w:rPr>
          <w:rFonts w:ascii="Arial" w:hAnsi="Arial" w:eastAsia="宋体" w:cs="Arial"/>
          <w:b/>
          <w:i w:val="0"/>
        </w:rPr>
        <w:t>10.1 pnpm dev 提示 Docker 不可用</w:t>
      </w:r>
      <w:bookmarkEnd w:id="137"/>
    </w:p>
    <w:p>
      <w:pPr>
        <w:pStyle w:val="AXIOMBody"/>
      </w:pPr>
      <w:r>
        <w:rPr>
          <w:rFonts w:ascii="Arial" w:hAnsi="Arial" w:eastAsia="宋体" w:cs="Arial"/>
          <w:b/>
          <w:i w:val="0"/>
        </w:rPr>
        <w:t>现象：</w:t>
      </w:r>
      <w:r>
        <w:rPr>
          <w:rFonts w:ascii="Arial" w:hAnsi="Arial" w:eastAsia="宋体" w:cs="Arial"/>
          <w:b w:val="0"/>
          <w:i w:val="0"/>
        </w:rPr>
        <w:t xml:space="preserve"> 脚本提示 Docker is required。 </w:t>
      </w:r>
      <w:r>
        <w:rPr>
          <w:rFonts w:ascii="Arial" w:hAnsi="Arial" w:eastAsia="宋体" w:cs="Arial"/>
          <w:b/>
          <w:i w:val="0"/>
        </w:rPr>
        <w:t>处理：</w:t>
      </w:r>
      <w:r>
        <w:rPr>
          <w:rFonts w:ascii="Arial" w:hAnsi="Arial" w:eastAsia="宋体" w:cs="Arial"/>
          <w:b w:val="0"/>
          <w:i w:val="0"/>
        </w:rPr>
        <w:t xml:space="preserve"> 启动 Docker Desktop，确认 </w:t>
      </w:r>
      <w:r>
        <w:rPr>
          <w:rFonts w:ascii="Consolas" w:hAnsi="Consolas" w:eastAsia="微软雅黑" w:cs="Consolas"/>
          <w:b w:val="0"/>
          <w:i w:val="0"/>
          <w:color w:val="183B5B"/>
          <w:sz w:val="18"/>
          <w:shd w:val="clear" w:fill="F3F6F8"/>
        </w:rPr>
        <w:t>docker version</w:t>
      </w:r>
      <w:r>
        <w:rPr>
          <w:rFonts w:ascii="Arial" w:hAnsi="Arial" w:eastAsia="宋体" w:cs="Arial"/>
          <w:b w:val="0"/>
          <w:i w:val="0"/>
        </w:rPr>
        <w:t xml:space="preserve"> 和 </w:t>
      </w:r>
      <w:r>
        <w:rPr>
          <w:rFonts w:ascii="Consolas" w:hAnsi="Consolas" w:eastAsia="微软雅黑" w:cs="Consolas"/>
          <w:b w:val="0"/>
          <w:i w:val="0"/>
          <w:color w:val="183B5B"/>
          <w:sz w:val="18"/>
          <w:shd w:val="clear" w:fill="F3F6F8"/>
        </w:rPr>
        <w:t>docker compose version</w:t>
      </w:r>
      <w:r>
        <w:rPr>
          <w:rFonts w:ascii="Arial" w:hAnsi="Arial" w:eastAsia="宋体" w:cs="Arial"/>
          <w:b w:val="0"/>
          <w:i w:val="0"/>
        </w:rPr>
        <w:t xml:space="preserve"> 成功；Windows 检查 WSL 集成。</w:t>
      </w:r>
    </w:p>
    <w:p>
      <w:bookmarkStart w:id="138" w:name="AXH_38_76965597"/>
      <w:pPr>
        <w:pStyle w:val="Heading2"/>
      </w:pPr>
      <w:r>
        <w:rPr>
          <w:rFonts w:ascii="Arial" w:hAnsi="Arial" w:eastAsia="宋体" w:cs="Arial"/>
          <w:b/>
          <w:i w:val="0"/>
        </w:rPr>
        <w:t>10.2 Prisma 无法连接 localhost:5433</w:t>
      </w:r>
      <w:bookmarkEnd w:id="138"/>
    </w:p>
    <w:p>
      <w:pPr>
        <w:pStyle w:val="AXIOMBody"/>
      </w:pPr>
      <w:r>
        <w:rPr>
          <w:rFonts w:ascii="Arial" w:hAnsi="Arial" w:eastAsia="宋体" w:cs="Arial"/>
          <w:b/>
          <w:i w:val="0"/>
        </w:rPr>
        <w:t>现象：</w:t>
      </w:r>
      <w:r>
        <w:rPr>
          <w:rFonts w:ascii="Arial" w:hAnsi="Arial" w:eastAsia="宋体" w:cs="Arial"/>
          <w:b w:val="0"/>
          <w:i w:val="0"/>
        </w:rPr>
        <w:t xml:space="preserve"> </w:t>
      </w:r>
      <w:r>
        <w:rPr>
          <w:rFonts w:ascii="Consolas" w:hAnsi="Consolas" w:eastAsia="微软雅黑" w:cs="Consolas"/>
          <w:b w:val="0"/>
          <w:i w:val="0"/>
          <w:color w:val="183B5B"/>
          <w:sz w:val="18"/>
          <w:shd w:val="clear" w:fill="F3F6F8"/>
        </w:rPr>
        <w:t>Can't reach database server at localhost:5433</w:t>
      </w:r>
      <w:r>
        <w:rPr>
          <w:rFonts w:ascii="Arial" w:hAnsi="Arial" w:eastAsia="宋体" w:cs="Arial"/>
          <w:b w:val="0"/>
          <w:i w:val="0"/>
        </w:rPr>
        <w:t xml:space="preserve">。 </w:t>
      </w:r>
      <w:r>
        <w:rPr>
          <w:rFonts w:ascii="Arial" w:hAnsi="Arial" w:eastAsia="宋体" w:cs="Arial"/>
          <w:b/>
          <w:i w:val="0"/>
        </w:rPr>
        <w:t>处理：</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docker compose up -d postgres</w:t>
      </w:r>
    </w:p>
    <w:p>
      <w:pPr>
        <w:pStyle w:val="AXIOMCode"/>
        <w:shd w:fill="F3F6F8" w:val="clear"/>
        <w:pBdr>
          <w:left w:val="single" w:sz="4" w:space="4" w:color="D6DEE6"/>
        </w:pBdr>
      </w:pPr>
      <w:r>
        <w:rPr>
          <w:rFonts w:ascii="Consolas" w:hAnsi="Consolas" w:eastAsia="微软雅黑" w:cs="Consolas"/>
          <w:color w:val="172235"/>
          <w:sz w:val="16"/>
        </w:rPr>
        <w:t>docker compose ps postgres</w:t>
      </w:r>
    </w:p>
    <w:p>
      <w:pPr>
        <w:pStyle w:val="AXIOMCode"/>
        <w:shd w:fill="F3F6F8" w:val="clear"/>
        <w:pBdr>
          <w:left w:val="single" w:sz="4" w:space="4" w:color="D6DEE6"/>
        </w:pBdr>
        <w:spacing w:after="120"/>
      </w:pPr>
      <w:r>
        <w:rPr>
          <w:rFonts w:ascii="Consolas" w:hAnsi="Consolas" w:eastAsia="微软雅黑" w:cs="Consolas"/>
          <w:color w:val="172235"/>
          <w:sz w:val="16"/>
        </w:rPr>
        <w:t>pnpm db:push</w:t>
      </w:r>
    </w:p>
    <w:p>
      <w:pPr>
        <w:pStyle w:val="AXIOMBody"/>
      </w:pPr>
      <w:r>
        <w:rPr>
          <w:rFonts w:ascii="Arial" w:hAnsi="Arial" w:eastAsia="宋体" w:cs="Arial"/>
          <w:b w:val="0"/>
          <w:i w:val="0"/>
        </w:rPr>
        <w:t xml:space="preserve">同时确认 </w:t>
      </w:r>
      <w:r>
        <w:rPr>
          <w:rFonts w:ascii="Consolas" w:hAnsi="Consolas" w:eastAsia="微软雅黑" w:cs="Consolas"/>
          <w:b w:val="0"/>
          <w:i w:val="0"/>
          <w:color w:val="183B5B"/>
          <w:sz w:val="18"/>
          <w:shd w:val="clear" w:fill="F3F6F8"/>
        </w:rPr>
        <w:t>.env</w:t>
      </w:r>
      <w:r>
        <w:rPr>
          <w:rFonts w:ascii="Arial" w:hAnsi="Arial" w:eastAsia="宋体" w:cs="Arial"/>
          <w:b w:val="0"/>
          <w:i w:val="0"/>
        </w:rPr>
        <w:t xml:space="preserve"> 中 </w:t>
      </w:r>
      <w:r>
        <w:rPr>
          <w:rFonts w:ascii="Consolas" w:hAnsi="Consolas" w:eastAsia="微软雅黑" w:cs="Consolas"/>
          <w:b w:val="0"/>
          <w:i w:val="0"/>
          <w:color w:val="183B5B"/>
          <w:sz w:val="18"/>
          <w:shd w:val="clear" w:fill="F3F6F8"/>
        </w:rPr>
        <w:t>DATABASE_URL</w:t>
      </w:r>
      <w:r>
        <w:rPr>
          <w:rFonts w:ascii="Arial" w:hAnsi="Arial" w:eastAsia="宋体" w:cs="Arial"/>
          <w:b w:val="0"/>
          <w:i w:val="0"/>
        </w:rPr>
        <w:t xml:space="preserve"> 端口与 </w:t>
      </w:r>
      <w:r>
        <w:rPr>
          <w:rFonts w:ascii="Consolas" w:hAnsi="Consolas" w:eastAsia="微软雅黑" w:cs="Consolas"/>
          <w:b w:val="0"/>
          <w:i w:val="0"/>
          <w:color w:val="183B5B"/>
          <w:sz w:val="18"/>
          <w:shd w:val="clear" w:fill="F3F6F8"/>
        </w:rPr>
        <w:t>POSTGRES_PORT</w:t>
      </w:r>
      <w:r>
        <w:rPr>
          <w:rFonts w:ascii="Arial" w:hAnsi="Arial" w:eastAsia="宋体" w:cs="Arial"/>
          <w:b w:val="0"/>
          <w:i w:val="0"/>
        </w:rPr>
        <w:t xml:space="preserve"> 一致。</w:t>
      </w:r>
    </w:p>
    <w:p>
      <w:bookmarkStart w:id="139" w:name="AXH_39_4a0b5b82"/>
      <w:pPr>
        <w:pStyle w:val="Heading2"/>
      </w:pPr>
      <w:r>
        <w:rPr>
          <w:rFonts w:ascii="Arial" w:hAnsi="Arial" w:eastAsia="宋体" w:cs="Arial"/>
          <w:b/>
          <w:i w:val="0"/>
        </w:rPr>
        <w:t>10.3 Prisma query engine DLL 出现 EPERM</w:t>
      </w:r>
      <w:bookmarkEnd w:id="139"/>
    </w:p>
    <w:p>
      <w:pPr>
        <w:pStyle w:val="AXIOMBody"/>
      </w:pPr>
      <w:r>
        <w:rPr>
          <w:rFonts w:ascii="Arial" w:hAnsi="Arial" w:eastAsia="宋体" w:cs="Arial"/>
          <w:b/>
          <w:i w:val="0"/>
        </w:rPr>
        <w:t>现象：</w:t>
      </w:r>
      <w:r>
        <w:rPr>
          <w:rFonts w:ascii="Arial" w:hAnsi="Arial" w:eastAsia="宋体" w:cs="Arial"/>
          <w:b w:val="0"/>
          <w:i w:val="0"/>
        </w:rPr>
        <w:t xml:space="preserve"> Windows 无法把 </w:t>
      </w:r>
      <w:r>
        <w:rPr>
          <w:rFonts w:ascii="Consolas" w:hAnsi="Consolas" w:eastAsia="微软雅黑" w:cs="Consolas"/>
          <w:b w:val="0"/>
          <w:i w:val="0"/>
          <w:color w:val="183B5B"/>
          <w:sz w:val="18"/>
          <w:shd w:val="clear" w:fill="F3F6F8"/>
        </w:rPr>
        <w:t>query_engine-windows.dll.node.tmp...</w:t>
      </w:r>
      <w:r>
        <w:rPr>
          <w:rFonts w:ascii="Arial" w:hAnsi="Arial" w:eastAsia="宋体" w:cs="Arial"/>
          <w:b w:val="0"/>
          <w:i w:val="0"/>
        </w:rPr>
        <w:t xml:space="preserve"> 重命名为目标文件。 </w:t>
      </w:r>
      <w:r>
        <w:rPr>
          <w:rFonts w:ascii="Arial" w:hAnsi="Arial" w:eastAsia="宋体" w:cs="Arial"/>
          <w:b/>
          <w:i w:val="0"/>
        </w:rPr>
        <w:t>原因：</w:t>
      </w:r>
      <w:r>
        <w:rPr>
          <w:rFonts w:ascii="Arial" w:hAnsi="Arial" w:eastAsia="宋体" w:cs="Arial"/>
          <w:b w:val="0"/>
          <w:i w:val="0"/>
        </w:rPr>
        <w:t xml:space="preserve"> 常见于正在运行的 Node / Next / Prisma 进程占用文件，或安全软件拦截。 </w:t>
      </w:r>
      <w:r>
        <w:rPr>
          <w:rFonts w:ascii="Arial" w:hAnsi="Arial" w:eastAsia="宋体" w:cs="Arial"/>
          <w:b/>
          <w:i w:val="0"/>
        </w:rPr>
        <w:t>处理：</w:t>
      </w:r>
      <w:r>
        <w:rPr>
          <w:rFonts w:ascii="Arial" w:hAnsi="Arial" w:eastAsia="宋体" w:cs="Arial"/>
          <w:b w:val="0"/>
          <w:i w:val="0"/>
        </w:rPr>
        <w:t xml:space="preserve"> 停止占用项目 Prisma Client 的进程，关闭开发服务器后重新执行 </w:t>
      </w:r>
      <w:r>
        <w:rPr>
          <w:rFonts w:ascii="Consolas" w:hAnsi="Consolas" w:eastAsia="微软雅黑" w:cs="Consolas"/>
          <w:b w:val="0"/>
          <w:i w:val="0"/>
          <w:color w:val="183B5B"/>
          <w:sz w:val="18"/>
          <w:shd w:val="clear" w:fill="F3F6F8"/>
        </w:rPr>
        <w:t>pnpm exec prisma generate</w:t>
      </w:r>
      <w:r>
        <w:rPr>
          <w:rFonts w:ascii="Arial" w:hAnsi="Arial" w:eastAsia="宋体" w:cs="Arial"/>
          <w:b w:val="0"/>
          <w:i w:val="0"/>
        </w:rPr>
        <w:t>。不要直接删除整个用户目录或使用破坏性 Git 命令。</w:t>
      </w:r>
    </w:p>
    <w:p>
      <w:bookmarkStart w:id="140" w:name="AXH_40_33e3d4b9"/>
      <w:pPr>
        <w:pStyle w:val="Heading2"/>
      </w:pPr>
      <w:r>
        <w:rPr>
          <w:rFonts w:ascii="Arial" w:hAnsi="Arial" w:eastAsia="宋体" w:cs="Arial"/>
          <w:b/>
          <w:i w:val="0"/>
        </w:rPr>
        <w:t>10.4 Puppeteer 找不到 Chrome</w:t>
      </w:r>
      <w:bookmarkEnd w:id="140"/>
    </w:p>
    <w:p>
      <w:pPr>
        <w:pStyle w:val="AXIOMBody"/>
      </w:pPr>
      <w:r>
        <w:rPr>
          <w:rFonts w:ascii="Arial" w:hAnsi="Arial" w:eastAsia="宋体" w:cs="Arial"/>
          <w:b/>
          <w:i w:val="0"/>
        </w:rPr>
        <w:t>现象：</w:t>
      </w:r>
      <w:r>
        <w:rPr>
          <w:rFonts w:ascii="Arial" w:hAnsi="Arial" w:eastAsia="宋体" w:cs="Arial"/>
          <w:b w:val="0"/>
          <w:i w:val="0"/>
        </w:rPr>
        <w:t xml:space="preserve"> HyperFrames PDF / 文件渲染测试提示 Could not find Chrome。 </w:t>
      </w:r>
      <w:r>
        <w:rPr>
          <w:rFonts w:ascii="Arial" w:hAnsi="Arial" w:eastAsia="宋体" w:cs="Arial"/>
          <w:b/>
          <w:i w:val="0"/>
        </w:rPr>
        <w:t>处理：</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exec puppeteer browsers install chrome</w:t>
      </w:r>
    </w:p>
    <w:p>
      <w:pPr>
        <w:pStyle w:val="AXIOMBody"/>
      </w:pPr>
      <w:r>
        <w:rPr>
          <w:rFonts w:ascii="Arial" w:hAnsi="Arial" w:eastAsia="宋体" w:cs="Arial"/>
          <w:b w:val="0"/>
          <w:i w:val="0"/>
        </w:rPr>
        <w:t xml:space="preserve">安装后重新执行渲染测试与 </w:t>
      </w:r>
      <w:r>
        <w:rPr>
          <w:rFonts w:ascii="Consolas" w:hAnsi="Consolas" w:eastAsia="微软雅黑" w:cs="Consolas"/>
          <w:b w:val="0"/>
          <w:i w:val="0"/>
          <w:color w:val="183B5B"/>
          <w:sz w:val="18"/>
          <w:shd w:val="clear" w:fill="F3F6F8"/>
        </w:rPr>
        <w:t>pnpm test:acceptance:deep</w:t>
      </w:r>
      <w:r>
        <w:rPr>
          <w:rFonts w:ascii="Arial" w:hAnsi="Arial" w:eastAsia="宋体" w:cs="Arial"/>
          <w:b w:val="0"/>
          <w:i w:val="0"/>
        </w:rPr>
        <w:t>。</w:t>
      </w:r>
    </w:p>
    <w:p>
      <w:bookmarkStart w:id="141" w:name="AXH_41_55db7701"/>
      <w:pPr>
        <w:pStyle w:val="Heading2"/>
      </w:pPr>
      <w:r>
        <w:rPr>
          <w:rFonts w:ascii="Arial" w:hAnsi="Arial" w:eastAsia="宋体" w:cs="Arial"/>
          <w:b/>
          <w:i w:val="0"/>
        </w:rPr>
        <w:t>10.5 LightRAG 不可用</w:t>
      </w:r>
      <w:bookmarkEnd w:id="141"/>
    </w:p>
    <w:p>
      <w:pPr>
        <w:pStyle w:val="AXIOMBody"/>
      </w:pPr>
      <w:r>
        <w:rPr>
          <w:rFonts w:ascii="Arial" w:hAnsi="Arial" w:eastAsia="宋体" w:cs="Arial"/>
          <w:b/>
          <w:i w:val="0"/>
        </w:rPr>
        <w:t>检查：</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docker compose ps lightrag ollama</w:t>
      </w:r>
    </w:p>
    <w:p>
      <w:pPr>
        <w:pStyle w:val="AXIOMCode"/>
        <w:shd w:fill="F3F6F8" w:val="clear"/>
        <w:pBdr>
          <w:left w:val="single" w:sz="4" w:space="4" w:color="D6DEE6"/>
        </w:pBdr>
      </w:pPr>
      <w:r>
        <w:rPr>
          <w:rFonts w:ascii="Consolas" w:hAnsi="Consolas" w:eastAsia="微软雅黑" w:cs="Consolas"/>
          <w:color w:val="172235"/>
          <w:sz w:val="16"/>
        </w:rPr>
        <w:t>Invoke-WebRequest -Uri 'http://localhost:9621/health'</w:t>
      </w:r>
    </w:p>
    <w:p>
      <w:pPr>
        <w:pStyle w:val="AXIOMCode"/>
        <w:shd w:fill="F3F6F8" w:val="clear"/>
        <w:pBdr>
          <w:left w:val="single" w:sz="4" w:space="4" w:color="D6DEE6"/>
        </w:pBdr>
        <w:spacing w:after="120"/>
      </w:pPr>
      <w:r>
        <w:rPr>
          <w:rFonts w:ascii="Consolas" w:hAnsi="Consolas" w:eastAsia="微软雅黑" w:cs="Consolas"/>
          <w:color w:val="172235"/>
          <w:sz w:val="16"/>
        </w:rPr>
        <w:t>Invoke-WebRequest -Uri 'http://localhost:11434/api/tags'</w:t>
      </w:r>
    </w:p>
    <w:p>
      <w:pPr>
        <w:pStyle w:val="AXIOMBody"/>
      </w:pPr>
      <w:r>
        <w:rPr>
          <w:rFonts w:ascii="Arial" w:hAnsi="Arial" w:eastAsia="宋体" w:cs="Arial"/>
          <w:b w:val="0"/>
          <w:i w:val="0"/>
        </w:rPr>
        <w:t>确认 LightRAG 的 LLM 密钥和 Ollama embedding 配置有效。LightRAG 失败不应删除数据库事实，但检索增强、隐藏关系和部分推荐会受影响。</w:t>
      </w:r>
    </w:p>
    <w:p>
      <w:bookmarkStart w:id="142" w:name="AXH_42_a6dd0673"/>
      <w:pPr>
        <w:pStyle w:val="Heading2"/>
      </w:pPr>
      <w:r>
        <w:rPr>
          <w:rFonts w:ascii="Arial" w:hAnsi="Arial" w:eastAsia="宋体" w:cs="Arial"/>
          <w:b/>
          <w:i w:val="0"/>
        </w:rPr>
        <w:t>10.6 Qdrant 未启动</w:t>
      </w:r>
      <w:bookmarkEnd w:id="142"/>
    </w:p>
    <w:p>
      <w:pPr>
        <w:pStyle w:val="AXIOMBody"/>
      </w:pPr>
      <w:r>
        <w:rPr>
          <w:rFonts w:ascii="Consolas" w:hAnsi="Consolas" w:eastAsia="微软雅黑" w:cs="Consolas"/>
          <w:b w:val="0"/>
          <w:i w:val="0"/>
          <w:color w:val="183B5B"/>
          <w:sz w:val="18"/>
          <w:shd w:val="clear" w:fill="F3F6F8"/>
        </w:rPr>
        <w:t>pnpm dev:infra</w:t>
      </w:r>
      <w:r>
        <w:rPr>
          <w:rFonts w:ascii="Arial" w:hAnsi="Arial" w:eastAsia="宋体" w:cs="Arial"/>
          <w:b w:val="0"/>
          <w:i w:val="0"/>
        </w:rPr>
        <w:t xml:space="preserve"> 当前不包含 Qdrant。执行：</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docker compose up -d qdrant</w:t>
      </w:r>
    </w:p>
    <w:p>
      <w:pPr>
        <w:pStyle w:val="AXIOMCode"/>
        <w:shd w:fill="F3F6F8" w:val="clear"/>
        <w:pBdr>
          <w:left w:val="single" w:sz="4" w:space="4" w:color="D6DEE6"/>
        </w:pBdr>
        <w:spacing w:after="120"/>
      </w:pPr>
      <w:r>
        <w:rPr>
          <w:rFonts w:ascii="Consolas" w:hAnsi="Consolas" w:eastAsia="微软雅黑" w:cs="Consolas"/>
          <w:color w:val="172235"/>
          <w:sz w:val="16"/>
        </w:rPr>
        <w:t>Invoke-WebRequest -Uri 'http://localhost:6333/readyz'</w:t>
      </w:r>
    </w:p>
    <w:p>
      <w:bookmarkStart w:id="143" w:name="AXH_43_86e838cb"/>
      <w:pPr>
        <w:pStyle w:val="Heading2"/>
      </w:pPr>
      <w:r>
        <w:rPr>
          <w:rFonts w:ascii="Arial" w:hAnsi="Arial" w:eastAsia="宋体" w:cs="Arial"/>
          <w:b/>
          <w:i w:val="0"/>
        </w:rPr>
        <w:t>10.7 AI 对话没有响应</w:t>
      </w:r>
      <w:bookmarkEnd w:id="143"/>
    </w:p>
    <w:p>
      <w:pPr>
        <w:pStyle w:val="AXIOMBody"/>
      </w:pPr>
      <w:r>
        <w:rPr>
          <w:rFonts w:ascii="Arial" w:hAnsi="Arial" w:eastAsia="宋体" w:cs="Arial"/>
          <w:b w:val="0"/>
          <w:i w:val="0"/>
        </w:rPr>
        <w:t>检查：</w:t>
      </w:r>
    </w:p>
    <w:p>
      <w:pPr>
        <w:spacing w:after="80" w:line="300" w:lineRule="auto"/>
        <w:numPr>
          <w:ilvl w:val="0"/>
          <w:numId w:val="18"/>
        </w:numPr>
      </w:pPr>
      <w:r>
        <w:rPr>
          <w:rFonts w:ascii="Consolas" w:hAnsi="Consolas" w:eastAsia="微软雅黑" w:cs="Consolas"/>
          <w:b w:val="0"/>
          <w:i w:val="0"/>
          <w:color w:val="183B5B"/>
          <w:sz w:val="18"/>
          <w:shd w:val="clear" w:fill="F3F6F8"/>
        </w:rPr>
        <w:t>AI_PROVIDER</w:t>
      </w:r>
      <w:r>
        <w:rPr>
          <w:rFonts w:ascii="Arial" w:hAnsi="Arial" w:eastAsia="宋体" w:cs="Arial"/>
          <w:b w:val="0"/>
          <w:i w:val="0"/>
        </w:rPr>
        <w:t>、</w:t>
      </w:r>
      <w:r>
        <w:rPr>
          <w:rFonts w:ascii="Consolas" w:hAnsi="Consolas" w:eastAsia="微软雅黑" w:cs="Consolas"/>
          <w:b w:val="0"/>
          <w:i w:val="0"/>
          <w:color w:val="183B5B"/>
          <w:sz w:val="18"/>
          <w:shd w:val="clear" w:fill="F3F6F8"/>
        </w:rPr>
        <w:t>AI_MODEL</w:t>
      </w:r>
      <w:r>
        <w:rPr>
          <w:rFonts w:ascii="Arial" w:hAnsi="Arial" w:eastAsia="宋体" w:cs="Arial"/>
          <w:b w:val="0"/>
          <w:i w:val="0"/>
        </w:rPr>
        <w:t>、</w:t>
      </w:r>
      <w:r>
        <w:rPr>
          <w:rFonts w:ascii="Consolas" w:hAnsi="Consolas" w:eastAsia="微软雅黑" w:cs="Consolas"/>
          <w:b w:val="0"/>
          <w:i w:val="0"/>
          <w:color w:val="183B5B"/>
          <w:sz w:val="18"/>
          <w:shd w:val="clear" w:fill="F3F6F8"/>
        </w:rPr>
        <w:t>AI_API_KEY</w:t>
      </w:r>
      <w:r>
        <w:rPr>
          <w:rFonts w:ascii="Arial" w:hAnsi="Arial" w:eastAsia="宋体" w:cs="Arial"/>
          <w:b w:val="0"/>
          <w:i w:val="0"/>
        </w:rPr>
        <w:t>；</w:t>
      </w:r>
    </w:p>
    <w:p>
      <w:pPr>
        <w:spacing w:after="80" w:line="300" w:lineRule="auto"/>
        <w:numPr>
          <w:ilvl w:val="0"/>
          <w:numId w:val="18"/>
        </w:numPr>
      </w:pPr>
      <w:r>
        <w:rPr>
          <w:rFonts w:ascii="Arial" w:hAnsi="Arial" w:eastAsia="宋体" w:cs="Arial"/>
          <w:b w:val="0"/>
          <w:i w:val="0"/>
        </w:rPr>
        <w:t>模型接口网络和配额；</w:t>
      </w:r>
    </w:p>
    <w:p>
      <w:pPr>
        <w:spacing w:after="80" w:line="300" w:lineRule="auto"/>
        <w:numPr>
          <w:ilvl w:val="0"/>
          <w:numId w:val="18"/>
        </w:numPr>
      </w:pPr>
      <w:r>
        <w:rPr>
          <w:rFonts w:ascii="Consolas" w:hAnsi="Consolas" w:eastAsia="微软雅黑" w:cs="Consolas"/>
          <w:b w:val="0"/>
          <w:i w:val="0"/>
          <w:color w:val="183B5B"/>
          <w:sz w:val="18"/>
          <w:shd w:val="clear" w:fill="F3F6F8"/>
        </w:rPr>
        <w:t>/api/agent/health</w:t>
      </w:r>
      <w:r>
        <w:rPr>
          <w:rFonts w:ascii="Arial" w:hAnsi="Arial" w:eastAsia="宋体" w:cs="Arial"/>
          <w:b w:val="0"/>
          <w:i w:val="0"/>
        </w:rPr>
        <w:t>；</w:t>
      </w:r>
    </w:p>
    <w:p>
      <w:pPr>
        <w:spacing w:after="80" w:line="300" w:lineRule="auto"/>
        <w:numPr>
          <w:ilvl w:val="0"/>
          <w:numId w:val="18"/>
        </w:numPr>
      </w:pPr>
      <w:r>
        <w:rPr>
          <w:rFonts w:ascii="Arial" w:hAnsi="Arial" w:eastAsia="宋体" w:cs="Arial"/>
          <w:b w:val="0"/>
          <w:i w:val="0"/>
        </w:rPr>
        <w:t>服务端日志中的明确错误；</w:t>
      </w:r>
    </w:p>
    <w:p>
      <w:pPr>
        <w:spacing w:after="80" w:line="300" w:lineRule="auto"/>
        <w:numPr>
          <w:ilvl w:val="0"/>
          <w:numId w:val="18"/>
        </w:numPr>
      </w:pPr>
      <w:r>
        <w:rPr>
          <w:rFonts w:ascii="Arial" w:hAnsi="Arial" w:eastAsia="宋体" w:cs="Arial"/>
          <w:b w:val="0"/>
          <w:i w:val="0"/>
        </w:rPr>
        <w:t xml:space="preserve">讯飞模式下四个 </w:t>
      </w:r>
      <w:r>
        <w:rPr>
          <w:rFonts w:ascii="Consolas" w:hAnsi="Consolas" w:eastAsia="微软雅黑" w:cs="Consolas"/>
          <w:b w:val="0"/>
          <w:i w:val="0"/>
          <w:color w:val="183B5B"/>
          <w:sz w:val="18"/>
          <w:shd w:val="clear" w:fill="F3F6F8"/>
        </w:rPr>
        <w:t>XUNFEI_*</w:t>
      </w:r>
      <w:r>
        <w:rPr>
          <w:rFonts w:ascii="Arial" w:hAnsi="Arial" w:eastAsia="宋体" w:cs="Arial"/>
          <w:b w:val="0"/>
          <w:i w:val="0"/>
        </w:rPr>
        <w:t xml:space="preserve"> 变量和 WebSocket 运行时。</w:t>
      </w:r>
    </w:p>
    <w:p>
      <w:pPr>
        <w:pStyle w:val="AXIOMBody"/>
      </w:pPr>
      <w:r>
        <w:rPr>
          <w:rFonts w:ascii="Arial" w:hAnsi="Arial" w:eastAsia="宋体" w:cs="Arial"/>
          <w:b w:val="0"/>
          <w:i w:val="0"/>
        </w:rPr>
        <w:t>不要在日志或截图中展示完整密钥。</w:t>
      </w:r>
    </w:p>
    <w:p>
      <w:bookmarkStart w:id="144" w:name="AXH_44_e7187a16"/>
      <w:pPr>
        <w:pStyle w:val="Heading2"/>
      </w:pPr>
      <w:r>
        <w:rPr>
          <w:rFonts w:ascii="Arial" w:hAnsi="Arial" w:eastAsia="宋体" w:cs="Arial"/>
          <w:b/>
          <w:i w:val="0"/>
        </w:rPr>
        <w:t>10.8 资源一直等待</w:t>
      </w:r>
      <w:bookmarkEnd w:id="144"/>
    </w:p>
    <w:p>
      <w:pPr>
        <w:pStyle w:val="AXIOMBody"/>
      </w:pPr>
      <w:r>
        <w:rPr>
          <w:rFonts w:ascii="Arial" w:hAnsi="Arial" w:eastAsia="宋体" w:cs="Arial"/>
          <w:b w:val="0"/>
          <w:i w:val="0"/>
        </w:rPr>
        <w:t>检查 Worker、Redis、资源任务表和事件连接。刷新后任务状态应从数据库事实恢复；如果只依赖临时 SSE 状态，属于部署或实现错误。</w:t>
      </w:r>
    </w:p>
    <w:p>
      <w:bookmarkStart w:id="145" w:name="AXH_45_1a113d95"/>
      <w:pPr>
        <w:pStyle w:val="Heading1"/>
        <w:pBdr>
          <w:bottom w:val="single" w:sz="12" w:space="5" w:color="D6A64B"/>
        </w:pBdr>
      </w:pPr>
      <w:r>
        <w:rPr>
          <w:rFonts w:ascii="Arial" w:hAnsi="Arial" w:eastAsia="宋体" w:cs="Arial"/>
          <w:b/>
          <w:i w:val="0"/>
        </w:rPr>
        <w:t>11. 安全与提交前检查</w:t>
      </w:r>
      <w:bookmarkEnd w:id="145"/>
    </w:p>
    <w:p>
      <w:pPr>
        <w:spacing w:after="80" w:line="300" w:lineRule="auto"/>
        <w:numPr>
          <w:ilvl w:val="0"/>
          <w:numId w:val="19"/>
        </w:numPr>
      </w:pPr>
      <w:r>
        <w:rPr>
          <w:rFonts w:ascii="Arial" w:hAnsi="Arial" w:eastAsia="宋体" w:cs="Arial"/>
          <w:b w:val="0"/>
          <w:i w:val="0"/>
        </w:rPr>
        <w:t>生产环境更换数据库密码和 Better Auth Secret。</w:t>
      </w:r>
    </w:p>
    <w:p>
      <w:pPr>
        <w:spacing w:after="80" w:line="300" w:lineRule="auto"/>
        <w:numPr>
          <w:ilvl w:val="0"/>
          <w:numId w:val="19"/>
        </w:numPr>
      </w:pPr>
      <w:r>
        <w:rPr>
          <w:rFonts w:ascii="Arial" w:hAnsi="Arial" w:eastAsia="宋体" w:cs="Arial"/>
          <w:b w:val="0"/>
          <w:i w:val="0"/>
        </w:rPr>
        <w:t xml:space="preserve">不提交 </w:t>
      </w:r>
      <w:r>
        <w:rPr>
          <w:rFonts w:ascii="Consolas" w:hAnsi="Consolas" w:eastAsia="微软雅黑" w:cs="Consolas"/>
          <w:b w:val="0"/>
          <w:i w:val="0"/>
          <w:color w:val="183B5B"/>
          <w:sz w:val="18"/>
          <w:shd w:val="clear" w:fill="F3F6F8"/>
        </w:rPr>
        <w:t>.env</w:t>
      </w:r>
      <w:r>
        <w:rPr>
          <w:rFonts w:ascii="Arial" w:hAnsi="Arial" w:eastAsia="宋体" w:cs="Arial"/>
          <w:b w:val="0"/>
          <w:i w:val="0"/>
        </w:rPr>
        <w:t>、API Key、访问令牌或带密钥的测试 artifact。</w:t>
      </w:r>
    </w:p>
    <w:p>
      <w:pPr>
        <w:spacing w:after="80" w:line="300" w:lineRule="auto"/>
        <w:numPr>
          <w:ilvl w:val="0"/>
          <w:numId w:val="19"/>
        </w:numPr>
      </w:pPr>
      <w:r>
        <w:rPr>
          <w:rFonts w:ascii="Consolas" w:hAnsi="Consolas" w:eastAsia="微软雅黑" w:cs="Consolas"/>
          <w:b w:val="0"/>
          <w:i w:val="0"/>
          <w:color w:val="183B5B"/>
          <w:sz w:val="18"/>
          <w:shd w:val="clear" w:fill="F3F6F8"/>
        </w:rPr>
        <w:t>DEV_MODE</w:t>
      </w:r>
      <w:r>
        <w:rPr>
          <w:rFonts w:ascii="Arial" w:hAnsi="Arial" w:eastAsia="宋体" w:cs="Arial"/>
          <w:b w:val="0"/>
          <w:i w:val="0"/>
        </w:rPr>
        <w:t xml:space="preserve"> 在正式环境必须为 </w:t>
      </w:r>
      <w:r>
        <w:rPr>
          <w:rFonts w:ascii="Consolas" w:hAnsi="Consolas" w:eastAsia="微软雅黑" w:cs="Consolas"/>
          <w:b w:val="0"/>
          <w:i w:val="0"/>
          <w:color w:val="183B5B"/>
          <w:sz w:val="18"/>
          <w:shd w:val="clear" w:fill="F3F6F8"/>
        </w:rPr>
        <w:t>false</w:t>
      </w:r>
      <w:r>
        <w:rPr>
          <w:rFonts w:ascii="Arial" w:hAnsi="Arial" w:eastAsia="宋体" w:cs="Arial"/>
          <w:b w:val="0"/>
          <w:i w:val="0"/>
        </w:rPr>
        <w:t>。</w:t>
      </w:r>
    </w:p>
    <w:p>
      <w:pPr>
        <w:spacing w:after="80" w:line="300" w:lineRule="auto"/>
        <w:numPr>
          <w:ilvl w:val="0"/>
          <w:numId w:val="19"/>
        </w:numPr>
      </w:pPr>
      <w:r>
        <w:rPr>
          <w:rFonts w:ascii="Arial" w:hAnsi="Arial" w:eastAsia="宋体" w:cs="Arial"/>
          <w:b w:val="0"/>
          <w:i w:val="0"/>
        </w:rPr>
        <w:t>对外只开放必要端口；数据库、Redis、Ollama 和内部 Sidecar 不应无保护暴露到公网。</w:t>
      </w:r>
    </w:p>
    <w:p>
      <w:pPr>
        <w:spacing w:after="80" w:line="300" w:lineRule="auto"/>
        <w:numPr>
          <w:ilvl w:val="0"/>
          <w:numId w:val="19"/>
        </w:numPr>
      </w:pPr>
      <w:r>
        <w:rPr>
          <w:rFonts w:ascii="Arial" w:hAnsi="Arial" w:eastAsia="宋体" w:cs="Arial"/>
          <w:b w:val="0"/>
          <w:i w:val="0"/>
        </w:rPr>
        <w:t>日志、Agent 审计和错误信息需要脱敏。</w:t>
      </w:r>
    </w:p>
    <w:p>
      <w:pPr>
        <w:spacing w:after="80" w:line="300" w:lineRule="auto"/>
        <w:numPr>
          <w:ilvl w:val="0"/>
          <w:numId w:val="19"/>
        </w:numPr>
      </w:pPr>
      <w:r>
        <w:rPr>
          <w:rFonts w:ascii="Arial" w:hAnsi="Arial" w:eastAsia="宋体" w:cs="Arial"/>
          <w:b w:val="0"/>
          <w:i w:val="0"/>
        </w:rPr>
        <w:t>备份数据库和用户资源后再执行迁移或批量种子脚本。</w:t>
      </w:r>
    </w:p>
    <w:p>
      <w:pPr>
        <w:spacing w:after="80" w:line="300" w:lineRule="auto"/>
        <w:numPr>
          <w:ilvl w:val="0"/>
          <w:numId w:val="19"/>
        </w:numPr>
      </w:pPr>
      <w:r>
        <w:rPr>
          <w:rFonts w:ascii="Arial" w:hAnsi="Arial" w:eastAsia="宋体" w:cs="Arial"/>
          <w:b w:val="0"/>
          <w:i w:val="0"/>
        </w:rPr>
        <w:t>提交前执行测试文档中的完整复验门禁。</w:t>
      </w:r>
    </w:p>
    <w:p>
      <w:bookmarkStart w:id="146" w:name="AXH_46_f1beba87"/>
      <w:pPr>
        <w:pStyle w:val="Heading1"/>
        <w:pBdr>
          <w:bottom w:val="single" w:sz="12" w:space="5" w:color="D6A64B"/>
        </w:pBdr>
      </w:pPr>
      <w:r>
        <w:rPr>
          <w:rFonts w:ascii="Arial" w:hAnsi="Arial" w:eastAsia="宋体" w:cs="Arial"/>
          <w:b/>
          <w:i w:val="0"/>
        </w:rPr>
        <w:t>12. 停止、恢复与复验</w:t>
      </w:r>
      <w:bookmarkEnd w:id="146"/>
    </w:p>
    <w:p>
      <w:bookmarkStart w:id="147" w:name="AXH_47_515a6374"/>
      <w:pPr>
        <w:pStyle w:val="Heading2"/>
      </w:pPr>
      <w:r>
        <w:rPr>
          <w:rFonts w:ascii="Arial" w:hAnsi="Arial" w:eastAsia="宋体" w:cs="Arial"/>
          <w:b/>
          <w:i w:val="0"/>
        </w:rPr>
        <w:t>12.1 停止开发进程</w:t>
      </w:r>
      <w:bookmarkEnd w:id="147"/>
    </w:p>
    <w:p>
      <w:pPr>
        <w:pStyle w:val="AXIOMBody"/>
      </w:pPr>
      <w:r>
        <w:rPr>
          <w:rFonts w:ascii="Arial" w:hAnsi="Arial" w:eastAsia="宋体" w:cs="Arial"/>
          <w:b w:val="0"/>
          <w:i w:val="0"/>
        </w:rPr>
        <w:t xml:space="preserve">在运行 </w:t>
      </w:r>
      <w:r>
        <w:rPr>
          <w:rFonts w:ascii="Consolas" w:hAnsi="Consolas" w:eastAsia="微软雅黑" w:cs="Consolas"/>
          <w:b w:val="0"/>
          <w:i w:val="0"/>
          <w:color w:val="183B5B"/>
          <w:sz w:val="18"/>
          <w:shd w:val="clear" w:fill="F3F6F8"/>
        </w:rPr>
        <w:t>pnpm dev</w:t>
      </w:r>
      <w:r>
        <w:rPr>
          <w:rFonts w:ascii="Arial" w:hAnsi="Arial" w:eastAsia="宋体" w:cs="Arial"/>
          <w:b w:val="0"/>
          <w:i w:val="0"/>
        </w:rPr>
        <w:t xml:space="preserve"> 的终端使用 </w:t>
      </w:r>
      <w:r>
        <w:rPr>
          <w:rFonts w:ascii="Consolas" w:hAnsi="Consolas" w:eastAsia="微软雅黑" w:cs="Consolas"/>
          <w:b w:val="0"/>
          <w:i w:val="0"/>
          <w:color w:val="183B5B"/>
          <w:sz w:val="18"/>
          <w:shd w:val="clear" w:fill="F3F6F8"/>
        </w:rPr>
        <w:t>Ctrl+C</w:t>
      </w:r>
      <w:r>
        <w:rPr>
          <w:rFonts w:ascii="Arial" w:hAnsi="Arial" w:eastAsia="宋体" w:cs="Arial"/>
          <w:b w:val="0"/>
          <w:i w:val="0"/>
        </w:rPr>
        <w:t>，脚本会向 Worker 和 Next.js 子进程发送终止信号。</w:t>
      </w:r>
    </w:p>
    <w:p>
      <w:bookmarkStart w:id="148" w:name="AXH_48_a27e963b"/>
      <w:pPr>
        <w:pStyle w:val="Heading2"/>
      </w:pPr>
      <w:r>
        <w:rPr>
          <w:rFonts w:ascii="Arial" w:hAnsi="Arial" w:eastAsia="宋体" w:cs="Arial"/>
          <w:b/>
          <w:i w:val="0"/>
        </w:rPr>
        <w:t>12.2 停止 Docker 服务</w:t>
      </w:r>
      <w:bookmarkEnd w:id="148"/>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docker compose down</w:t>
      </w:r>
    </w:p>
    <w:p>
      <w:pPr>
        <w:pStyle w:val="AXIOMBody"/>
      </w:pPr>
      <w:r>
        <w:rPr>
          <w:rFonts w:ascii="Arial" w:hAnsi="Arial" w:eastAsia="宋体" w:cs="Arial"/>
          <w:b w:val="0"/>
          <w:i w:val="0"/>
        </w:rPr>
        <w:t>该命令默认保留命名卷中的数据库和索引数据。不要在不需要清空数据时添加删除 volumes 的参数。</w:t>
      </w:r>
    </w:p>
    <w:p>
      <w:bookmarkStart w:id="149" w:name="AXH_49_87a3d1a1"/>
      <w:pPr>
        <w:pStyle w:val="Heading2"/>
      </w:pPr>
      <w:r>
        <w:rPr>
          <w:rFonts w:ascii="Arial" w:hAnsi="Arial" w:eastAsia="宋体" w:cs="Arial"/>
          <w:b/>
          <w:i w:val="0"/>
        </w:rPr>
        <w:t>12.3 恢复</w:t>
      </w:r>
      <w:bookmarkEnd w:id="149"/>
    </w:p>
    <w:p>
      <w:pPr>
        <w:pStyle w:val="AXIOMBody"/>
      </w:pPr>
      <w:r>
        <w:rPr>
          <w:rFonts w:ascii="Arial" w:hAnsi="Arial" w:eastAsia="宋体" w:cs="Arial"/>
          <w:b w:val="0"/>
          <w:i w:val="0"/>
        </w:rPr>
        <w:t>重新启动完整系统：</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after="120"/>
      </w:pPr>
      <w:r>
        <w:rPr>
          <w:rFonts w:ascii="Consolas" w:hAnsi="Consolas" w:eastAsia="微软雅黑" w:cs="Consolas"/>
          <w:color w:val="172235"/>
          <w:sz w:val="16"/>
        </w:rPr>
        <w:t>pnpm dev</w:t>
      </w:r>
    </w:p>
    <w:p>
      <w:pPr>
        <w:pStyle w:val="AXIOMBody"/>
      </w:pPr>
      <w:r>
        <w:rPr>
          <w:rFonts w:ascii="Arial" w:hAnsi="Arial" w:eastAsia="宋体" w:cs="Arial"/>
          <w:b w:val="0"/>
          <w:i w:val="0"/>
        </w:rPr>
        <w:t>系统应从 PostgreSQL 恢复业务事实，并从任务表、索引状态和文件清单恢复可继续处理的状态。</w:t>
      </w:r>
    </w:p>
    <w:p>
      <w:bookmarkStart w:id="150" w:name="AXH_50_eef2dcd3"/>
      <w:pPr>
        <w:pStyle w:val="Heading2"/>
      </w:pPr>
      <w:r>
        <w:rPr>
          <w:rFonts w:ascii="Arial" w:hAnsi="Arial" w:eastAsia="宋体" w:cs="Arial"/>
          <w:b/>
          <w:i w:val="0"/>
        </w:rPr>
        <w:t>12.4 最终复验</w:t>
      </w:r>
      <w:bookmarkEnd w:id="150"/>
    </w:p>
    <w:p>
      <w:pPr>
        <w:pStyle w:val="AXIOMBody"/>
      </w:pPr>
      <w:r>
        <w:rPr>
          <w:rFonts w:ascii="Arial" w:hAnsi="Arial" w:eastAsia="宋体" w:cs="Arial"/>
          <w:b w:val="0"/>
          <w:i w:val="0"/>
        </w:rPr>
        <w:t>部署完成后，按以下顺序验证：</w:t>
      </w:r>
    </w:p>
    <w:p>
      <w:pPr>
        <w:spacing w:before="120" w:after="40"/>
      </w:pPr>
      <w:r>
        <w:rPr>
          <w:rFonts w:ascii="Microsoft YaHei" w:hAnsi="Microsoft YaHei" w:eastAsia="微软雅黑" w:cs="Microsoft YaHei"/>
          <w:b/>
          <w:color w:val="0F756D"/>
          <w:sz w:val="15"/>
        </w:rPr>
        <w:t>代码示例 · POWERSHELL</w:t>
      </w:r>
    </w:p>
    <w:p>
      <w:pPr>
        <w:pStyle w:val="AXIOMCode"/>
        <w:shd w:fill="F3F6F8" w:val="clear"/>
        <w:pBdr>
          <w:left w:val="single" w:sz="16" w:space="4" w:color="14A89A"/>
        </w:pBdr>
        <w:spacing w:before="20"/>
      </w:pPr>
      <w:r>
        <w:rPr>
          <w:rFonts w:ascii="Consolas" w:hAnsi="Consolas" w:eastAsia="微软雅黑" w:cs="Consolas"/>
          <w:color w:val="172235"/>
          <w:sz w:val="16"/>
        </w:rPr>
        <w:t>pnpm demo:preflight</w:t>
      </w:r>
    </w:p>
    <w:p>
      <w:pPr>
        <w:pStyle w:val="AXIOMCode"/>
        <w:shd w:fill="F3F6F8" w:val="clear"/>
        <w:pBdr>
          <w:left w:val="single" w:sz="4" w:space="4" w:color="D6DEE6"/>
        </w:pBdr>
      </w:pPr>
      <w:r>
        <w:rPr>
          <w:rFonts w:ascii="Consolas" w:hAnsi="Consolas" w:eastAsia="微软雅黑" w:cs="Consolas"/>
          <w:color w:val="172235"/>
          <w:sz w:val="16"/>
        </w:rPr>
        <w:t>pnpm test:acceptance:deep</w:t>
      </w:r>
    </w:p>
    <w:p>
      <w:pPr>
        <w:pStyle w:val="AXIOMCode"/>
        <w:shd w:fill="F3F6F8" w:val="clear"/>
        <w:pBdr>
          <w:left w:val="single" w:sz="4" w:space="4" w:color="D6DEE6"/>
        </w:pBdr>
        <w:spacing w:after="120"/>
      </w:pPr>
      <w:r>
        <w:rPr>
          <w:rFonts w:ascii="Consolas" w:hAnsi="Consolas" w:eastAsia="微软雅黑" w:cs="Consolas"/>
          <w:color w:val="172235"/>
          <w:sz w:val="16"/>
        </w:rPr>
        <w:t>pnpm build</w:t>
      </w:r>
    </w:p>
    <w:p>
      <w:pPr>
        <w:pStyle w:val="AXIOMBody"/>
      </w:pPr>
      <w:r>
        <w:rPr>
          <w:rFonts w:ascii="Arial" w:hAnsi="Arial" w:eastAsia="宋体" w:cs="Arial"/>
          <w:b w:val="0"/>
          <w:i w:val="0"/>
        </w:rPr>
        <w:t xml:space="preserve">浏览器 E2E 和真实模型测试需要对应服务、浏览器、密钥和限额准备完成后再执行。最终结果记录到 </w:t>
      </w:r>
      <w:r>
        <w:rPr>
          <w:rFonts w:ascii="Consolas" w:hAnsi="Consolas" w:eastAsia="微软雅黑" w:cs="Consolas"/>
          <w:b w:val="0"/>
          <w:i w:val="0"/>
          <w:color w:val="183B5B"/>
          <w:sz w:val="18"/>
          <w:shd w:val="clear" w:fill="F3F6F8"/>
        </w:rPr>
        <w:t>04-测试说明书与测试报告</w:t>
      </w:r>
      <w:r>
        <w:rPr>
          <w:rFonts w:ascii="Arial" w:hAnsi="Arial" w:eastAsia="宋体" w:cs="Arial"/>
          <w:b w:val="0"/>
          <w:i w:val="0"/>
        </w:rPr>
        <w:t>，不能只保留终端截图。</w:t>
      </w:r>
    </w:p>
    <w:p>
      <w:bookmarkStart w:id="151" w:name="AXH_51_21feae64"/>
      <w:pPr>
        <w:pStyle w:val="Heading1"/>
        <w:pBdr>
          <w:bottom w:val="single" w:sz="12" w:space="5" w:color="D6A64B"/>
        </w:pBdr>
      </w:pPr>
      <w:r>
        <w:rPr>
          <w:rFonts w:ascii="Arial" w:hAnsi="Arial" w:eastAsia="宋体" w:cs="Arial"/>
          <w:b/>
          <w:i w:val="0"/>
        </w:rPr>
        <w:t>资料真源</w:t>
      </w:r>
      <w:bookmarkEnd w:id="151"/>
    </w:p>
    <w:p>
      <w:pPr>
        <w:spacing w:after="80" w:line="300" w:lineRule="auto"/>
        <w:numPr>
          <w:ilvl w:val="0"/>
          <w:numId w:val="20"/>
        </w:numPr>
      </w:pPr>
      <w:r>
        <w:rPr>
          <w:rFonts w:ascii="Consolas" w:hAnsi="Consolas" w:eastAsia="微软雅黑" w:cs="Consolas"/>
          <w:b w:val="0"/>
          <w:i w:val="0"/>
          <w:color w:val="183B5B"/>
          <w:sz w:val="18"/>
          <w:shd w:val="clear" w:fill="F3F6F8"/>
        </w:rPr>
        <w:t>.env.example</w:t>
      </w:r>
    </w:p>
    <w:p>
      <w:pPr>
        <w:spacing w:after="80" w:line="300" w:lineRule="auto"/>
        <w:numPr>
          <w:ilvl w:val="0"/>
          <w:numId w:val="20"/>
        </w:numPr>
      </w:pPr>
      <w:r>
        <w:rPr>
          <w:rFonts w:ascii="Consolas" w:hAnsi="Consolas" w:eastAsia="微软雅黑" w:cs="Consolas"/>
          <w:b w:val="0"/>
          <w:i w:val="0"/>
          <w:color w:val="183B5B"/>
          <w:sz w:val="18"/>
          <w:shd w:val="clear" w:fill="F3F6F8"/>
        </w:rPr>
        <w:t>docker-compose.yml</w:t>
      </w:r>
    </w:p>
    <w:p>
      <w:pPr>
        <w:spacing w:after="80" w:line="300" w:lineRule="auto"/>
        <w:numPr>
          <w:ilvl w:val="0"/>
          <w:numId w:val="20"/>
        </w:numPr>
      </w:pPr>
      <w:r>
        <w:rPr>
          <w:rFonts w:ascii="Consolas" w:hAnsi="Consolas" w:eastAsia="微软雅黑" w:cs="Consolas"/>
          <w:b w:val="0"/>
          <w:i w:val="0"/>
          <w:color w:val="183B5B"/>
          <w:sz w:val="18"/>
          <w:shd w:val="clear" w:fill="F3F6F8"/>
        </w:rPr>
        <w:t>package.json</w:t>
      </w:r>
    </w:p>
    <w:p>
      <w:pPr>
        <w:spacing w:after="80" w:line="300" w:lineRule="auto"/>
        <w:numPr>
          <w:ilvl w:val="0"/>
          <w:numId w:val="20"/>
        </w:numPr>
      </w:pPr>
      <w:r>
        <w:rPr>
          <w:rFonts w:ascii="Consolas" w:hAnsi="Consolas" w:eastAsia="微软雅黑" w:cs="Consolas"/>
          <w:b w:val="0"/>
          <w:i w:val="0"/>
          <w:color w:val="183B5B"/>
          <w:sz w:val="18"/>
          <w:shd w:val="clear" w:fill="F3F6F8"/>
        </w:rPr>
        <w:t>scripts/bootstrap-dev.mjs</w:t>
      </w:r>
    </w:p>
    <w:p>
      <w:pPr>
        <w:spacing w:after="80" w:line="300" w:lineRule="auto"/>
        <w:numPr>
          <w:ilvl w:val="0"/>
          <w:numId w:val="20"/>
        </w:numPr>
      </w:pPr>
      <w:r>
        <w:rPr>
          <w:rFonts w:ascii="Consolas" w:hAnsi="Consolas" w:eastAsia="微软雅黑" w:cs="Consolas"/>
          <w:b w:val="0"/>
          <w:i w:val="0"/>
          <w:color w:val="183B5B"/>
          <w:sz w:val="18"/>
          <w:shd w:val="clear" w:fill="F3F6F8"/>
        </w:rPr>
        <w:t>scripts/dev-all.mjs</w:t>
      </w:r>
    </w:p>
    <w:p>
      <w:pPr>
        <w:spacing w:after="80" w:line="300" w:lineRule="auto"/>
        <w:numPr>
          <w:ilvl w:val="0"/>
          <w:numId w:val="20"/>
        </w:numPr>
      </w:pPr>
      <w:r>
        <w:rPr>
          <w:rFonts w:ascii="Consolas" w:hAnsi="Consolas" w:eastAsia="微软雅黑" w:cs="Consolas"/>
          <w:b w:val="0"/>
          <w:i w:val="0"/>
          <w:color w:val="183B5B"/>
          <w:sz w:val="18"/>
          <w:shd w:val="clear" w:fill="F3F6F8"/>
        </w:rPr>
        <w:t>scripts/demo-serve.mjs</w:t>
      </w:r>
    </w:p>
    <w:p>
      <w:pPr>
        <w:spacing w:after="80" w:line="300" w:lineRule="auto"/>
        <w:numPr>
          <w:ilvl w:val="0"/>
          <w:numId w:val="20"/>
        </w:numPr>
      </w:pPr>
      <w:r>
        <w:rPr>
          <w:rFonts w:ascii="Consolas" w:hAnsi="Consolas" w:eastAsia="微软雅黑" w:cs="Consolas"/>
          <w:b w:val="0"/>
          <w:i w:val="0"/>
          <w:color w:val="183B5B"/>
          <w:sz w:val="18"/>
          <w:shd w:val="clear" w:fill="F3F6F8"/>
        </w:rPr>
        <w:t>scripts/demo-preflight.mjs</w:t>
      </w:r>
    </w:p>
    <w:p>
      <w:pPr>
        <w:spacing w:after="80" w:line="300" w:lineRule="auto"/>
        <w:numPr>
          <w:ilvl w:val="0"/>
          <w:numId w:val="20"/>
        </w:numPr>
      </w:pPr>
      <w:r>
        <w:rPr>
          <w:rFonts w:ascii="Consolas" w:hAnsi="Consolas" w:eastAsia="微软雅黑" w:cs="Consolas"/>
          <w:b w:val="0"/>
          <w:i w:val="0"/>
          <w:color w:val="183B5B"/>
          <w:sz w:val="18"/>
          <w:shd w:val="clear" w:fill="F3F6F8"/>
        </w:rPr>
        <w:t>prisma/schema.prisma</w:t>
      </w:r>
    </w:p>
    <w:p>
      <w:pPr>
        <w:spacing w:after="80" w:line="300" w:lineRule="auto"/>
        <w:numPr>
          <w:ilvl w:val="0"/>
          <w:numId w:val="20"/>
        </w:numPr>
      </w:pPr>
      <w:r>
        <w:rPr>
          <w:rFonts w:ascii="Consolas" w:hAnsi="Consolas" w:eastAsia="微软雅黑" w:cs="Consolas"/>
          <w:b w:val="0"/>
          <w:i w:val="0"/>
          <w:color w:val="183B5B"/>
          <w:sz w:val="18"/>
          <w:shd w:val="clear" w:fill="F3F6F8"/>
        </w:rPr>
        <w:t>server/core/ai/xunfei-adapter.ts</w:t>
      </w:r>
    </w:p>
    <w:p>
      <w:pPr>
        <w:spacing w:after="80" w:line="300" w:lineRule="auto"/>
        <w:numPr>
          <w:ilvl w:val="0"/>
          <w:numId w:val="20"/>
        </w:numPr>
      </w:pPr>
      <w:r>
        <w:rPr>
          <w:rFonts w:ascii="Consolas" w:hAnsi="Consolas" w:eastAsia="微软雅黑" w:cs="Consolas"/>
          <w:b w:val="0"/>
          <w:i w:val="0"/>
          <w:color w:val="183B5B"/>
          <w:sz w:val="18"/>
          <w:shd w:val="clear" w:fill="F3F6F8"/>
        </w:rPr>
        <w:t>docs/02-决策与开发过程记录/01-技术选型.md</w:t>
      </w:r>
    </w:p>
    <w:p>
      <w:pPr>
        <w:spacing w:after="80" w:line="300" w:lineRule="auto"/>
        <w:numPr>
          <w:ilvl w:val="0"/>
          <w:numId w:val="20"/>
        </w:numPr>
      </w:pPr>
      <w:r>
        <w:rPr>
          <w:rFonts w:ascii="Consolas" w:hAnsi="Consolas" w:eastAsia="微软雅黑" w:cs="Consolas"/>
          <w:b w:val="0"/>
          <w:i w:val="0"/>
          <w:color w:val="183B5B"/>
          <w:sz w:val="18"/>
          <w:shd w:val="clear" w:fill="F3F6F8"/>
        </w:rPr>
        <w:t>docs/02-决策与开发过程记录/03-桌面优先还是web优先？.md</w:t>
      </w:r>
    </w:p>
    <w:p>
      <w:pPr>
        <w:spacing w:after="80" w:line="300" w:lineRule="auto"/>
        <w:numPr>
          <w:ilvl w:val="0"/>
          <w:numId w:val="20"/>
        </w:numPr>
      </w:pPr>
      <w:r>
        <w:rPr>
          <w:rFonts w:ascii="Consolas" w:hAnsi="Consolas" w:eastAsia="微软雅黑" w:cs="Consolas"/>
          <w:b w:val="0"/>
          <w:i w:val="0"/>
          <w:color w:val="183B5B"/>
          <w:sz w:val="18"/>
          <w:shd w:val="clear" w:fill="F3F6F8"/>
        </w:rPr>
        <w:t>docs/02-决策与开发过程记录/09-根目录结构规则.md</w:t>
      </w:r>
    </w:p>
    <w:p>
      <w:pPr>
        <w:spacing w:before="240" w:after="0"/>
        <w:jc w:val="center"/>
      </w:pPr>
      <w:bookmarkStart w:id="999999" w:name="AXIOM_BOTTOM"/>
      <w:bookmarkEnd w:id="999999"/>
      <w:r>
        <w:rPr>
          <w:rFonts w:ascii="Microsoft YaHei" w:hAnsi="Microsoft YaHei" w:eastAsia="微软雅黑" w:cs="Microsoft YaHei"/>
          <w:color w:val="657487"/>
          <w:sz w:val="16"/>
        </w:rPr>
        <w:t>— 文档结束 —</w:t>
      </w:r>
    </w:p>
    <w:sectPr w:rsidR="00FC693F" w:rsidRPr="0006063C" w:rsidSect="00034616">
      <w:headerReference w:type="default" r:id="rId12"/>
      <w:footerReference w:type="default" r:id="rId13"/>
      <w:pgSz w:w="11906" w:h="16838"/>
      <w:pgMar w:top="1134" w:right="1247" w:bottom="1134" w:left="1247"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tbl>
    <w:tblPr>
      <w:tblW w:type="dxa" w:w="9412"/>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3953"/>
      <w:gridCol w:w="3012"/>
      <w:gridCol w:w="2447"/>
    </w:tblGrid>
    <w:tr>
      <w:tc>
        <w:tcPr>
          <w:tcW w:type="dxa" w:w="3953"/>
          <w:tcMar>
            <w:top w:w="0" w:type="dxa"/>
            <w:start w:w="0" w:type="dxa"/>
            <w:bottom w:w="0" w:type="dxa"/>
            <w:end w:w="0" w:type="dxa"/>
          </w:tcMar>
        </w:tcPr>
        <w:p>
          <w:r>
            <w:rPr>
              <w:rFonts w:ascii="Microsoft YaHei" w:hAnsi="Microsoft YaHei" w:eastAsia="微软雅黑" w:cs="Microsoft YaHei"/>
              <w:color w:val="657487"/>
              <w:sz w:val="16"/>
            </w:rPr>
            <w:t>给春稗以秋实</w:t>
          </w:r>
        </w:p>
      </w:tc>
      <w:tc>
        <w:tcPr>
          <w:tcW w:type="dxa" w:w="3012"/>
          <w:tcMar>
            <w:top w:w="0" w:type="dxa"/>
            <w:start w:w="0" w:type="dxa"/>
            <w:bottom w:w="0" w:type="dxa"/>
            <w:end w:w="0" w:type="dxa"/>
          </w:tcMar>
        </w:tcPr>
        <w:p>
          <w:pPr>
            <w:jc w:val="center"/>
          </w:pPr>
          <w:r>
            <w:rPr>
              <w:rFonts w:ascii="Microsoft YaHei" w:hAnsi="Microsoft YaHei" w:eastAsia="微软雅黑" w:cs="Microsoft YaHei"/>
              <w:b/>
              <w:color w:val="0F756D"/>
              <w:sz w:val="16"/>
            </w:rPr>
            <w:t>DOC 05</w:t>
          </w:r>
        </w:p>
      </w:tc>
      <w:tc>
        <w:tcPr>
          <w:tcW w:type="dxa" w:w="2447"/>
          <w:tcMar>
            <w:top w:w="0" w:type="dxa"/>
            <w:start w:w="0" w:type="dxa"/>
            <w:bottom w:w="0" w:type="dxa"/>
            <w:end w:w="0" w:type="dxa"/>
          </w:tcMar>
        </w:tcPr>
        <w:p>
          <w:pPr>
            <w:jc w:val="right"/>
          </w:pPr>
          <w:r>
            <w:rPr>
              <w:rFonts w:ascii="Microsoft YaHei" w:hAnsi="Microsoft YaHei" w:eastAsia="微软雅黑" w:cs="Microsoft YaHei"/>
              <w:color w:val="657487"/>
              <w:sz w:val="16"/>
            </w:rPr>
            <w:t xml:space="preserve">PAGE </w:t>
          </w:r>
          <w:r>
            <w:rPr>
              <w:rFonts w:ascii="Microsoft YaHei" w:hAnsi="Microsoft YaHei" w:eastAsia="微软雅黑" w:cs="Microsoft YaHei"/>
              <w:color w:val="657487"/>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tbl>
    <w:tblPr>
      <w:tblW w:type="dxa" w:w="9411"/>
      <w:jc w:val="center"/>
      <w:tblLayout w:type="fixed"/>
      <w:tblLook w:firstColumn="1" w:firstRow="1" w:lastColumn="0" w:lastRow="0" w:noHBand="0" w:noVBand="1" w:val="04A0"/>
      <w:tblInd w:type="dxa" w:w="0"/>
      <w:tblBorders>
        <w:top w:val="nil"/>
        <w:left w:val="nil"/>
        <w:bottom w:val="nil"/>
        <w:right w:val="nil"/>
        <w:insideH w:val="nil"/>
        <w:insideV w:val="nil"/>
      </w:tblBorders>
    </w:tblPr>
    <w:tblGrid>
      <w:gridCol w:w="5270"/>
      <w:gridCol w:w="4141"/>
    </w:tblGrid>
    <w:tr>
      <w:tc>
        <w:tcPr>
          <w:tcW w:type="dxa" w:w="5270"/>
          <w:tcMar>
            <w:top w:w="0" w:type="dxa"/>
            <w:start w:w="0" w:type="dxa"/>
            <w:bottom w:w="0" w:type="dxa"/>
            <w:end w:w="0" w:type="dxa"/>
          </w:tcMar>
        </w:tcPr>
        <w:p>
          <w:pPr>
            <w:jc w:val="left"/>
          </w:pPr>
          <w:r>
            <w:rPr>
              <w:rFonts w:ascii="Microsoft YaHei" w:hAnsi="Microsoft YaHei" w:eastAsia="微软雅黑" w:cs="Microsoft YaHei"/>
              <w:b/>
              <w:color w:val="657487"/>
              <w:sz w:val="16"/>
            </w:rPr>
            <w:t>AXIOM SPACE  |  2026 年软件杯 · A3 组</w:t>
          </w:r>
        </w:p>
      </w:tc>
      <w:tc>
        <w:tcPr>
          <w:tcW w:type="dxa" w:w="4141"/>
          <w:tcMar>
            <w:top w:w="0" w:type="dxa"/>
            <w:start w:w="0" w:type="dxa"/>
            <w:bottom w:w="0" w:type="dxa"/>
            <w:end w:w="0" w:type="dxa"/>
          </w:tcMar>
        </w:tcPr>
        <w:p>
          <w:pPr>
            <w:jc w:val="right"/>
          </w:pPr>
          <w:r>
            <w:rPr>
              <w:rFonts w:ascii="Microsoft YaHei" w:hAnsi="Microsoft YaHei" w:eastAsia="微软雅黑" w:cs="Microsoft YaHei"/>
              <w:color w:val="657487"/>
              <w:sz w:val="16"/>
            </w:rPr>
            <w:t>[05] 部署说明书</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space"/>
      <w:pPr>
        <w:tabs>
          <w:tab w:val="num" w:pos="540"/>
        </w:tabs>
        <w:ind w:left="540" w:hanging="270"/>
        <w:spacing w:after="80" w:line="300" w:lineRule="auto"/>
      </w:pPr>
      <w:rPr>
        <w:rFonts w:ascii="Arial" w:hAnsi="Arial"/>
      </w:rPr>
    </w:lvl>
    <w:lvl w:ilvl="1">
      <w:start w:val="1"/>
      <w:numFmt w:val="bullet"/>
      <w:lvlText w:val="◦"/>
      <w:suff w:val="space"/>
      <w:pPr>
        <w:tabs>
          <w:tab w:val="num" w:pos="900"/>
        </w:tabs>
        <w:ind w:left="900" w:hanging="270"/>
        <w:spacing w:after="80" w:line="300" w:lineRule="auto"/>
      </w:pPr>
      <w:rPr>
        <w:rFonts w:ascii="Arial" w:hAnsi="Arial"/>
      </w:rPr>
    </w:lvl>
    <w:lvl w:ilvl="2">
      <w:start w:val="1"/>
      <w:numFmt w:val="bullet"/>
      <w:lvlText w:val="▪"/>
      <w:suff w:val="space"/>
      <w:pPr>
        <w:tabs>
          <w:tab w:val="num" w:pos="1260"/>
        </w:tabs>
        <w:ind w:left="1260" w:hanging="270"/>
        <w:spacing w:after="80" w:line="300" w:lineRule="auto"/>
      </w:pPr>
      <w:rPr>
        <w:rFonts w:ascii="Arial" w:hAnsi="Arial"/>
      </w:rPr>
    </w:lvl>
    <w:lvl w:ilvl="3">
      <w:start w:val="1"/>
      <w:numFmt w:val="bullet"/>
      <w:lvlText w:val="•"/>
      <w:suff w:val="space"/>
      <w:pPr>
        <w:tabs>
          <w:tab w:val="num" w:pos="1620"/>
        </w:tabs>
        <w:ind w:left="1620" w:hanging="270"/>
        <w:spacing w:after="80" w:line="300" w:lineRule="auto"/>
      </w:pPr>
      <w:rPr>
        <w:rFonts w:ascii="Arial" w:hAnsi="Arial"/>
      </w:rPr>
    </w:lvl>
    <w:lvl w:ilvl="4">
      <w:start w:val="1"/>
      <w:numFmt w:val="bullet"/>
      <w:lvlText w:val="◦"/>
      <w:suff w:val="space"/>
      <w:pPr>
        <w:tabs>
          <w:tab w:val="num" w:pos="1980"/>
        </w:tabs>
        <w:ind w:left="1980" w:hanging="270"/>
        <w:spacing w:after="80" w:line="300" w:lineRule="auto"/>
      </w:pPr>
      <w:rPr>
        <w:rFonts w:ascii="Arial" w:hAnsi="Arial"/>
      </w:rPr>
    </w:lvl>
    <w:lvl w:ilvl="5">
      <w:start w:val="1"/>
      <w:numFmt w:val="bullet"/>
      <w:lvlText w:val="▪"/>
      <w:suff w:val="space"/>
      <w:pPr>
        <w:tabs>
          <w:tab w:val="num" w:pos="2340"/>
        </w:tabs>
        <w:ind w:left="2340" w:hanging="270"/>
        <w:spacing w:after="80" w:line="300" w:lineRule="auto"/>
      </w:pPr>
      <w:rPr>
        <w:rFonts w:ascii="Arial" w:hAnsi="Arial"/>
      </w:rPr>
    </w:lvl>
  </w:abstractNum>
  <w:abstractNum w:abstractNumId="10">
    <w:multiLevelType w:val="multilevel"/>
    <w:lvl w:ilvl="0">
      <w:start w:val="1"/>
      <w:numFmt w:val="decimal"/>
      <w:lvlText w:val="%1."/>
      <w:suff w:val="space"/>
      <w:pPr>
        <w:tabs>
          <w:tab w:val="num" w:pos="540"/>
        </w:tabs>
        <w:ind w:left="540" w:hanging="270"/>
        <w:spacing w:after="80" w:line="300" w:lineRule="auto"/>
      </w:pPr>
    </w:lvl>
    <w:lvl w:ilvl="1">
      <w:start w:val="1"/>
      <w:numFmt w:val="decimal"/>
      <w:lvlText w:val="%2."/>
      <w:suff w:val="space"/>
      <w:pPr>
        <w:tabs>
          <w:tab w:val="num" w:pos="900"/>
        </w:tabs>
        <w:ind w:left="900" w:hanging="270"/>
        <w:spacing w:after="80" w:line="300" w:lineRule="auto"/>
      </w:pPr>
    </w:lvl>
    <w:lvl w:ilvl="2">
      <w:start w:val="1"/>
      <w:numFmt w:val="decimal"/>
      <w:lvlText w:val="%3."/>
      <w:suff w:val="space"/>
      <w:pPr>
        <w:tabs>
          <w:tab w:val="num" w:pos="1260"/>
        </w:tabs>
        <w:ind w:left="1260" w:hanging="270"/>
        <w:spacing w:after="80" w:line="300" w:lineRule="auto"/>
      </w:pPr>
    </w:lvl>
    <w:lvl w:ilvl="3">
      <w:start w:val="1"/>
      <w:numFmt w:val="decimal"/>
      <w:lvlText w:val="%4."/>
      <w:suff w:val="space"/>
      <w:pPr>
        <w:tabs>
          <w:tab w:val="num" w:pos="1620"/>
        </w:tabs>
        <w:ind w:left="1620" w:hanging="270"/>
        <w:spacing w:after="80" w:line="300" w:lineRule="auto"/>
      </w:pPr>
    </w:lvl>
    <w:lvl w:ilvl="4">
      <w:start w:val="1"/>
      <w:numFmt w:val="decimal"/>
      <w:lvlText w:val="%5."/>
      <w:suff w:val="space"/>
      <w:pPr>
        <w:tabs>
          <w:tab w:val="num" w:pos="1980"/>
        </w:tabs>
        <w:ind w:left="1980" w:hanging="270"/>
        <w:spacing w:after="80" w:line="300" w:lineRule="auto"/>
      </w:pPr>
    </w:lvl>
    <w:lvl w:ilvl="5">
      <w:start w:val="1"/>
      <w:numFmt w:val="decimal"/>
      <w:lvlText w:val="%6."/>
      <w:suff w:val="space"/>
      <w:pPr>
        <w:tabs>
          <w:tab w:val="num" w:pos="2340"/>
        </w:tabs>
        <w:ind w:left="2340" w:hanging="270"/>
        <w:spacing w:after="80" w:line="300" w:lineRule="auto"/>
      </w:pPr>
    </w:lvl>
  </w:abstractNum>
  <w:num w:numId="10">
    <w:abstractNumId w:val="10"/>
  </w:num>
  <w:num w:numId="11">
    <w:abstractNumId w:val="9"/>
  </w:num>
  <w:num w:numId="12">
    <w:abstractNumId w:val="9"/>
  </w:num>
  <w:num w:numId="13">
    <w:abstractNumId w:val="10"/>
  </w:num>
  <w:num w:numId="14">
    <w:abstractNumId w:val="9"/>
  </w:num>
  <w:num w:numId="15">
    <w:abstractNumId w:val="10"/>
  </w:num>
  <w:num w:numId="16">
    <w:abstractNumId w:val="9"/>
  </w:num>
  <w:num w:numId="17">
    <w:abstractNumId w:val="9"/>
  </w:num>
  <w:num w:numId="18">
    <w:abstractNumId w:val="9"/>
  </w:num>
  <w:num w:numId="19">
    <w:abstractNumId w:val="9"/>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eastAsia="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Arial" w:hAnsi="Arial" w:eastAsia="宋体"/>
      <w:color w:val="1722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80" w:line="276" w:lineRule="auto"/>
      <w:outlineLvl w:val="0"/>
    </w:pPr>
    <w:rPr>
      <w:rFonts w:asciiTheme="majorHAnsi" w:eastAsiaTheme="majorEastAsia" w:hAnsiTheme="majorHAnsi" w:cstheme="majorBidi" w:ascii="Microsoft YaHei" w:hAnsi="Microsoft YaHei" w:eastAsia="微软雅黑"/>
      <w:b/>
      <w:bCs/>
      <w:color w:val="10243E"/>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60" w:after="120" w:line="276" w:lineRule="auto"/>
      <w:outlineLvl w:val="1"/>
    </w:pPr>
    <w:rPr>
      <w:rFonts w:asciiTheme="majorHAnsi" w:eastAsiaTheme="majorEastAsia" w:hAnsiTheme="majorHAnsi" w:cstheme="majorBidi" w:ascii="Microsoft YaHei" w:hAnsi="Microsoft YaHei" w:eastAsia="微软雅黑"/>
      <w:b/>
      <w:bCs/>
      <w:color w:val="0F756D"/>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line="276" w:lineRule="auto"/>
      <w:outlineLvl w:val="2"/>
    </w:pPr>
    <w:rPr>
      <w:rFonts w:asciiTheme="majorHAnsi" w:eastAsiaTheme="majorEastAsia" w:hAnsiTheme="majorHAnsi" w:cstheme="majorBidi" w:ascii="Microsoft YaHei" w:hAnsi="Microsoft YaHei" w:eastAsia="微软雅黑"/>
      <w:b/>
      <w:bCs/>
      <w:color w:val="183B5B"/>
      <w:sz w:val="23"/>
    </w:rPr>
  </w:style>
  <w:style w:type="paragraph" w:styleId="Heading4">
    <w:name w:val="heading 4"/>
    <w:basedOn w:val="Normal"/>
    <w:next w:val="Normal"/>
    <w:link w:val="Heading4Char"/>
    <w:uiPriority w:val="9"/>
    <w:semiHidden/>
    <w:unhideWhenUsed/>
    <w:qFormat/>
    <w:rsid w:val="00FC693F"/>
    <w:pPr>
      <w:keepNext/>
      <w:keepLines/>
      <w:pageBreakBefore w:val="0"/>
      <w:spacing w:before="160" w:after="80" w:line="276" w:lineRule="auto"/>
      <w:outlineLvl w:val="3"/>
    </w:pPr>
    <w:rPr>
      <w:rFonts w:asciiTheme="majorHAnsi" w:eastAsiaTheme="majorEastAsia" w:hAnsiTheme="majorHAnsi" w:cstheme="majorBidi" w:ascii="Microsoft YaHei" w:hAnsi="Microsoft YaHei" w:eastAsia="微软雅黑"/>
      <w:b/>
      <w:bCs/>
      <w:i/>
      <w:iCs/>
      <w:color w:val="0F756D"/>
      <w:sz w:val="21"/>
    </w:rPr>
  </w:style>
  <w:style w:type="paragraph" w:styleId="Heading5">
    <w:name w:val="heading 5"/>
    <w:basedOn w:val="Normal"/>
    <w:next w:val="Normal"/>
    <w:link w:val="Heading5Char"/>
    <w:uiPriority w:val="9"/>
    <w:semiHidden/>
    <w:unhideWhenUsed/>
    <w:qFormat/>
    <w:rsid w:val="00FC693F"/>
    <w:pPr>
      <w:keepNext/>
      <w:keepLines/>
      <w:pageBreakBefore w:val="0"/>
      <w:spacing w:before="140" w:after="60" w:line="276" w:lineRule="auto"/>
      <w:outlineLvl w:val="4"/>
    </w:pPr>
    <w:rPr>
      <w:rFonts w:asciiTheme="majorHAnsi" w:eastAsiaTheme="majorEastAsia" w:hAnsiTheme="majorHAnsi" w:cstheme="majorBidi" w:ascii="Microsoft YaHei" w:hAnsi="Microsoft YaHei" w:eastAsia="微软雅黑"/>
      <w:b/>
      <w:color w:val="657487"/>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60"/>
      <w:jc w:val="center"/>
    </w:pPr>
    <w:rPr>
      <w:rFonts w:ascii="Microsoft YaHei" w:hAnsi="Microsoft YaHei" w:eastAsia="微软雅黑"/>
      <w:b/>
      <w:bCs/>
      <w:color w:val="65748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IOMBody">
    <w:name w:val="AXIOM Body"/>
    <w:basedOn w:val="Normal"/>
    <w:pPr>
      <w:ind w:firstLine="420"/>
    </w:pPr>
  </w:style>
  <w:style w:type="paragraph" w:customStyle="1" w:styleId="AXIOMQuote">
    <w:name w:val="AXIOM Quote"/>
    <w:basedOn w:val="Normal"/>
    <w:pPr>
      <w:spacing w:before="100" w:after="140" w:line="288" w:lineRule="auto"/>
      <w:ind w:left="283" w:right="170"/>
    </w:pPr>
  </w:style>
  <w:style w:type="paragraph" w:customStyle="1" w:styleId="AXIOMCode">
    <w:name w:val="AXIOM Code"/>
    <w:pPr>
      <w:spacing w:before="0" w:after="0" w:line="240" w:lineRule="auto"/>
      <w:ind w:left="227" w:right="113"/>
    </w:pPr>
    <w:rPr>
      <w:rFonts w:ascii="Consolas" w:hAnsi="Consolas" w:eastAsia="微软雅黑"/>
      <w:color w:val="17223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03-&#31995;&#32479;&#35774;&#35745;&#19982;&#24320;&#21457;&#35828;&#26126;&#20070;.docx" TargetMode="External"/><Relationship Id="rId15" Type="http://schemas.openxmlformats.org/officeDocument/2006/relationships/hyperlink" Target="04-&#27979;&#35797;&#35828;&#26126;&#20070;&#19982;&#27979;&#35797;&#25253;&#21578;.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AXIOM Space 部署说明书</dc:title>
  <dc:subject>2026 年软件杯 · A3 组</dc:subject>
  <dc:creator>给春稗以秋实</dc:creator>
  <cp:keywords>AXIOM Space, 软件杯, A3, 给春稗以秋实, 05</cp:keywords>
  <dc:description>generated by python-docx</dc:description>
  <cp:lastModifiedBy>给春稗以秋实</cp:lastModifiedBy>
  <cp:revision>1</cp:revision>
  <dcterms:created xsi:type="dcterms:W3CDTF">2013-12-23T23:15:00Z</dcterms:created>
  <dcterms:modified xsi:type="dcterms:W3CDTF">2013-12-23T23:15:00Z</dcterms:modified>
  <cp:category/>
</cp:coreProperties>
</file>