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FFE4" w14:textId="6944742B" w:rsidR="008767BE" w:rsidRPr="00AC774C" w:rsidRDefault="008767BE" w:rsidP="008767BE">
      <w:pPr>
        <w:jc w:val="center"/>
        <w:rPr>
          <w:rFonts w:cstheme="minorHAnsi"/>
          <w:b/>
          <w:bCs/>
          <w:sz w:val="28"/>
          <w:szCs w:val="28"/>
        </w:rPr>
      </w:pPr>
      <w:r w:rsidRPr="00AC774C">
        <w:rPr>
          <w:rFonts w:cstheme="minorHAnsi"/>
          <w:b/>
          <w:bCs/>
          <w:sz w:val="28"/>
          <w:szCs w:val="28"/>
        </w:rPr>
        <w:t>TLRC (2023-2024)</w:t>
      </w:r>
    </w:p>
    <w:p w14:paraId="0FF8563E" w14:textId="60CCC403" w:rsidR="008767BE" w:rsidRPr="00AC774C" w:rsidRDefault="008767BE">
      <w:pPr>
        <w:rPr>
          <w:rFonts w:cstheme="minorHAnsi"/>
          <w:b/>
          <w:bCs/>
        </w:rPr>
      </w:pPr>
      <w:r w:rsidRPr="00AC774C">
        <w:rPr>
          <w:rFonts w:cstheme="minorHAnsi"/>
          <w:b/>
          <w:bCs/>
        </w:rPr>
        <w:t xml:space="preserve">Date: </w:t>
      </w:r>
      <w:r w:rsidR="0073431A" w:rsidRPr="00AC774C">
        <w:rPr>
          <w:rFonts w:cstheme="minorHAnsi"/>
          <w:b/>
          <w:bCs/>
        </w:rPr>
        <w:t>10</w:t>
      </w:r>
      <w:r w:rsidR="003E77DC" w:rsidRPr="00AC774C">
        <w:rPr>
          <w:rFonts w:cstheme="minorHAnsi"/>
          <w:b/>
          <w:bCs/>
        </w:rPr>
        <w:t xml:space="preserve"> </w:t>
      </w:r>
      <w:r w:rsidR="005A62E2" w:rsidRPr="00AC774C">
        <w:rPr>
          <w:rFonts w:cstheme="minorHAnsi"/>
          <w:b/>
          <w:bCs/>
        </w:rPr>
        <w:t>January</w:t>
      </w:r>
      <w:r w:rsidRPr="00AC774C">
        <w:rPr>
          <w:rFonts w:cstheme="minorHAnsi"/>
          <w:b/>
          <w:bCs/>
        </w:rPr>
        <w:t>, 202</w:t>
      </w:r>
      <w:r w:rsidR="005A62E2" w:rsidRPr="00AC774C">
        <w:rPr>
          <w:rFonts w:cstheme="minorHAnsi"/>
          <w:b/>
          <w:bCs/>
        </w:rPr>
        <w:t>4</w:t>
      </w:r>
    </w:p>
    <w:p w14:paraId="224BC8EA" w14:textId="7E3EB312" w:rsidR="00CB7AAA" w:rsidRPr="00AC774C" w:rsidRDefault="00CB7AAA">
      <w:pPr>
        <w:rPr>
          <w:rFonts w:cstheme="minorHAnsi"/>
        </w:rPr>
      </w:pPr>
      <w:r w:rsidRPr="00AC774C">
        <w:rPr>
          <w:rFonts w:cstheme="minorHAnsi"/>
          <w:b/>
          <w:bCs/>
        </w:rPr>
        <w:t>Facilitator</w:t>
      </w:r>
      <w:r w:rsidRPr="00AC774C">
        <w:rPr>
          <w:rFonts w:cstheme="minorHAnsi"/>
        </w:rPr>
        <w:t>: Yogesh More</w:t>
      </w:r>
      <w:r w:rsidR="00854CC0" w:rsidRPr="00AC774C">
        <w:rPr>
          <w:rFonts w:cstheme="minorHAnsi"/>
        </w:rPr>
        <w:t xml:space="preserve"> (Chair)</w:t>
      </w:r>
      <w:r w:rsidR="00712919" w:rsidRPr="00AC774C">
        <w:rPr>
          <w:rFonts w:cstheme="minorHAnsi"/>
        </w:rPr>
        <w:t xml:space="preserve"> </w:t>
      </w:r>
    </w:p>
    <w:p w14:paraId="211E4369" w14:textId="30ADF46E" w:rsidR="00CB7AAA" w:rsidRPr="00AC774C" w:rsidRDefault="00CB7AAA">
      <w:pPr>
        <w:rPr>
          <w:rFonts w:cstheme="minorHAnsi"/>
        </w:rPr>
      </w:pPr>
      <w:r w:rsidRPr="00AC774C">
        <w:rPr>
          <w:rFonts w:cstheme="minorHAnsi"/>
          <w:b/>
          <w:bCs/>
        </w:rPr>
        <w:t>Note taker</w:t>
      </w:r>
      <w:r w:rsidRPr="00AC774C">
        <w:rPr>
          <w:rFonts w:cstheme="minorHAnsi"/>
        </w:rPr>
        <w:t>: Renu Balyan</w:t>
      </w:r>
      <w:r w:rsidR="00E60E1D" w:rsidRPr="00AC774C">
        <w:rPr>
          <w:rFonts w:cstheme="minorHAnsi"/>
        </w:rPr>
        <w:t xml:space="preserve"> (</w:t>
      </w:r>
      <w:r w:rsidR="004E52BA">
        <w:rPr>
          <w:rFonts w:cstheme="minorHAnsi"/>
        </w:rPr>
        <w:t xml:space="preserve">based on the </w:t>
      </w:r>
      <w:r w:rsidR="00C45885" w:rsidRPr="00AC774C">
        <w:rPr>
          <w:rFonts w:cstheme="minorHAnsi"/>
        </w:rPr>
        <w:t>zoom recording)</w:t>
      </w:r>
    </w:p>
    <w:p w14:paraId="17BCE363" w14:textId="77A329A2" w:rsidR="00AC5518" w:rsidRPr="00AC774C" w:rsidRDefault="00AC5518">
      <w:pPr>
        <w:rPr>
          <w:rFonts w:cstheme="minorHAnsi"/>
          <w:b/>
          <w:bCs/>
        </w:rPr>
      </w:pPr>
      <w:r w:rsidRPr="00AC774C">
        <w:rPr>
          <w:rFonts w:cstheme="minorHAnsi"/>
          <w:b/>
          <w:bCs/>
        </w:rPr>
        <w:t xml:space="preserve">Zoom Recording link: </w:t>
      </w:r>
      <w:hyperlink r:id="rId5" w:tgtFrame="_blank" w:tooltip="Original URL: https://suny-ow-edu.zoom.us/rec/share/o_hGn-W1umj4YWW-9prFrBbAuLS2XOH6rzGi5lXYw4H-uSXWebPfogvaOUPhE2a7.ctxe0niTI1xIANgM. Click or tap if you trust this link." w:history="1">
        <w:r w:rsidR="002319BC" w:rsidRPr="00AC774C">
          <w:rPr>
            <w:rStyle w:val="Hyperlink"/>
            <w:rFonts w:cstheme="minorHAnsi"/>
            <w:sz w:val="20"/>
            <w:szCs w:val="20"/>
            <w:bdr w:val="none" w:sz="0" w:space="0" w:color="auto" w:frame="1"/>
            <w:shd w:val="clear" w:color="auto" w:fill="FFFFFF"/>
          </w:rPr>
          <w:t>https://suny-ow-edu.zoom.us/rec/share/o_hGn-W1umj4YWW-9prFrBbAuLS2XOH6rzGi5lXYw4H-uSXWebPfogvaOUPhE2a7.ctxe0niTI1xIANgM</w:t>
        </w:r>
      </w:hyperlink>
    </w:p>
    <w:p w14:paraId="195E28C7" w14:textId="4137C1C3" w:rsidR="00C74D16" w:rsidRPr="00AC774C" w:rsidRDefault="00C11BD0">
      <w:pPr>
        <w:rPr>
          <w:rFonts w:cstheme="minorHAnsi"/>
          <w:color w:val="FF0000"/>
        </w:rPr>
      </w:pPr>
      <w:r w:rsidRPr="00AC774C">
        <w:rPr>
          <w:rFonts w:cstheme="minorHAnsi"/>
          <w:b/>
          <w:bCs/>
        </w:rPr>
        <w:t>Attendees</w:t>
      </w:r>
      <w:r w:rsidRPr="00AC774C">
        <w:rPr>
          <w:rFonts w:cstheme="minorHAnsi"/>
        </w:rPr>
        <w:t>: Yogesh More, Shebuti Rayana, Katarzyna (Kasia) Platt,</w:t>
      </w:r>
      <w:r w:rsidRPr="00AC774C">
        <w:rPr>
          <w:rFonts w:cstheme="minorHAnsi"/>
          <w:color w:val="FF0000"/>
        </w:rPr>
        <w:t xml:space="preserve"> </w:t>
      </w:r>
      <w:r w:rsidRPr="00AC774C">
        <w:rPr>
          <w:rFonts w:cstheme="minorHAnsi"/>
        </w:rPr>
        <w:t>Svetlana Jovic</w:t>
      </w:r>
      <w:r w:rsidR="00881491" w:rsidRPr="00AC774C">
        <w:rPr>
          <w:rFonts w:cstheme="minorHAnsi"/>
        </w:rPr>
        <w:t>,</w:t>
      </w:r>
      <w:r w:rsidR="000B5901">
        <w:rPr>
          <w:rFonts w:cstheme="minorHAnsi"/>
        </w:rPr>
        <w:t xml:space="preserve"> Antonio </w:t>
      </w:r>
      <w:r w:rsidR="00DB5657">
        <w:rPr>
          <w:rFonts w:cstheme="minorHAnsi"/>
        </w:rPr>
        <w:t>Di</w:t>
      </w:r>
      <w:r w:rsidR="000B5901">
        <w:rPr>
          <w:rFonts w:cstheme="minorHAnsi"/>
        </w:rPr>
        <w:t>Gr</w:t>
      </w:r>
      <w:r w:rsidR="00DB5657">
        <w:rPr>
          <w:rFonts w:cstheme="minorHAnsi"/>
        </w:rPr>
        <w:t>egorio</w:t>
      </w:r>
      <w:r w:rsidR="00DD406D">
        <w:rPr>
          <w:rFonts w:cstheme="minorHAnsi"/>
        </w:rPr>
        <w:t>, Edward Bever</w:t>
      </w:r>
      <w:r w:rsidR="00B6121C">
        <w:rPr>
          <w:rFonts w:cstheme="minorHAnsi"/>
        </w:rPr>
        <w:t xml:space="preserve">, Chandra </w:t>
      </w:r>
      <w:proofErr w:type="spellStart"/>
      <w:r w:rsidR="00B6121C">
        <w:rPr>
          <w:rFonts w:cstheme="minorHAnsi"/>
        </w:rPr>
        <w:t>Shehigian</w:t>
      </w:r>
      <w:proofErr w:type="spellEnd"/>
    </w:p>
    <w:p w14:paraId="5A4F4439" w14:textId="6C8581D6" w:rsidR="00BE16EF" w:rsidRPr="00AC774C" w:rsidRDefault="0073431A" w:rsidP="00BE16EF">
      <w:pPr>
        <w:spacing w:after="0"/>
        <w:rPr>
          <w:rFonts w:cstheme="minorHAnsi"/>
          <w:b/>
          <w:bCs/>
        </w:rPr>
      </w:pPr>
      <w:r w:rsidRPr="00AC774C">
        <w:rPr>
          <w:rFonts w:cstheme="minorHAnsi"/>
          <w:b/>
          <w:bCs/>
          <w:color w:val="000000"/>
        </w:rPr>
        <w:t>The agenda</w:t>
      </w:r>
      <w:r w:rsidRPr="00AC774C">
        <w:rPr>
          <w:rFonts w:cstheme="minorHAnsi"/>
          <w:b/>
          <w:bCs/>
        </w:rPr>
        <w:t xml:space="preserve"> and the a</w:t>
      </w:r>
      <w:r w:rsidR="00BE16EF" w:rsidRPr="00AC774C">
        <w:rPr>
          <w:rFonts w:cstheme="minorHAnsi"/>
          <w:b/>
          <w:bCs/>
        </w:rPr>
        <w:t>genda link:</w:t>
      </w:r>
    </w:p>
    <w:p w14:paraId="0533D0F7" w14:textId="4DDC8DEA" w:rsidR="00E60E1D" w:rsidRPr="00AC774C" w:rsidRDefault="00000000" w:rsidP="00E60E1D">
      <w:pPr>
        <w:shd w:val="clear" w:color="auto" w:fill="FFFFFF"/>
        <w:textAlignment w:val="baseline"/>
        <w:rPr>
          <w:rFonts w:cstheme="minorHAnsi"/>
          <w:color w:val="000000"/>
          <w:sz w:val="20"/>
          <w:szCs w:val="20"/>
        </w:rPr>
      </w:pPr>
      <w:hyperlink r:id="rId6" w:history="1">
        <w:r w:rsidR="00E60E1D" w:rsidRPr="00AC774C">
          <w:rPr>
            <w:rStyle w:val="Hyperlink"/>
            <w:rFonts w:cstheme="minorHAnsi"/>
            <w:sz w:val="20"/>
            <w:szCs w:val="20"/>
            <w:bdr w:val="none" w:sz="0" w:space="0" w:color="auto" w:frame="1"/>
          </w:rPr>
          <w:t>https://github.com/morey-ow/tlrc23-24/blob/master/2023-2024%20Records/meetings/2024-01-10/agenda.md</w:t>
        </w:r>
      </w:hyperlink>
    </w:p>
    <w:p w14:paraId="45FF5CB3" w14:textId="77777777" w:rsidR="00EF4B1E" w:rsidRPr="00AC774C" w:rsidRDefault="00EF4B1E" w:rsidP="00737815">
      <w:pPr>
        <w:numPr>
          <w:ilvl w:val="0"/>
          <w:numId w:val="19"/>
        </w:numPr>
        <w:shd w:val="clear" w:color="auto" w:fill="FFFFFF"/>
        <w:spacing w:beforeAutospacing="1" w:after="0" w:afterAutospacing="1" w:line="240" w:lineRule="auto"/>
        <w:rPr>
          <w:rFonts w:eastAsia="Times New Roman" w:cstheme="minorHAnsi"/>
          <w:color w:val="000000"/>
          <w:kern w:val="0"/>
          <w14:ligatures w14:val="none"/>
        </w:rPr>
      </w:pPr>
      <w:r w:rsidRPr="00EF4B1E">
        <w:rPr>
          <w:rFonts w:eastAsia="Times New Roman" w:cstheme="minorHAnsi"/>
          <w:color w:val="000000"/>
          <w:kern w:val="0"/>
          <w:bdr w:val="none" w:sz="0" w:space="0" w:color="auto" w:frame="1"/>
          <w14:ligatures w14:val="none"/>
        </w:rPr>
        <w:t>Approve minutes of Nov 10 meeting</w:t>
      </w:r>
    </w:p>
    <w:p w14:paraId="034F83C6" w14:textId="735AD81B" w:rsidR="0082064F" w:rsidRPr="00AC774C" w:rsidRDefault="0082064F" w:rsidP="00737815">
      <w:pPr>
        <w:numPr>
          <w:ilvl w:val="0"/>
          <w:numId w:val="19"/>
        </w:numPr>
        <w:shd w:val="clear" w:color="auto" w:fill="FFFFFF"/>
        <w:spacing w:beforeAutospacing="1" w:after="0" w:afterAutospacing="1" w:line="240" w:lineRule="auto"/>
        <w:rPr>
          <w:rFonts w:eastAsia="Times New Roman" w:cstheme="minorHAnsi"/>
          <w:color w:val="000000"/>
          <w:kern w:val="0"/>
          <w14:ligatures w14:val="none"/>
        </w:rPr>
      </w:pPr>
      <w:r w:rsidRPr="00AC774C">
        <w:rPr>
          <w:rFonts w:eastAsia="Times New Roman" w:cstheme="minorHAnsi"/>
          <w:color w:val="000000"/>
          <w:kern w:val="0"/>
          <w:bdr w:val="none" w:sz="0" w:space="0" w:color="auto" w:frame="1"/>
          <w14:ligatures w14:val="none"/>
        </w:rPr>
        <w:t>Cha</w:t>
      </w:r>
      <w:r w:rsidR="00C67B43" w:rsidRPr="00AC774C">
        <w:rPr>
          <w:rFonts w:eastAsia="Times New Roman" w:cstheme="minorHAnsi"/>
          <w:color w:val="000000"/>
          <w:kern w:val="0"/>
          <w:bdr w:val="none" w:sz="0" w:space="0" w:color="auto" w:frame="1"/>
          <w14:ligatures w14:val="none"/>
        </w:rPr>
        <w:t>ir’s Report</w:t>
      </w:r>
    </w:p>
    <w:p w14:paraId="1E531677" w14:textId="77777777" w:rsidR="004E52BA" w:rsidRPr="00EF4B1E" w:rsidRDefault="004E52BA" w:rsidP="004E52BA">
      <w:pPr>
        <w:numPr>
          <w:ilvl w:val="0"/>
          <w:numId w:val="19"/>
        </w:numPr>
        <w:shd w:val="clear" w:color="auto" w:fill="FFFFFF"/>
        <w:spacing w:beforeAutospacing="1" w:after="0" w:afterAutospacing="1" w:line="240" w:lineRule="auto"/>
        <w:rPr>
          <w:rFonts w:eastAsia="Times New Roman" w:cstheme="minorHAnsi"/>
          <w:color w:val="000000"/>
          <w:kern w:val="0"/>
          <w14:ligatures w14:val="none"/>
        </w:rPr>
      </w:pPr>
      <w:r w:rsidRPr="00EF4B1E">
        <w:rPr>
          <w:rFonts w:eastAsia="Times New Roman" w:cstheme="minorHAnsi"/>
          <w:color w:val="000000"/>
          <w:kern w:val="0"/>
          <w:bdr w:val="none" w:sz="0" w:space="0" w:color="auto" w:frame="1"/>
          <w14:ligatures w14:val="none"/>
        </w:rPr>
        <w:t>Discuss TLRC director position</w:t>
      </w:r>
    </w:p>
    <w:p w14:paraId="372F6E79" w14:textId="77777777" w:rsidR="00EF4B1E" w:rsidRPr="00AC774C" w:rsidRDefault="00EF4B1E" w:rsidP="00D17EDA">
      <w:pPr>
        <w:numPr>
          <w:ilvl w:val="0"/>
          <w:numId w:val="19"/>
        </w:numPr>
        <w:shd w:val="clear" w:color="auto" w:fill="FFFFFF"/>
        <w:spacing w:beforeAutospacing="1" w:after="0" w:afterAutospacing="1" w:line="240" w:lineRule="auto"/>
        <w:rPr>
          <w:rFonts w:eastAsia="Times New Roman" w:cstheme="minorHAnsi"/>
          <w:color w:val="000000"/>
          <w:kern w:val="0"/>
          <w14:ligatures w14:val="none"/>
        </w:rPr>
      </w:pPr>
      <w:r w:rsidRPr="00EF4B1E">
        <w:rPr>
          <w:rFonts w:eastAsia="Times New Roman" w:cstheme="minorHAnsi"/>
          <w:color w:val="000000"/>
          <w:kern w:val="0"/>
          <w:bdr w:val="none" w:sz="0" w:space="0" w:color="auto" w:frame="1"/>
          <w14:ligatures w14:val="none"/>
        </w:rPr>
        <w:t>Decide on dates/events for this semester</w:t>
      </w:r>
    </w:p>
    <w:p w14:paraId="709F2135" w14:textId="23E91000" w:rsidR="00034A48" w:rsidRPr="00AC774C" w:rsidRDefault="00034A48" w:rsidP="00034A48">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r w:rsidRPr="00AC774C">
        <w:rPr>
          <w:rFonts w:eastAsia="Times New Roman" w:cstheme="minorHAnsi"/>
          <w:b/>
          <w:bCs/>
          <w:color w:val="000000"/>
          <w:kern w:val="0"/>
          <w:sz w:val="24"/>
          <w:szCs w:val="24"/>
          <w14:ligatures w14:val="none"/>
        </w:rPr>
        <w:t>Minutes of the Meeting:</w:t>
      </w:r>
    </w:p>
    <w:p w14:paraId="596D796B" w14:textId="5678F70E" w:rsidR="000872E5" w:rsidRPr="00AC774C" w:rsidRDefault="000872E5" w:rsidP="000872E5">
      <w:pPr>
        <w:pStyle w:val="ListParagraph"/>
        <w:numPr>
          <w:ilvl w:val="0"/>
          <w:numId w:val="12"/>
        </w:numPr>
        <w:shd w:val="clear" w:color="auto" w:fill="FFFFFF"/>
        <w:ind w:left="270" w:hanging="270"/>
        <w:textAlignment w:val="baseline"/>
        <w:rPr>
          <w:rFonts w:cstheme="minorHAnsi"/>
          <w:b/>
          <w:bCs/>
          <w:color w:val="000000"/>
        </w:rPr>
      </w:pPr>
      <w:r w:rsidRPr="00AC774C">
        <w:rPr>
          <w:rFonts w:cstheme="minorHAnsi"/>
          <w:b/>
          <w:bCs/>
          <w:color w:val="000000"/>
        </w:rPr>
        <w:t>Approve minutes from previous meetings</w:t>
      </w:r>
    </w:p>
    <w:p w14:paraId="71FB8E14" w14:textId="64482BE8" w:rsidR="003846DD" w:rsidRPr="00AC774C" w:rsidRDefault="003846DD" w:rsidP="000872E5">
      <w:pPr>
        <w:pStyle w:val="ListParagraph"/>
        <w:shd w:val="clear" w:color="auto" w:fill="FFFFFF"/>
        <w:ind w:left="270"/>
        <w:textAlignment w:val="baseline"/>
        <w:rPr>
          <w:rFonts w:cstheme="minorHAnsi"/>
          <w:color w:val="000000"/>
        </w:rPr>
      </w:pPr>
      <w:r w:rsidRPr="00AC774C">
        <w:rPr>
          <w:rFonts w:cstheme="minorHAnsi"/>
          <w:color w:val="000000"/>
        </w:rPr>
        <w:t xml:space="preserve">The minutes from </w:t>
      </w:r>
      <w:r w:rsidR="00EF4B1E" w:rsidRPr="00AC774C">
        <w:rPr>
          <w:rFonts w:cstheme="minorHAnsi"/>
          <w:color w:val="000000"/>
        </w:rPr>
        <w:t>November</w:t>
      </w:r>
      <w:r w:rsidR="00751962" w:rsidRPr="00AC774C">
        <w:rPr>
          <w:rFonts w:cstheme="minorHAnsi"/>
          <w:color w:val="000000"/>
        </w:rPr>
        <w:t xml:space="preserve"> </w:t>
      </w:r>
      <w:r w:rsidR="00EF4B1E" w:rsidRPr="00AC774C">
        <w:rPr>
          <w:rFonts w:cstheme="minorHAnsi"/>
          <w:color w:val="000000"/>
        </w:rPr>
        <w:t>10</w:t>
      </w:r>
      <w:r w:rsidRPr="00AC774C">
        <w:rPr>
          <w:rFonts w:cstheme="minorHAnsi"/>
          <w:color w:val="000000"/>
        </w:rPr>
        <w:t>, 2023 were approved</w:t>
      </w:r>
      <w:r w:rsidR="00751962" w:rsidRPr="00AC774C">
        <w:rPr>
          <w:rFonts w:cstheme="minorHAnsi"/>
          <w:color w:val="000000"/>
        </w:rPr>
        <w:t xml:space="preserve"> </w:t>
      </w:r>
      <w:r w:rsidRPr="00AC774C">
        <w:rPr>
          <w:rFonts w:cstheme="minorHAnsi"/>
          <w:color w:val="000000"/>
        </w:rPr>
        <w:t>with acclimation.</w:t>
      </w:r>
    </w:p>
    <w:p w14:paraId="78DEA5CD" w14:textId="77777777" w:rsidR="003846DD" w:rsidRPr="00AC774C" w:rsidRDefault="003846DD" w:rsidP="000872E5">
      <w:pPr>
        <w:pStyle w:val="ListParagraph"/>
        <w:shd w:val="clear" w:color="auto" w:fill="FFFFFF"/>
        <w:ind w:left="270"/>
        <w:textAlignment w:val="baseline"/>
        <w:rPr>
          <w:rFonts w:cstheme="minorHAnsi"/>
          <w:b/>
          <w:bCs/>
          <w:color w:val="000000"/>
        </w:rPr>
      </w:pPr>
    </w:p>
    <w:p w14:paraId="417C53BD" w14:textId="7DD890D9" w:rsidR="00C67B43" w:rsidRPr="00AC774C" w:rsidRDefault="00C67B43" w:rsidP="00C45A3F">
      <w:pPr>
        <w:pStyle w:val="ListParagraph"/>
        <w:numPr>
          <w:ilvl w:val="0"/>
          <w:numId w:val="12"/>
        </w:numPr>
        <w:shd w:val="clear" w:color="auto" w:fill="FFFFFF"/>
        <w:ind w:left="270" w:hanging="270"/>
        <w:textAlignment w:val="baseline"/>
        <w:rPr>
          <w:rFonts w:cstheme="minorHAnsi"/>
          <w:b/>
          <w:bCs/>
          <w:color w:val="000000"/>
        </w:rPr>
      </w:pPr>
      <w:r w:rsidRPr="00AC774C">
        <w:rPr>
          <w:rFonts w:cstheme="minorHAnsi"/>
          <w:b/>
          <w:bCs/>
          <w:color w:val="000000"/>
        </w:rPr>
        <w:t>Chair’s Report</w:t>
      </w:r>
    </w:p>
    <w:p w14:paraId="5C91F8BE" w14:textId="42658FB1" w:rsidR="00C67B43" w:rsidRPr="00AC774C" w:rsidRDefault="003F14FB" w:rsidP="003F14FB">
      <w:pPr>
        <w:pStyle w:val="ListParagraph"/>
        <w:numPr>
          <w:ilvl w:val="1"/>
          <w:numId w:val="19"/>
        </w:numPr>
        <w:shd w:val="clear" w:color="auto" w:fill="FFFFFF"/>
        <w:ind w:left="540" w:hanging="270"/>
        <w:textAlignment w:val="baseline"/>
        <w:rPr>
          <w:rFonts w:cstheme="minorHAnsi"/>
          <w:color w:val="000000"/>
        </w:rPr>
      </w:pPr>
      <w:r w:rsidRPr="00AC774C">
        <w:rPr>
          <w:rFonts w:cstheme="minorHAnsi"/>
          <w:color w:val="000000"/>
        </w:rPr>
        <w:t xml:space="preserve">Fernando </w:t>
      </w:r>
      <w:r w:rsidR="00A77D48" w:rsidRPr="00AC774C">
        <w:rPr>
          <w:rFonts w:cstheme="minorHAnsi"/>
          <w:color w:val="000000"/>
        </w:rPr>
        <w:t xml:space="preserve">Espinoza is on sabbatical </w:t>
      </w:r>
      <w:r w:rsidR="00DB54D1" w:rsidRPr="00AC774C">
        <w:rPr>
          <w:rFonts w:cstheme="minorHAnsi"/>
          <w:color w:val="000000"/>
        </w:rPr>
        <w:t>till Fall. Fernando represents School of Education. Faculty Senate Chair (Kyle Anderson)</w:t>
      </w:r>
      <w:r w:rsidR="00321929" w:rsidRPr="00AC774C">
        <w:rPr>
          <w:rFonts w:cstheme="minorHAnsi"/>
          <w:color w:val="000000"/>
        </w:rPr>
        <w:t xml:space="preserve"> has been requested to appoint a replacement</w:t>
      </w:r>
    </w:p>
    <w:p w14:paraId="1DED7DE2" w14:textId="4115C54D" w:rsidR="00321929" w:rsidRPr="00AC774C" w:rsidRDefault="00472727" w:rsidP="003F14FB">
      <w:pPr>
        <w:pStyle w:val="ListParagraph"/>
        <w:numPr>
          <w:ilvl w:val="1"/>
          <w:numId w:val="19"/>
        </w:numPr>
        <w:shd w:val="clear" w:color="auto" w:fill="FFFFFF"/>
        <w:ind w:left="540" w:hanging="270"/>
        <w:textAlignment w:val="baseline"/>
        <w:rPr>
          <w:rFonts w:cstheme="minorHAnsi"/>
          <w:color w:val="000000"/>
        </w:rPr>
      </w:pPr>
      <w:r w:rsidRPr="00AC774C">
        <w:rPr>
          <w:rFonts w:cstheme="minorHAnsi"/>
          <w:color w:val="000000"/>
        </w:rPr>
        <w:t xml:space="preserve">Provost suggested Meseret </w:t>
      </w:r>
      <w:proofErr w:type="spellStart"/>
      <w:r w:rsidRPr="00AC774C">
        <w:rPr>
          <w:rFonts w:cstheme="minorHAnsi"/>
          <w:color w:val="000000"/>
        </w:rPr>
        <w:t>T</w:t>
      </w:r>
      <w:r w:rsidR="00922315" w:rsidRPr="00AC774C">
        <w:rPr>
          <w:rFonts w:cstheme="minorHAnsi"/>
          <w:color w:val="000000"/>
        </w:rPr>
        <w:t>z</w:t>
      </w:r>
      <w:r w:rsidRPr="00AC774C">
        <w:rPr>
          <w:rFonts w:cstheme="minorHAnsi"/>
          <w:color w:val="000000"/>
        </w:rPr>
        <w:t>e</w:t>
      </w:r>
      <w:r w:rsidR="00922315" w:rsidRPr="00AC774C">
        <w:rPr>
          <w:rFonts w:cstheme="minorHAnsi"/>
          <w:color w:val="000000"/>
        </w:rPr>
        <w:t>haie</w:t>
      </w:r>
      <w:proofErr w:type="spellEnd"/>
      <w:r w:rsidR="00922315" w:rsidRPr="00AC774C">
        <w:rPr>
          <w:rFonts w:cstheme="minorHAnsi"/>
          <w:color w:val="000000"/>
        </w:rPr>
        <w:t xml:space="preserve"> as the </w:t>
      </w:r>
      <w:r w:rsidR="00914B6F" w:rsidRPr="00AC774C">
        <w:rPr>
          <w:rFonts w:cstheme="minorHAnsi"/>
          <w:color w:val="000000"/>
        </w:rPr>
        <w:t xml:space="preserve">2-year </w:t>
      </w:r>
      <w:r w:rsidR="00922315" w:rsidRPr="00AC774C">
        <w:rPr>
          <w:rFonts w:cstheme="minorHAnsi"/>
          <w:color w:val="000000"/>
        </w:rPr>
        <w:t>Inter</w:t>
      </w:r>
      <w:r w:rsidR="00AD094F" w:rsidRPr="00AC774C">
        <w:rPr>
          <w:rFonts w:cstheme="minorHAnsi"/>
          <w:color w:val="000000"/>
        </w:rPr>
        <w:t>im TLC director and has asked TLRC to interview her.</w:t>
      </w:r>
    </w:p>
    <w:p w14:paraId="38E0E5A2" w14:textId="6ACCD456" w:rsidR="00914B6F" w:rsidRPr="00AC774C" w:rsidRDefault="00914B6F" w:rsidP="003F14FB">
      <w:pPr>
        <w:pStyle w:val="ListParagraph"/>
        <w:numPr>
          <w:ilvl w:val="1"/>
          <w:numId w:val="19"/>
        </w:numPr>
        <w:shd w:val="clear" w:color="auto" w:fill="FFFFFF"/>
        <w:ind w:left="540" w:hanging="270"/>
        <w:textAlignment w:val="baseline"/>
        <w:rPr>
          <w:rFonts w:cstheme="minorHAnsi"/>
          <w:color w:val="000000"/>
        </w:rPr>
      </w:pPr>
      <w:r w:rsidRPr="00AC774C">
        <w:rPr>
          <w:rFonts w:cstheme="minorHAnsi"/>
          <w:color w:val="000000"/>
        </w:rPr>
        <w:t xml:space="preserve">Meseret had shared her CV and interest in the </w:t>
      </w:r>
      <w:r w:rsidR="003E425F" w:rsidRPr="00AC774C">
        <w:rPr>
          <w:rFonts w:cstheme="minorHAnsi"/>
          <w:color w:val="000000"/>
        </w:rPr>
        <w:t>position, below are some statements &amp; excerpts from her CV and email:</w:t>
      </w:r>
    </w:p>
    <w:p w14:paraId="2F0A4397" w14:textId="32DD424F" w:rsidR="00962814" w:rsidRPr="00AC774C" w:rsidRDefault="00962814" w:rsidP="00962814">
      <w:pPr>
        <w:pStyle w:val="ListParagraph"/>
        <w:numPr>
          <w:ilvl w:val="0"/>
          <w:numId w:val="20"/>
        </w:numPr>
        <w:shd w:val="clear" w:color="auto" w:fill="FFFFFF"/>
        <w:textAlignment w:val="baseline"/>
        <w:rPr>
          <w:rFonts w:cstheme="minorHAnsi"/>
          <w:color w:val="000000"/>
          <w:sz w:val="18"/>
          <w:szCs w:val="18"/>
        </w:rPr>
      </w:pPr>
      <w:r w:rsidRPr="00AC774C">
        <w:rPr>
          <w:rFonts w:cstheme="minorHAnsi"/>
          <w:color w:val="000000"/>
          <w:sz w:val="18"/>
          <w:szCs w:val="18"/>
        </w:rPr>
        <w:t>I've worked with the teaching and learning committee in the past in a collaboration effort drawing from a vast array of educational resources and experiences. Provided workshops to understand the intricate dynamics to improve student learning and how to facilitate that process.</w:t>
      </w:r>
    </w:p>
    <w:p w14:paraId="15DFDE62" w14:textId="5DB6E224" w:rsidR="00962814" w:rsidRPr="00AC774C" w:rsidRDefault="00962814" w:rsidP="00962814">
      <w:pPr>
        <w:pStyle w:val="ListParagraph"/>
        <w:numPr>
          <w:ilvl w:val="0"/>
          <w:numId w:val="20"/>
        </w:numPr>
        <w:shd w:val="clear" w:color="auto" w:fill="FFFFFF"/>
        <w:textAlignment w:val="baseline"/>
        <w:rPr>
          <w:rFonts w:cstheme="minorHAnsi"/>
          <w:color w:val="000000"/>
          <w:sz w:val="18"/>
          <w:szCs w:val="18"/>
        </w:rPr>
      </w:pPr>
      <w:r w:rsidRPr="00AC774C">
        <w:rPr>
          <w:rFonts w:cstheme="minorHAnsi"/>
          <w:color w:val="000000"/>
          <w:sz w:val="18"/>
          <w:szCs w:val="18"/>
        </w:rPr>
        <w:t>Collaborated with the Teaching and Learning team to design and deliver development workshops aimed at improving online teaching by facilitating sessions focused on Active Leaning, e-Portfolio, Inclusion and Diversity, teaching Freshmen classes, and QM certification to enhance student learning outcomes</w:t>
      </w:r>
    </w:p>
    <w:p w14:paraId="054E623D" w14:textId="3D89776A" w:rsidR="00BC6CCE" w:rsidRPr="00AC774C" w:rsidRDefault="00962814" w:rsidP="00962814">
      <w:pPr>
        <w:pStyle w:val="ListParagraph"/>
        <w:numPr>
          <w:ilvl w:val="0"/>
          <w:numId w:val="20"/>
        </w:numPr>
        <w:shd w:val="clear" w:color="auto" w:fill="FFFFFF"/>
        <w:textAlignment w:val="baseline"/>
        <w:rPr>
          <w:rFonts w:cstheme="minorHAnsi"/>
          <w:color w:val="000000"/>
          <w:sz w:val="18"/>
          <w:szCs w:val="18"/>
        </w:rPr>
      </w:pPr>
      <w:r w:rsidRPr="00AC774C">
        <w:rPr>
          <w:rFonts w:cstheme="minorHAnsi"/>
          <w:color w:val="000000"/>
          <w:sz w:val="18"/>
          <w:szCs w:val="18"/>
        </w:rPr>
        <w:t xml:space="preserve">Used an </w:t>
      </w:r>
      <w:proofErr w:type="spellStart"/>
      <w:r w:rsidRPr="00AC774C">
        <w:rPr>
          <w:rFonts w:cstheme="minorHAnsi"/>
          <w:color w:val="000000"/>
          <w:sz w:val="18"/>
          <w:szCs w:val="18"/>
        </w:rPr>
        <w:t>ePortfolio</w:t>
      </w:r>
      <w:proofErr w:type="spellEnd"/>
      <w:r w:rsidRPr="00AC774C">
        <w:rPr>
          <w:rFonts w:cstheme="minorHAnsi"/>
          <w:color w:val="000000"/>
          <w:sz w:val="18"/>
          <w:szCs w:val="18"/>
        </w:rPr>
        <w:t xml:space="preserve"> strategy of teaching using Blackboard that enabled students to compile digital evidence of their learning</w:t>
      </w:r>
    </w:p>
    <w:p w14:paraId="60A87345" w14:textId="488A58F8" w:rsidR="00792CCD" w:rsidRPr="00F47498" w:rsidRDefault="00792CCD" w:rsidP="00962814">
      <w:pPr>
        <w:pStyle w:val="ListParagraph"/>
        <w:numPr>
          <w:ilvl w:val="0"/>
          <w:numId w:val="20"/>
        </w:numPr>
        <w:shd w:val="clear" w:color="auto" w:fill="FFFFFF"/>
        <w:textAlignment w:val="baseline"/>
        <w:rPr>
          <w:rFonts w:cstheme="minorHAnsi"/>
          <w:b/>
          <w:bCs/>
          <w:color w:val="000000"/>
          <w:sz w:val="18"/>
          <w:szCs w:val="18"/>
        </w:rPr>
      </w:pPr>
      <w:r w:rsidRPr="00F47498">
        <w:rPr>
          <w:rFonts w:cstheme="minorHAnsi"/>
          <w:b/>
          <w:bCs/>
          <w:color w:val="000000"/>
          <w:sz w:val="18"/>
          <w:szCs w:val="18"/>
        </w:rPr>
        <w:t>Skills</w:t>
      </w:r>
    </w:p>
    <w:p w14:paraId="28234963" w14:textId="178073B4" w:rsidR="00305DDD" w:rsidRPr="00AC774C" w:rsidRDefault="00305DDD" w:rsidP="00582215">
      <w:pPr>
        <w:pStyle w:val="ListParagraph"/>
        <w:numPr>
          <w:ilvl w:val="1"/>
          <w:numId w:val="20"/>
        </w:numPr>
        <w:shd w:val="clear" w:color="auto" w:fill="FFFFFF"/>
        <w:ind w:left="900" w:hanging="180"/>
        <w:textAlignment w:val="baseline"/>
        <w:rPr>
          <w:rFonts w:cstheme="minorHAnsi"/>
          <w:color w:val="000000"/>
          <w:sz w:val="16"/>
          <w:szCs w:val="16"/>
        </w:rPr>
      </w:pPr>
      <w:r w:rsidRPr="00AC774C">
        <w:rPr>
          <w:rFonts w:cstheme="minorHAnsi"/>
          <w:color w:val="000000"/>
          <w:sz w:val="16"/>
          <w:szCs w:val="16"/>
        </w:rPr>
        <w:t>Grants Management</w:t>
      </w:r>
    </w:p>
    <w:p w14:paraId="6CC3121C" w14:textId="763C2B24" w:rsidR="00305DDD" w:rsidRPr="00AC774C" w:rsidRDefault="00305DDD" w:rsidP="00582215">
      <w:pPr>
        <w:pStyle w:val="ListParagraph"/>
        <w:numPr>
          <w:ilvl w:val="1"/>
          <w:numId w:val="20"/>
        </w:numPr>
        <w:shd w:val="clear" w:color="auto" w:fill="FFFFFF"/>
        <w:ind w:left="900" w:hanging="180"/>
        <w:textAlignment w:val="baseline"/>
        <w:rPr>
          <w:rFonts w:cstheme="minorHAnsi"/>
          <w:color w:val="000000"/>
          <w:sz w:val="16"/>
          <w:szCs w:val="16"/>
        </w:rPr>
      </w:pPr>
      <w:r w:rsidRPr="00AC774C">
        <w:rPr>
          <w:rFonts w:cstheme="minorHAnsi"/>
          <w:color w:val="000000"/>
          <w:sz w:val="16"/>
          <w:szCs w:val="16"/>
        </w:rPr>
        <w:t>Budgeting and Financial Management</w:t>
      </w:r>
    </w:p>
    <w:p w14:paraId="129AB064" w14:textId="7DC77DAE" w:rsidR="00305DDD" w:rsidRPr="00AC774C" w:rsidRDefault="00305DDD" w:rsidP="00582215">
      <w:pPr>
        <w:pStyle w:val="ListParagraph"/>
        <w:numPr>
          <w:ilvl w:val="1"/>
          <w:numId w:val="20"/>
        </w:numPr>
        <w:shd w:val="clear" w:color="auto" w:fill="FFFFFF"/>
        <w:ind w:left="900" w:hanging="180"/>
        <w:textAlignment w:val="baseline"/>
        <w:rPr>
          <w:rFonts w:cstheme="minorHAnsi"/>
          <w:color w:val="000000"/>
          <w:sz w:val="16"/>
          <w:szCs w:val="16"/>
        </w:rPr>
      </w:pPr>
      <w:r w:rsidRPr="00AC774C">
        <w:rPr>
          <w:rFonts w:cstheme="minorHAnsi"/>
          <w:color w:val="000000"/>
          <w:sz w:val="16"/>
          <w:szCs w:val="16"/>
        </w:rPr>
        <w:t>Relationship Building and Stakeholder Engagement</w:t>
      </w:r>
    </w:p>
    <w:p w14:paraId="536D9550" w14:textId="122FF311" w:rsidR="00305DDD" w:rsidRPr="00AC774C" w:rsidRDefault="00305DDD" w:rsidP="00582215">
      <w:pPr>
        <w:pStyle w:val="ListParagraph"/>
        <w:numPr>
          <w:ilvl w:val="1"/>
          <w:numId w:val="20"/>
        </w:numPr>
        <w:shd w:val="clear" w:color="auto" w:fill="FFFFFF"/>
        <w:ind w:left="900" w:hanging="180"/>
        <w:textAlignment w:val="baseline"/>
        <w:rPr>
          <w:rFonts w:cstheme="minorHAnsi"/>
          <w:color w:val="000000"/>
          <w:sz w:val="16"/>
          <w:szCs w:val="16"/>
        </w:rPr>
      </w:pPr>
      <w:r w:rsidRPr="00AC774C">
        <w:rPr>
          <w:rFonts w:cstheme="minorHAnsi"/>
          <w:color w:val="000000"/>
          <w:sz w:val="16"/>
          <w:szCs w:val="16"/>
        </w:rPr>
        <w:t>Compliance and Regulatory Knowledge</w:t>
      </w:r>
    </w:p>
    <w:p w14:paraId="2E06059D" w14:textId="63009368" w:rsidR="00305DDD" w:rsidRPr="00AC774C" w:rsidRDefault="00305DDD" w:rsidP="00582215">
      <w:pPr>
        <w:pStyle w:val="ListParagraph"/>
        <w:numPr>
          <w:ilvl w:val="1"/>
          <w:numId w:val="20"/>
        </w:numPr>
        <w:shd w:val="clear" w:color="auto" w:fill="FFFFFF"/>
        <w:ind w:left="900" w:hanging="180"/>
        <w:textAlignment w:val="baseline"/>
        <w:rPr>
          <w:rFonts w:cstheme="minorHAnsi"/>
          <w:color w:val="000000"/>
          <w:sz w:val="16"/>
          <w:szCs w:val="16"/>
        </w:rPr>
      </w:pPr>
      <w:r w:rsidRPr="00AC774C">
        <w:rPr>
          <w:rFonts w:cstheme="minorHAnsi"/>
          <w:color w:val="000000"/>
          <w:sz w:val="16"/>
          <w:szCs w:val="16"/>
        </w:rPr>
        <w:t>Team Leadership and Development</w:t>
      </w:r>
    </w:p>
    <w:p w14:paraId="381232ED" w14:textId="0226E0DA" w:rsidR="00305DDD" w:rsidRPr="00AC774C" w:rsidRDefault="00305DDD" w:rsidP="00582215">
      <w:pPr>
        <w:pStyle w:val="ListParagraph"/>
        <w:numPr>
          <w:ilvl w:val="1"/>
          <w:numId w:val="20"/>
        </w:numPr>
        <w:shd w:val="clear" w:color="auto" w:fill="FFFFFF"/>
        <w:ind w:left="900" w:hanging="180"/>
        <w:textAlignment w:val="baseline"/>
        <w:rPr>
          <w:rFonts w:cstheme="minorHAnsi"/>
          <w:color w:val="000000"/>
          <w:sz w:val="16"/>
          <w:szCs w:val="16"/>
        </w:rPr>
      </w:pPr>
      <w:r w:rsidRPr="00AC774C">
        <w:rPr>
          <w:rFonts w:cstheme="minorHAnsi"/>
          <w:color w:val="000000"/>
          <w:sz w:val="16"/>
          <w:szCs w:val="16"/>
        </w:rPr>
        <w:t>Grant Proposal Writing and Evaluation</w:t>
      </w:r>
    </w:p>
    <w:p w14:paraId="26B884C4" w14:textId="398FE8C4" w:rsidR="00792CCD" w:rsidRPr="00AC774C" w:rsidRDefault="00305DDD" w:rsidP="00582215">
      <w:pPr>
        <w:pStyle w:val="ListParagraph"/>
        <w:numPr>
          <w:ilvl w:val="1"/>
          <w:numId w:val="20"/>
        </w:numPr>
        <w:shd w:val="clear" w:color="auto" w:fill="FFFFFF"/>
        <w:ind w:left="900" w:hanging="180"/>
        <w:textAlignment w:val="baseline"/>
        <w:rPr>
          <w:rFonts w:cstheme="minorHAnsi"/>
          <w:color w:val="000000"/>
          <w:sz w:val="16"/>
          <w:szCs w:val="16"/>
        </w:rPr>
      </w:pPr>
      <w:r w:rsidRPr="00AC774C">
        <w:rPr>
          <w:rFonts w:cstheme="minorHAnsi"/>
          <w:color w:val="000000"/>
          <w:sz w:val="16"/>
          <w:szCs w:val="16"/>
        </w:rPr>
        <w:t>Data Analysis and Reporting</w:t>
      </w:r>
    </w:p>
    <w:p w14:paraId="56FD4E02" w14:textId="08952621" w:rsidR="00F167CF" w:rsidRPr="00AC774C" w:rsidRDefault="00F167CF" w:rsidP="00962814">
      <w:pPr>
        <w:pStyle w:val="ListParagraph"/>
        <w:numPr>
          <w:ilvl w:val="0"/>
          <w:numId w:val="20"/>
        </w:numPr>
        <w:shd w:val="clear" w:color="auto" w:fill="FFFFFF"/>
        <w:textAlignment w:val="baseline"/>
        <w:rPr>
          <w:rFonts w:cstheme="minorHAnsi"/>
          <w:color w:val="000000"/>
          <w:sz w:val="18"/>
          <w:szCs w:val="18"/>
        </w:rPr>
      </w:pPr>
      <w:r w:rsidRPr="00AC774C">
        <w:rPr>
          <w:rFonts w:cstheme="minorHAnsi"/>
          <w:color w:val="000000"/>
          <w:sz w:val="18"/>
          <w:szCs w:val="18"/>
        </w:rPr>
        <w:lastRenderedPageBreak/>
        <w:t>As for the role of a director, I see it as a pivotal position where one can influence and shape the direction of educational initiatives, implementing innovative strategies to enhance learning outcomes and empower both educators and students alike.</w:t>
      </w:r>
    </w:p>
    <w:p w14:paraId="08156E9E" w14:textId="77777777" w:rsidR="003E425F" w:rsidRPr="00AC774C" w:rsidRDefault="003E425F" w:rsidP="003F14FB">
      <w:pPr>
        <w:pStyle w:val="ListParagraph"/>
        <w:numPr>
          <w:ilvl w:val="1"/>
          <w:numId w:val="19"/>
        </w:numPr>
        <w:shd w:val="clear" w:color="auto" w:fill="FFFFFF"/>
        <w:ind w:left="540" w:hanging="270"/>
        <w:textAlignment w:val="baseline"/>
        <w:rPr>
          <w:rFonts w:cstheme="minorHAnsi"/>
          <w:color w:val="000000"/>
        </w:rPr>
      </w:pPr>
    </w:p>
    <w:p w14:paraId="56C8B97C" w14:textId="3EF48830" w:rsidR="00C45A3F" w:rsidRPr="00AC774C" w:rsidRDefault="0007100F" w:rsidP="00C45A3F">
      <w:pPr>
        <w:pStyle w:val="ListParagraph"/>
        <w:numPr>
          <w:ilvl w:val="0"/>
          <w:numId w:val="12"/>
        </w:numPr>
        <w:shd w:val="clear" w:color="auto" w:fill="FFFFFF"/>
        <w:ind w:left="270" w:hanging="270"/>
        <w:textAlignment w:val="baseline"/>
        <w:rPr>
          <w:rFonts w:cstheme="minorHAnsi"/>
          <w:b/>
          <w:bCs/>
          <w:color w:val="000000"/>
        </w:rPr>
      </w:pPr>
      <w:r w:rsidRPr="00AC774C">
        <w:rPr>
          <w:rFonts w:cstheme="minorHAnsi"/>
          <w:b/>
          <w:bCs/>
          <w:color w:val="000000"/>
        </w:rPr>
        <w:t xml:space="preserve">2-year </w:t>
      </w:r>
      <w:r w:rsidR="00C45A3F" w:rsidRPr="00AC774C">
        <w:rPr>
          <w:rFonts w:cstheme="minorHAnsi"/>
          <w:b/>
          <w:bCs/>
          <w:color w:val="000000"/>
        </w:rPr>
        <w:t>Interim Director for TLC</w:t>
      </w:r>
    </w:p>
    <w:p w14:paraId="76452C7D" w14:textId="03EDB84F" w:rsidR="00C45A3F" w:rsidRDefault="00FD2D42"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One c</w:t>
      </w:r>
      <w:r w:rsidR="000C5DB7" w:rsidRPr="00AC774C">
        <w:rPr>
          <w:rFonts w:cstheme="minorHAnsi"/>
          <w:color w:val="000000"/>
        </w:rPr>
        <w:t>ommittee</w:t>
      </w:r>
      <w:r w:rsidR="00683F2D">
        <w:rPr>
          <w:rFonts w:cstheme="minorHAnsi"/>
          <w:color w:val="000000"/>
        </w:rPr>
        <w:t xml:space="preserve"> member</w:t>
      </w:r>
      <w:r w:rsidR="000C5DB7" w:rsidRPr="00AC774C">
        <w:rPr>
          <w:rFonts w:cstheme="minorHAnsi"/>
          <w:color w:val="000000"/>
        </w:rPr>
        <w:t xml:space="preserve"> shared </w:t>
      </w:r>
      <w:r w:rsidR="00E444E3">
        <w:rPr>
          <w:rFonts w:cstheme="minorHAnsi"/>
          <w:color w:val="000000"/>
        </w:rPr>
        <w:t xml:space="preserve">the </w:t>
      </w:r>
      <w:r w:rsidR="000C5DB7" w:rsidRPr="00AC774C">
        <w:rPr>
          <w:rFonts w:cstheme="minorHAnsi"/>
          <w:color w:val="000000"/>
        </w:rPr>
        <w:t>concern</w:t>
      </w:r>
      <w:r w:rsidR="007E252C">
        <w:rPr>
          <w:rFonts w:cstheme="minorHAnsi"/>
          <w:color w:val="000000"/>
        </w:rPr>
        <w:t xml:space="preserve"> that despite being good at the Grants work she does currently,</w:t>
      </w:r>
      <w:r w:rsidR="000C5DB7" w:rsidRPr="00AC774C">
        <w:rPr>
          <w:rFonts w:cstheme="minorHAnsi"/>
          <w:color w:val="000000"/>
        </w:rPr>
        <w:t xml:space="preserve"> if taking on this additional responsibility </w:t>
      </w:r>
      <w:r w:rsidR="00683F2D">
        <w:rPr>
          <w:rFonts w:cstheme="minorHAnsi"/>
          <w:color w:val="000000"/>
        </w:rPr>
        <w:t xml:space="preserve">will </w:t>
      </w:r>
      <w:r w:rsidR="000C5DB7" w:rsidRPr="00AC774C">
        <w:rPr>
          <w:rFonts w:cstheme="minorHAnsi"/>
          <w:color w:val="000000"/>
        </w:rPr>
        <w:t xml:space="preserve">impact </w:t>
      </w:r>
      <w:r w:rsidR="00A17EFB" w:rsidRPr="00AC774C">
        <w:rPr>
          <w:rFonts w:cstheme="minorHAnsi"/>
          <w:color w:val="000000"/>
        </w:rPr>
        <w:t>Mese</w:t>
      </w:r>
      <w:r w:rsidR="000C5DB7" w:rsidRPr="00AC774C">
        <w:rPr>
          <w:rFonts w:cstheme="minorHAnsi"/>
          <w:color w:val="000000"/>
        </w:rPr>
        <w:t>ret’s ability to manage Grants office work</w:t>
      </w:r>
      <w:r w:rsidR="00741E69" w:rsidRPr="00AC774C">
        <w:rPr>
          <w:rFonts w:cstheme="minorHAnsi"/>
          <w:color w:val="000000"/>
        </w:rPr>
        <w:t xml:space="preserve"> as was the case with the pr</w:t>
      </w:r>
      <w:r w:rsidR="003456D2" w:rsidRPr="00AC774C">
        <w:rPr>
          <w:rFonts w:cstheme="minorHAnsi"/>
          <w:color w:val="000000"/>
        </w:rPr>
        <w:t>e</w:t>
      </w:r>
      <w:r w:rsidR="00741E69" w:rsidRPr="00AC774C">
        <w:rPr>
          <w:rFonts w:cstheme="minorHAnsi"/>
          <w:color w:val="000000"/>
        </w:rPr>
        <w:t xml:space="preserve">vious </w:t>
      </w:r>
      <w:r w:rsidR="003456D2" w:rsidRPr="00AC774C">
        <w:rPr>
          <w:rFonts w:cstheme="minorHAnsi"/>
          <w:color w:val="000000"/>
        </w:rPr>
        <w:t xml:space="preserve">person handling post-award </w:t>
      </w:r>
      <w:r w:rsidR="00205B3C" w:rsidRPr="00AC774C">
        <w:rPr>
          <w:rFonts w:cstheme="minorHAnsi"/>
          <w:color w:val="000000"/>
        </w:rPr>
        <w:t>Grants work.</w:t>
      </w:r>
    </w:p>
    <w:p w14:paraId="03F294D2" w14:textId="2D04E0B4" w:rsidR="00FD2D42" w:rsidRDefault="007E252C"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Another committee member added that Meseret</w:t>
      </w:r>
      <w:r w:rsidR="00127FA1">
        <w:rPr>
          <w:rFonts w:cstheme="minorHAnsi"/>
          <w:color w:val="000000"/>
        </w:rPr>
        <w:t xml:space="preserve"> is very </w:t>
      </w:r>
      <w:r w:rsidR="00144DF3">
        <w:rPr>
          <w:rFonts w:cstheme="minorHAnsi"/>
          <w:color w:val="000000"/>
        </w:rPr>
        <w:t xml:space="preserve">procedural, </w:t>
      </w:r>
      <w:r w:rsidR="00127FA1">
        <w:rPr>
          <w:rFonts w:cstheme="minorHAnsi"/>
          <w:color w:val="000000"/>
        </w:rPr>
        <w:t xml:space="preserve">organized, knows how to get </w:t>
      </w:r>
      <w:r w:rsidR="00144DF3">
        <w:rPr>
          <w:rFonts w:cstheme="minorHAnsi"/>
          <w:color w:val="000000"/>
        </w:rPr>
        <w:t>things done</w:t>
      </w:r>
      <w:r w:rsidR="00C52BBF">
        <w:rPr>
          <w:rFonts w:cstheme="minorHAnsi"/>
          <w:color w:val="000000"/>
        </w:rPr>
        <w:t>.</w:t>
      </w:r>
      <w:r w:rsidR="00F37F33">
        <w:rPr>
          <w:rFonts w:cstheme="minorHAnsi"/>
          <w:color w:val="000000"/>
        </w:rPr>
        <w:t xml:space="preserve"> </w:t>
      </w:r>
      <w:r w:rsidR="00D91F7F">
        <w:rPr>
          <w:rFonts w:cstheme="minorHAnsi"/>
          <w:color w:val="000000"/>
        </w:rPr>
        <w:t xml:space="preserve">However, the member agreed to the concern raised related to multiple responsibilities and </w:t>
      </w:r>
      <w:r w:rsidR="003F3BF9">
        <w:rPr>
          <w:rFonts w:cstheme="minorHAnsi"/>
          <w:color w:val="000000"/>
        </w:rPr>
        <w:t xml:space="preserve">suggested if she could be provided this opportunity with a probation period to see how she </w:t>
      </w:r>
      <w:r w:rsidR="00DB528C">
        <w:rPr>
          <w:rFonts w:cstheme="minorHAnsi"/>
          <w:color w:val="000000"/>
        </w:rPr>
        <w:t>is able to handle multiple tasks.</w:t>
      </w:r>
    </w:p>
    <w:p w14:paraId="53AA03CE" w14:textId="2CE889A9" w:rsidR="003B0AFB" w:rsidRDefault="00B20253"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 xml:space="preserve">One committee member shared concern </w:t>
      </w:r>
      <w:r w:rsidR="00364AA4">
        <w:rPr>
          <w:rFonts w:cstheme="minorHAnsi"/>
          <w:color w:val="000000"/>
        </w:rPr>
        <w:t xml:space="preserve">that it is not about whether the person is good or not but </w:t>
      </w:r>
      <w:r>
        <w:rPr>
          <w:rFonts w:cstheme="minorHAnsi"/>
          <w:color w:val="000000"/>
        </w:rPr>
        <w:t>if th</w:t>
      </w:r>
      <w:r w:rsidR="00634B0D">
        <w:rPr>
          <w:rFonts w:cstheme="minorHAnsi"/>
          <w:color w:val="000000"/>
        </w:rPr>
        <w:t>e</w:t>
      </w:r>
      <w:r w:rsidR="00F86DEB">
        <w:rPr>
          <w:rFonts w:cstheme="minorHAnsi"/>
          <w:color w:val="000000"/>
        </w:rPr>
        <w:t xml:space="preserve"> role </w:t>
      </w:r>
      <w:r w:rsidR="00634B0D">
        <w:rPr>
          <w:rFonts w:cstheme="minorHAnsi"/>
          <w:color w:val="000000"/>
        </w:rPr>
        <w:t xml:space="preserve">as interim TLC director </w:t>
      </w:r>
      <w:r w:rsidR="009C0FC7">
        <w:rPr>
          <w:rFonts w:cstheme="minorHAnsi"/>
          <w:color w:val="000000"/>
        </w:rPr>
        <w:t>is</w:t>
      </w:r>
      <w:r w:rsidR="00F86DEB">
        <w:rPr>
          <w:rFonts w:cstheme="minorHAnsi"/>
          <w:color w:val="000000"/>
        </w:rPr>
        <w:t xml:space="preserve"> just an added responsibility to the recommended person’s current portfolio or </w:t>
      </w:r>
      <w:r w:rsidR="009C0FC7">
        <w:rPr>
          <w:rFonts w:cstheme="minorHAnsi"/>
          <w:color w:val="000000"/>
        </w:rPr>
        <w:t xml:space="preserve">will </w:t>
      </w:r>
      <w:r w:rsidR="00F86DEB">
        <w:rPr>
          <w:rFonts w:cstheme="minorHAnsi"/>
          <w:color w:val="000000"/>
        </w:rPr>
        <w:t xml:space="preserve">her role as the Grant’s </w:t>
      </w:r>
      <w:r w:rsidR="00634B0D">
        <w:rPr>
          <w:rFonts w:cstheme="minorHAnsi"/>
          <w:color w:val="000000"/>
        </w:rPr>
        <w:t>director be reduced</w:t>
      </w:r>
      <w:r w:rsidR="009C0FC7">
        <w:rPr>
          <w:rFonts w:cstheme="minorHAnsi"/>
          <w:color w:val="000000"/>
        </w:rPr>
        <w:t>?</w:t>
      </w:r>
      <w:r w:rsidR="00634B0D">
        <w:rPr>
          <w:rFonts w:cstheme="minorHAnsi"/>
          <w:color w:val="000000"/>
        </w:rPr>
        <w:t xml:space="preserve"> Did the person volunteer to do this</w:t>
      </w:r>
      <w:r w:rsidR="00364AA4">
        <w:rPr>
          <w:rFonts w:cstheme="minorHAnsi"/>
          <w:color w:val="000000"/>
        </w:rPr>
        <w:t xml:space="preserve">? </w:t>
      </w:r>
    </w:p>
    <w:p w14:paraId="24A87C02" w14:textId="1D5DD00F" w:rsidR="00942876" w:rsidRDefault="00A0456E"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Another concern from one of the committee members</w:t>
      </w:r>
      <w:r w:rsidR="00A57406">
        <w:rPr>
          <w:rFonts w:cstheme="minorHAnsi"/>
          <w:color w:val="000000"/>
        </w:rPr>
        <w:t>,</w:t>
      </w:r>
      <w:r>
        <w:rPr>
          <w:rFonts w:cstheme="minorHAnsi"/>
          <w:color w:val="000000"/>
        </w:rPr>
        <w:t xml:space="preserve"> who also </w:t>
      </w:r>
      <w:r w:rsidR="00A57406">
        <w:rPr>
          <w:rFonts w:cstheme="minorHAnsi"/>
          <w:color w:val="000000"/>
        </w:rPr>
        <w:t>wears multiple hats,</w:t>
      </w:r>
      <w:r>
        <w:rPr>
          <w:rFonts w:cstheme="minorHAnsi"/>
          <w:color w:val="000000"/>
        </w:rPr>
        <w:t xml:space="preserve"> raised </w:t>
      </w:r>
      <w:r w:rsidR="00A57406">
        <w:rPr>
          <w:rFonts w:cstheme="minorHAnsi"/>
          <w:color w:val="000000"/>
        </w:rPr>
        <w:t xml:space="preserve">was how </w:t>
      </w:r>
      <w:r w:rsidR="00FA674D">
        <w:rPr>
          <w:rFonts w:cstheme="minorHAnsi"/>
          <w:color w:val="000000"/>
        </w:rPr>
        <w:t xml:space="preserve">the work between these two responsibilities will be balanced, what will be the criterion to do so, will she be </w:t>
      </w:r>
      <w:r w:rsidR="0013559D">
        <w:rPr>
          <w:rFonts w:cstheme="minorHAnsi"/>
          <w:color w:val="000000"/>
        </w:rPr>
        <w:t xml:space="preserve">paid for extra service, what gets mentioned/written in her performance plan. The TLRC should have a say in this and the committee </w:t>
      </w:r>
      <w:r w:rsidR="00D47EED">
        <w:rPr>
          <w:rFonts w:cstheme="minorHAnsi"/>
          <w:color w:val="000000"/>
        </w:rPr>
        <w:t xml:space="preserve">should carefully review the process </w:t>
      </w:r>
      <w:r w:rsidR="009F32F6">
        <w:rPr>
          <w:rFonts w:cstheme="minorHAnsi"/>
          <w:color w:val="000000"/>
        </w:rPr>
        <w:t>and plan this position work accordingly.</w:t>
      </w:r>
      <w:r w:rsidR="00367844">
        <w:rPr>
          <w:rFonts w:cstheme="minorHAnsi"/>
          <w:color w:val="000000"/>
        </w:rPr>
        <w:t xml:space="preserve"> Meseret should also explicitly state </w:t>
      </w:r>
      <w:r w:rsidR="00602E25">
        <w:rPr>
          <w:rFonts w:cstheme="minorHAnsi"/>
          <w:color w:val="000000"/>
        </w:rPr>
        <w:t>that she is willing to take up the responsibility and do the work expected – whether it’s with</w:t>
      </w:r>
      <w:r w:rsidR="00D82077">
        <w:rPr>
          <w:rFonts w:cstheme="minorHAnsi"/>
          <w:color w:val="000000"/>
        </w:rPr>
        <w:t>in her designated time frame or work overtime etc.</w:t>
      </w:r>
    </w:p>
    <w:p w14:paraId="36692968" w14:textId="77777777" w:rsidR="00EB57A6" w:rsidRDefault="00E24C19"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 xml:space="preserve">One more member agreed about the concern </w:t>
      </w:r>
      <w:r w:rsidR="00D5711B">
        <w:rPr>
          <w:rFonts w:cstheme="minorHAnsi"/>
          <w:color w:val="000000"/>
        </w:rPr>
        <w:t>if adding this additional responsibility will result in down scaling her Grants office role. The faculty added that OW is finally making some progress towards research and would not want her role as Grants office to be scaled down in anyway.</w:t>
      </w:r>
      <w:r w:rsidR="00C17BC0">
        <w:rPr>
          <w:rFonts w:cstheme="minorHAnsi"/>
          <w:color w:val="000000"/>
        </w:rPr>
        <w:t xml:space="preserve"> In addition, </w:t>
      </w:r>
      <w:r w:rsidR="003E3787">
        <w:rPr>
          <w:rFonts w:cstheme="minorHAnsi"/>
          <w:color w:val="000000"/>
        </w:rPr>
        <w:t>the questions about experience with curriculum development</w:t>
      </w:r>
      <w:r w:rsidR="00F037D1">
        <w:rPr>
          <w:rFonts w:cstheme="minorHAnsi"/>
          <w:color w:val="000000"/>
        </w:rPr>
        <w:t xml:space="preserve"> for academics</w:t>
      </w:r>
      <w:r w:rsidR="003E3787">
        <w:rPr>
          <w:rFonts w:cstheme="minorHAnsi"/>
          <w:color w:val="000000"/>
        </w:rPr>
        <w:t>, what kind of team will be built to carry out this additional task</w:t>
      </w:r>
      <w:r w:rsidR="00F037D1">
        <w:rPr>
          <w:rFonts w:cstheme="minorHAnsi"/>
          <w:color w:val="000000"/>
        </w:rPr>
        <w:t xml:space="preserve"> and how this team will be built</w:t>
      </w:r>
    </w:p>
    <w:p w14:paraId="03B09E2A" w14:textId="77777777" w:rsidR="00F110E3" w:rsidRDefault="00EB57A6"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 xml:space="preserve">It was also stated that while we have this nice resource </w:t>
      </w:r>
      <w:r w:rsidR="009B3133">
        <w:rPr>
          <w:rFonts w:cstheme="minorHAnsi"/>
          <w:color w:val="000000"/>
        </w:rPr>
        <w:t xml:space="preserve">that is useful to a number </w:t>
      </w:r>
      <w:r w:rsidR="00BF1037">
        <w:rPr>
          <w:rFonts w:cstheme="minorHAnsi"/>
          <w:color w:val="000000"/>
        </w:rPr>
        <w:t>of faculty writing grants</w:t>
      </w:r>
      <w:r w:rsidR="007D4021">
        <w:rPr>
          <w:rFonts w:cstheme="minorHAnsi"/>
          <w:color w:val="000000"/>
        </w:rPr>
        <w:t>, why should we dilute this resource by taking away her time and add another respon</w:t>
      </w:r>
      <w:r w:rsidR="00F110E3">
        <w:rPr>
          <w:rFonts w:cstheme="minorHAnsi"/>
          <w:color w:val="000000"/>
        </w:rPr>
        <w:t>sibility.</w:t>
      </w:r>
    </w:p>
    <w:p w14:paraId="720FB960" w14:textId="77777777" w:rsidR="0016021C" w:rsidRDefault="001E102C"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 xml:space="preserve">Will there be additional staff provided to this person? </w:t>
      </w:r>
    </w:p>
    <w:p w14:paraId="36799F64" w14:textId="77777777" w:rsidR="0016021C" w:rsidRDefault="001E102C"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Will we</w:t>
      </w:r>
      <w:r w:rsidR="00A07203">
        <w:rPr>
          <w:rFonts w:cstheme="minorHAnsi"/>
          <w:color w:val="000000"/>
        </w:rPr>
        <w:t xml:space="preserve"> (TLRC)</w:t>
      </w:r>
      <w:r>
        <w:rPr>
          <w:rFonts w:cstheme="minorHAnsi"/>
          <w:color w:val="000000"/>
        </w:rPr>
        <w:t xml:space="preserve"> be involved in the </w:t>
      </w:r>
      <w:r w:rsidR="009D4D11">
        <w:rPr>
          <w:rFonts w:cstheme="minorHAnsi"/>
          <w:color w:val="000000"/>
        </w:rPr>
        <w:t xml:space="preserve">process of her </w:t>
      </w:r>
      <w:r w:rsidR="00A07203">
        <w:rPr>
          <w:rFonts w:cstheme="minorHAnsi"/>
          <w:color w:val="000000"/>
        </w:rPr>
        <w:t>responsibilities etc.</w:t>
      </w:r>
      <w:r w:rsidR="009D2BE7">
        <w:rPr>
          <w:rFonts w:cstheme="minorHAnsi"/>
          <w:color w:val="000000"/>
        </w:rPr>
        <w:t xml:space="preserve">? </w:t>
      </w:r>
    </w:p>
    <w:p w14:paraId="056A68CC" w14:textId="60479DB2" w:rsidR="00E24C19" w:rsidRDefault="009D2BE7"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 xml:space="preserve">What are we handing off to this new person and what </w:t>
      </w:r>
      <w:r w:rsidR="0016021C">
        <w:rPr>
          <w:rFonts w:cstheme="minorHAnsi"/>
          <w:color w:val="000000"/>
        </w:rPr>
        <w:t>our expectations are for the first six months from the person?</w:t>
      </w:r>
    </w:p>
    <w:p w14:paraId="1E2577A0" w14:textId="77777777" w:rsidR="006A3B89" w:rsidRDefault="006A3B89"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 xml:space="preserve">What will be the relationship of this new TLC director with the TLRC? </w:t>
      </w:r>
    </w:p>
    <w:p w14:paraId="607D2DDB" w14:textId="10509E14" w:rsidR="006A3B89" w:rsidRDefault="006A3B89"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What will be the role of TLRC after the TLC starts functioning? Will it be obsolete?</w:t>
      </w:r>
    </w:p>
    <w:p w14:paraId="7A46822D" w14:textId="6574B98F" w:rsidR="006A3B89" w:rsidRDefault="006A3B89"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 xml:space="preserve">The TLRC could be sort of an advisory committee like many other SUNY’s but it’s </w:t>
      </w:r>
      <w:r w:rsidR="003D24D1">
        <w:rPr>
          <w:rFonts w:cstheme="minorHAnsi"/>
          <w:color w:val="000000"/>
        </w:rPr>
        <w:t>u</w:t>
      </w:r>
      <w:r>
        <w:rPr>
          <w:rFonts w:cstheme="minorHAnsi"/>
          <w:color w:val="000000"/>
        </w:rPr>
        <w:t xml:space="preserve">nclear </w:t>
      </w:r>
      <w:r w:rsidR="003D24D1">
        <w:rPr>
          <w:rFonts w:cstheme="minorHAnsi"/>
          <w:color w:val="000000"/>
        </w:rPr>
        <w:t xml:space="preserve">as to </w:t>
      </w:r>
      <w:r>
        <w:rPr>
          <w:rFonts w:cstheme="minorHAnsi"/>
          <w:color w:val="000000"/>
        </w:rPr>
        <w:t xml:space="preserve">how </w:t>
      </w:r>
      <w:r w:rsidR="003D24D1">
        <w:rPr>
          <w:rFonts w:cstheme="minorHAnsi"/>
          <w:color w:val="000000"/>
        </w:rPr>
        <w:t>this will be created or this will function.</w:t>
      </w:r>
    </w:p>
    <w:p w14:paraId="2C52E4FB" w14:textId="77777777" w:rsidR="003D24D1" w:rsidRDefault="003D24D1"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How will the faculty be connected to the TLC once it becomes functional? Or will it become more of an administrative bureaucracy taking it over with minimal faculty role in it?</w:t>
      </w:r>
    </w:p>
    <w:p w14:paraId="17B7CF0A" w14:textId="36751A83" w:rsidR="003D24D1" w:rsidRDefault="003D24D1" w:rsidP="00DB0A50">
      <w:pPr>
        <w:pStyle w:val="ListParagraph"/>
        <w:numPr>
          <w:ilvl w:val="1"/>
          <w:numId w:val="19"/>
        </w:numPr>
        <w:shd w:val="clear" w:color="auto" w:fill="FFFFFF"/>
        <w:ind w:left="540" w:hanging="270"/>
        <w:textAlignment w:val="baseline"/>
        <w:rPr>
          <w:rFonts w:cstheme="minorHAnsi"/>
          <w:color w:val="000000"/>
        </w:rPr>
      </w:pPr>
      <w:r>
        <w:rPr>
          <w:rFonts w:cstheme="minorHAnsi"/>
          <w:color w:val="000000"/>
        </w:rPr>
        <w:t>Another issue discussed based of a recent email about how much can a person make on top of the salary. Is 20% the maximum that this new appointee will be able to make? Will this be the only compensation that will be provided for taking over this new role? This may not be sufficient so in that case will the role of this person be down-sized from the Grants office role?</w:t>
      </w:r>
    </w:p>
    <w:p w14:paraId="61FF5846" w14:textId="77777777" w:rsidR="003D24D1" w:rsidRPr="00AC774C" w:rsidRDefault="003D24D1" w:rsidP="008F1FDB">
      <w:pPr>
        <w:pStyle w:val="ListParagraph"/>
        <w:shd w:val="clear" w:color="auto" w:fill="FFFFFF"/>
        <w:ind w:left="540"/>
        <w:textAlignment w:val="baseline"/>
        <w:rPr>
          <w:rFonts w:cstheme="minorHAnsi"/>
          <w:color w:val="000000"/>
        </w:rPr>
      </w:pPr>
    </w:p>
    <w:p w14:paraId="1777EDB3" w14:textId="77777777" w:rsidR="009B496A" w:rsidRPr="00AC774C" w:rsidRDefault="009B496A" w:rsidP="009B496A">
      <w:pPr>
        <w:pStyle w:val="ListParagraph"/>
        <w:shd w:val="clear" w:color="auto" w:fill="FFFFFF"/>
        <w:ind w:left="270"/>
        <w:textAlignment w:val="baseline"/>
        <w:rPr>
          <w:rFonts w:cstheme="minorHAnsi"/>
          <w:color w:val="000000"/>
          <w:sz w:val="24"/>
          <w:szCs w:val="24"/>
        </w:rPr>
      </w:pPr>
    </w:p>
    <w:p w14:paraId="5C1F21AB" w14:textId="0FE0C886" w:rsidR="007F742F" w:rsidRPr="00AC774C" w:rsidRDefault="007F742F" w:rsidP="000872E5">
      <w:pPr>
        <w:pStyle w:val="ListParagraph"/>
        <w:numPr>
          <w:ilvl w:val="0"/>
          <w:numId w:val="12"/>
        </w:numPr>
        <w:shd w:val="clear" w:color="auto" w:fill="FFFFFF"/>
        <w:ind w:left="270" w:hanging="270"/>
        <w:textAlignment w:val="baseline"/>
        <w:rPr>
          <w:rFonts w:cstheme="minorHAnsi"/>
          <w:color w:val="1F2328"/>
          <w:shd w:val="clear" w:color="auto" w:fill="FFFFFF"/>
        </w:rPr>
      </w:pPr>
      <w:r w:rsidRPr="00AC774C">
        <w:rPr>
          <w:rFonts w:cstheme="minorHAnsi"/>
          <w:b/>
          <w:bCs/>
          <w:color w:val="1F2328"/>
          <w:shd w:val="clear" w:color="auto" w:fill="FFFFFF"/>
        </w:rPr>
        <w:t>Next semester events:</w:t>
      </w:r>
      <w:r w:rsidRPr="00AC774C">
        <w:rPr>
          <w:rFonts w:cstheme="minorHAnsi"/>
          <w:color w:val="1F2328"/>
          <w:shd w:val="clear" w:color="auto" w:fill="FFFFFF"/>
        </w:rPr>
        <w:t xml:space="preserve"> </w:t>
      </w:r>
    </w:p>
    <w:p w14:paraId="2950A0A5" w14:textId="3842503C" w:rsidR="0056699E" w:rsidRDefault="0056699E" w:rsidP="008F1FDB">
      <w:pPr>
        <w:pStyle w:val="ListParagraph"/>
        <w:numPr>
          <w:ilvl w:val="1"/>
          <w:numId w:val="19"/>
        </w:numPr>
        <w:shd w:val="clear" w:color="auto" w:fill="FFFFFF"/>
        <w:ind w:left="450" w:hanging="180"/>
        <w:textAlignment w:val="baseline"/>
        <w:rPr>
          <w:rFonts w:cstheme="minorHAnsi"/>
          <w:b/>
          <w:bCs/>
          <w:color w:val="1F2328"/>
          <w:shd w:val="clear" w:color="auto" w:fill="FFFFFF"/>
        </w:rPr>
      </w:pPr>
      <w:r w:rsidRPr="008F1FDB">
        <w:rPr>
          <w:rFonts w:cstheme="minorHAnsi"/>
          <w:b/>
          <w:bCs/>
          <w:color w:val="1F2328"/>
          <w:shd w:val="clear" w:color="auto" w:fill="FFFFFF"/>
        </w:rPr>
        <w:t>Getting to Tenure Workshop, joint with ARPT and UUP</w:t>
      </w:r>
    </w:p>
    <w:p w14:paraId="6BC32690" w14:textId="0051C9F7" w:rsidR="008F1FDB" w:rsidRPr="008F1FDB" w:rsidRDefault="008F1FDB" w:rsidP="008F1FDB">
      <w:pPr>
        <w:pStyle w:val="ListParagraph"/>
        <w:shd w:val="clear" w:color="auto" w:fill="FFFFFF"/>
        <w:ind w:left="450"/>
        <w:textAlignment w:val="baseline"/>
        <w:rPr>
          <w:rFonts w:cstheme="minorHAnsi"/>
          <w:color w:val="1F2328"/>
          <w:shd w:val="clear" w:color="auto" w:fill="FFFFFF"/>
        </w:rPr>
      </w:pPr>
      <w:r w:rsidRPr="008F1FDB">
        <w:rPr>
          <w:rFonts w:cstheme="minorHAnsi"/>
          <w:color w:val="1F2328"/>
          <w:shd w:val="clear" w:color="auto" w:fill="FFFFFF"/>
        </w:rPr>
        <w:t>The chair has reached out to Jeanne S and Peter I but haven’t</w:t>
      </w:r>
      <w:r>
        <w:rPr>
          <w:rFonts w:cstheme="minorHAnsi"/>
          <w:color w:val="1F2328"/>
          <w:shd w:val="clear" w:color="auto" w:fill="FFFFFF"/>
        </w:rPr>
        <w:t xml:space="preserve"> heard back yet. However</w:t>
      </w:r>
      <w:r w:rsidR="00CA63B1">
        <w:rPr>
          <w:rFonts w:cstheme="minorHAnsi"/>
          <w:color w:val="1F2328"/>
          <w:shd w:val="clear" w:color="auto" w:fill="FFFFFF"/>
        </w:rPr>
        <w:t>,</w:t>
      </w:r>
      <w:r>
        <w:rPr>
          <w:rFonts w:cstheme="minorHAnsi"/>
          <w:color w:val="1F2328"/>
          <w:shd w:val="clear" w:color="auto" w:fill="FFFFFF"/>
        </w:rPr>
        <w:t xml:space="preserve"> a similar event was held in 2017 that was led by UUP</w:t>
      </w:r>
    </w:p>
    <w:p w14:paraId="3498AB2E" w14:textId="77777777" w:rsidR="0056699E" w:rsidRPr="00350619" w:rsidRDefault="0056699E" w:rsidP="0056699E">
      <w:pPr>
        <w:pStyle w:val="ListParagraph"/>
        <w:shd w:val="clear" w:color="auto" w:fill="FFFFFF"/>
        <w:ind w:left="990"/>
        <w:textAlignment w:val="baseline"/>
        <w:rPr>
          <w:rFonts w:cstheme="minorHAnsi"/>
          <w:color w:val="1F2328"/>
          <w:sz w:val="10"/>
          <w:szCs w:val="10"/>
          <w:shd w:val="clear" w:color="auto" w:fill="FFFFFF"/>
        </w:rPr>
      </w:pPr>
    </w:p>
    <w:p w14:paraId="152FADDD" w14:textId="592711CA" w:rsidR="0056699E" w:rsidRPr="008F1FDB" w:rsidRDefault="0056699E" w:rsidP="008F1FDB">
      <w:pPr>
        <w:pStyle w:val="ListParagraph"/>
        <w:numPr>
          <w:ilvl w:val="1"/>
          <w:numId w:val="19"/>
        </w:numPr>
        <w:shd w:val="clear" w:color="auto" w:fill="FFFFFF"/>
        <w:ind w:left="450" w:hanging="180"/>
        <w:textAlignment w:val="baseline"/>
        <w:rPr>
          <w:rFonts w:cstheme="minorHAnsi"/>
          <w:b/>
          <w:bCs/>
          <w:color w:val="1F2328"/>
          <w:shd w:val="clear" w:color="auto" w:fill="FFFFFF"/>
        </w:rPr>
      </w:pPr>
      <w:r w:rsidRPr="008F1FDB">
        <w:rPr>
          <w:rFonts w:cstheme="minorHAnsi"/>
          <w:b/>
          <w:bCs/>
          <w:color w:val="1F2328"/>
          <w:shd w:val="clear" w:color="auto" w:fill="FFFFFF"/>
        </w:rPr>
        <w:t>Svetlana: AI and project-based learning</w:t>
      </w:r>
      <w:r w:rsidR="00447729">
        <w:rPr>
          <w:rFonts w:cstheme="minorHAnsi"/>
          <w:b/>
          <w:bCs/>
          <w:color w:val="1F2328"/>
          <w:shd w:val="clear" w:color="auto" w:fill="FFFFFF"/>
        </w:rPr>
        <w:t xml:space="preserve"> </w:t>
      </w:r>
    </w:p>
    <w:p w14:paraId="72C26861" w14:textId="61AA6ADE" w:rsidR="0056699E" w:rsidRPr="007B5A0C" w:rsidRDefault="008F1FDB" w:rsidP="007D50BD">
      <w:pPr>
        <w:shd w:val="clear" w:color="auto" w:fill="FFFFFF"/>
        <w:ind w:left="450"/>
        <w:textAlignment w:val="baseline"/>
        <w:rPr>
          <w:rFonts w:cstheme="minorHAnsi"/>
          <w:color w:val="1F2328"/>
          <w:shd w:val="clear" w:color="auto" w:fill="FFFFFF"/>
        </w:rPr>
      </w:pPr>
      <w:r w:rsidRPr="007B5A0C">
        <w:rPr>
          <w:rFonts w:cstheme="minorHAnsi"/>
          <w:color w:val="1F2328"/>
          <w:shd w:val="clear" w:color="auto" w:fill="FFFFFF"/>
        </w:rPr>
        <w:t xml:space="preserve">Thinking from a </w:t>
      </w:r>
      <w:r w:rsidR="00CA63B1" w:rsidRPr="007B5A0C">
        <w:rPr>
          <w:rFonts w:cstheme="minorHAnsi"/>
          <w:color w:val="1F2328"/>
          <w:shd w:val="clear" w:color="auto" w:fill="FFFFFF"/>
        </w:rPr>
        <w:t xml:space="preserve">real-life or </w:t>
      </w:r>
      <w:r w:rsidRPr="007B5A0C">
        <w:rPr>
          <w:rFonts w:cstheme="minorHAnsi"/>
          <w:color w:val="1F2328"/>
          <w:shd w:val="clear" w:color="auto" w:fill="FFFFFF"/>
        </w:rPr>
        <w:t>professional</w:t>
      </w:r>
      <w:r w:rsidR="00CA63B1" w:rsidRPr="007B5A0C">
        <w:rPr>
          <w:rFonts w:cstheme="minorHAnsi"/>
          <w:color w:val="1F2328"/>
          <w:shd w:val="clear" w:color="auto" w:fill="FFFFFF"/>
        </w:rPr>
        <w:t xml:space="preserve"> life problem</w:t>
      </w:r>
      <w:r w:rsidRPr="007B5A0C">
        <w:rPr>
          <w:rFonts w:cstheme="minorHAnsi"/>
          <w:color w:val="1F2328"/>
          <w:shd w:val="clear" w:color="auto" w:fill="FFFFFF"/>
        </w:rPr>
        <w:t xml:space="preserve"> perspective as well, </w:t>
      </w:r>
      <w:r w:rsidR="00CA63B1" w:rsidRPr="007B5A0C">
        <w:rPr>
          <w:rFonts w:cstheme="minorHAnsi"/>
          <w:color w:val="1F2328"/>
          <w:shd w:val="clear" w:color="auto" w:fill="FFFFFF"/>
        </w:rPr>
        <w:t xml:space="preserve">instead of theory or concept centered. </w:t>
      </w:r>
      <w:r w:rsidRPr="007B5A0C">
        <w:rPr>
          <w:rFonts w:cstheme="minorHAnsi"/>
          <w:color w:val="1F2328"/>
          <w:shd w:val="clear" w:color="auto" w:fill="FFFFFF"/>
        </w:rPr>
        <w:t>what challenges the</w:t>
      </w:r>
      <w:r w:rsidR="00CA63B1" w:rsidRPr="007B5A0C">
        <w:rPr>
          <w:rFonts w:cstheme="minorHAnsi"/>
          <w:color w:val="1F2328"/>
          <w:shd w:val="clear" w:color="auto" w:fill="FFFFFF"/>
        </w:rPr>
        <w:t xml:space="preserve"> professionals</w:t>
      </w:r>
      <w:r w:rsidRPr="007B5A0C">
        <w:rPr>
          <w:rFonts w:cstheme="minorHAnsi"/>
          <w:color w:val="1F2328"/>
          <w:shd w:val="clear" w:color="auto" w:fill="FFFFFF"/>
        </w:rPr>
        <w:t xml:space="preserve"> may face</w:t>
      </w:r>
      <w:r w:rsidR="00CA63B1" w:rsidRPr="007B5A0C">
        <w:rPr>
          <w:rFonts w:cstheme="minorHAnsi"/>
          <w:color w:val="1F2328"/>
          <w:shd w:val="clear" w:color="auto" w:fill="FFFFFF"/>
        </w:rPr>
        <w:t xml:space="preserve"> and what skills they need to have,</w:t>
      </w:r>
      <w:r w:rsidRPr="007B5A0C">
        <w:rPr>
          <w:rFonts w:cstheme="minorHAnsi"/>
          <w:color w:val="1F2328"/>
          <w:shd w:val="clear" w:color="auto" w:fill="FFFFFF"/>
        </w:rPr>
        <w:t xml:space="preserve"> Developing a curriculum</w:t>
      </w:r>
      <w:r w:rsidR="00CA63B1" w:rsidRPr="007B5A0C">
        <w:rPr>
          <w:rFonts w:cstheme="minorHAnsi"/>
          <w:color w:val="1F2328"/>
          <w:shd w:val="clear" w:color="auto" w:fill="FFFFFF"/>
        </w:rPr>
        <w:t xml:space="preserve"> for kindergarten etc. </w:t>
      </w:r>
      <w:r w:rsidR="007B5A0C" w:rsidRPr="007B5A0C">
        <w:rPr>
          <w:rFonts w:cstheme="minorHAnsi"/>
          <w:color w:val="1F2328"/>
          <w:shd w:val="clear" w:color="auto" w:fill="FFFFFF"/>
        </w:rPr>
        <w:t>So,</w:t>
      </w:r>
      <w:r w:rsidR="00CA63B1" w:rsidRPr="007B5A0C">
        <w:rPr>
          <w:rFonts w:cstheme="minorHAnsi"/>
          <w:color w:val="1F2328"/>
          <w:shd w:val="clear" w:color="auto" w:fill="FFFFFF"/>
        </w:rPr>
        <w:t xml:space="preserve"> it may start with how theory is important but then flipped to see what problems people face etc.</w:t>
      </w:r>
    </w:p>
    <w:p w14:paraId="345B2F06" w14:textId="5B87DD4D" w:rsidR="00CA63B1" w:rsidRPr="007B5A0C" w:rsidRDefault="00CA63B1" w:rsidP="007A64BE">
      <w:pPr>
        <w:shd w:val="clear" w:color="auto" w:fill="FFFFFF"/>
        <w:ind w:firstLine="450"/>
        <w:textAlignment w:val="baseline"/>
        <w:rPr>
          <w:rFonts w:cstheme="minorHAnsi"/>
          <w:color w:val="1F2328"/>
          <w:shd w:val="clear" w:color="auto" w:fill="FFFFFF"/>
        </w:rPr>
      </w:pPr>
      <w:r w:rsidRPr="007B5A0C">
        <w:rPr>
          <w:rFonts w:cstheme="minorHAnsi"/>
          <w:color w:val="1F2328"/>
          <w:shd w:val="clear" w:color="auto" w:fill="FFFFFF"/>
        </w:rPr>
        <w:t>Date: Tentatively after Mid Terms or even early March (once done with the Tenure file)</w:t>
      </w:r>
    </w:p>
    <w:p w14:paraId="612DBB8B" w14:textId="527B41F3" w:rsidR="0056699E" w:rsidRPr="008F1FDB" w:rsidRDefault="0056699E" w:rsidP="008F1FDB">
      <w:pPr>
        <w:pStyle w:val="ListParagraph"/>
        <w:numPr>
          <w:ilvl w:val="1"/>
          <w:numId w:val="19"/>
        </w:numPr>
        <w:shd w:val="clear" w:color="auto" w:fill="FFFFFF"/>
        <w:ind w:left="450" w:hanging="180"/>
        <w:textAlignment w:val="baseline"/>
        <w:rPr>
          <w:rFonts w:cstheme="minorHAnsi"/>
          <w:b/>
          <w:bCs/>
          <w:color w:val="1F2328"/>
          <w:shd w:val="clear" w:color="auto" w:fill="FFFFFF"/>
        </w:rPr>
      </w:pPr>
      <w:r w:rsidRPr="008F1FDB">
        <w:rPr>
          <w:rFonts w:cstheme="minorHAnsi"/>
          <w:b/>
          <w:bCs/>
          <w:color w:val="1F2328"/>
          <w:shd w:val="clear" w:color="auto" w:fill="FFFFFF"/>
        </w:rPr>
        <w:t xml:space="preserve">Ed Bever: Regular and </w:t>
      </w:r>
      <w:r w:rsidR="00EF0C71" w:rsidRPr="008F1FDB">
        <w:rPr>
          <w:rFonts w:cstheme="minorHAnsi"/>
          <w:b/>
          <w:bCs/>
          <w:color w:val="1F2328"/>
          <w:shd w:val="clear" w:color="auto" w:fill="FFFFFF"/>
        </w:rPr>
        <w:t>Sustentive</w:t>
      </w:r>
      <w:r w:rsidRPr="008F1FDB">
        <w:rPr>
          <w:rFonts w:cstheme="minorHAnsi"/>
          <w:b/>
          <w:bCs/>
          <w:color w:val="1F2328"/>
          <w:shd w:val="clear" w:color="auto" w:fill="FFFFFF"/>
        </w:rPr>
        <w:t xml:space="preserve"> Interactions in Distance Classes</w:t>
      </w:r>
    </w:p>
    <w:p w14:paraId="3280AF8B" w14:textId="77777777" w:rsidR="0056699E" w:rsidRPr="007B5A0C" w:rsidRDefault="0056699E" w:rsidP="007D50BD">
      <w:pPr>
        <w:shd w:val="clear" w:color="auto" w:fill="FFFFFF"/>
        <w:ind w:left="450"/>
        <w:textAlignment w:val="baseline"/>
        <w:rPr>
          <w:rFonts w:cstheme="minorHAnsi"/>
          <w:i/>
          <w:iCs/>
          <w:color w:val="1F2328"/>
          <w:sz w:val="20"/>
          <w:szCs w:val="20"/>
          <w:shd w:val="clear" w:color="auto" w:fill="FFFFFF"/>
        </w:rPr>
      </w:pPr>
      <w:r w:rsidRPr="007B5A0C">
        <w:rPr>
          <w:rFonts w:cstheme="minorHAnsi"/>
          <w:i/>
          <w:iCs/>
          <w:color w:val="1F2328"/>
          <w:sz w:val="20"/>
          <w:szCs w:val="20"/>
          <w:shd w:val="clear" w:color="auto" w:fill="FFFFFF"/>
        </w:rPr>
        <w:t>Federal Regulators have been focusing on this in the past few years, and we need to do what we can to make sure our faculty are aware of the issue and running their courses in compliance. Also, it enhances the educational experience for students in online courses, and one of the remedial measures called for in last year's 5 Year Assessment of the Distance Program was "promoting steps to incorporate course management and teaching practices that heighten ... students’ connections with their instructors." (p. 30)</w:t>
      </w:r>
    </w:p>
    <w:p w14:paraId="4389F1AD" w14:textId="661DBEE4" w:rsidR="0056699E" w:rsidRPr="007B5A0C" w:rsidRDefault="007B5A0C" w:rsidP="007D50BD">
      <w:pPr>
        <w:shd w:val="clear" w:color="auto" w:fill="FFFFFF"/>
        <w:ind w:left="450"/>
        <w:textAlignment w:val="baseline"/>
        <w:rPr>
          <w:rFonts w:cstheme="minorHAnsi"/>
          <w:color w:val="1F2328"/>
          <w:shd w:val="clear" w:color="auto" w:fill="FFFFFF"/>
        </w:rPr>
      </w:pPr>
      <w:r>
        <w:rPr>
          <w:rFonts w:cstheme="minorHAnsi"/>
          <w:color w:val="1F2328"/>
          <w:shd w:val="clear" w:color="auto" w:fill="FFFFFF"/>
        </w:rPr>
        <w:t xml:space="preserve">It was discussed that it would be better to have this as more focused towards faculty who is teaching online courses and it was suggested that Chandra </w:t>
      </w:r>
      <w:proofErr w:type="spellStart"/>
      <w:r>
        <w:rPr>
          <w:rFonts w:cstheme="minorHAnsi"/>
          <w:color w:val="1F2328"/>
          <w:shd w:val="clear" w:color="auto" w:fill="FFFFFF"/>
        </w:rPr>
        <w:t>Shehigian</w:t>
      </w:r>
      <w:proofErr w:type="spellEnd"/>
      <w:r>
        <w:rPr>
          <w:rFonts w:cstheme="minorHAnsi"/>
          <w:color w:val="1F2328"/>
          <w:shd w:val="clear" w:color="auto" w:fill="FFFFFF"/>
        </w:rPr>
        <w:t xml:space="preserve"> could add this to her workshops rather than TLRC hold this as an event for all faculty. Chandra agreed to adding it to her set of workshops.</w:t>
      </w:r>
    </w:p>
    <w:p w14:paraId="4C383580" w14:textId="32B3DFC0" w:rsidR="00BF1209" w:rsidRPr="00BF1209" w:rsidRDefault="00BF1209" w:rsidP="00BF1209">
      <w:pPr>
        <w:pStyle w:val="ListParagraph"/>
        <w:numPr>
          <w:ilvl w:val="1"/>
          <w:numId w:val="19"/>
        </w:numPr>
        <w:shd w:val="clear" w:color="auto" w:fill="FFFFFF"/>
        <w:ind w:left="450" w:hanging="180"/>
        <w:textAlignment w:val="baseline"/>
        <w:rPr>
          <w:rFonts w:cstheme="minorHAnsi"/>
          <w:b/>
          <w:bCs/>
          <w:color w:val="1F2328"/>
          <w:shd w:val="clear" w:color="auto" w:fill="FFFFFF"/>
        </w:rPr>
      </w:pPr>
      <w:r w:rsidRPr="00BF1209">
        <w:rPr>
          <w:rFonts w:cstheme="minorHAnsi"/>
          <w:b/>
          <w:bCs/>
          <w:color w:val="1F2328"/>
          <w:shd w:val="clear" w:color="auto" w:fill="FFFFFF"/>
        </w:rPr>
        <w:t>Shebuti: External academia expert for Responsible use of AI</w:t>
      </w:r>
    </w:p>
    <w:p w14:paraId="491CE529" w14:textId="1BD71412" w:rsidR="007B5A0C" w:rsidRPr="00FA06AE" w:rsidRDefault="00FA06AE" w:rsidP="00C071D2">
      <w:pPr>
        <w:shd w:val="clear" w:color="auto" w:fill="FFFFFF"/>
        <w:ind w:left="450"/>
        <w:textAlignment w:val="baseline"/>
        <w:rPr>
          <w:rFonts w:cstheme="minorHAnsi"/>
          <w:color w:val="1F2328"/>
          <w:shd w:val="clear" w:color="auto" w:fill="FFFFFF"/>
        </w:rPr>
      </w:pPr>
      <w:r w:rsidRPr="00FA06AE">
        <w:rPr>
          <w:rFonts w:cstheme="minorHAnsi"/>
          <w:color w:val="1F2328"/>
          <w:shd w:val="clear" w:color="auto" w:fill="FFFFFF"/>
        </w:rPr>
        <w:t>Shebuti will reach out to her contacts and check their availability</w:t>
      </w:r>
      <w:r w:rsidR="00C071D2">
        <w:rPr>
          <w:rFonts w:cstheme="minorHAnsi"/>
          <w:color w:val="1F2328"/>
          <w:shd w:val="clear" w:color="auto" w:fill="FFFFFF"/>
        </w:rPr>
        <w:t>. However later it was agreed that we may want to limit the events to 3, so this could be a Fall event or maybe discussed later.</w:t>
      </w:r>
    </w:p>
    <w:p w14:paraId="0DD8E30D" w14:textId="1DE81CEF" w:rsidR="00A525BB" w:rsidRDefault="00A525BB" w:rsidP="00A525BB">
      <w:pPr>
        <w:pStyle w:val="ListParagraph"/>
        <w:numPr>
          <w:ilvl w:val="1"/>
          <w:numId w:val="19"/>
        </w:numPr>
        <w:shd w:val="clear" w:color="auto" w:fill="FFFFFF"/>
        <w:ind w:left="450" w:hanging="180"/>
        <w:textAlignment w:val="baseline"/>
        <w:rPr>
          <w:rFonts w:cstheme="minorHAnsi"/>
          <w:color w:val="1F2328"/>
          <w:shd w:val="clear" w:color="auto" w:fill="FFFFFF"/>
        </w:rPr>
      </w:pPr>
      <w:r w:rsidRPr="00A525BB">
        <w:rPr>
          <w:rFonts w:cstheme="minorHAnsi"/>
          <w:b/>
          <w:bCs/>
          <w:color w:val="1F2328"/>
          <w:shd w:val="clear" w:color="auto" w:fill="FFFFFF"/>
        </w:rPr>
        <w:t>Kasia:</w:t>
      </w:r>
      <w:r w:rsidRPr="00A525BB">
        <w:rPr>
          <w:rFonts w:cstheme="minorHAnsi"/>
          <w:color w:val="1F2328"/>
          <w:shd w:val="clear" w:color="auto" w:fill="FFFFFF"/>
        </w:rPr>
        <w:t xml:space="preserve"> Talk with students for best practices for Office hours (zoom, in-person, emails etc.) as things have changed after the pandemic. Student-faculty communication</w:t>
      </w:r>
      <w:r>
        <w:rPr>
          <w:rFonts w:cstheme="minorHAnsi"/>
          <w:color w:val="1F2328"/>
          <w:shd w:val="clear" w:color="auto" w:fill="FFFFFF"/>
        </w:rPr>
        <w:t>, setting up a Discord server etc.</w:t>
      </w:r>
    </w:p>
    <w:p w14:paraId="6B0237F3" w14:textId="18487115" w:rsidR="00447729" w:rsidRPr="00447729" w:rsidRDefault="00447729" w:rsidP="00447729">
      <w:pPr>
        <w:shd w:val="clear" w:color="auto" w:fill="FFFFFF"/>
        <w:ind w:left="450"/>
        <w:textAlignment w:val="baseline"/>
        <w:rPr>
          <w:rFonts w:cstheme="minorHAnsi"/>
          <w:color w:val="1F2328"/>
          <w:shd w:val="clear" w:color="auto" w:fill="FFFFFF"/>
        </w:rPr>
      </w:pPr>
      <w:r>
        <w:rPr>
          <w:rFonts w:cstheme="minorHAnsi"/>
          <w:color w:val="1F2328"/>
          <w:shd w:val="clear" w:color="auto" w:fill="FFFFFF"/>
        </w:rPr>
        <w:t>This can be a panel where different faculty using different services can talk about it. Students could be involved as well in this.</w:t>
      </w:r>
      <w:r w:rsidR="00350619">
        <w:rPr>
          <w:rFonts w:cstheme="minorHAnsi"/>
          <w:color w:val="1F2328"/>
          <w:shd w:val="clear" w:color="auto" w:fill="FFFFFF"/>
        </w:rPr>
        <w:t xml:space="preserve"> </w:t>
      </w:r>
    </w:p>
    <w:p w14:paraId="5A89D0B5" w14:textId="5B53DBB0" w:rsidR="007B5A0C" w:rsidRDefault="00447729" w:rsidP="005448A6">
      <w:pPr>
        <w:pStyle w:val="ListParagraph"/>
        <w:numPr>
          <w:ilvl w:val="1"/>
          <w:numId w:val="19"/>
        </w:numPr>
        <w:shd w:val="clear" w:color="auto" w:fill="FFFFFF"/>
        <w:ind w:left="450" w:hanging="180"/>
        <w:textAlignment w:val="baseline"/>
        <w:rPr>
          <w:rFonts w:cstheme="minorHAnsi"/>
          <w:color w:val="1F2328"/>
          <w:shd w:val="clear" w:color="auto" w:fill="FFFFFF"/>
        </w:rPr>
      </w:pPr>
      <w:r w:rsidRPr="005448A6">
        <w:rPr>
          <w:rFonts w:cstheme="minorHAnsi"/>
          <w:b/>
          <w:bCs/>
          <w:color w:val="1F2328"/>
          <w:shd w:val="clear" w:color="auto" w:fill="FFFFFF"/>
        </w:rPr>
        <w:t>Ashlee Lien</w:t>
      </w:r>
      <w:r w:rsidR="005448A6" w:rsidRPr="005448A6">
        <w:rPr>
          <w:rFonts w:cstheme="minorHAnsi"/>
          <w:b/>
          <w:bCs/>
          <w:color w:val="1F2328"/>
          <w:shd w:val="clear" w:color="auto" w:fill="FFFFFF"/>
        </w:rPr>
        <w:t>:</w:t>
      </w:r>
      <w:r w:rsidR="005448A6">
        <w:rPr>
          <w:rFonts w:cstheme="minorHAnsi"/>
          <w:color w:val="1F2328"/>
          <w:shd w:val="clear" w:color="auto" w:fill="FFFFFF"/>
        </w:rPr>
        <w:t xml:space="preserve"> “volunteered” to speak on experiences/challenges in grading writing and AI. May also reach out to Maria Zulema Cabail, Jeanne Shimizu, Betty Berbari, Danielle Lee who had some thoughtful contributions at the last AI related event.</w:t>
      </w:r>
    </w:p>
    <w:p w14:paraId="73487977" w14:textId="77777777" w:rsidR="005448A6" w:rsidRDefault="005448A6" w:rsidP="005448A6">
      <w:pPr>
        <w:pStyle w:val="ListParagraph"/>
        <w:shd w:val="clear" w:color="auto" w:fill="FFFFFF"/>
        <w:ind w:left="450"/>
        <w:textAlignment w:val="baseline"/>
        <w:rPr>
          <w:rFonts w:cstheme="minorHAnsi"/>
          <w:color w:val="1F2328"/>
          <w:shd w:val="clear" w:color="auto" w:fill="FFFFFF"/>
        </w:rPr>
      </w:pPr>
    </w:p>
    <w:p w14:paraId="6A1C6FA4" w14:textId="29783BE4" w:rsidR="005448A6" w:rsidRDefault="00EC3073" w:rsidP="005448A6">
      <w:pPr>
        <w:pStyle w:val="ListParagraph"/>
        <w:shd w:val="clear" w:color="auto" w:fill="FFFFFF"/>
        <w:ind w:left="450"/>
        <w:textAlignment w:val="baseline"/>
        <w:rPr>
          <w:rFonts w:cstheme="minorHAnsi"/>
          <w:color w:val="1F2328"/>
          <w:shd w:val="clear" w:color="auto" w:fill="FFFFFF"/>
        </w:rPr>
      </w:pPr>
      <w:r w:rsidRPr="00EC3073">
        <w:rPr>
          <w:rFonts w:cstheme="minorHAnsi"/>
          <w:color w:val="1F2328"/>
          <w:shd w:val="clear" w:color="auto" w:fill="FFFFFF"/>
        </w:rPr>
        <w:t xml:space="preserve">This one </w:t>
      </w:r>
      <w:r w:rsidR="00350619">
        <w:rPr>
          <w:rFonts w:cstheme="minorHAnsi"/>
          <w:color w:val="1F2328"/>
          <w:shd w:val="clear" w:color="auto" w:fill="FFFFFF"/>
        </w:rPr>
        <w:t>c</w:t>
      </w:r>
      <w:r w:rsidR="005448A6" w:rsidRPr="00EC3073">
        <w:rPr>
          <w:rFonts w:cstheme="minorHAnsi"/>
          <w:color w:val="1F2328"/>
          <w:shd w:val="clear" w:color="auto" w:fill="FFFFFF"/>
        </w:rPr>
        <w:t xml:space="preserve">ould be a </w:t>
      </w:r>
      <w:r w:rsidR="005448A6" w:rsidRPr="00EC3073">
        <w:rPr>
          <w:rFonts w:cstheme="minorHAnsi"/>
          <w:color w:val="1F2328"/>
          <w:shd w:val="clear" w:color="auto" w:fill="FFFFFF"/>
        </w:rPr>
        <w:t>(priority)</w:t>
      </w:r>
      <w:r w:rsidRPr="00EC3073">
        <w:rPr>
          <w:rFonts w:cstheme="minorHAnsi"/>
          <w:color w:val="1F2328"/>
          <w:shd w:val="clear" w:color="auto" w:fill="FFFFFF"/>
        </w:rPr>
        <w:t xml:space="preserve"> and </w:t>
      </w:r>
      <w:r w:rsidR="002A2F7B">
        <w:rPr>
          <w:rFonts w:cstheme="minorHAnsi"/>
          <w:color w:val="1F2328"/>
          <w:shd w:val="clear" w:color="auto" w:fill="FFFFFF"/>
        </w:rPr>
        <w:t xml:space="preserve">some other similar events could be combined and this </w:t>
      </w:r>
      <w:r w:rsidRPr="00EC3073">
        <w:rPr>
          <w:rFonts w:cstheme="minorHAnsi"/>
          <w:color w:val="1F2328"/>
          <w:shd w:val="clear" w:color="auto" w:fill="FFFFFF"/>
        </w:rPr>
        <w:t xml:space="preserve">could </w:t>
      </w:r>
      <w:r w:rsidR="0019227B">
        <w:rPr>
          <w:rFonts w:cstheme="minorHAnsi"/>
          <w:color w:val="1F2328"/>
          <w:shd w:val="clear" w:color="auto" w:fill="FFFFFF"/>
        </w:rPr>
        <w:t xml:space="preserve">also </w:t>
      </w:r>
      <w:r w:rsidRPr="00EC3073">
        <w:rPr>
          <w:rFonts w:cstheme="minorHAnsi"/>
          <w:color w:val="1F2328"/>
          <w:shd w:val="clear" w:color="auto" w:fill="FFFFFF"/>
        </w:rPr>
        <w:t>include some students as well to get their side of the story.</w:t>
      </w:r>
    </w:p>
    <w:p w14:paraId="095669E9" w14:textId="438528DE" w:rsidR="00C071D2" w:rsidRPr="00EC3073" w:rsidRDefault="00C071D2" w:rsidP="005448A6">
      <w:pPr>
        <w:pStyle w:val="ListParagraph"/>
        <w:shd w:val="clear" w:color="auto" w:fill="FFFFFF"/>
        <w:ind w:left="450"/>
        <w:textAlignment w:val="baseline"/>
        <w:rPr>
          <w:rFonts w:cstheme="minorHAnsi"/>
          <w:color w:val="1F2328"/>
          <w:shd w:val="clear" w:color="auto" w:fill="FFFFFF"/>
        </w:rPr>
      </w:pPr>
      <w:r>
        <w:rPr>
          <w:rFonts w:cstheme="minorHAnsi"/>
          <w:color w:val="1F2328"/>
          <w:shd w:val="clear" w:color="auto" w:fill="FFFFFF"/>
        </w:rPr>
        <w:t>We should do this event early in the semester rather than later so that people could use some of those techniques over the semester if they find something interesting and useful. In addition, this could be done over zoom or a hybrid event on a Friday afternoon for 2 hours or so. This could be done on one of the Fridays in February that doesn’t have a Faculty Senate meeting.</w:t>
      </w:r>
    </w:p>
    <w:p w14:paraId="0BA20E0B" w14:textId="526F2E29" w:rsidR="00610C06" w:rsidRPr="00AC774C" w:rsidRDefault="00610C06" w:rsidP="0056699E">
      <w:pPr>
        <w:rPr>
          <w:rFonts w:cstheme="minorHAnsi"/>
          <w:b/>
          <w:bCs/>
        </w:rPr>
      </w:pPr>
      <w:r w:rsidRPr="00AC774C">
        <w:rPr>
          <w:rFonts w:cstheme="minorHAnsi"/>
          <w:b/>
          <w:bCs/>
        </w:rPr>
        <w:lastRenderedPageBreak/>
        <w:t>Other Comments</w:t>
      </w:r>
      <w:r w:rsidR="00C966D3" w:rsidRPr="00AC774C">
        <w:rPr>
          <w:rFonts w:cstheme="minorHAnsi"/>
          <w:b/>
          <w:bCs/>
        </w:rPr>
        <w:t xml:space="preserve"> and discussions</w:t>
      </w:r>
      <w:r w:rsidRPr="00AC774C">
        <w:rPr>
          <w:rFonts w:cstheme="minorHAnsi"/>
          <w:b/>
          <w:bCs/>
        </w:rPr>
        <w:t>:</w:t>
      </w:r>
    </w:p>
    <w:p w14:paraId="2309C8C8" w14:textId="3B8D4810" w:rsidR="005222C8" w:rsidRDefault="00E16AB8" w:rsidP="00E16AB8">
      <w:pPr>
        <w:pStyle w:val="ListParagraph"/>
        <w:numPr>
          <w:ilvl w:val="0"/>
          <w:numId w:val="10"/>
        </w:numPr>
        <w:ind w:left="270" w:hanging="270"/>
        <w:rPr>
          <w:rFonts w:cstheme="minorHAnsi"/>
        </w:rPr>
      </w:pPr>
      <w:r>
        <w:rPr>
          <w:rFonts w:cstheme="minorHAnsi"/>
        </w:rPr>
        <w:t>There are lot of online exam related concerns/issues – such as Chegg, maybe some exam centers could be set up where the exams are held in-person even though the classes may be fully online.</w:t>
      </w:r>
    </w:p>
    <w:p w14:paraId="77C0EA22" w14:textId="2A067BFD" w:rsidR="00E16AB8" w:rsidRDefault="00E16AB8" w:rsidP="00E16AB8">
      <w:pPr>
        <w:pStyle w:val="ListParagraph"/>
        <w:numPr>
          <w:ilvl w:val="0"/>
          <w:numId w:val="10"/>
        </w:numPr>
        <w:ind w:left="270" w:hanging="270"/>
        <w:rPr>
          <w:rFonts w:cstheme="minorHAnsi"/>
        </w:rPr>
      </w:pPr>
      <w:r>
        <w:rPr>
          <w:rFonts w:cstheme="minorHAnsi"/>
        </w:rPr>
        <w:t>Students agree that they do not learn much or take the online classes seriously and hence do not know the basics or the fundamentals of a specific course that they took online.</w:t>
      </w:r>
    </w:p>
    <w:p w14:paraId="07E3EE05" w14:textId="61F17EE2" w:rsidR="007D0EF8" w:rsidRDefault="007D0EF8" w:rsidP="00E16AB8">
      <w:pPr>
        <w:pStyle w:val="ListParagraph"/>
        <w:numPr>
          <w:ilvl w:val="0"/>
          <w:numId w:val="10"/>
        </w:numPr>
        <w:ind w:left="270" w:hanging="270"/>
        <w:rPr>
          <w:rFonts w:cstheme="minorHAnsi"/>
        </w:rPr>
      </w:pPr>
      <w:r>
        <w:rPr>
          <w:rFonts w:cstheme="minorHAnsi"/>
        </w:rPr>
        <w:t>It was also discussed how much we should care about what the students are doing – as they are the one’s who are not sticking to the rules or breaking the contract. But on the other hand, it was pointed out that we just can not ignore as we as a faculty are conforming and certifying they have learned something – so in a way it is our responsibility to do it as fairly as possible.</w:t>
      </w:r>
    </w:p>
    <w:p w14:paraId="21B82164" w14:textId="596AF380" w:rsidR="007D0EF8" w:rsidRDefault="007D0EF8" w:rsidP="00E16AB8">
      <w:pPr>
        <w:pStyle w:val="ListParagraph"/>
        <w:numPr>
          <w:ilvl w:val="0"/>
          <w:numId w:val="10"/>
        </w:numPr>
        <w:ind w:left="270" w:hanging="270"/>
        <w:rPr>
          <w:rFonts w:cstheme="minorHAnsi"/>
        </w:rPr>
      </w:pPr>
      <w:r>
        <w:rPr>
          <w:rFonts w:cstheme="minorHAnsi"/>
        </w:rPr>
        <w:t xml:space="preserve">However, it was also discussed that often we know </w:t>
      </w:r>
      <w:r w:rsidR="00EC3073">
        <w:rPr>
          <w:rFonts w:cstheme="minorHAnsi"/>
        </w:rPr>
        <w:t>that it is not a students’ work but we can’t prove it, and if we can’t prove it then how do we deal with such a situation</w:t>
      </w:r>
    </w:p>
    <w:p w14:paraId="59F82519" w14:textId="1C6C9108" w:rsidR="00EC3073" w:rsidRPr="00350619" w:rsidRDefault="00EC3073" w:rsidP="00350619">
      <w:pPr>
        <w:pStyle w:val="ListParagraph"/>
        <w:numPr>
          <w:ilvl w:val="0"/>
          <w:numId w:val="10"/>
        </w:numPr>
        <w:ind w:left="270" w:hanging="270"/>
        <w:rPr>
          <w:rFonts w:cstheme="minorHAnsi"/>
        </w:rPr>
      </w:pPr>
      <w:r>
        <w:rPr>
          <w:rFonts w:cstheme="minorHAnsi"/>
        </w:rPr>
        <w:t>Cheating is more prevalent than we think it is and 70% students agree to cheating at some stage. ChatGPT has exacerbated this problem</w:t>
      </w:r>
    </w:p>
    <w:sectPr w:rsidR="00EC3073" w:rsidRPr="0035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5B0"/>
    <w:multiLevelType w:val="hybridMultilevel"/>
    <w:tmpl w:val="0360E41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B32CF"/>
    <w:multiLevelType w:val="hybridMultilevel"/>
    <w:tmpl w:val="4118800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132E1568">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032FE"/>
    <w:multiLevelType w:val="multilevel"/>
    <w:tmpl w:val="2ECCAA90"/>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45BB1"/>
    <w:multiLevelType w:val="hybridMultilevel"/>
    <w:tmpl w:val="2B3C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16195"/>
    <w:multiLevelType w:val="hybridMultilevel"/>
    <w:tmpl w:val="C5943CC8"/>
    <w:lvl w:ilvl="0" w:tplc="42145A32">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B4B2E"/>
    <w:multiLevelType w:val="hybridMultilevel"/>
    <w:tmpl w:val="E0ACA11C"/>
    <w:lvl w:ilvl="0" w:tplc="F4A635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533DA4"/>
    <w:multiLevelType w:val="multilevel"/>
    <w:tmpl w:val="026A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E0A12"/>
    <w:multiLevelType w:val="multilevel"/>
    <w:tmpl w:val="1A1015D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74D84"/>
    <w:multiLevelType w:val="multilevel"/>
    <w:tmpl w:val="5BEE491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7583A"/>
    <w:multiLevelType w:val="hybridMultilevel"/>
    <w:tmpl w:val="2CBEE8FA"/>
    <w:lvl w:ilvl="0" w:tplc="A04C0C24">
      <w:start w:val="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90C494E"/>
    <w:multiLevelType w:val="hybridMultilevel"/>
    <w:tmpl w:val="57222F6A"/>
    <w:lvl w:ilvl="0" w:tplc="53E264E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437F4"/>
    <w:multiLevelType w:val="multilevel"/>
    <w:tmpl w:val="A1EE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37DD1"/>
    <w:multiLevelType w:val="hybridMultilevel"/>
    <w:tmpl w:val="82545398"/>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C14926"/>
    <w:multiLevelType w:val="hybridMultilevel"/>
    <w:tmpl w:val="D62AAB4A"/>
    <w:lvl w:ilvl="0" w:tplc="A04C0C24">
      <w:start w:val="6"/>
      <w:numFmt w:val="bullet"/>
      <w:lvlText w:val="-"/>
      <w:lvlJc w:val="left"/>
      <w:pPr>
        <w:ind w:left="900" w:hanging="360"/>
      </w:pPr>
      <w:rPr>
        <w:rFonts w:ascii="Aptos" w:eastAsiaTheme="minorHAnsi" w:hAnsi="Apto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CCE4C79"/>
    <w:multiLevelType w:val="multilevel"/>
    <w:tmpl w:val="E746FAF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2D74C39"/>
    <w:multiLevelType w:val="hybridMultilevel"/>
    <w:tmpl w:val="0E2AC6D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D2F732C"/>
    <w:multiLevelType w:val="hybridMultilevel"/>
    <w:tmpl w:val="B2608BFA"/>
    <w:lvl w:ilvl="0" w:tplc="DEA8839E">
      <w:start w:val="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797D9B"/>
    <w:multiLevelType w:val="hybridMultilevel"/>
    <w:tmpl w:val="12A82C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740F2F3C"/>
    <w:multiLevelType w:val="hybridMultilevel"/>
    <w:tmpl w:val="AC20ED84"/>
    <w:lvl w:ilvl="0" w:tplc="4726EAF8">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596BC2"/>
    <w:multiLevelType w:val="hybridMultilevel"/>
    <w:tmpl w:val="A1220662"/>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num w:numId="1" w16cid:durableId="661128595">
    <w:abstractNumId w:val="15"/>
  </w:num>
  <w:num w:numId="2" w16cid:durableId="446968634">
    <w:abstractNumId w:val="0"/>
  </w:num>
  <w:num w:numId="3" w16cid:durableId="1431121465">
    <w:abstractNumId w:val="14"/>
  </w:num>
  <w:num w:numId="4" w16cid:durableId="1917741655">
    <w:abstractNumId w:val="6"/>
  </w:num>
  <w:num w:numId="5" w16cid:durableId="1556162159">
    <w:abstractNumId w:val="11"/>
  </w:num>
  <w:num w:numId="6" w16cid:durableId="724909261">
    <w:abstractNumId w:val="12"/>
  </w:num>
  <w:num w:numId="7" w16cid:durableId="826213532">
    <w:abstractNumId w:val="1"/>
  </w:num>
  <w:num w:numId="8" w16cid:durableId="360596446">
    <w:abstractNumId w:val="16"/>
  </w:num>
  <w:num w:numId="9" w16cid:durableId="1762216254">
    <w:abstractNumId w:val="3"/>
  </w:num>
  <w:num w:numId="10" w16cid:durableId="560218086">
    <w:abstractNumId w:val="18"/>
  </w:num>
  <w:num w:numId="11" w16cid:durableId="473329577">
    <w:abstractNumId w:val="5"/>
  </w:num>
  <w:num w:numId="12" w16cid:durableId="1039623650">
    <w:abstractNumId w:val="10"/>
  </w:num>
  <w:num w:numId="13" w16cid:durableId="1281064570">
    <w:abstractNumId w:val="17"/>
  </w:num>
  <w:num w:numId="14" w16cid:durableId="943994368">
    <w:abstractNumId w:val="9"/>
  </w:num>
  <w:num w:numId="15" w16cid:durableId="1703826015">
    <w:abstractNumId w:val="13"/>
  </w:num>
  <w:num w:numId="16" w16cid:durableId="1240293300">
    <w:abstractNumId w:val="19"/>
  </w:num>
  <w:num w:numId="17" w16cid:durableId="597450074">
    <w:abstractNumId w:val="4"/>
  </w:num>
  <w:num w:numId="18" w16cid:durableId="1574657356">
    <w:abstractNumId w:val="8"/>
  </w:num>
  <w:num w:numId="19" w16cid:durableId="521627166">
    <w:abstractNumId w:val="2"/>
  </w:num>
  <w:num w:numId="20" w16cid:durableId="2117677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5F"/>
    <w:rsid w:val="00021B69"/>
    <w:rsid w:val="0002759D"/>
    <w:rsid w:val="000312F3"/>
    <w:rsid w:val="00034A48"/>
    <w:rsid w:val="000416C7"/>
    <w:rsid w:val="00056746"/>
    <w:rsid w:val="0007100F"/>
    <w:rsid w:val="00085C9C"/>
    <w:rsid w:val="00085D41"/>
    <w:rsid w:val="000864CF"/>
    <w:rsid w:val="000872E5"/>
    <w:rsid w:val="000B5901"/>
    <w:rsid w:val="000C5DB7"/>
    <w:rsid w:val="000F38AC"/>
    <w:rsid w:val="00127FA1"/>
    <w:rsid w:val="001303DA"/>
    <w:rsid w:val="001324FB"/>
    <w:rsid w:val="0013559D"/>
    <w:rsid w:val="00141D1D"/>
    <w:rsid w:val="00144DF3"/>
    <w:rsid w:val="00155EED"/>
    <w:rsid w:val="0016021C"/>
    <w:rsid w:val="00162B6A"/>
    <w:rsid w:val="001723A0"/>
    <w:rsid w:val="00173F9B"/>
    <w:rsid w:val="00181C51"/>
    <w:rsid w:val="0019227B"/>
    <w:rsid w:val="001A53E9"/>
    <w:rsid w:val="001E102C"/>
    <w:rsid w:val="00205B3C"/>
    <w:rsid w:val="00212232"/>
    <w:rsid w:val="002319BC"/>
    <w:rsid w:val="00232704"/>
    <w:rsid w:val="002A2F7B"/>
    <w:rsid w:val="002C275A"/>
    <w:rsid w:val="002C5830"/>
    <w:rsid w:val="002F3441"/>
    <w:rsid w:val="003036D2"/>
    <w:rsid w:val="00305DDD"/>
    <w:rsid w:val="00321929"/>
    <w:rsid w:val="00342835"/>
    <w:rsid w:val="003456D2"/>
    <w:rsid w:val="00350619"/>
    <w:rsid w:val="00364AA4"/>
    <w:rsid w:val="00367844"/>
    <w:rsid w:val="003846DD"/>
    <w:rsid w:val="00386136"/>
    <w:rsid w:val="00391EF5"/>
    <w:rsid w:val="00397D04"/>
    <w:rsid w:val="003B0AFB"/>
    <w:rsid w:val="003C0DF2"/>
    <w:rsid w:val="003C4E18"/>
    <w:rsid w:val="003D24D1"/>
    <w:rsid w:val="003E3787"/>
    <w:rsid w:val="003E425F"/>
    <w:rsid w:val="003E77DC"/>
    <w:rsid w:val="003E7D05"/>
    <w:rsid w:val="003F14FB"/>
    <w:rsid w:val="003F3BF9"/>
    <w:rsid w:val="003F5DB1"/>
    <w:rsid w:val="003F6C75"/>
    <w:rsid w:val="00447729"/>
    <w:rsid w:val="00472727"/>
    <w:rsid w:val="00475EC9"/>
    <w:rsid w:val="00482CAC"/>
    <w:rsid w:val="004837A7"/>
    <w:rsid w:val="004905E8"/>
    <w:rsid w:val="004916A1"/>
    <w:rsid w:val="004B016B"/>
    <w:rsid w:val="004B18EF"/>
    <w:rsid w:val="004D15FC"/>
    <w:rsid w:val="004D7799"/>
    <w:rsid w:val="004E125F"/>
    <w:rsid w:val="004E52BA"/>
    <w:rsid w:val="00516859"/>
    <w:rsid w:val="00521704"/>
    <w:rsid w:val="005222C8"/>
    <w:rsid w:val="00525738"/>
    <w:rsid w:val="005448A6"/>
    <w:rsid w:val="0056699E"/>
    <w:rsid w:val="00582215"/>
    <w:rsid w:val="00585B73"/>
    <w:rsid w:val="005A62E2"/>
    <w:rsid w:val="005B1535"/>
    <w:rsid w:val="00602E25"/>
    <w:rsid w:val="006053EF"/>
    <w:rsid w:val="00610C06"/>
    <w:rsid w:val="00611F96"/>
    <w:rsid w:val="00626447"/>
    <w:rsid w:val="00634B0D"/>
    <w:rsid w:val="00644F5F"/>
    <w:rsid w:val="0065296C"/>
    <w:rsid w:val="00683F2D"/>
    <w:rsid w:val="006A3B89"/>
    <w:rsid w:val="006C2430"/>
    <w:rsid w:val="006D2861"/>
    <w:rsid w:val="006D4B35"/>
    <w:rsid w:val="00712919"/>
    <w:rsid w:val="00723FEF"/>
    <w:rsid w:val="00725167"/>
    <w:rsid w:val="00725721"/>
    <w:rsid w:val="0073431A"/>
    <w:rsid w:val="00734FE8"/>
    <w:rsid w:val="00741E69"/>
    <w:rsid w:val="00751962"/>
    <w:rsid w:val="0078216D"/>
    <w:rsid w:val="00792CCD"/>
    <w:rsid w:val="00794C23"/>
    <w:rsid w:val="007A64BE"/>
    <w:rsid w:val="007B3EF7"/>
    <w:rsid w:val="007B5A0C"/>
    <w:rsid w:val="007D0EF8"/>
    <w:rsid w:val="007D358F"/>
    <w:rsid w:val="007D4021"/>
    <w:rsid w:val="007D50BD"/>
    <w:rsid w:val="007E252C"/>
    <w:rsid w:val="007E2A8D"/>
    <w:rsid w:val="007E359A"/>
    <w:rsid w:val="007F0F88"/>
    <w:rsid w:val="007F742F"/>
    <w:rsid w:val="0082064F"/>
    <w:rsid w:val="008405A3"/>
    <w:rsid w:val="00854CC0"/>
    <w:rsid w:val="008767BE"/>
    <w:rsid w:val="00881491"/>
    <w:rsid w:val="00886CD3"/>
    <w:rsid w:val="00893112"/>
    <w:rsid w:val="008E23DF"/>
    <w:rsid w:val="008F1FDB"/>
    <w:rsid w:val="00903223"/>
    <w:rsid w:val="00914B6F"/>
    <w:rsid w:val="00922315"/>
    <w:rsid w:val="00923EC5"/>
    <w:rsid w:val="00942876"/>
    <w:rsid w:val="00962814"/>
    <w:rsid w:val="009844E7"/>
    <w:rsid w:val="009B3133"/>
    <w:rsid w:val="009B496A"/>
    <w:rsid w:val="009C0FC7"/>
    <w:rsid w:val="009D2BE7"/>
    <w:rsid w:val="009D4D11"/>
    <w:rsid w:val="009F32F6"/>
    <w:rsid w:val="00A0456E"/>
    <w:rsid w:val="00A07203"/>
    <w:rsid w:val="00A11621"/>
    <w:rsid w:val="00A17EFB"/>
    <w:rsid w:val="00A23DB9"/>
    <w:rsid w:val="00A525BB"/>
    <w:rsid w:val="00A57406"/>
    <w:rsid w:val="00A722E5"/>
    <w:rsid w:val="00A77D48"/>
    <w:rsid w:val="00AB3F38"/>
    <w:rsid w:val="00AC303A"/>
    <w:rsid w:val="00AC5518"/>
    <w:rsid w:val="00AC774C"/>
    <w:rsid w:val="00AD094F"/>
    <w:rsid w:val="00AD36F3"/>
    <w:rsid w:val="00AE1E92"/>
    <w:rsid w:val="00AF7AC4"/>
    <w:rsid w:val="00B07764"/>
    <w:rsid w:val="00B144F0"/>
    <w:rsid w:val="00B20253"/>
    <w:rsid w:val="00B4353B"/>
    <w:rsid w:val="00B56DFB"/>
    <w:rsid w:val="00B6121C"/>
    <w:rsid w:val="00B64933"/>
    <w:rsid w:val="00B74165"/>
    <w:rsid w:val="00B74A0E"/>
    <w:rsid w:val="00B76EAD"/>
    <w:rsid w:val="00B87142"/>
    <w:rsid w:val="00B95456"/>
    <w:rsid w:val="00BB38E9"/>
    <w:rsid w:val="00BB7EAA"/>
    <w:rsid w:val="00BC6CCE"/>
    <w:rsid w:val="00BD7938"/>
    <w:rsid w:val="00BE16EF"/>
    <w:rsid w:val="00BF1037"/>
    <w:rsid w:val="00BF1209"/>
    <w:rsid w:val="00C071D2"/>
    <w:rsid w:val="00C11BD0"/>
    <w:rsid w:val="00C17BC0"/>
    <w:rsid w:val="00C375FB"/>
    <w:rsid w:val="00C45885"/>
    <w:rsid w:val="00C45A3F"/>
    <w:rsid w:val="00C52BBF"/>
    <w:rsid w:val="00C67B43"/>
    <w:rsid w:val="00C74D16"/>
    <w:rsid w:val="00C76789"/>
    <w:rsid w:val="00C83D16"/>
    <w:rsid w:val="00C92387"/>
    <w:rsid w:val="00C966D3"/>
    <w:rsid w:val="00CA63B1"/>
    <w:rsid w:val="00CB7AAA"/>
    <w:rsid w:val="00CD0A9C"/>
    <w:rsid w:val="00D0756B"/>
    <w:rsid w:val="00D15B97"/>
    <w:rsid w:val="00D47EED"/>
    <w:rsid w:val="00D5711B"/>
    <w:rsid w:val="00D63274"/>
    <w:rsid w:val="00D814EF"/>
    <w:rsid w:val="00D82077"/>
    <w:rsid w:val="00D8267C"/>
    <w:rsid w:val="00D85B76"/>
    <w:rsid w:val="00D91F7F"/>
    <w:rsid w:val="00DB0A50"/>
    <w:rsid w:val="00DB528C"/>
    <w:rsid w:val="00DB54D1"/>
    <w:rsid w:val="00DB5657"/>
    <w:rsid w:val="00DD2ED5"/>
    <w:rsid w:val="00DD406D"/>
    <w:rsid w:val="00DF7EC0"/>
    <w:rsid w:val="00E16AB8"/>
    <w:rsid w:val="00E24C19"/>
    <w:rsid w:val="00E444E3"/>
    <w:rsid w:val="00E60E1D"/>
    <w:rsid w:val="00E7166F"/>
    <w:rsid w:val="00E87C3A"/>
    <w:rsid w:val="00EB57A6"/>
    <w:rsid w:val="00EC3073"/>
    <w:rsid w:val="00EF0C71"/>
    <w:rsid w:val="00EF3CCE"/>
    <w:rsid w:val="00EF4B1E"/>
    <w:rsid w:val="00F037D1"/>
    <w:rsid w:val="00F110E3"/>
    <w:rsid w:val="00F167CF"/>
    <w:rsid w:val="00F37F33"/>
    <w:rsid w:val="00F454B5"/>
    <w:rsid w:val="00F47498"/>
    <w:rsid w:val="00F86DEB"/>
    <w:rsid w:val="00FA06AE"/>
    <w:rsid w:val="00FA50AE"/>
    <w:rsid w:val="00FA674D"/>
    <w:rsid w:val="00FB3E0F"/>
    <w:rsid w:val="00FD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9FA9"/>
  <w15:chartTrackingRefBased/>
  <w15:docId w15:val="{1BC03BBA-E61C-46D2-B66C-9C6A5A74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D0"/>
    <w:pPr>
      <w:ind w:left="720"/>
      <w:contextualSpacing/>
    </w:pPr>
  </w:style>
  <w:style w:type="character" w:styleId="Hyperlink">
    <w:name w:val="Hyperlink"/>
    <w:basedOn w:val="DefaultParagraphFont"/>
    <w:uiPriority w:val="99"/>
    <w:unhideWhenUsed/>
    <w:rsid w:val="00BE16EF"/>
    <w:rPr>
      <w:color w:val="0563C1" w:themeColor="hyperlink"/>
      <w:u w:val="single"/>
    </w:rPr>
  </w:style>
  <w:style w:type="character" w:styleId="UnresolvedMention">
    <w:name w:val="Unresolved Mention"/>
    <w:basedOn w:val="DefaultParagraphFont"/>
    <w:uiPriority w:val="99"/>
    <w:semiHidden/>
    <w:unhideWhenUsed/>
    <w:rsid w:val="00BE16EF"/>
    <w:rPr>
      <w:color w:val="605E5C"/>
      <w:shd w:val="clear" w:color="auto" w:fill="E1DFDD"/>
    </w:rPr>
  </w:style>
  <w:style w:type="character" w:styleId="FollowedHyperlink">
    <w:name w:val="FollowedHyperlink"/>
    <w:basedOn w:val="DefaultParagraphFont"/>
    <w:uiPriority w:val="99"/>
    <w:semiHidden/>
    <w:unhideWhenUsed/>
    <w:rsid w:val="008767BE"/>
    <w:rPr>
      <w:color w:val="954F72" w:themeColor="followedHyperlink"/>
      <w:u w:val="single"/>
    </w:rPr>
  </w:style>
  <w:style w:type="character" w:customStyle="1" w:styleId="xcontentpasted2">
    <w:name w:val="x_contentpasted2"/>
    <w:basedOn w:val="DefaultParagraphFont"/>
    <w:rsid w:val="003E77DC"/>
  </w:style>
  <w:style w:type="paragraph" w:customStyle="1" w:styleId="xcontentpasted3">
    <w:name w:val="x_contentpasted3"/>
    <w:basedOn w:val="Normal"/>
    <w:rsid w:val="003E7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6859"/>
    <w:rPr>
      <w:b/>
      <w:bCs/>
    </w:rPr>
  </w:style>
  <w:style w:type="paragraph" w:styleId="NormalWeb">
    <w:name w:val="Normal (Web)"/>
    <w:basedOn w:val="Normal"/>
    <w:uiPriority w:val="99"/>
    <w:semiHidden/>
    <w:unhideWhenUsed/>
    <w:rsid w:val="00181C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232">
      <w:bodyDiv w:val="1"/>
      <w:marLeft w:val="0"/>
      <w:marRight w:val="0"/>
      <w:marTop w:val="0"/>
      <w:marBottom w:val="0"/>
      <w:divBdr>
        <w:top w:val="none" w:sz="0" w:space="0" w:color="auto"/>
        <w:left w:val="none" w:sz="0" w:space="0" w:color="auto"/>
        <w:bottom w:val="none" w:sz="0" w:space="0" w:color="auto"/>
        <w:right w:val="none" w:sz="0" w:space="0" w:color="auto"/>
      </w:divBdr>
    </w:div>
    <w:div w:id="170067724">
      <w:bodyDiv w:val="1"/>
      <w:marLeft w:val="0"/>
      <w:marRight w:val="0"/>
      <w:marTop w:val="0"/>
      <w:marBottom w:val="0"/>
      <w:divBdr>
        <w:top w:val="none" w:sz="0" w:space="0" w:color="auto"/>
        <w:left w:val="none" w:sz="0" w:space="0" w:color="auto"/>
        <w:bottom w:val="none" w:sz="0" w:space="0" w:color="auto"/>
        <w:right w:val="none" w:sz="0" w:space="0" w:color="auto"/>
      </w:divBdr>
    </w:div>
    <w:div w:id="173999050">
      <w:bodyDiv w:val="1"/>
      <w:marLeft w:val="0"/>
      <w:marRight w:val="0"/>
      <w:marTop w:val="0"/>
      <w:marBottom w:val="0"/>
      <w:divBdr>
        <w:top w:val="none" w:sz="0" w:space="0" w:color="auto"/>
        <w:left w:val="none" w:sz="0" w:space="0" w:color="auto"/>
        <w:bottom w:val="none" w:sz="0" w:space="0" w:color="auto"/>
        <w:right w:val="none" w:sz="0" w:space="0" w:color="auto"/>
      </w:divBdr>
    </w:div>
    <w:div w:id="227041189">
      <w:bodyDiv w:val="1"/>
      <w:marLeft w:val="0"/>
      <w:marRight w:val="0"/>
      <w:marTop w:val="0"/>
      <w:marBottom w:val="0"/>
      <w:divBdr>
        <w:top w:val="none" w:sz="0" w:space="0" w:color="auto"/>
        <w:left w:val="none" w:sz="0" w:space="0" w:color="auto"/>
        <w:bottom w:val="none" w:sz="0" w:space="0" w:color="auto"/>
        <w:right w:val="none" w:sz="0" w:space="0" w:color="auto"/>
      </w:divBdr>
    </w:div>
    <w:div w:id="586497996">
      <w:bodyDiv w:val="1"/>
      <w:marLeft w:val="0"/>
      <w:marRight w:val="0"/>
      <w:marTop w:val="0"/>
      <w:marBottom w:val="0"/>
      <w:divBdr>
        <w:top w:val="none" w:sz="0" w:space="0" w:color="auto"/>
        <w:left w:val="none" w:sz="0" w:space="0" w:color="auto"/>
        <w:bottom w:val="none" w:sz="0" w:space="0" w:color="auto"/>
        <w:right w:val="none" w:sz="0" w:space="0" w:color="auto"/>
      </w:divBdr>
    </w:div>
    <w:div w:id="917059440">
      <w:bodyDiv w:val="1"/>
      <w:marLeft w:val="0"/>
      <w:marRight w:val="0"/>
      <w:marTop w:val="0"/>
      <w:marBottom w:val="0"/>
      <w:divBdr>
        <w:top w:val="none" w:sz="0" w:space="0" w:color="auto"/>
        <w:left w:val="none" w:sz="0" w:space="0" w:color="auto"/>
        <w:bottom w:val="none" w:sz="0" w:space="0" w:color="auto"/>
        <w:right w:val="none" w:sz="0" w:space="0" w:color="auto"/>
      </w:divBdr>
    </w:div>
    <w:div w:id="1275477844">
      <w:bodyDiv w:val="1"/>
      <w:marLeft w:val="0"/>
      <w:marRight w:val="0"/>
      <w:marTop w:val="0"/>
      <w:marBottom w:val="0"/>
      <w:divBdr>
        <w:top w:val="none" w:sz="0" w:space="0" w:color="auto"/>
        <w:left w:val="none" w:sz="0" w:space="0" w:color="auto"/>
        <w:bottom w:val="none" w:sz="0" w:space="0" w:color="auto"/>
        <w:right w:val="none" w:sz="0" w:space="0" w:color="auto"/>
      </w:divBdr>
      <w:divsChild>
        <w:div w:id="490802933">
          <w:marLeft w:val="0"/>
          <w:marRight w:val="0"/>
          <w:marTop w:val="0"/>
          <w:marBottom w:val="0"/>
          <w:divBdr>
            <w:top w:val="none" w:sz="0" w:space="0" w:color="auto"/>
            <w:left w:val="none" w:sz="0" w:space="0" w:color="auto"/>
            <w:bottom w:val="none" w:sz="0" w:space="0" w:color="auto"/>
            <w:right w:val="none" w:sz="0" w:space="0" w:color="auto"/>
          </w:divBdr>
        </w:div>
        <w:div w:id="56558783">
          <w:marLeft w:val="0"/>
          <w:marRight w:val="0"/>
          <w:marTop w:val="0"/>
          <w:marBottom w:val="0"/>
          <w:divBdr>
            <w:top w:val="none" w:sz="0" w:space="0" w:color="auto"/>
            <w:left w:val="none" w:sz="0" w:space="0" w:color="auto"/>
            <w:bottom w:val="none" w:sz="0" w:space="0" w:color="auto"/>
            <w:right w:val="none" w:sz="0" w:space="0" w:color="auto"/>
          </w:divBdr>
        </w:div>
        <w:div w:id="947809196">
          <w:marLeft w:val="0"/>
          <w:marRight w:val="0"/>
          <w:marTop w:val="0"/>
          <w:marBottom w:val="0"/>
          <w:divBdr>
            <w:top w:val="none" w:sz="0" w:space="0" w:color="auto"/>
            <w:left w:val="none" w:sz="0" w:space="0" w:color="auto"/>
            <w:bottom w:val="none" w:sz="0" w:space="0" w:color="auto"/>
            <w:right w:val="none" w:sz="0" w:space="0" w:color="auto"/>
          </w:divBdr>
          <w:divsChild>
            <w:div w:id="1116486108">
              <w:marLeft w:val="0"/>
              <w:marRight w:val="0"/>
              <w:marTop w:val="0"/>
              <w:marBottom w:val="0"/>
              <w:divBdr>
                <w:top w:val="none" w:sz="0" w:space="0" w:color="auto"/>
                <w:left w:val="none" w:sz="0" w:space="0" w:color="auto"/>
                <w:bottom w:val="none" w:sz="0" w:space="0" w:color="auto"/>
                <w:right w:val="none" w:sz="0" w:space="0" w:color="auto"/>
              </w:divBdr>
            </w:div>
          </w:divsChild>
        </w:div>
        <w:div w:id="1077702923">
          <w:marLeft w:val="0"/>
          <w:marRight w:val="0"/>
          <w:marTop w:val="0"/>
          <w:marBottom w:val="0"/>
          <w:divBdr>
            <w:top w:val="none" w:sz="0" w:space="0" w:color="auto"/>
            <w:left w:val="none" w:sz="0" w:space="0" w:color="auto"/>
            <w:bottom w:val="none" w:sz="0" w:space="0" w:color="auto"/>
            <w:right w:val="none" w:sz="0" w:space="0" w:color="auto"/>
          </w:divBdr>
          <w:divsChild>
            <w:div w:id="1344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185">
      <w:bodyDiv w:val="1"/>
      <w:marLeft w:val="0"/>
      <w:marRight w:val="0"/>
      <w:marTop w:val="0"/>
      <w:marBottom w:val="0"/>
      <w:divBdr>
        <w:top w:val="none" w:sz="0" w:space="0" w:color="auto"/>
        <w:left w:val="none" w:sz="0" w:space="0" w:color="auto"/>
        <w:bottom w:val="none" w:sz="0" w:space="0" w:color="auto"/>
        <w:right w:val="none" w:sz="0" w:space="0" w:color="auto"/>
      </w:divBdr>
    </w:div>
    <w:div w:id="1543130758">
      <w:bodyDiv w:val="1"/>
      <w:marLeft w:val="0"/>
      <w:marRight w:val="0"/>
      <w:marTop w:val="0"/>
      <w:marBottom w:val="0"/>
      <w:divBdr>
        <w:top w:val="none" w:sz="0" w:space="0" w:color="auto"/>
        <w:left w:val="none" w:sz="0" w:space="0" w:color="auto"/>
        <w:bottom w:val="none" w:sz="0" w:space="0" w:color="auto"/>
        <w:right w:val="none" w:sz="0" w:space="0" w:color="auto"/>
      </w:divBdr>
    </w:div>
    <w:div w:id="1584995419">
      <w:bodyDiv w:val="1"/>
      <w:marLeft w:val="0"/>
      <w:marRight w:val="0"/>
      <w:marTop w:val="0"/>
      <w:marBottom w:val="0"/>
      <w:divBdr>
        <w:top w:val="none" w:sz="0" w:space="0" w:color="auto"/>
        <w:left w:val="none" w:sz="0" w:space="0" w:color="auto"/>
        <w:bottom w:val="none" w:sz="0" w:space="0" w:color="auto"/>
        <w:right w:val="none" w:sz="0" w:space="0" w:color="auto"/>
      </w:divBdr>
    </w:div>
    <w:div w:id="1715734949">
      <w:bodyDiv w:val="1"/>
      <w:marLeft w:val="0"/>
      <w:marRight w:val="0"/>
      <w:marTop w:val="0"/>
      <w:marBottom w:val="0"/>
      <w:divBdr>
        <w:top w:val="none" w:sz="0" w:space="0" w:color="auto"/>
        <w:left w:val="none" w:sz="0" w:space="0" w:color="auto"/>
        <w:bottom w:val="none" w:sz="0" w:space="0" w:color="auto"/>
        <w:right w:val="none" w:sz="0" w:space="0" w:color="auto"/>
      </w:divBdr>
    </w:div>
    <w:div w:id="1859923030">
      <w:bodyDiv w:val="1"/>
      <w:marLeft w:val="0"/>
      <w:marRight w:val="0"/>
      <w:marTop w:val="0"/>
      <w:marBottom w:val="0"/>
      <w:divBdr>
        <w:top w:val="none" w:sz="0" w:space="0" w:color="auto"/>
        <w:left w:val="none" w:sz="0" w:space="0" w:color="auto"/>
        <w:bottom w:val="none" w:sz="0" w:space="0" w:color="auto"/>
        <w:right w:val="none" w:sz="0" w:space="0" w:color="auto"/>
      </w:divBdr>
      <w:divsChild>
        <w:div w:id="2116242736">
          <w:marLeft w:val="0"/>
          <w:marRight w:val="0"/>
          <w:marTop w:val="0"/>
          <w:marBottom w:val="0"/>
          <w:divBdr>
            <w:top w:val="none" w:sz="0" w:space="0" w:color="auto"/>
            <w:left w:val="none" w:sz="0" w:space="0" w:color="auto"/>
            <w:bottom w:val="none" w:sz="0" w:space="0" w:color="auto"/>
            <w:right w:val="none" w:sz="0" w:space="0" w:color="auto"/>
          </w:divBdr>
        </w:div>
        <w:div w:id="1353534496">
          <w:marLeft w:val="0"/>
          <w:marRight w:val="0"/>
          <w:marTop w:val="0"/>
          <w:marBottom w:val="0"/>
          <w:divBdr>
            <w:top w:val="none" w:sz="0" w:space="0" w:color="auto"/>
            <w:left w:val="none" w:sz="0" w:space="0" w:color="auto"/>
            <w:bottom w:val="none" w:sz="0" w:space="0" w:color="auto"/>
            <w:right w:val="none" w:sz="0" w:space="0" w:color="auto"/>
          </w:divBdr>
        </w:div>
        <w:div w:id="5297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rey-ow/tlrc23-24/blob/master/2023-2024%20Records/meetings/2024-01-10/agenda.md" TargetMode="External"/><Relationship Id="rId5" Type="http://schemas.openxmlformats.org/officeDocument/2006/relationships/hyperlink" Target="https://nam12.safelinks.protection.outlook.com/?url=https%3A%2F%2Fsuny-ow-edu.zoom.us%2Frec%2Fshare%2Fo_hGn-W1umj4YWW-9prFrBbAuLS2XOH6rzGi5lXYw4H-uSXWebPfogvaOUPhE2a7.ctxe0niTI1xIANgM&amp;data=05%7C02%7Cbalyanr%40oldwestbury.edu%7C441258bf1df441db01a008dc122dec62%7Cf5089034f2334f12a71638b7f4904370%7C0%7C0%7C638405235658027878%7CUnknown%7CTWFpbGZsb3d8eyJWIjoiMC4wLjAwMDAiLCJQIjoiV2luMzIiLCJBTiI6Ik1haWwiLCJXVCI6Mn0%3D%7C3000%7C%7C%7C&amp;sdata=uN4JN%2BW1OS%2BDg0G5gsw3LVyUXgyqnns6imgWRC4IM1g%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Balyan</dc:creator>
  <cp:keywords/>
  <dc:description/>
  <cp:lastModifiedBy>Renu Balyan</cp:lastModifiedBy>
  <cp:revision>101</cp:revision>
  <cp:lastPrinted>2023-10-27T19:52:00Z</cp:lastPrinted>
  <dcterms:created xsi:type="dcterms:W3CDTF">2024-01-11T12:49:00Z</dcterms:created>
  <dcterms:modified xsi:type="dcterms:W3CDTF">2024-01-15T17:33:00Z</dcterms:modified>
</cp:coreProperties>
</file>