
<file path=[Content_Types].xml><?xml version="1.0" encoding="utf-8"?>
<Types xmlns="http://schemas.openxmlformats.org/package/2006/content-types">
  <Default Extension="png" ContentType="image/png"/>
  <Override PartName="/word/diagrams/quickStyle1.xml" ContentType="application/vnd.openxmlformats-officedocument.drawingml.diagramStyle+xml"/>
  <Default Extension="bin" ContentType="application/vnd.openxmlformats-officedocument.oleObject"/>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D0C" w:rsidRDefault="00D55D0C" w:rsidP="00D55D0C">
      <w:pPr>
        <w:jc w:val="center"/>
        <w:rPr>
          <w:b/>
          <w:sz w:val="72"/>
        </w:rPr>
      </w:pPr>
      <w:r w:rsidRPr="00A354E3">
        <w:rPr>
          <w:b/>
          <w:sz w:val="72"/>
        </w:rPr>
        <w:t xml:space="preserve">MBF </w:t>
      </w:r>
      <w:r>
        <w:rPr>
          <w:b/>
          <w:sz w:val="72"/>
        </w:rPr>
        <w:t>Self Registration</w:t>
      </w:r>
    </w:p>
    <w:p w:rsidR="00B2050A" w:rsidRDefault="00B2050A" w:rsidP="00D55D0C">
      <w:pPr>
        <w:jc w:val="center"/>
        <w:rPr>
          <w:b/>
          <w:sz w:val="72"/>
        </w:rPr>
      </w:pPr>
    </w:p>
    <w:p w:rsidR="007D5F34" w:rsidRDefault="00513542">
      <w:pPr>
        <w:pStyle w:val="TOC1"/>
        <w:tabs>
          <w:tab w:val="right" w:leader="dot" w:pos="9350"/>
        </w:tabs>
        <w:rPr>
          <w:noProof/>
        </w:rPr>
      </w:pPr>
      <w:r>
        <w:fldChar w:fldCharType="begin"/>
      </w:r>
      <w:r w:rsidR="00D55D0C">
        <w:instrText xml:space="preserve"> TOC \o "1-6" \h \z \u </w:instrText>
      </w:r>
      <w:r>
        <w:fldChar w:fldCharType="separate"/>
      </w:r>
      <w:hyperlink w:anchor="_Toc242103005" w:history="1">
        <w:r w:rsidR="007D5F34" w:rsidRPr="00E678D0">
          <w:rPr>
            <w:rStyle w:val="Hyperlink"/>
            <w:noProof/>
          </w:rPr>
          <w:t>Overview</w:t>
        </w:r>
        <w:r w:rsidR="007D5F34">
          <w:rPr>
            <w:noProof/>
            <w:webHidden/>
          </w:rPr>
          <w:tab/>
        </w:r>
        <w:r w:rsidR="007D5F34">
          <w:rPr>
            <w:noProof/>
            <w:webHidden/>
          </w:rPr>
          <w:fldChar w:fldCharType="begin"/>
        </w:r>
        <w:r w:rsidR="007D5F34">
          <w:rPr>
            <w:noProof/>
            <w:webHidden/>
          </w:rPr>
          <w:instrText xml:space="preserve"> PAGEREF _Toc242103005 \h </w:instrText>
        </w:r>
        <w:r w:rsidR="007D5F34">
          <w:rPr>
            <w:noProof/>
            <w:webHidden/>
          </w:rPr>
        </w:r>
        <w:r w:rsidR="007D5F34">
          <w:rPr>
            <w:noProof/>
            <w:webHidden/>
          </w:rPr>
          <w:fldChar w:fldCharType="separate"/>
        </w:r>
        <w:r w:rsidR="007D5F34">
          <w:rPr>
            <w:noProof/>
            <w:webHidden/>
          </w:rPr>
          <w:t>2</w:t>
        </w:r>
        <w:r w:rsidR="007D5F34">
          <w:rPr>
            <w:noProof/>
            <w:webHidden/>
          </w:rPr>
          <w:fldChar w:fldCharType="end"/>
        </w:r>
      </w:hyperlink>
    </w:p>
    <w:p w:rsidR="007D5F34" w:rsidRDefault="007D5F34">
      <w:pPr>
        <w:pStyle w:val="TOC1"/>
        <w:tabs>
          <w:tab w:val="right" w:leader="dot" w:pos="9350"/>
        </w:tabs>
        <w:rPr>
          <w:noProof/>
        </w:rPr>
      </w:pPr>
      <w:hyperlink w:anchor="_Toc242103006" w:history="1">
        <w:r w:rsidRPr="00E678D0">
          <w:rPr>
            <w:rStyle w:val="Hyperlink"/>
            <w:noProof/>
          </w:rPr>
          <w:t>Considerations</w:t>
        </w:r>
        <w:r>
          <w:rPr>
            <w:noProof/>
            <w:webHidden/>
          </w:rPr>
          <w:tab/>
        </w:r>
        <w:r>
          <w:rPr>
            <w:noProof/>
            <w:webHidden/>
          </w:rPr>
          <w:fldChar w:fldCharType="begin"/>
        </w:r>
        <w:r>
          <w:rPr>
            <w:noProof/>
            <w:webHidden/>
          </w:rPr>
          <w:instrText xml:space="preserve"> PAGEREF _Toc242103006 \h </w:instrText>
        </w:r>
        <w:r>
          <w:rPr>
            <w:noProof/>
            <w:webHidden/>
          </w:rPr>
        </w:r>
        <w:r>
          <w:rPr>
            <w:noProof/>
            <w:webHidden/>
          </w:rPr>
          <w:fldChar w:fldCharType="separate"/>
        </w:r>
        <w:r>
          <w:rPr>
            <w:noProof/>
            <w:webHidden/>
          </w:rPr>
          <w:t>2</w:t>
        </w:r>
        <w:r>
          <w:rPr>
            <w:noProof/>
            <w:webHidden/>
          </w:rPr>
          <w:fldChar w:fldCharType="end"/>
        </w:r>
      </w:hyperlink>
    </w:p>
    <w:p w:rsidR="007D5F34" w:rsidRDefault="007D5F34">
      <w:pPr>
        <w:pStyle w:val="TOC1"/>
        <w:tabs>
          <w:tab w:val="right" w:leader="dot" w:pos="9350"/>
        </w:tabs>
        <w:rPr>
          <w:noProof/>
        </w:rPr>
      </w:pPr>
      <w:hyperlink w:anchor="_Toc242103007" w:history="1">
        <w:r w:rsidRPr="00E678D0">
          <w:rPr>
            <w:rStyle w:val="Hyperlink"/>
            <w:noProof/>
          </w:rPr>
          <w:t>Approach</w:t>
        </w:r>
        <w:r>
          <w:rPr>
            <w:noProof/>
            <w:webHidden/>
          </w:rPr>
          <w:tab/>
        </w:r>
        <w:r>
          <w:rPr>
            <w:noProof/>
            <w:webHidden/>
          </w:rPr>
          <w:fldChar w:fldCharType="begin"/>
        </w:r>
        <w:r>
          <w:rPr>
            <w:noProof/>
            <w:webHidden/>
          </w:rPr>
          <w:instrText xml:space="preserve"> PAGEREF _Toc242103007 \h </w:instrText>
        </w:r>
        <w:r>
          <w:rPr>
            <w:noProof/>
            <w:webHidden/>
          </w:rPr>
        </w:r>
        <w:r>
          <w:rPr>
            <w:noProof/>
            <w:webHidden/>
          </w:rPr>
          <w:fldChar w:fldCharType="separate"/>
        </w:r>
        <w:r>
          <w:rPr>
            <w:noProof/>
            <w:webHidden/>
          </w:rPr>
          <w:t>2</w:t>
        </w:r>
        <w:r>
          <w:rPr>
            <w:noProof/>
            <w:webHidden/>
          </w:rPr>
          <w:fldChar w:fldCharType="end"/>
        </w:r>
      </w:hyperlink>
    </w:p>
    <w:p w:rsidR="007D5F34" w:rsidRDefault="007D5F34">
      <w:pPr>
        <w:pStyle w:val="TOC2"/>
        <w:tabs>
          <w:tab w:val="right" w:leader="dot" w:pos="9350"/>
        </w:tabs>
        <w:rPr>
          <w:noProof/>
        </w:rPr>
      </w:pPr>
      <w:hyperlink w:anchor="_Toc242103008" w:history="1">
        <w:r w:rsidRPr="00E678D0">
          <w:rPr>
            <w:rStyle w:val="Hyperlink"/>
            <w:noProof/>
          </w:rPr>
          <w:t>Scan</w:t>
        </w:r>
        <w:r>
          <w:rPr>
            <w:noProof/>
            <w:webHidden/>
          </w:rPr>
          <w:tab/>
        </w:r>
        <w:r>
          <w:rPr>
            <w:noProof/>
            <w:webHidden/>
          </w:rPr>
          <w:fldChar w:fldCharType="begin"/>
        </w:r>
        <w:r>
          <w:rPr>
            <w:noProof/>
            <w:webHidden/>
          </w:rPr>
          <w:instrText xml:space="preserve"> PAGEREF _Toc242103008 \h </w:instrText>
        </w:r>
        <w:r>
          <w:rPr>
            <w:noProof/>
            <w:webHidden/>
          </w:rPr>
        </w:r>
        <w:r>
          <w:rPr>
            <w:noProof/>
            <w:webHidden/>
          </w:rPr>
          <w:fldChar w:fldCharType="separate"/>
        </w:r>
        <w:r>
          <w:rPr>
            <w:noProof/>
            <w:webHidden/>
          </w:rPr>
          <w:t>3</w:t>
        </w:r>
        <w:r>
          <w:rPr>
            <w:noProof/>
            <w:webHidden/>
          </w:rPr>
          <w:fldChar w:fldCharType="end"/>
        </w:r>
      </w:hyperlink>
    </w:p>
    <w:p w:rsidR="007D5F34" w:rsidRDefault="007D5F34">
      <w:pPr>
        <w:pStyle w:val="TOC2"/>
        <w:tabs>
          <w:tab w:val="right" w:leader="dot" w:pos="9350"/>
        </w:tabs>
        <w:rPr>
          <w:noProof/>
        </w:rPr>
      </w:pPr>
      <w:hyperlink w:anchor="_Toc242103009" w:history="1">
        <w:r w:rsidRPr="00E678D0">
          <w:rPr>
            <w:rStyle w:val="Hyperlink"/>
            <w:noProof/>
          </w:rPr>
          <w:t>Fetch</w:t>
        </w:r>
        <w:r>
          <w:rPr>
            <w:noProof/>
            <w:webHidden/>
          </w:rPr>
          <w:tab/>
        </w:r>
        <w:r>
          <w:rPr>
            <w:noProof/>
            <w:webHidden/>
          </w:rPr>
          <w:fldChar w:fldCharType="begin"/>
        </w:r>
        <w:r>
          <w:rPr>
            <w:noProof/>
            <w:webHidden/>
          </w:rPr>
          <w:instrText xml:space="preserve"> PAGEREF _Toc242103009 \h </w:instrText>
        </w:r>
        <w:r>
          <w:rPr>
            <w:noProof/>
            <w:webHidden/>
          </w:rPr>
        </w:r>
        <w:r>
          <w:rPr>
            <w:noProof/>
            <w:webHidden/>
          </w:rPr>
          <w:fldChar w:fldCharType="separate"/>
        </w:r>
        <w:r>
          <w:rPr>
            <w:noProof/>
            <w:webHidden/>
          </w:rPr>
          <w:t>3</w:t>
        </w:r>
        <w:r>
          <w:rPr>
            <w:noProof/>
            <w:webHidden/>
          </w:rPr>
          <w:fldChar w:fldCharType="end"/>
        </w:r>
      </w:hyperlink>
    </w:p>
    <w:p w:rsidR="007D5F34" w:rsidRDefault="007D5F34">
      <w:pPr>
        <w:pStyle w:val="TOC2"/>
        <w:tabs>
          <w:tab w:val="right" w:leader="dot" w:pos="9350"/>
        </w:tabs>
        <w:rPr>
          <w:noProof/>
        </w:rPr>
      </w:pPr>
      <w:hyperlink w:anchor="_Toc242103010" w:history="1">
        <w:r w:rsidRPr="00E678D0">
          <w:rPr>
            <w:rStyle w:val="Hyperlink"/>
            <w:noProof/>
          </w:rPr>
          <w:t>Folder structure</w:t>
        </w:r>
        <w:r>
          <w:rPr>
            <w:noProof/>
            <w:webHidden/>
          </w:rPr>
          <w:tab/>
        </w:r>
        <w:r>
          <w:rPr>
            <w:noProof/>
            <w:webHidden/>
          </w:rPr>
          <w:fldChar w:fldCharType="begin"/>
        </w:r>
        <w:r>
          <w:rPr>
            <w:noProof/>
            <w:webHidden/>
          </w:rPr>
          <w:instrText xml:space="preserve"> PAGEREF _Toc242103010 \h </w:instrText>
        </w:r>
        <w:r>
          <w:rPr>
            <w:noProof/>
            <w:webHidden/>
          </w:rPr>
        </w:r>
        <w:r>
          <w:rPr>
            <w:noProof/>
            <w:webHidden/>
          </w:rPr>
          <w:fldChar w:fldCharType="separate"/>
        </w:r>
        <w:r>
          <w:rPr>
            <w:noProof/>
            <w:webHidden/>
          </w:rPr>
          <w:t>3</w:t>
        </w:r>
        <w:r>
          <w:rPr>
            <w:noProof/>
            <w:webHidden/>
          </w:rPr>
          <w:fldChar w:fldCharType="end"/>
        </w:r>
      </w:hyperlink>
    </w:p>
    <w:p w:rsidR="007D5F34" w:rsidRDefault="007D5F34">
      <w:pPr>
        <w:pStyle w:val="TOC1"/>
        <w:tabs>
          <w:tab w:val="right" w:leader="dot" w:pos="9350"/>
        </w:tabs>
        <w:rPr>
          <w:noProof/>
        </w:rPr>
      </w:pPr>
      <w:hyperlink w:anchor="_Toc242103011" w:history="1">
        <w:r w:rsidRPr="00E678D0">
          <w:rPr>
            <w:rStyle w:val="Hyperlink"/>
            <w:noProof/>
          </w:rPr>
          <w:t>Design</w:t>
        </w:r>
        <w:r>
          <w:rPr>
            <w:noProof/>
            <w:webHidden/>
          </w:rPr>
          <w:tab/>
        </w:r>
        <w:r>
          <w:rPr>
            <w:noProof/>
            <w:webHidden/>
          </w:rPr>
          <w:fldChar w:fldCharType="begin"/>
        </w:r>
        <w:r>
          <w:rPr>
            <w:noProof/>
            <w:webHidden/>
          </w:rPr>
          <w:instrText xml:space="preserve"> PAGEREF _Toc242103011 \h </w:instrText>
        </w:r>
        <w:r>
          <w:rPr>
            <w:noProof/>
            <w:webHidden/>
          </w:rPr>
        </w:r>
        <w:r>
          <w:rPr>
            <w:noProof/>
            <w:webHidden/>
          </w:rPr>
          <w:fldChar w:fldCharType="separate"/>
        </w:r>
        <w:r>
          <w:rPr>
            <w:noProof/>
            <w:webHidden/>
          </w:rPr>
          <w:t>3</w:t>
        </w:r>
        <w:r>
          <w:rPr>
            <w:noProof/>
            <w:webHidden/>
          </w:rPr>
          <w:fldChar w:fldCharType="end"/>
        </w:r>
      </w:hyperlink>
    </w:p>
    <w:p w:rsidR="007D5F34" w:rsidRDefault="007D5F34">
      <w:pPr>
        <w:pStyle w:val="TOC2"/>
        <w:tabs>
          <w:tab w:val="right" w:leader="dot" w:pos="9350"/>
        </w:tabs>
        <w:rPr>
          <w:noProof/>
        </w:rPr>
      </w:pPr>
      <w:hyperlink w:anchor="_Toc242103012" w:history="1">
        <w:r w:rsidRPr="00E678D0">
          <w:rPr>
            <w:rStyle w:val="Hyperlink"/>
            <w:noProof/>
          </w:rPr>
          <w:t>Interface Driven</w:t>
        </w:r>
        <w:r>
          <w:rPr>
            <w:noProof/>
            <w:webHidden/>
          </w:rPr>
          <w:tab/>
        </w:r>
        <w:r>
          <w:rPr>
            <w:noProof/>
            <w:webHidden/>
          </w:rPr>
          <w:fldChar w:fldCharType="begin"/>
        </w:r>
        <w:r>
          <w:rPr>
            <w:noProof/>
            <w:webHidden/>
          </w:rPr>
          <w:instrText xml:space="preserve"> PAGEREF _Toc242103012 \h </w:instrText>
        </w:r>
        <w:r>
          <w:rPr>
            <w:noProof/>
            <w:webHidden/>
          </w:rPr>
        </w:r>
        <w:r>
          <w:rPr>
            <w:noProof/>
            <w:webHidden/>
          </w:rPr>
          <w:fldChar w:fldCharType="separate"/>
        </w:r>
        <w:r>
          <w:rPr>
            <w:noProof/>
            <w:webHidden/>
          </w:rPr>
          <w:t>3</w:t>
        </w:r>
        <w:r>
          <w:rPr>
            <w:noProof/>
            <w:webHidden/>
          </w:rPr>
          <w:fldChar w:fldCharType="end"/>
        </w:r>
      </w:hyperlink>
    </w:p>
    <w:p w:rsidR="007D5F34" w:rsidRDefault="007D5F34">
      <w:pPr>
        <w:pStyle w:val="TOC2"/>
        <w:tabs>
          <w:tab w:val="right" w:leader="dot" w:pos="9350"/>
        </w:tabs>
        <w:rPr>
          <w:noProof/>
        </w:rPr>
      </w:pPr>
      <w:hyperlink w:anchor="_Toc242103013" w:history="1">
        <w:r w:rsidRPr="00E678D0">
          <w:rPr>
            <w:rStyle w:val="Hyperlink"/>
            <w:noProof/>
          </w:rPr>
          <w:t>Control Flow</w:t>
        </w:r>
        <w:r>
          <w:rPr>
            <w:noProof/>
            <w:webHidden/>
          </w:rPr>
          <w:tab/>
        </w:r>
        <w:r>
          <w:rPr>
            <w:noProof/>
            <w:webHidden/>
          </w:rPr>
          <w:fldChar w:fldCharType="begin"/>
        </w:r>
        <w:r>
          <w:rPr>
            <w:noProof/>
            <w:webHidden/>
          </w:rPr>
          <w:instrText xml:space="preserve"> PAGEREF _Toc242103013 \h </w:instrText>
        </w:r>
        <w:r>
          <w:rPr>
            <w:noProof/>
            <w:webHidden/>
          </w:rPr>
        </w:r>
        <w:r>
          <w:rPr>
            <w:noProof/>
            <w:webHidden/>
          </w:rPr>
          <w:fldChar w:fldCharType="separate"/>
        </w:r>
        <w:r>
          <w:rPr>
            <w:noProof/>
            <w:webHidden/>
          </w:rPr>
          <w:t>4</w:t>
        </w:r>
        <w:r>
          <w:rPr>
            <w:noProof/>
            <w:webHidden/>
          </w:rPr>
          <w:fldChar w:fldCharType="end"/>
        </w:r>
      </w:hyperlink>
    </w:p>
    <w:p w:rsidR="007D5F34" w:rsidRDefault="007D5F34">
      <w:pPr>
        <w:pStyle w:val="TOC3"/>
        <w:tabs>
          <w:tab w:val="right" w:leader="dot" w:pos="9350"/>
        </w:tabs>
        <w:rPr>
          <w:noProof/>
        </w:rPr>
      </w:pPr>
      <w:hyperlink w:anchor="_Toc242103014" w:history="1">
        <w:r w:rsidRPr="00E678D0">
          <w:rPr>
            <w:rStyle w:val="Hyperlink"/>
            <w:noProof/>
          </w:rPr>
          <w:t>Snippet</w:t>
        </w:r>
        <w:r>
          <w:rPr>
            <w:noProof/>
            <w:webHidden/>
          </w:rPr>
          <w:tab/>
        </w:r>
        <w:r>
          <w:rPr>
            <w:noProof/>
            <w:webHidden/>
          </w:rPr>
          <w:fldChar w:fldCharType="begin"/>
        </w:r>
        <w:r>
          <w:rPr>
            <w:noProof/>
            <w:webHidden/>
          </w:rPr>
          <w:instrText xml:space="preserve"> PAGEREF _Toc242103014 \h </w:instrText>
        </w:r>
        <w:r>
          <w:rPr>
            <w:noProof/>
            <w:webHidden/>
          </w:rPr>
        </w:r>
        <w:r>
          <w:rPr>
            <w:noProof/>
            <w:webHidden/>
          </w:rPr>
          <w:fldChar w:fldCharType="separate"/>
        </w:r>
        <w:r>
          <w:rPr>
            <w:noProof/>
            <w:webHidden/>
          </w:rPr>
          <w:t>6</w:t>
        </w:r>
        <w:r>
          <w:rPr>
            <w:noProof/>
            <w:webHidden/>
          </w:rPr>
          <w:fldChar w:fldCharType="end"/>
        </w:r>
      </w:hyperlink>
    </w:p>
    <w:p w:rsidR="007D5F34" w:rsidRDefault="007D5F34">
      <w:pPr>
        <w:pStyle w:val="TOC3"/>
        <w:tabs>
          <w:tab w:val="right" w:leader="dot" w:pos="9350"/>
        </w:tabs>
        <w:rPr>
          <w:noProof/>
        </w:rPr>
      </w:pPr>
      <w:hyperlink w:anchor="_Toc242103015" w:history="1">
        <w:r w:rsidRPr="00E678D0">
          <w:rPr>
            <w:rStyle w:val="Hyperlink"/>
            <w:noProof/>
          </w:rPr>
          <w:t>Static and Dynamic collections</w:t>
        </w:r>
        <w:r>
          <w:rPr>
            <w:noProof/>
            <w:webHidden/>
          </w:rPr>
          <w:tab/>
        </w:r>
        <w:r>
          <w:rPr>
            <w:noProof/>
            <w:webHidden/>
          </w:rPr>
          <w:fldChar w:fldCharType="begin"/>
        </w:r>
        <w:r>
          <w:rPr>
            <w:noProof/>
            <w:webHidden/>
          </w:rPr>
          <w:instrText xml:space="preserve"> PAGEREF _Toc242103015 \h </w:instrText>
        </w:r>
        <w:r>
          <w:rPr>
            <w:noProof/>
            <w:webHidden/>
          </w:rPr>
        </w:r>
        <w:r>
          <w:rPr>
            <w:noProof/>
            <w:webHidden/>
          </w:rPr>
          <w:fldChar w:fldCharType="separate"/>
        </w:r>
        <w:r>
          <w:rPr>
            <w:noProof/>
            <w:webHidden/>
          </w:rPr>
          <w:t>6</w:t>
        </w:r>
        <w:r>
          <w:rPr>
            <w:noProof/>
            <w:webHidden/>
          </w:rPr>
          <w:fldChar w:fldCharType="end"/>
        </w:r>
      </w:hyperlink>
    </w:p>
    <w:p w:rsidR="007D5F34" w:rsidRDefault="007D5F34">
      <w:pPr>
        <w:pStyle w:val="TOC1"/>
        <w:tabs>
          <w:tab w:val="right" w:leader="dot" w:pos="9350"/>
        </w:tabs>
        <w:rPr>
          <w:noProof/>
        </w:rPr>
      </w:pPr>
      <w:hyperlink w:anchor="_Toc242103016" w:history="1">
        <w:r w:rsidRPr="00E678D0">
          <w:rPr>
            <w:rStyle w:val="Hyperlink"/>
            <w:noProof/>
          </w:rPr>
          <w:t>Further Refinement</w:t>
        </w:r>
        <w:r>
          <w:rPr>
            <w:noProof/>
            <w:webHidden/>
          </w:rPr>
          <w:tab/>
        </w:r>
        <w:r>
          <w:rPr>
            <w:noProof/>
            <w:webHidden/>
          </w:rPr>
          <w:fldChar w:fldCharType="begin"/>
        </w:r>
        <w:r>
          <w:rPr>
            <w:noProof/>
            <w:webHidden/>
          </w:rPr>
          <w:instrText xml:space="preserve"> PAGEREF _Toc242103016 \h </w:instrText>
        </w:r>
        <w:r>
          <w:rPr>
            <w:noProof/>
            <w:webHidden/>
          </w:rPr>
        </w:r>
        <w:r>
          <w:rPr>
            <w:noProof/>
            <w:webHidden/>
          </w:rPr>
          <w:fldChar w:fldCharType="separate"/>
        </w:r>
        <w:r>
          <w:rPr>
            <w:noProof/>
            <w:webHidden/>
          </w:rPr>
          <w:t>8</w:t>
        </w:r>
        <w:r>
          <w:rPr>
            <w:noProof/>
            <w:webHidden/>
          </w:rPr>
          <w:fldChar w:fldCharType="end"/>
        </w:r>
      </w:hyperlink>
    </w:p>
    <w:p w:rsidR="007D5F34" w:rsidRDefault="007D5F34">
      <w:pPr>
        <w:pStyle w:val="TOC2"/>
        <w:tabs>
          <w:tab w:val="right" w:leader="dot" w:pos="9350"/>
        </w:tabs>
        <w:rPr>
          <w:noProof/>
        </w:rPr>
      </w:pPr>
      <w:hyperlink w:anchor="_Toc242103017" w:history="1">
        <w:r w:rsidRPr="00E678D0">
          <w:rPr>
            <w:rStyle w:val="Hyperlink"/>
            <w:noProof/>
          </w:rPr>
          <w:t>Programming Primer</w:t>
        </w:r>
        <w:r>
          <w:rPr>
            <w:noProof/>
            <w:webHidden/>
          </w:rPr>
          <w:tab/>
        </w:r>
        <w:r>
          <w:rPr>
            <w:noProof/>
            <w:webHidden/>
          </w:rPr>
          <w:fldChar w:fldCharType="begin"/>
        </w:r>
        <w:r>
          <w:rPr>
            <w:noProof/>
            <w:webHidden/>
          </w:rPr>
          <w:instrText xml:space="preserve"> PAGEREF _Toc242103017 \h </w:instrText>
        </w:r>
        <w:r>
          <w:rPr>
            <w:noProof/>
            <w:webHidden/>
          </w:rPr>
        </w:r>
        <w:r>
          <w:rPr>
            <w:noProof/>
            <w:webHidden/>
          </w:rPr>
          <w:fldChar w:fldCharType="separate"/>
        </w:r>
        <w:r>
          <w:rPr>
            <w:noProof/>
            <w:webHidden/>
          </w:rPr>
          <w:t>10</w:t>
        </w:r>
        <w:r>
          <w:rPr>
            <w:noProof/>
            <w:webHidden/>
          </w:rPr>
          <w:fldChar w:fldCharType="end"/>
        </w:r>
      </w:hyperlink>
    </w:p>
    <w:p w:rsidR="007D5F34" w:rsidRDefault="007D5F34">
      <w:pPr>
        <w:pStyle w:val="TOC1"/>
        <w:tabs>
          <w:tab w:val="right" w:leader="dot" w:pos="9350"/>
        </w:tabs>
        <w:rPr>
          <w:noProof/>
        </w:rPr>
      </w:pPr>
      <w:hyperlink w:anchor="_Toc242103018" w:history="1">
        <w:r w:rsidRPr="00E678D0">
          <w:rPr>
            <w:rStyle w:val="Hyperlink"/>
            <w:noProof/>
          </w:rPr>
          <w:t>Issues &amp; Solutions</w:t>
        </w:r>
        <w:r>
          <w:rPr>
            <w:noProof/>
            <w:webHidden/>
          </w:rPr>
          <w:tab/>
        </w:r>
        <w:r>
          <w:rPr>
            <w:noProof/>
            <w:webHidden/>
          </w:rPr>
          <w:fldChar w:fldCharType="begin"/>
        </w:r>
        <w:r>
          <w:rPr>
            <w:noProof/>
            <w:webHidden/>
          </w:rPr>
          <w:instrText xml:space="preserve"> PAGEREF _Toc242103018 \h </w:instrText>
        </w:r>
        <w:r>
          <w:rPr>
            <w:noProof/>
            <w:webHidden/>
          </w:rPr>
        </w:r>
        <w:r>
          <w:rPr>
            <w:noProof/>
            <w:webHidden/>
          </w:rPr>
          <w:fldChar w:fldCharType="separate"/>
        </w:r>
        <w:r>
          <w:rPr>
            <w:noProof/>
            <w:webHidden/>
          </w:rPr>
          <w:t>10</w:t>
        </w:r>
        <w:r>
          <w:rPr>
            <w:noProof/>
            <w:webHidden/>
          </w:rPr>
          <w:fldChar w:fldCharType="end"/>
        </w:r>
      </w:hyperlink>
    </w:p>
    <w:p w:rsidR="007D5F34" w:rsidRDefault="007D5F34">
      <w:pPr>
        <w:pStyle w:val="TOC2"/>
        <w:tabs>
          <w:tab w:val="right" w:leader="dot" w:pos="9350"/>
        </w:tabs>
        <w:rPr>
          <w:noProof/>
        </w:rPr>
      </w:pPr>
      <w:hyperlink w:anchor="_Toc242103019" w:history="1">
        <w:r w:rsidRPr="00E678D0">
          <w:rPr>
            <w:rStyle w:val="Hyperlink"/>
            <w:noProof/>
          </w:rPr>
          <w:t>Version</w:t>
        </w:r>
        <w:r>
          <w:rPr>
            <w:noProof/>
            <w:webHidden/>
          </w:rPr>
          <w:tab/>
        </w:r>
        <w:r>
          <w:rPr>
            <w:noProof/>
            <w:webHidden/>
          </w:rPr>
          <w:fldChar w:fldCharType="begin"/>
        </w:r>
        <w:r>
          <w:rPr>
            <w:noProof/>
            <w:webHidden/>
          </w:rPr>
          <w:instrText xml:space="preserve"> PAGEREF _Toc242103019 \h </w:instrText>
        </w:r>
        <w:r>
          <w:rPr>
            <w:noProof/>
            <w:webHidden/>
          </w:rPr>
        </w:r>
        <w:r>
          <w:rPr>
            <w:noProof/>
            <w:webHidden/>
          </w:rPr>
          <w:fldChar w:fldCharType="separate"/>
        </w:r>
        <w:r>
          <w:rPr>
            <w:noProof/>
            <w:webHidden/>
          </w:rPr>
          <w:t>10</w:t>
        </w:r>
        <w:r>
          <w:rPr>
            <w:noProof/>
            <w:webHidden/>
          </w:rPr>
          <w:fldChar w:fldCharType="end"/>
        </w:r>
      </w:hyperlink>
    </w:p>
    <w:p w:rsidR="007D5F34" w:rsidRDefault="007D5F34">
      <w:pPr>
        <w:pStyle w:val="TOC2"/>
        <w:tabs>
          <w:tab w:val="right" w:leader="dot" w:pos="9350"/>
        </w:tabs>
        <w:rPr>
          <w:noProof/>
        </w:rPr>
      </w:pPr>
      <w:hyperlink w:anchor="_Toc242103020" w:history="1">
        <w:r w:rsidRPr="00E678D0">
          <w:rPr>
            <w:rStyle w:val="Hyperlink"/>
            <w:noProof/>
          </w:rPr>
          <w:t>Security</w:t>
        </w:r>
        <w:r>
          <w:rPr>
            <w:noProof/>
            <w:webHidden/>
          </w:rPr>
          <w:tab/>
        </w:r>
        <w:r>
          <w:rPr>
            <w:noProof/>
            <w:webHidden/>
          </w:rPr>
          <w:fldChar w:fldCharType="begin"/>
        </w:r>
        <w:r>
          <w:rPr>
            <w:noProof/>
            <w:webHidden/>
          </w:rPr>
          <w:instrText xml:space="preserve"> PAGEREF _Toc242103020 \h </w:instrText>
        </w:r>
        <w:r>
          <w:rPr>
            <w:noProof/>
            <w:webHidden/>
          </w:rPr>
        </w:r>
        <w:r>
          <w:rPr>
            <w:noProof/>
            <w:webHidden/>
          </w:rPr>
          <w:fldChar w:fldCharType="separate"/>
        </w:r>
        <w:r>
          <w:rPr>
            <w:noProof/>
            <w:webHidden/>
          </w:rPr>
          <w:t>10</w:t>
        </w:r>
        <w:r>
          <w:rPr>
            <w:noProof/>
            <w:webHidden/>
          </w:rPr>
          <w:fldChar w:fldCharType="end"/>
        </w:r>
      </w:hyperlink>
    </w:p>
    <w:p w:rsidR="00D55D0C" w:rsidRDefault="00513542" w:rsidP="00D55D0C">
      <w:r>
        <w:fldChar w:fldCharType="end"/>
      </w:r>
    </w:p>
    <w:p w:rsidR="00D55D0C" w:rsidRDefault="00D55D0C">
      <w:r>
        <w:br w:type="page"/>
      </w:r>
    </w:p>
    <w:p w:rsidR="00D55D0C" w:rsidRDefault="00D55D0C" w:rsidP="00D55D0C">
      <w:pPr>
        <w:pStyle w:val="Heading1"/>
      </w:pPr>
      <w:bookmarkStart w:id="0" w:name="_Toc240360706"/>
      <w:bookmarkStart w:id="1" w:name="_Toc242103005"/>
      <w:r>
        <w:lastRenderedPageBreak/>
        <w:t>Overview</w:t>
      </w:r>
      <w:bookmarkEnd w:id="0"/>
      <w:bookmarkEnd w:id="1"/>
    </w:p>
    <w:p w:rsidR="00712261" w:rsidRDefault="00D55D0C" w:rsidP="00D55D0C">
      <w:pPr>
        <w:jc w:val="both"/>
      </w:pPr>
      <w:r>
        <w:t>This document provides the high-level architecture on self registration mechanism. This document is prepared with two purposes in mind. One, it is a proposal where MBF can be standalone module and newly implemented (by third party or open source community) modules can be recognized by MBF and the functionality will be available via MBF. Second, provide the necessary framework information to extend the MBF into the community development.</w:t>
      </w:r>
    </w:p>
    <w:p w:rsidR="00D55D0C" w:rsidRDefault="00083A1F" w:rsidP="00D55D0C">
      <w:pPr>
        <w:pStyle w:val="Heading1"/>
      </w:pPr>
      <w:bookmarkStart w:id="2" w:name="_Toc242103006"/>
      <w:r>
        <w:t>Considerations</w:t>
      </w:r>
      <w:bookmarkEnd w:id="2"/>
    </w:p>
    <w:p w:rsidR="00D55D0C" w:rsidRDefault="00D55D0C" w:rsidP="00083A1F">
      <w:pPr>
        <w:jc w:val="both"/>
      </w:pPr>
      <w:r>
        <w:t xml:space="preserve">Before introducing the approach on self registration with MBF, the following </w:t>
      </w:r>
      <w:r w:rsidR="00083A1F">
        <w:t>points have</w:t>
      </w:r>
      <w:r>
        <w:t xml:space="preserve"> been considered:</w:t>
      </w:r>
    </w:p>
    <w:p w:rsidR="00D55D0C" w:rsidRDefault="00083A1F" w:rsidP="00083A1F">
      <w:pPr>
        <w:pStyle w:val="ListParagraph"/>
        <w:numPr>
          <w:ilvl w:val="0"/>
          <w:numId w:val="1"/>
        </w:numPr>
        <w:jc w:val="both"/>
      </w:pPr>
      <w:r>
        <w:t xml:space="preserve">Maintaining the same code base with minimal change. </w:t>
      </w:r>
    </w:p>
    <w:p w:rsidR="00083A1F" w:rsidRDefault="00083A1F" w:rsidP="00083A1F">
      <w:pPr>
        <w:pStyle w:val="ListParagraph"/>
        <w:numPr>
          <w:ilvl w:val="0"/>
          <w:numId w:val="1"/>
        </w:numPr>
        <w:jc w:val="both"/>
      </w:pPr>
      <w:r>
        <w:t>Also, there is newly extended module (PAMSAM) needs to be accommodated with minimal code change.</w:t>
      </w:r>
    </w:p>
    <w:p w:rsidR="00083A1F" w:rsidRDefault="00083A1F" w:rsidP="00083A1F">
      <w:pPr>
        <w:pStyle w:val="ListParagraph"/>
        <w:numPr>
          <w:ilvl w:val="0"/>
          <w:numId w:val="1"/>
        </w:numPr>
        <w:jc w:val="both"/>
      </w:pPr>
      <w:r>
        <w:t>There is an assumption that community of Bio developers are not highly professional developers who can work with complex object model.  So, the approach needs to be simplest and easy to use it.</w:t>
      </w:r>
    </w:p>
    <w:p w:rsidR="00AC659D" w:rsidRDefault="00AC659D" w:rsidP="00083A1F">
      <w:pPr>
        <w:pStyle w:val="ListParagraph"/>
        <w:numPr>
          <w:ilvl w:val="0"/>
          <w:numId w:val="1"/>
        </w:numPr>
        <w:jc w:val="both"/>
      </w:pPr>
      <w:r>
        <w:t>Plug-n-play model.</w:t>
      </w:r>
    </w:p>
    <w:p w:rsidR="00083A1F" w:rsidRDefault="00083A1F" w:rsidP="00083A1F">
      <w:pPr>
        <w:pStyle w:val="Heading1"/>
      </w:pPr>
      <w:bookmarkStart w:id="3" w:name="_Toc242103007"/>
      <w:r>
        <w:t>Approach</w:t>
      </w:r>
      <w:bookmarkEnd w:id="3"/>
    </w:p>
    <w:p w:rsidR="00083A1F" w:rsidRDefault="00AC659D" w:rsidP="00250D9B">
      <w:pPr>
        <w:jc w:val="both"/>
      </w:pPr>
      <w:r>
        <w:t xml:space="preserve">The approach is </w:t>
      </w:r>
      <w:r w:rsidR="00A525C3" w:rsidRPr="00A525C3">
        <w:rPr>
          <w:b/>
        </w:rPr>
        <w:t>S</w:t>
      </w:r>
      <w:r w:rsidRPr="00A525C3">
        <w:rPr>
          <w:b/>
        </w:rPr>
        <w:t>can-n-</w:t>
      </w:r>
      <w:r w:rsidR="00A525C3" w:rsidRPr="00A525C3">
        <w:rPr>
          <w:b/>
        </w:rPr>
        <w:t>F</w:t>
      </w:r>
      <w:r w:rsidRPr="00A525C3">
        <w:rPr>
          <w:b/>
        </w:rPr>
        <w:t>etch</w:t>
      </w:r>
      <w:r>
        <w:t xml:space="preserve">, where the plug-n-play is the base. MBF self registration module scans the specific folder (configurable) and fetches the specified interface driven objects and provides the instance to </w:t>
      </w:r>
      <w:r w:rsidR="00250D9B">
        <w:t xml:space="preserve">consumer </w:t>
      </w:r>
      <w:r>
        <w:t>application.</w:t>
      </w:r>
    </w:p>
    <w:p w:rsidR="00AC659D" w:rsidRDefault="00250D9B" w:rsidP="00083A1F">
      <w:r>
        <w:t>Here is the high-level interaction between MBF, consumer app, and third party module.</w:t>
      </w:r>
    </w:p>
    <w:p w:rsidR="00250D9B" w:rsidRDefault="00263946" w:rsidP="00263946">
      <w:pPr>
        <w:jc w:val="center"/>
      </w:pPr>
      <w:r w:rsidRPr="00263946">
        <w:rPr>
          <w:noProof/>
        </w:rPr>
        <w:drawing>
          <wp:inline distT="0" distB="0" distL="0" distR="0">
            <wp:extent cx="5943600" cy="2343785"/>
            <wp:effectExtent l="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84542" cy="2438400"/>
                      <a:chOff x="685800" y="2362200"/>
                      <a:chExt cx="6184542" cy="2438400"/>
                    </a:xfrm>
                  </a:grpSpPr>
                  <a:grpSp>
                    <a:nvGrpSpPr>
                      <a:cNvPr id="38" name="Group 37"/>
                      <a:cNvGrpSpPr/>
                    </a:nvGrpSpPr>
                    <a:grpSpPr>
                      <a:xfrm>
                        <a:off x="685800" y="2362200"/>
                        <a:ext cx="6184542" cy="2438400"/>
                        <a:chOff x="685800" y="2362200"/>
                        <a:chExt cx="6184542" cy="2438400"/>
                      </a:xfrm>
                    </a:grpSpPr>
                    <a:pic>
                      <a:nvPicPr>
                        <a:cNvPr id="1026" name="Picture 2"/>
                        <a:cNvPicPr>
                          <a:picLocks noChangeAspect="1" noChangeArrowheads="1"/>
                        </a:cNvPicPr>
                      </a:nvPicPr>
                      <a:blipFill>
                        <a:blip r:embed="rId5"/>
                        <a:srcRect/>
                        <a:stretch>
                          <a:fillRect/>
                        </a:stretch>
                      </a:blipFill>
                      <a:spPr bwMode="auto">
                        <a:xfrm>
                          <a:off x="4419600" y="2819400"/>
                          <a:ext cx="1981200" cy="1981200"/>
                        </a:xfrm>
                        <a:prstGeom prst="rect">
                          <a:avLst/>
                        </a:prstGeom>
                        <a:noFill/>
                        <a:ln w="9525">
                          <a:noFill/>
                          <a:miter lim="800000"/>
                          <a:headEnd/>
                          <a:tailEnd/>
                        </a:ln>
                      </a:spPr>
                    </a:pic>
                    <a:sp>
                      <a:nvSpPr>
                        <a:cNvPr id="6" name="Snip Single Corner Rectangle 5"/>
                        <a:cNvSpPr/>
                      </a:nvSpPr>
                      <a:spPr>
                        <a:xfrm>
                          <a:off x="4892722" y="3200400"/>
                          <a:ext cx="887104" cy="240145"/>
                        </a:xfrm>
                        <a:prstGeom prst="snip1Rect">
                          <a:avLst/>
                        </a:prstGeom>
                        <a:no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Bio.dll</a:t>
                            </a:r>
                            <a:endParaRPr lang="en-US" sz="1400" dirty="0"/>
                          </a:p>
                        </a:txBody>
                        <a:useSpRect/>
                      </a:txSp>
                      <a:style>
                        <a:lnRef idx="1">
                          <a:schemeClr val="accent1"/>
                        </a:lnRef>
                        <a:fillRef idx="2">
                          <a:schemeClr val="accent1"/>
                        </a:fillRef>
                        <a:effectRef idx="1">
                          <a:schemeClr val="accent1"/>
                        </a:effectRef>
                        <a:fontRef idx="minor">
                          <a:schemeClr val="dk1"/>
                        </a:fontRef>
                      </a:style>
                    </a:sp>
                    <a:sp>
                      <a:nvSpPr>
                        <a:cNvPr id="7" name="Snip Single Corner Rectangle 6"/>
                        <a:cNvSpPr/>
                      </a:nvSpPr>
                      <a:spPr>
                        <a:xfrm>
                          <a:off x="4892722" y="3870036"/>
                          <a:ext cx="887104" cy="240145"/>
                        </a:xfrm>
                        <a:prstGeom prst="snip1Rect">
                          <a:avLst/>
                        </a:prstGeom>
                        <a:no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400" dirty="0"/>
                          </a:p>
                        </a:txBody>
                        <a:useSpRect/>
                      </a:txSp>
                      <a:style>
                        <a:lnRef idx="1">
                          <a:schemeClr val="accent6"/>
                        </a:lnRef>
                        <a:fillRef idx="2">
                          <a:schemeClr val="accent6"/>
                        </a:fillRef>
                        <a:effectRef idx="1">
                          <a:schemeClr val="accent6"/>
                        </a:effectRef>
                        <a:fontRef idx="minor">
                          <a:schemeClr val="dk1"/>
                        </a:fontRef>
                      </a:style>
                    </a:sp>
                    <a:sp>
                      <a:nvSpPr>
                        <a:cNvPr id="8" name="Snip Single Corner Rectangle 7"/>
                        <a:cNvSpPr/>
                      </a:nvSpPr>
                      <a:spPr>
                        <a:xfrm>
                          <a:off x="4951863" y="3810000"/>
                          <a:ext cx="887104" cy="240145"/>
                        </a:xfrm>
                        <a:prstGeom prst="snip1Rect">
                          <a:avLst/>
                        </a:prstGeom>
                        <a:no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New.dll</a:t>
                            </a:r>
                            <a:endParaRPr lang="en-US" sz="1400" dirty="0"/>
                          </a:p>
                        </a:txBody>
                        <a:useSpRect/>
                      </a:txSp>
                      <a:style>
                        <a:lnRef idx="1">
                          <a:schemeClr val="accent6"/>
                        </a:lnRef>
                        <a:fillRef idx="2">
                          <a:schemeClr val="accent6"/>
                        </a:fillRef>
                        <a:effectRef idx="1">
                          <a:schemeClr val="accent6"/>
                        </a:effectRef>
                        <a:fontRef idx="minor">
                          <a:schemeClr val="dk1"/>
                        </a:fontRef>
                      </a:style>
                    </a:sp>
                    <a:graphicFrame>
                      <a:nvGraphicFramePr>
                        <a:cNvPr id="10" name="Diagram 9"/>
                        <a:cNvGraphicFramePr/>
                      </a:nvGraphicFramePr>
                      <a:graphic>
                        <a:graphicData uri="http://schemas.openxmlformats.org/drawingml/2006/diagram">
                          <dgm:relIds xmlns:dgm="http://schemas.openxmlformats.org/drawingml/2006/diagram" xmlns:r="http://schemas.openxmlformats.org/officeDocument/2006/relationships" r:dm="rId6" r:lo="rId7" r:qs="rId8" r:cs="rId9"/>
                        </a:graphicData>
                      </a:graphic>
                      <a:xfrm>
                        <a:off x="685800" y="2362200"/>
                        <a:ext cx="2590800" cy="2260600"/>
                      </a:xfrm>
                    </a:graphicFrame>
                    <a:cxnSp>
                      <a:nvCxnSpPr>
                        <a:cNvPr id="12" name="Elbow Connector 11"/>
                        <a:cNvCxnSpPr>
                          <a:endCxn id="6" idx="2"/>
                        </a:cNvCxnSpPr>
                      </a:nvCxnSpPr>
                      <a:spPr>
                        <a:xfrm flipV="1">
                          <a:off x="2895600" y="3320473"/>
                          <a:ext cx="1997122" cy="184727"/>
                        </a:xfrm>
                        <a:prstGeom prst="bentConnector3">
                          <a:avLst>
                            <a:gd name="adj1" fmla="val 50000"/>
                          </a:avLst>
                        </a:prstGeom>
                        <a:ln>
                          <a:headEnd type="arrow"/>
                          <a:tailEnd type="arrow"/>
                        </a:ln>
                      </a:spPr>
                      <a:style>
                        <a:lnRef idx="3">
                          <a:schemeClr val="accent5"/>
                        </a:lnRef>
                        <a:fillRef idx="0">
                          <a:schemeClr val="accent5"/>
                        </a:fillRef>
                        <a:effectRef idx="2">
                          <a:schemeClr val="accent5"/>
                        </a:effectRef>
                        <a:fontRef idx="minor">
                          <a:schemeClr val="tx1"/>
                        </a:fontRef>
                      </a:style>
                    </a:cxnSp>
                    <a:cxnSp>
                      <a:nvCxnSpPr>
                        <a:cNvPr id="17" name="Curved Connector 16"/>
                        <a:cNvCxnSpPr>
                          <a:stCxn id="6" idx="1"/>
                          <a:endCxn id="7" idx="0"/>
                        </a:cNvCxnSpPr>
                      </a:nvCxnSpPr>
                      <a:spPr>
                        <a:xfrm rot="16200000" flipH="1">
                          <a:off x="5283268" y="3493551"/>
                          <a:ext cx="549564" cy="443552"/>
                        </a:xfrm>
                        <a:prstGeom prst="curvedConnector4">
                          <a:avLst>
                            <a:gd name="adj1" fmla="val 40741"/>
                            <a:gd name="adj2" fmla="val 165968"/>
                          </a:avLst>
                        </a:prstGeom>
                        <a:ln>
                          <a:headEnd type="arrow"/>
                          <a:tailEnd type="arrow"/>
                        </a:ln>
                      </a:spPr>
                      <a:style>
                        <a:lnRef idx="2">
                          <a:schemeClr val="accent5"/>
                        </a:lnRef>
                        <a:fillRef idx="0">
                          <a:schemeClr val="accent5"/>
                        </a:fillRef>
                        <a:effectRef idx="1">
                          <a:schemeClr val="accent5"/>
                        </a:effectRef>
                        <a:fontRef idx="minor">
                          <a:schemeClr val="tx1"/>
                        </a:fontRef>
                      </a:style>
                    </a:cxnSp>
                    <a:cxnSp>
                      <a:nvCxnSpPr>
                        <a:cNvPr id="20" name="Shape 19"/>
                        <a:cNvCxnSpPr>
                          <a:stCxn id="6" idx="3"/>
                          <a:endCxn id="6" idx="0"/>
                        </a:cNvCxnSpPr>
                      </a:nvCxnSpPr>
                      <a:spPr>
                        <a:xfrm rot="16200000" flipH="1">
                          <a:off x="5498013" y="3038660"/>
                          <a:ext cx="120073" cy="443552"/>
                        </a:xfrm>
                        <a:prstGeom prst="curvedConnector4">
                          <a:avLst>
                            <a:gd name="adj1" fmla="val -312230"/>
                            <a:gd name="adj2" fmla="val 147415"/>
                          </a:avLst>
                        </a:prstGeom>
                        <a:ln>
                          <a:headEnd type="arrow"/>
                          <a:tailEnd type="arrow"/>
                        </a:ln>
                      </a:spPr>
                      <a:style>
                        <a:lnRef idx="2">
                          <a:schemeClr val="accent5"/>
                        </a:lnRef>
                        <a:fillRef idx="0">
                          <a:schemeClr val="accent5"/>
                        </a:fillRef>
                        <a:effectRef idx="1">
                          <a:schemeClr val="accent5"/>
                        </a:effectRef>
                        <a:fontRef idx="minor">
                          <a:schemeClr val="tx1"/>
                        </a:fontRef>
                      </a:style>
                    </a:cxnSp>
                    <a:sp>
                      <a:nvSpPr>
                        <a:cNvPr id="36" name="TextBox 35"/>
                        <a:cNvSpPr txBox="1"/>
                      </a:nvSpPr>
                      <a:spPr>
                        <a:xfrm>
                          <a:off x="5791200" y="2743200"/>
                          <a:ext cx="107914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Self Scan-n-Fetch</a:t>
                            </a:r>
                            <a:endParaRPr lang="en-US" sz="1000" dirty="0"/>
                          </a:p>
                        </a:txBody>
                        <a:useSpRect/>
                      </a:txSp>
                    </a:sp>
                    <a:sp>
                      <a:nvSpPr>
                        <a:cNvPr id="37" name="TextBox 36"/>
                        <a:cNvSpPr txBox="1"/>
                      </a:nvSpPr>
                      <a:spPr>
                        <a:xfrm>
                          <a:off x="5943600" y="3581400"/>
                          <a:ext cx="859531"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Third party</a:t>
                            </a:r>
                          </a:p>
                          <a:p>
                            <a:r>
                              <a:rPr lang="en-US" sz="1000" dirty="0" smtClean="0"/>
                              <a:t>Scan-n-Fetch</a:t>
                            </a:r>
                            <a:endParaRPr lang="en-US" sz="1000" dirty="0"/>
                          </a:p>
                        </a:txBody>
                        <a:useSpRect/>
                      </a:txSp>
                    </a:sp>
                  </a:grpSp>
                </lc:lockedCanvas>
              </a:graphicData>
            </a:graphic>
          </wp:inline>
        </w:drawing>
      </w:r>
    </w:p>
    <w:p w:rsidR="00A525C3" w:rsidRDefault="00A525C3">
      <w:r>
        <w:br w:type="page"/>
      </w:r>
    </w:p>
    <w:p w:rsidR="00A525C3" w:rsidRDefault="00A525C3" w:rsidP="00A525C3">
      <w:pPr>
        <w:pStyle w:val="Heading2"/>
      </w:pPr>
      <w:bookmarkStart w:id="4" w:name="_Toc242103008"/>
      <w:r>
        <w:lastRenderedPageBreak/>
        <w:t>Scan</w:t>
      </w:r>
      <w:bookmarkEnd w:id="4"/>
    </w:p>
    <w:p w:rsidR="00A525C3" w:rsidRDefault="00A525C3" w:rsidP="00A525C3">
      <w:pPr>
        <w:jc w:val="both"/>
      </w:pPr>
      <w:r>
        <w:t xml:space="preserve">MBF has object collection class (like, </w:t>
      </w:r>
      <w:r w:rsidRPr="00A525C3">
        <w:rPr>
          <w:rFonts w:ascii="Courier New" w:hAnsi="Courier New" w:cs="Courier New"/>
          <w:noProof/>
          <w:color w:val="2B91AF"/>
          <w:sz w:val="20"/>
          <w:szCs w:val="20"/>
        </w:rPr>
        <w:t>SequenceAligners</w:t>
      </w:r>
      <w:r>
        <w:rPr>
          <w:rFonts w:ascii="Courier New" w:hAnsi="Courier New" w:cs="Courier New"/>
          <w:noProof/>
          <w:sz w:val="20"/>
          <w:szCs w:val="20"/>
        </w:rPr>
        <w:t xml:space="preserve">, </w:t>
      </w:r>
      <w:r>
        <w:rPr>
          <w:rFonts w:ascii="Courier New" w:hAnsi="Courier New" w:cs="Courier New"/>
          <w:noProof/>
          <w:color w:val="2B91AF"/>
          <w:sz w:val="20"/>
          <w:szCs w:val="20"/>
        </w:rPr>
        <w:t xml:space="preserve">SequenceAssemblers, Alphabets </w:t>
      </w:r>
      <w:r>
        <w:t>and etc</w:t>
      </w:r>
      <w:proofErr w:type="gramStart"/>
      <w:r>
        <w:t>.,</w:t>
      </w:r>
      <w:proofErr w:type="gramEnd"/>
      <w:r>
        <w:t xml:space="preserve">). Every collection classes call </w:t>
      </w:r>
      <w:r>
        <w:rPr>
          <w:rFonts w:ascii="Courier New" w:hAnsi="Courier New" w:cs="Courier New"/>
          <w:noProof/>
          <w:color w:val="2B91AF"/>
          <w:sz w:val="20"/>
          <w:szCs w:val="20"/>
        </w:rPr>
        <w:t>AssemblyResolver</w:t>
      </w:r>
      <w:r w:rsidRPr="00A525C3">
        <w:t xml:space="preserve"> </w:t>
      </w:r>
      <w:r w:rsidR="00734FED">
        <w:t xml:space="preserve">to specified interface driven objects. </w:t>
      </w:r>
    </w:p>
    <w:p w:rsidR="00734FED" w:rsidRDefault="00734FED" w:rsidP="00A525C3">
      <w:pPr>
        <w:jc w:val="both"/>
      </w:pPr>
      <w:r>
        <w:t xml:space="preserve">As a first step in Scan, MBF scans itself for the specified interface driven objects (inside Bio.dll) and then scans specified folder with specified file or file types. MBF loads the file (third party implementation) using assembly reflection. </w:t>
      </w:r>
    </w:p>
    <w:p w:rsidR="007916D3" w:rsidRDefault="007916D3" w:rsidP="00A525C3">
      <w:pPr>
        <w:jc w:val="both"/>
      </w:pPr>
      <w:r>
        <w:t>Folder scan allows configurable folder path and file filter type.</w:t>
      </w:r>
    </w:p>
    <w:p w:rsidR="00734FED" w:rsidRDefault="00734FED" w:rsidP="00734FED">
      <w:pPr>
        <w:pStyle w:val="Heading2"/>
      </w:pPr>
      <w:bookmarkStart w:id="5" w:name="_Toc242103009"/>
      <w:r>
        <w:t>Fetch</w:t>
      </w:r>
      <w:bookmarkEnd w:id="5"/>
    </w:p>
    <w:p w:rsidR="00734FED" w:rsidRDefault="00734FED" w:rsidP="00A525C3">
      <w:pPr>
        <w:jc w:val="both"/>
      </w:pPr>
      <w:r>
        <w:t>Once the file is loaded successfully, MBF exports all the types and look for specified interface type to be collected. Then it fetches the appropriate interface type using reflection and creates the instance of object.</w:t>
      </w:r>
    </w:p>
    <w:p w:rsidR="00734FED" w:rsidRDefault="00734FED" w:rsidP="00A525C3">
      <w:pPr>
        <w:jc w:val="both"/>
      </w:pPr>
      <w:r>
        <w:t>Those newly created instances are added as part of object collection class and the consumer app can iterate thru instance collect as per the usage.</w:t>
      </w:r>
    </w:p>
    <w:p w:rsidR="007916D3" w:rsidRDefault="007916D3" w:rsidP="00A525C3">
      <w:pPr>
        <w:jc w:val="both"/>
      </w:pPr>
      <w:r>
        <w:t>Fetch allows configurable Interface type.</w:t>
      </w:r>
    </w:p>
    <w:p w:rsidR="00565240" w:rsidRDefault="00565240" w:rsidP="00565240">
      <w:pPr>
        <w:pStyle w:val="Heading2"/>
      </w:pPr>
      <w:bookmarkStart w:id="6" w:name="_Toc242103010"/>
      <w:r>
        <w:t>Folder structure</w:t>
      </w:r>
      <w:bookmarkEnd w:id="6"/>
    </w:p>
    <w:p w:rsidR="00CE1508" w:rsidRPr="00CE1508" w:rsidRDefault="00CE1508" w:rsidP="00CE1508">
      <w:r>
        <w:t>Here is the typical folder structure after the Installation of MBF.</w:t>
      </w:r>
    </w:p>
    <w:p w:rsidR="00565240" w:rsidRDefault="00CE1508" w:rsidP="00565240">
      <w:r>
        <w:rPr>
          <w:noProof/>
        </w:rPr>
        <w:drawing>
          <wp:inline distT="0" distB="0" distL="0" distR="0">
            <wp:extent cx="2162175" cy="1543050"/>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162175" cy="1543050"/>
                    </a:xfrm>
                    <a:prstGeom prst="rect">
                      <a:avLst/>
                    </a:prstGeom>
                    <a:noFill/>
                    <a:ln w="9525">
                      <a:noFill/>
                      <a:miter lim="800000"/>
                      <a:headEnd/>
                      <a:tailEnd/>
                    </a:ln>
                  </pic:spPr>
                </pic:pic>
              </a:graphicData>
            </a:graphic>
          </wp:inline>
        </w:drawing>
      </w:r>
    </w:p>
    <w:p w:rsidR="00CE1508" w:rsidRPr="00565240" w:rsidRDefault="00CE1508" w:rsidP="00565240">
      <w:r>
        <w:t>The scan looks into Core and Add-ins folder under Microsoft Biology Framework.</w:t>
      </w:r>
    </w:p>
    <w:p w:rsidR="00525268" w:rsidRDefault="00525268" w:rsidP="00263946">
      <w:pPr>
        <w:pStyle w:val="Heading1"/>
      </w:pPr>
      <w:bookmarkStart w:id="7" w:name="_Toc242103011"/>
      <w:r>
        <w:rPr>
          <w:rFonts w:hint="eastAsia"/>
        </w:rPr>
        <w:t>Design</w:t>
      </w:r>
      <w:bookmarkEnd w:id="7"/>
    </w:p>
    <w:p w:rsidR="00734FED" w:rsidRDefault="00263946" w:rsidP="00525268">
      <w:pPr>
        <w:pStyle w:val="Heading2"/>
      </w:pPr>
      <w:bookmarkStart w:id="8" w:name="_Toc242103012"/>
      <w:r>
        <w:t>Interface Driven</w:t>
      </w:r>
      <w:bookmarkEnd w:id="8"/>
    </w:p>
    <w:p w:rsidR="00734FED" w:rsidRDefault="00D97971" w:rsidP="00A525C3">
      <w:pPr>
        <w:jc w:val="both"/>
      </w:pPr>
      <w:r>
        <w:t xml:space="preserve">To make multiple implementations fit into </w:t>
      </w:r>
      <w:proofErr w:type="gramStart"/>
      <w:r>
        <w:t>MBF,</w:t>
      </w:r>
      <w:proofErr w:type="gramEnd"/>
      <w:r>
        <w:t xml:space="preserve"> it requires to use specified interfaces as defined by MBF.  Also, the self registration gives the option to developer either it needs to be fetched by MBF or not. For that registration purpose, the implementation needs to follow MBF’s </w:t>
      </w:r>
      <w:r w:rsidR="00300ED3">
        <w:rPr>
          <w:rFonts w:ascii="Courier New" w:hAnsi="Courier New" w:cs="Courier New"/>
          <w:noProof/>
          <w:color w:val="2B91AF"/>
          <w:sz w:val="20"/>
          <w:szCs w:val="20"/>
        </w:rPr>
        <w:t xml:space="preserve">RegistrableAttribute </w:t>
      </w:r>
      <w:r w:rsidR="00300ED3">
        <w:t xml:space="preserve">attribute.  When the class uses </w:t>
      </w:r>
      <w:r w:rsidR="00300ED3">
        <w:rPr>
          <w:rFonts w:ascii="Courier New" w:hAnsi="Courier New" w:cs="Courier New"/>
          <w:noProof/>
          <w:color w:val="2B91AF"/>
          <w:sz w:val="20"/>
          <w:szCs w:val="20"/>
        </w:rPr>
        <w:t>RegistrableAttribute</w:t>
      </w:r>
      <w:r>
        <w:t xml:space="preserve">, then it’s ready for auto registration. </w:t>
      </w:r>
    </w:p>
    <w:p w:rsidR="00D97971" w:rsidRDefault="00D97971" w:rsidP="00A525C3">
      <w:pPr>
        <w:jc w:val="both"/>
      </w:pPr>
      <w:r>
        <w:t xml:space="preserve">The following class diagram shows the Interfaces which can be used in sequence alignment with the necessary implementation classes. </w:t>
      </w:r>
    </w:p>
    <w:p w:rsidR="00D97971" w:rsidRDefault="00D97971" w:rsidP="00A525C3">
      <w:pPr>
        <w:jc w:val="both"/>
      </w:pPr>
      <w:r>
        <w:lastRenderedPageBreak/>
        <w:t>Since MBF already have the implementations of pair wise and multiple sequence alignment as separate modules, the common interface provides the missing connection between pair wise and multiple sequence alignment. This document focus on sequence alignment and structural aligner will be moved to feature development.</w:t>
      </w:r>
    </w:p>
    <w:p w:rsidR="000C23A4" w:rsidRDefault="000C23A4" w:rsidP="00A525C3">
      <w:pPr>
        <w:jc w:val="both"/>
      </w:pPr>
      <w:r>
        <w:t xml:space="preserve">From the below class diagram, </w:t>
      </w:r>
      <w:r>
        <w:rPr>
          <w:rFonts w:ascii="Courier New" w:hAnsi="Courier New" w:cs="Courier New"/>
          <w:noProof/>
          <w:color w:val="2B91AF"/>
          <w:sz w:val="20"/>
          <w:szCs w:val="20"/>
        </w:rPr>
        <w:t>ISequenceAligner</w:t>
      </w:r>
      <w:r>
        <w:t xml:space="preserve"> is the common interface which connects pair wise (</w:t>
      </w:r>
      <w:proofErr w:type="spellStart"/>
      <w:r>
        <w:rPr>
          <w:rFonts w:ascii="Courier New" w:hAnsi="Courier New" w:cs="Courier New"/>
          <w:noProof/>
          <w:color w:val="2B91AF"/>
          <w:sz w:val="20"/>
          <w:szCs w:val="20"/>
        </w:rPr>
        <w:t>IPairwiseSequenceAligner</w:t>
      </w:r>
      <w:proofErr w:type="spellEnd"/>
      <w:r>
        <w:t>) and multiple (</w:t>
      </w:r>
      <w:proofErr w:type="spellStart"/>
      <w:r>
        <w:rPr>
          <w:rFonts w:ascii="Courier New" w:hAnsi="Courier New" w:cs="Courier New"/>
          <w:noProof/>
          <w:color w:val="2B91AF"/>
          <w:sz w:val="20"/>
          <w:szCs w:val="20"/>
        </w:rPr>
        <w:t>IMultipleSequenceAligner</w:t>
      </w:r>
      <w:proofErr w:type="spellEnd"/>
      <w:r>
        <w:t xml:space="preserve">) sequence aligners.  MBF already has the implementation of </w:t>
      </w:r>
      <w:r>
        <w:rPr>
          <w:rFonts w:ascii="Courier New" w:hAnsi="Courier New" w:cs="Courier New"/>
          <w:noProof/>
          <w:color w:val="2B91AF"/>
          <w:sz w:val="20"/>
          <w:szCs w:val="20"/>
        </w:rPr>
        <w:t>PAMSAMMultipleSequenceAligner, SmithWatermanAligner, NeedlemanWunschAligner</w:t>
      </w:r>
      <w:r>
        <w:t xml:space="preserve"> and etc</w:t>
      </w:r>
      <w:proofErr w:type="gramStart"/>
      <w:r>
        <w:t>.,</w:t>
      </w:r>
      <w:proofErr w:type="gramEnd"/>
    </w:p>
    <w:p w:rsidR="0009409D" w:rsidRDefault="000C23A4" w:rsidP="00A525C3">
      <w:pPr>
        <w:jc w:val="both"/>
      </w:pPr>
      <w:r>
        <w:t xml:space="preserve">Adding </w:t>
      </w:r>
      <w:r w:rsidR="00CE1508">
        <w:rPr>
          <w:rFonts w:ascii="Courier New" w:hAnsi="Courier New" w:cs="Courier New"/>
          <w:noProof/>
          <w:color w:val="2B91AF"/>
          <w:sz w:val="20"/>
          <w:szCs w:val="20"/>
        </w:rPr>
        <w:t>RegistrableAttribute</w:t>
      </w:r>
      <w:r w:rsidR="00300ED3">
        <w:rPr>
          <w:rFonts w:ascii="Courier New" w:hAnsi="Courier New" w:cs="Courier New"/>
          <w:noProof/>
          <w:color w:val="2B91AF"/>
          <w:sz w:val="20"/>
          <w:szCs w:val="20"/>
        </w:rPr>
        <w:t xml:space="preserve"> </w:t>
      </w:r>
      <w:r>
        <w:t xml:space="preserve">as part of implementation class and driving from common interface is the only modification required. </w:t>
      </w:r>
    </w:p>
    <w:p w:rsidR="000F2B01" w:rsidRDefault="000F2B01" w:rsidP="00A525C3">
      <w:pPr>
        <w:jc w:val="both"/>
      </w:pPr>
      <w:r w:rsidRPr="000F2B01">
        <w:rPr>
          <w:noProof/>
        </w:rPr>
        <w:drawing>
          <wp:inline distT="0" distB="0" distL="0" distR="0">
            <wp:extent cx="5943600" cy="4808220"/>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2" cstate="print"/>
                    <a:srcRect/>
                    <a:stretch>
                      <a:fillRect/>
                    </a:stretch>
                  </pic:blipFill>
                  <pic:spPr bwMode="auto">
                    <a:xfrm>
                      <a:off x="0" y="0"/>
                      <a:ext cx="5943600" cy="4808220"/>
                    </a:xfrm>
                    <a:prstGeom prst="rect">
                      <a:avLst/>
                    </a:prstGeom>
                    <a:noFill/>
                    <a:ln w="9525">
                      <a:noFill/>
                      <a:miter lim="800000"/>
                      <a:headEnd/>
                      <a:tailEnd/>
                    </a:ln>
                  </pic:spPr>
                </pic:pic>
              </a:graphicData>
            </a:graphic>
          </wp:inline>
        </w:drawing>
      </w:r>
    </w:p>
    <w:p w:rsidR="00A525C3" w:rsidRDefault="0098229E" w:rsidP="0098229E">
      <w:pPr>
        <w:pStyle w:val="Heading2"/>
      </w:pPr>
      <w:bookmarkStart w:id="9" w:name="_Toc242103013"/>
      <w:r>
        <w:t>Control Flow</w:t>
      </w:r>
      <w:bookmarkEnd w:id="9"/>
    </w:p>
    <w:p w:rsidR="0098229E" w:rsidRDefault="0098229E" w:rsidP="0098229E">
      <w:pPr>
        <w:jc w:val="both"/>
      </w:pPr>
      <w:proofErr w:type="gramStart"/>
      <w:r>
        <w:t xml:space="preserve">Once the necessary interfaces are used on implementation as per the guidelines, the interface fetch starts from object collection class (example, </w:t>
      </w:r>
      <w:r>
        <w:rPr>
          <w:rFonts w:ascii="Courier New" w:hAnsi="Courier New" w:cs="Courier New"/>
          <w:noProof/>
          <w:color w:val="2B91AF"/>
          <w:sz w:val="20"/>
          <w:szCs w:val="20"/>
        </w:rPr>
        <w:t>SequenceAligners</w:t>
      </w:r>
      <w:r>
        <w:t>).</w:t>
      </w:r>
      <w:proofErr w:type="gramEnd"/>
      <w:r>
        <w:t xml:space="preserve"> The fetch starts from the static </w:t>
      </w:r>
      <w:r>
        <w:lastRenderedPageBreak/>
        <w:t xml:space="preserve">constructor of object collection class. The constructor calls registration module twice, first time with the local reference and with the third party module specifics.  </w:t>
      </w:r>
    </w:p>
    <w:p w:rsidR="009D15CD" w:rsidRDefault="009D15CD" w:rsidP="0098229E">
      <w:pPr>
        <w:jc w:val="both"/>
      </w:pPr>
      <w:proofErr w:type="gramStart"/>
      <w:r>
        <w:rPr>
          <w:rFonts w:hint="eastAsia"/>
        </w:rPr>
        <w:t>Integration of Bio.dll, Pamsam.dll and consumer app.</w:t>
      </w:r>
      <w:proofErr w:type="gramEnd"/>
    </w:p>
    <w:p w:rsidR="00DD2FB9" w:rsidRDefault="00DD2FB9" w:rsidP="0098229E">
      <w:pPr>
        <w:jc w:val="both"/>
      </w:pPr>
      <w:r w:rsidRPr="00DD2FB9">
        <w:rPr>
          <w:noProof/>
        </w:rPr>
        <w:drawing>
          <wp:inline distT="0" distB="0" distL="0" distR="0">
            <wp:extent cx="4610100" cy="2857500"/>
            <wp:effectExtent l="0" t="0" r="0" b="0"/>
            <wp:docPr id="10"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10100" cy="2857500"/>
                      <a:chOff x="3962400" y="3619500"/>
                      <a:chExt cx="4610100" cy="2857500"/>
                    </a:xfrm>
                  </a:grpSpPr>
                  <a:sp>
                    <a:nvSpPr>
                      <a:cNvPr id="16" name="Snip Single Corner Rectangle 15"/>
                      <a:cNvSpPr/>
                    </a:nvSpPr>
                    <a:spPr>
                      <a:xfrm>
                        <a:off x="3962400" y="5638800"/>
                        <a:ext cx="1447800" cy="381000"/>
                      </a:xfrm>
                      <a:prstGeom prst="snip1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Pamsam.dll</a:t>
                          </a:r>
                          <a:endParaRPr lang="en-US" dirty="0"/>
                        </a:p>
                      </a:txBody>
                      <a:useSpRect/>
                    </a:txSp>
                    <a:style>
                      <a:lnRef idx="1">
                        <a:schemeClr val="accent6"/>
                      </a:lnRef>
                      <a:fillRef idx="2">
                        <a:schemeClr val="accent6"/>
                      </a:fillRef>
                      <a:effectRef idx="1">
                        <a:schemeClr val="accent6"/>
                      </a:effectRef>
                      <a:fontRef idx="minor">
                        <a:schemeClr val="dk1"/>
                      </a:fontRef>
                    </a:style>
                  </a:sp>
                  <a:cxnSp>
                    <a:nvCxnSpPr>
                      <a:cNvPr id="17" name="Shape 37"/>
                      <a:cNvCxnSpPr>
                        <a:stCxn id="18" idx="1"/>
                        <a:endCxn id="16" idx="3"/>
                      </a:cNvCxnSpPr>
                    </a:nvCxnSpPr>
                    <a:spPr>
                      <a:xfrm rot="5400000">
                        <a:off x="4495800" y="5448300"/>
                        <a:ext cx="381000" cy="1588"/>
                      </a:xfrm>
                      <a:prstGeom prst="bentConnector3">
                        <a:avLst>
                          <a:gd name="adj1" fmla="val 50000"/>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18" name="Snip Single Corner Rectangle 17"/>
                      <a:cNvSpPr/>
                    </a:nvSpPr>
                    <a:spPr>
                      <a:xfrm>
                        <a:off x="3962400" y="4876800"/>
                        <a:ext cx="1447800" cy="381000"/>
                      </a:xfrm>
                      <a:prstGeom prst="snip1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Bio.dll</a:t>
                          </a:r>
                          <a:endParaRPr lang="en-US" dirty="0"/>
                        </a:p>
                      </a:txBody>
                      <a:useSpRect/>
                    </a:txSp>
                    <a:style>
                      <a:lnRef idx="1">
                        <a:schemeClr val="accent1"/>
                      </a:lnRef>
                      <a:fillRef idx="2">
                        <a:schemeClr val="accent1"/>
                      </a:fillRef>
                      <a:effectRef idx="1">
                        <a:schemeClr val="accent1"/>
                      </a:effectRef>
                      <a:fontRef idx="minor">
                        <a:schemeClr val="dk1"/>
                      </a:fontRef>
                    </a:style>
                  </a:sp>
                  <a:pic>
                    <a:nvPicPr>
                      <a:cNvPr id="20" name="Picture 19"/>
                      <a:cNvPicPr>
                        <a:picLocks noChangeAspect="1" noChangeArrowheads="1"/>
                      </a:cNvPicPr>
                    </a:nvPicPr>
                    <a:blipFill>
                      <a:blip r:embed="rId13"/>
                      <a:srcRect/>
                      <a:stretch>
                        <a:fillRect/>
                      </a:stretch>
                    </a:blipFill>
                    <a:spPr bwMode="auto">
                      <a:xfrm>
                        <a:off x="6172200" y="4076700"/>
                        <a:ext cx="2400300" cy="2400300"/>
                      </a:xfrm>
                      <a:prstGeom prst="rect">
                        <a:avLst/>
                      </a:prstGeom>
                      <a:noFill/>
                      <a:ln w="9525">
                        <a:noFill/>
                        <a:miter lim="800000"/>
                        <a:headEnd/>
                        <a:tailEnd/>
                      </a:ln>
                    </a:spPr>
                  </a:pic>
                  <a:sp>
                    <a:nvSpPr>
                      <a:cNvPr id="21" name="TextBox 50"/>
                      <a:cNvSpPr txBox="1"/>
                    </a:nvSpPr>
                    <a:spPr>
                      <a:xfrm>
                        <a:off x="6172200" y="3619500"/>
                        <a:ext cx="157286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Consumer App</a:t>
                          </a:r>
                          <a:endParaRPr lang="en-US" dirty="0"/>
                        </a:p>
                      </a:txBody>
                      <a:useSpRect/>
                    </a:txSp>
                  </a:sp>
                  <a:cxnSp>
                    <a:nvCxnSpPr>
                      <a:cNvPr id="22" name="Elbow Connector 21"/>
                      <a:cNvCxnSpPr>
                        <a:stCxn id="18" idx="0"/>
                        <a:endCxn id="20" idx="1"/>
                      </a:cNvCxnSpPr>
                    </a:nvCxnSpPr>
                    <a:spPr>
                      <a:xfrm>
                        <a:off x="5410200" y="5067300"/>
                        <a:ext cx="762000" cy="209550"/>
                      </a:xfrm>
                      <a:prstGeom prst="bentConnector3">
                        <a:avLst>
                          <a:gd name="adj1" fmla="val 50000"/>
                        </a:avLst>
                      </a:prstGeom>
                      <a:ln>
                        <a:headEnd type="arrow"/>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AC554F" w:rsidRDefault="00AC554F" w:rsidP="0098229E">
      <w:pPr>
        <w:jc w:val="both"/>
      </w:pPr>
      <w:r>
        <w:t xml:space="preserve">There are two utility classes used on registration, </w:t>
      </w:r>
      <w:r>
        <w:rPr>
          <w:rFonts w:ascii="Courier New" w:hAnsi="Courier New" w:cs="Courier New"/>
          <w:noProof/>
          <w:color w:val="2B91AF"/>
          <w:sz w:val="20"/>
          <w:szCs w:val="20"/>
        </w:rPr>
        <w:t>Registration</w:t>
      </w:r>
      <w:r w:rsidRPr="00AC554F">
        <w:t xml:space="preserve"> </w:t>
      </w:r>
      <w:r>
        <w:t>and</w:t>
      </w:r>
      <w:r>
        <w:rPr>
          <w:rFonts w:ascii="Courier New" w:hAnsi="Courier New" w:cs="Courier New"/>
          <w:noProof/>
          <w:color w:val="2B91AF"/>
          <w:sz w:val="20"/>
          <w:szCs w:val="20"/>
        </w:rPr>
        <w:t xml:space="preserve"> AssemblyResolver.</w:t>
      </w:r>
    </w:p>
    <w:p w:rsidR="00AC554F" w:rsidRDefault="00AC554F" w:rsidP="0098229E">
      <w:pPr>
        <w:jc w:val="both"/>
      </w:pPr>
      <w:r>
        <w:rPr>
          <w:rFonts w:ascii="Courier New" w:hAnsi="Courier New" w:cs="Courier New"/>
          <w:noProof/>
          <w:color w:val="0000FF"/>
          <w:sz w:val="20"/>
          <w:szCs w:val="20"/>
        </w:rPr>
        <w:t>static</w:t>
      </w:r>
      <w:r>
        <w:rPr>
          <w:rFonts w:ascii="Courier New" w:hAnsi="Courier New" w:cs="Courier New"/>
          <w:noProof/>
          <w:sz w:val="20"/>
          <w:szCs w:val="20"/>
        </w:rPr>
        <w:t xml:space="preserve"> SequenceAligners()</w:t>
      </w:r>
      <w:r>
        <w:t xml:space="preserve"> calls </w:t>
      </w:r>
      <w:r>
        <w:rPr>
          <w:rFonts w:ascii="Courier New" w:hAnsi="Courier New" w:cs="Courier New"/>
          <w:noProof/>
          <w:color w:val="2B91AF"/>
          <w:sz w:val="20"/>
          <w:szCs w:val="20"/>
        </w:rPr>
        <w:t>Registration</w:t>
      </w:r>
      <w:r>
        <w:rPr>
          <w:rFonts w:ascii="Courier New" w:hAnsi="Courier New" w:cs="Courier New"/>
          <w:noProof/>
          <w:sz w:val="20"/>
          <w:szCs w:val="20"/>
        </w:rPr>
        <w:t>.RegistrableInstances(</w:t>
      </w:r>
      <w:proofErr w:type="gramStart"/>
      <w:r>
        <w:rPr>
          <w:rFonts w:ascii="Courier New" w:hAnsi="Courier New" w:cs="Courier New"/>
          <w:noProof/>
          <w:sz w:val="20"/>
          <w:szCs w:val="20"/>
        </w:rPr>
        <w:t>)</w:t>
      </w:r>
      <w:r>
        <w:t>to</w:t>
      </w:r>
      <w:proofErr w:type="gramEnd"/>
      <w:r>
        <w:t xml:space="preserve"> all the instances of </w:t>
      </w:r>
      <w:r w:rsidR="00300ED3">
        <w:t xml:space="preserve">attribute </w:t>
      </w:r>
      <w:r>
        <w:t xml:space="preserve">object. This method intern looks for the objects which </w:t>
      </w:r>
      <w:proofErr w:type="gramStart"/>
      <w:r w:rsidR="00300ED3">
        <w:t xml:space="preserve">uses </w:t>
      </w:r>
      <w:r>
        <w:t xml:space="preserve"> </w:t>
      </w:r>
      <w:r w:rsidR="00300ED3">
        <w:rPr>
          <w:rFonts w:ascii="Courier New" w:hAnsi="Courier New" w:cs="Courier New"/>
          <w:noProof/>
          <w:color w:val="2B91AF"/>
          <w:sz w:val="20"/>
          <w:szCs w:val="20"/>
        </w:rPr>
        <w:t>RegistrableAttribute</w:t>
      </w:r>
      <w:proofErr w:type="gramEnd"/>
      <w:r w:rsidR="00300ED3">
        <w:rPr>
          <w:rFonts w:ascii="Courier New" w:hAnsi="Courier New" w:cs="Courier New"/>
          <w:noProof/>
          <w:color w:val="2B91AF"/>
          <w:sz w:val="20"/>
          <w:szCs w:val="20"/>
        </w:rPr>
        <w:t xml:space="preserve"> </w:t>
      </w:r>
      <w:r>
        <w:t xml:space="preserve">using  </w:t>
      </w:r>
      <w:r>
        <w:rPr>
          <w:rFonts w:ascii="Courier New" w:hAnsi="Courier New" w:cs="Courier New"/>
          <w:noProof/>
          <w:color w:val="2B91AF"/>
          <w:sz w:val="20"/>
          <w:szCs w:val="20"/>
        </w:rPr>
        <w:t>AssemblyResolver</w:t>
      </w:r>
      <w:r>
        <w:t xml:space="preserve">.  </w:t>
      </w:r>
      <w:r>
        <w:rPr>
          <w:rFonts w:ascii="Courier New" w:hAnsi="Courier New" w:cs="Courier New"/>
          <w:noProof/>
          <w:color w:val="2B91AF"/>
          <w:sz w:val="20"/>
          <w:szCs w:val="20"/>
        </w:rPr>
        <w:t>AssemblyResolver</w:t>
      </w:r>
      <w:r>
        <w:t xml:space="preserve"> directly involves with reflection to resolve the loaded assembly and exports the specified interface driven objects.</w:t>
      </w:r>
    </w:p>
    <w:p w:rsidR="00AC554F" w:rsidRDefault="00CE1508" w:rsidP="0098229E">
      <w:pPr>
        <w:jc w:val="both"/>
      </w:pPr>
      <w:r w:rsidRPr="00CE1508">
        <w:drawing>
          <wp:inline distT="0" distB="0" distL="0" distR="0">
            <wp:extent cx="5943600" cy="2976880"/>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01063" cy="4257675"/>
                      <a:chOff x="366712" y="1457325"/>
                      <a:chExt cx="8501063" cy="4257675"/>
                    </a:xfrm>
                  </a:grpSpPr>
                  <a:grpSp>
                    <a:nvGrpSpPr>
                      <a:cNvPr id="14" name="Group 13"/>
                      <a:cNvGrpSpPr/>
                    </a:nvGrpSpPr>
                    <a:grpSpPr>
                      <a:xfrm>
                        <a:off x="366712" y="1457325"/>
                        <a:ext cx="8501063" cy="4257675"/>
                        <a:chOff x="366712" y="1457325"/>
                        <a:chExt cx="8501063" cy="4257675"/>
                      </a:xfrm>
                    </a:grpSpPr>
                    <a:pic>
                      <a:nvPicPr>
                        <a:cNvPr id="5" name="Picture 4"/>
                        <a:cNvPicPr>
                          <a:picLocks noChangeAspect="1" noChangeArrowheads="1"/>
                        </a:cNvPicPr>
                      </a:nvPicPr>
                      <a:blipFill>
                        <a:blip r:embed="rId14"/>
                        <a:srcRect/>
                        <a:stretch>
                          <a:fillRect/>
                        </a:stretch>
                      </a:blipFill>
                      <a:spPr bwMode="auto">
                        <a:xfrm>
                          <a:off x="366712" y="1709737"/>
                          <a:ext cx="1552575" cy="3429000"/>
                        </a:xfrm>
                        <a:prstGeom prst="rect">
                          <a:avLst/>
                        </a:prstGeom>
                        <a:noFill/>
                        <a:ln w="9525">
                          <a:noFill/>
                          <a:miter lim="800000"/>
                          <a:headEnd/>
                          <a:tailEnd/>
                        </a:ln>
                      </a:spPr>
                    </a:pic>
                    <a:cxnSp>
                      <a:nvCxnSpPr>
                        <a:cNvPr id="6" name="Elbow Connector 5"/>
                        <a:cNvCxnSpPr/>
                      </a:nvCxnSpPr>
                      <a:spPr>
                        <a:xfrm flipV="1">
                          <a:off x="1738312" y="3543300"/>
                          <a:ext cx="1371600" cy="1366837"/>
                        </a:xfrm>
                        <a:prstGeom prst="bentConnector3">
                          <a:avLst>
                            <a:gd name="adj1" fmla="val 50000"/>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7" name="Elbow Connector 14"/>
                        <a:cNvCxnSpPr>
                          <a:stCxn id="1027" idx="3"/>
                          <a:endCxn id="1026" idx="0"/>
                        </a:cNvCxnSpPr>
                      </a:nvCxnSpPr>
                      <a:spPr>
                        <a:xfrm>
                          <a:off x="6034088" y="3429000"/>
                          <a:ext cx="1828800" cy="685800"/>
                        </a:xfrm>
                        <a:prstGeom prst="bentConnector2">
                          <a:avLst/>
                        </a:prstGeom>
                        <a:ln>
                          <a:headEnd type="arrow"/>
                          <a:tailEnd type="arrow"/>
                        </a:ln>
                      </a:spPr>
                      <a:style>
                        <a:lnRef idx="1">
                          <a:schemeClr val="accent1"/>
                        </a:lnRef>
                        <a:fillRef idx="0">
                          <a:schemeClr val="accent1"/>
                        </a:fillRef>
                        <a:effectRef idx="0">
                          <a:schemeClr val="accent1"/>
                        </a:effectRef>
                        <a:fontRef idx="minor">
                          <a:schemeClr val="tx1"/>
                        </a:fontRef>
                      </a:style>
                    </a:cxnSp>
                    <a:pic>
                      <a:nvPicPr>
                        <a:cNvPr id="1026" name="Picture 2"/>
                        <a:cNvPicPr>
                          <a:picLocks noChangeAspect="1" noChangeArrowheads="1"/>
                        </a:cNvPicPr>
                      </a:nvPicPr>
                      <a:blipFill>
                        <a:blip r:embed="rId15"/>
                        <a:srcRect/>
                        <a:stretch>
                          <a:fillRect/>
                        </a:stretch>
                      </a:blipFill>
                      <a:spPr bwMode="auto">
                        <a:xfrm>
                          <a:off x="6858000" y="4114800"/>
                          <a:ext cx="2009775" cy="1600200"/>
                        </a:xfrm>
                        <a:prstGeom prst="rect">
                          <a:avLst/>
                        </a:prstGeom>
                        <a:noFill/>
                        <a:ln w="9525">
                          <a:noFill/>
                          <a:miter lim="800000"/>
                          <a:headEnd/>
                          <a:tailEnd/>
                        </a:ln>
                      </a:spPr>
                    </a:pic>
                    <a:pic>
                      <a:nvPicPr>
                        <a:cNvPr id="1027" name="Picture 3"/>
                        <a:cNvPicPr>
                          <a:picLocks noChangeAspect="1" noChangeArrowheads="1"/>
                        </a:cNvPicPr>
                      </a:nvPicPr>
                      <a:blipFill>
                        <a:blip r:embed="rId16"/>
                        <a:srcRect/>
                        <a:stretch>
                          <a:fillRect/>
                        </a:stretch>
                      </a:blipFill>
                      <a:spPr bwMode="auto">
                        <a:xfrm>
                          <a:off x="3109913" y="1457325"/>
                          <a:ext cx="2924175" cy="3943350"/>
                        </a:xfrm>
                        <a:prstGeom prst="rect">
                          <a:avLst/>
                        </a:prstGeom>
                        <a:noFill/>
                        <a:ln w="9525">
                          <a:noFill/>
                          <a:miter lim="800000"/>
                          <a:headEnd/>
                          <a:tailEnd/>
                        </a:ln>
                      </a:spPr>
                    </a:pic>
                  </a:grpSp>
                </lc:lockedCanvas>
              </a:graphicData>
            </a:graphic>
          </wp:inline>
        </w:drawing>
      </w:r>
    </w:p>
    <w:p w:rsidR="00AC554F" w:rsidRDefault="00AC554F" w:rsidP="0098229E">
      <w:pPr>
        <w:jc w:val="both"/>
      </w:pPr>
      <w:r>
        <w:rPr>
          <w:rFonts w:ascii="Courier New" w:hAnsi="Courier New" w:cs="Courier New"/>
          <w:noProof/>
          <w:color w:val="2B91AF"/>
          <w:sz w:val="20"/>
          <w:szCs w:val="20"/>
        </w:rPr>
        <w:lastRenderedPageBreak/>
        <w:t>SequenceAligners</w:t>
      </w:r>
      <w:r>
        <w:t xml:space="preserve"> provide the following output as defined in the above interface definition. </w:t>
      </w:r>
      <w:r w:rsidR="00DD0866">
        <w:t xml:space="preserve"> The interface type will be either </w:t>
      </w:r>
      <w:r w:rsidR="00DD0866">
        <w:rPr>
          <w:rFonts w:ascii="Courier New" w:hAnsi="Courier New" w:cs="Courier New"/>
          <w:noProof/>
          <w:color w:val="2B91AF"/>
          <w:sz w:val="20"/>
          <w:szCs w:val="20"/>
        </w:rPr>
        <w:t>IAligner</w:t>
      </w:r>
      <w:r w:rsidR="00DD0866" w:rsidRPr="00DD0866">
        <w:t xml:space="preserve"> </w:t>
      </w:r>
      <w:r w:rsidR="00DD0866">
        <w:t xml:space="preserve">or </w:t>
      </w:r>
      <w:r w:rsidR="00DD0866">
        <w:rPr>
          <w:rFonts w:ascii="Courier New" w:hAnsi="Courier New" w:cs="Courier New"/>
          <w:noProof/>
          <w:color w:val="2B91AF"/>
          <w:sz w:val="20"/>
          <w:szCs w:val="20"/>
        </w:rPr>
        <w:t>ISequenceAligner</w:t>
      </w:r>
      <w:r w:rsidR="00DD0866">
        <w:t xml:space="preserve">.  Since there are tree implementation </w:t>
      </w:r>
      <w:r w:rsidR="00DD0866">
        <w:rPr>
          <w:rFonts w:hint="eastAsia"/>
        </w:rPr>
        <w:t xml:space="preserve">uses </w:t>
      </w:r>
      <w:r w:rsidR="00300ED3">
        <w:rPr>
          <w:rFonts w:ascii="Courier New" w:hAnsi="Courier New" w:cs="Courier New"/>
          <w:noProof/>
          <w:color w:val="2B91AF"/>
          <w:sz w:val="20"/>
          <w:szCs w:val="20"/>
        </w:rPr>
        <w:t>RegistrableAttribute</w:t>
      </w:r>
      <w:r w:rsidR="00DD0866">
        <w:rPr>
          <w:rFonts w:hint="eastAsia"/>
        </w:rPr>
        <w:t>, the output will be the objects of:</w:t>
      </w:r>
    </w:p>
    <w:p w:rsidR="00DD0866" w:rsidRPr="00DD0866" w:rsidRDefault="00DD0866" w:rsidP="00DD0866">
      <w:pPr>
        <w:pStyle w:val="ListParagraph"/>
        <w:numPr>
          <w:ilvl w:val="0"/>
          <w:numId w:val="2"/>
        </w:numPr>
        <w:spacing w:after="0" w:line="240" w:lineRule="auto"/>
        <w:jc w:val="both"/>
        <w:rPr>
          <w:rFonts w:ascii="Courier New" w:hAnsi="Courier New" w:cs="Courier New"/>
          <w:noProof/>
          <w:color w:val="2B91AF"/>
          <w:sz w:val="20"/>
          <w:szCs w:val="20"/>
        </w:rPr>
      </w:pPr>
      <w:r w:rsidRPr="00DD0866">
        <w:rPr>
          <w:rFonts w:ascii="Courier New" w:hAnsi="Courier New" w:cs="Courier New"/>
          <w:noProof/>
          <w:color w:val="2B91AF"/>
          <w:sz w:val="20"/>
          <w:szCs w:val="20"/>
        </w:rPr>
        <w:t>SmithWatermanAligner</w:t>
      </w:r>
    </w:p>
    <w:p w:rsidR="00DD0866" w:rsidRDefault="00DD0866" w:rsidP="00DD0866">
      <w:pPr>
        <w:pStyle w:val="ListParagraph"/>
        <w:numPr>
          <w:ilvl w:val="0"/>
          <w:numId w:val="2"/>
        </w:numPr>
        <w:spacing w:after="0" w:line="240" w:lineRule="auto"/>
        <w:jc w:val="both"/>
        <w:rPr>
          <w:rFonts w:ascii="Courier New" w:hAnsi="Courier New" w:cs="Courier New"/>
          <w:noProof/>
          <w:color w:val="2B91AF"/>
          <w:sz w:val="20"/>
          <w:szCs w:val="20"/>
        </w:rPr>
      </w:pPr>
      <w:r w:rsidRPr="00DD0866">
        <w:rPr>
          <w:rFonts w:ascii="Courier New" w:hAnsi="Courier New" w:cs="Courier New"/>
          <w:noProof/>
          <w:color w:val="2B91AF"/>
          <w:sz w:val="20"/>
          <w:szCs w:val="20"/>
        </w:rPr>
        <w:t>NeedlemanWunschAligner</w:t>
      </w:r>
    </w:p>
    <w:p w:rsidR="00DD0866" w:rsidRDefault="00DD0866" w:rsidP="00DD0866">
      <w:pPr>
        <w:pStyle w:val="ListParagraph"/>
        <w:numPr>
          <w:ilvl w:val="0"/>
          <w:numId w:val="2"/>
        </w:numPr>
        <w:spacing w:after="0" w:line="240" w:lineRule="auto"/>
        <w:jc w:val="both"/>
        <w:rPr>
          <w:rFonts w:ascii="Courier New" w:hAnsi="Courier New" w:cs="Courier New"/>
          <w:noProof/>
          <w:color w:val="2B91AF"/>
          <w:sz w:val="20"/>
          <w:szCs w:val="20"/>
        </w:rPr>
      </w:pPr>
      <w:r w:rsidRPr="00DD0866">
        <w:rPr>
          <w:rFonts w:ascii="Courier New" w:hAnsi="Courier New" w:cs="Courier New"/>
          <w:noProof/>
          <w:color w:val="2B91AF"/>
          <w:sz w:val="20"/>
          <w:szCs w:val="20"/>
        </w:rPr>
        <w:t>PAMSAMMultipleSequenceAligner</w:t>
      </w:r>
    </w:p>
    <w:p w:rsidR="00DD0866" w:rsidRDefault="00DD0866" w:rsidP="00DD0866">
      <w:pPr>
        <w:spacing w:after="0" w:line="240" w:lineRule="auto"/>
        <w:jc w:val="both"/>
        <w:rPr>
          <w:rFonts w:ascii="Courier New" w:hAnsi="Courier New" w:cs="Courier New"/>
          <w:noProof/>
          <w:color w:val="2B91AF"/>
          <w:sz w:val="20"/>
          <w:szCs w:val="20"/>
        </w:rPr>
      </w:pPr>
    </w:p>
    <w:p w:rsidR="00DD2FB9" w:rsidRDefault="00DD2FB9" w:rsidP="00DD0866">
      <w:pPr>
        <w:spacing w:after="0" w:line="240" w:lineRule="auto"/>
        <w:jc w:val="both"/>
        <w:rPr>
          <w:rFonts w:ascii="Courier New" w:hAnsi="Courier New" w:cs="Courier New"/>
          <w:noProof/>
          <w:color w:val="2B91AF"/>
          <w:sz w:val="20"/>
          <w:szCs w:val="20"/>
        </w:rPr>
      </w:pPr>
    </w:p>
    <w:p w:rsidR="00BF2D97" w:rsidRDefault="00BF2D97" w:rsidP="00BF2D97">
      <w:pPr>
        <w:pStyle w:val="Heading3"/>
      </w:pPr>
      <w:bookmarkStart w:id="10" w:name="_Toc242103014"/>
      <w:r>
        <w:t>Snippet</w:t>
      </w:r>
      <w:bookmarkEnd w:id="10"/>
      <w:r>
        <w:t xml:space="preserve"> </w:t>
      </w:r>
    </w:p>
    <w:p w:rsidR="00BF2D97" w:rsidRPr="00BF2D97" w:rsidRDefault="00BF2D97" w:rsidP="00BF2D97">
      <w:r>
        <w:rPr>
          <w:rFonts w:hint="eastAsia"/>
        </w:rPr>
        <w:t xml:space="preserve">Here is sample code in </w:t>
      </w:r>
      <w:proofErr w:type="spellStart"/>
      <w:r>
        <w:rPr>
          <w:rFonts w:hint="eastAsia"/>
        </w:rPr>
        <w:t>AssemblerResolver</w:t>
      </w:r>
      <w:r>
        <w:t>’</w:t>
      </w:r>
      <w:r>
        <w:rPr>
          <w:rFonts w:hint="eastAsia"/>
        </w:rPr>
        <w:t>s</w:t>
      </w:r>
      <w:proofErr w:type="spellEnd"/>
      <w:r>
        <w:rPr>
          <w:rFonts w:hint="eastAsia"/>
        </w:rPr>
        <w:t xml:space="preserve"> </w:t>
      </w:r>
      <w:proofErr w:type="gramStart"/>
      <w:r>
        <w:rPr>
          <w:rFonts w:hint="eastAsia"/>
        </w:rPr>
        <w:t>Resolve(</w:t>
      </w:r>
      <w:proofErr w:type="gramEnd"/>
      <w:r>
        <w:rPr>
          <w:rFonts w:hint="eastAsia"/>
        </w:rPr>
        <w:t>) method.</w:t>
      </w:r>
    </w:p>
    <w:p w:rsidR="00D34D8B" w:rsidRDefault="00D34D8B" w:rsidP="00D34D8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//output</w:t>
      </w:r>
    </w:p>
    <w:p w:rsidR="00D34D8B" w:rsidRDefault="00D34D8B" w:rsidP="00D34D8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object</w:t>
      </w:r>
      <w:r>
        <w:rPr>
          <w:rFonts w:ascii="Courier New" w:hAnsi="Courier New" w:cs="Courier New"/>
          <w:noProof/>
          <w:sz w:val="20"/>
          <w:szCs w:val="20"/>
        </w:rPr>
        <w:t xml:space="preserve">&gt; resolvedTypes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object</w:t>
      </w:r>
      <w:r>
        <w:rPr>
          <w:rFonts w:ascii="Courier New" w:hAnsi="Courier New" w:cs="Courier New"/>
          <w:noProof/>
          <w:sz w:val="20"/>
          <w:szCs w:val="20"/>
        </w:rPr>
        <w:t>&gt;();</w:t>
      </w:r>
    </w:p>
    <w:p w:rsidR="00D34D8B" w:rsidRDefault="00D34D8B" w:rsidP="00D34D8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//use assebly reflection</w:t>
      </w:r>
    </w:p>
    <w:p w:rsidR="00D34D8B" w:rsidRDefault="00D34D8B" w:rsidP="00D34D8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Assembly</w:t>
      </w:r>
      <w:r>
        <w:rPr>
          <w:rFonts w:ascii="Courier New" w:hAnsi="Courier New" w:cs="Courier New"/>
          <w:noProof/>
          <w:sz w:val="20"/>
          <w:szCs w:val="20"/>
        </w:rPr>
        <w:t xml:space="preserve"> assembly = </w:t>
      </w:r>
      <w:r>
        <w:rPr>
          <w:rFonts w:ascii="Courier New" w:hAnsi="Courier New" w:cs="Courier New"/>
          <w:noProof/>
          <w:color w:val="2B91AF"/>
          <w:sz w:val="20"/>
          <w:szCs w:val="20"/>
        </w:rPr>
        <w:t>Assembly</w:t>
      </w:r>
      <w:r>
        <w:rPr>
          <w:rFonts w:ascii="Courier New" w:hAnsi="Courier New" w:cs="Courier New"/>
          <w:noProof/>
          <w:sz w:val="20"/>
          <w:szCs w:val="20"/>
        </w:rPr>
        <w:t>.LoadFrom(filepath);</w:t>
      </w:r>
    </w:p>
    <w:p w:rsidR="00D34D8B" w:rsidRDefault="00D34D8B" w:rsidP="00D34D8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//get the types from reflection</w:t>
      </w:r>
    </w:p>
    <w:p w:rsidR="00D34D8B" w:rsidRDefault="00D34D8B" w:rsidP="00D34D8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Type</w:t>
      </w:r>
      <w:r>
        <w:rPr>
          <w:rFonts w:ascii="Courier New" w:hAnsi="Courier New" w:cs="Courier New"/>
          <w:noProof/>
          <w:sz w:val="20"/>
          <w:szCs w:val="20"/>
        </w:rPr>
        <w:t>[] types = assembly.GetExportedTypes();</w:t>
      </w:r>
    </w:p>
    <w:p w:rsidR="00D34D8B" w:rsidRDefault="00D34D8B" w:rsidP="00D34D8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//on each type</w:t>
      </w:r>
    </w:p>
    <w:p w:rsidR="00D34D8B" w:rsidRDefault="00D34D8B" w:rsidP="00D34D8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Type</w:t>
      </w:r>
      <w:r>
        <w:rPr>
          <w:rFonts w:ascii="Courier New" w:hAnsi="Courier New" w:cs="Courier New"/>
          <w:noProof/>
          <w:sz w:val="20"/>
          <w:szCs w:val="20"/>
        </w:rPr>
        <w:t xml:space="preserve"> type </w:t>
      </w:r>
      <w:r>
        <w:rPr>
          <w:rFonts w:ascii="Courier New" w:hAnsi="Courier New" w:cs="Courier New"/>
          <w:noProof/>
          <w:color w:val="0000FF"/>
          <w:sz w:val="20"/>
          <w:szCs w:val="20"/>
        </w:rPr>
        <w:t>in</w:t>
      </w:r>
      <w:r>
        <w:rPr>
          <w:rFonts w:ascii="Courier New" w:hAnsi="Courier New" w:cs="Courier New"/>
          <w:noProof/>
          <w:sz w:val="20"/>
          <w:szCs w:val="20"/>
        </w:rPr>
        <w:t xml:space="preserve"> types)</w:t>
      </w:r>
    </w:p>
    <w:p w:rsidR="00D34D8B" w:rsidRDefault="00D34D8B" w:rsidP="00D34D8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F2D97" w:rsidRDefault="00BF2D97" w:rsidP="00BF2D97">
      <w:pPr>
        <w:autoSpaceDE w:val="0"/>
        <w:autoSpaceDN w:val="0"/>
        <w:adjustRightInd w:val="0"/>
        <w:spacing w:after="0" w:line="240" w:lineRule="auto"/>
        <w:ind w:firstLine="720"/>
        <w:rPr>
          <w:rFonts w:ascii="Courier New" w:hAnsi="Courier New" w:cs="Courier New"/>
          <w:noProof/>
          <w:color w:val="008000"/>
          <w:sz w:val="20"/>
          <w:szCs w:val="20"/>
        </w:rPr>
      </w:pPr>
      <w:r>
        <w:rPr>
          <w:rFonts w:ascii="Courier New" w:hAnsi="Courier New" w:cs="Courier New"/>
          <w:noProof/>
          <w:color w:val="008000"/>
          <w:sz w:val="20"/>
          <w:szCs w:val="20"/>
        </w:rPr>
        <w:t>……………</w:t>
      </w:r>
    </w:p>
    <w:p w:rsidR="00BF2D97" w:rsidRDefault="00BF2D97" w:rsidP="00D34D8B">
      <w:pPr>
        <w:autoSpaceDE w:val="0"/>
        <w:autoSpaceDN w:val="0"/>
        <w:adjustRightInd w:val="0"/>
        <w:spacing w:after="0" w:line="240" w:lineRule="auto"/>
        <w:ind w:firstLine="720"/>
        <w:rPr>
          <w:rFonts w:ascii="Courier New" w:hAnsi="Courier New" w:cs="Courier New"/>
          <w:noProof/>
          <w:color w:val="008000"/>
          <w:sz w:val="20"/>
          <w:szCs w:val="20"/>
        </w:rPr>
      </w:pPr>
    </w:p>
    <w:p w:rsidR="00D34D8B" w:rsidRDefault="00D34D8B" w:rsidP="00D34D8B">
      <w:pPr>
        <w:autoSpaceDE w:val="0"/>
        <w:autoSpaceDN w:val="0"/>
        <w:adjustRightInd w:val="0"/>
        <w:spacing w:after="0" w:line="240" w:lineRule="auto"/>
        <w:ind w:firstLine="720"/>
        <w:rPr>
          <w:rFonts w:ascii="Courier New" w:hAnsi="Courier New" w:cs="Courier New"/>
          <w:noProof/>
          <w:color w:val="008000"/>
          <w:sz w:val="20"/>
          <w:szCs w:val="20"/>
        </w:rPr>
      </w:pPr>
      <w:r>
        <w:rPr>
          <w:rFonts w:ascii="Courier New" w:hAnsi="Courier New" w:cs="Courier New"/>
          <w:noProof/>
          <w:color w:val="008000"/>
          <w:sz w:val="20"/>
          <w:szCs w:val="20"/>
        </w:rPr>
        <w:t>//check either its needed object or not</w:t>
      </w:r>
    </w:p>
    <w:p w:rsidR="00D34D8B" w:rsidRDefault="00D34D8B" w:rsidP="00D34D8B">
      <w:pPr>
        <w:autoSpaceDE w:val="0"/>
        <w:autoSpaceDN w:val="0"/>
        <w:adjustRightInd w:val="0"/>
        <w:spacing w:after="0" w:line="240" w:lineRule="auto"/>
        <w:ind w:firstLine="720"/>
        <w:rPr>
          <w:rFonts w:ascii="Courier New" w:hAnsi="Courier New" w:cs="Courier New"/>
          <w:noProof/>
          <w:color w:val="008000"/>
          <w:sz w:val="20"/>
          <w:szCs w:val="20"/>
        </w:rPr>
      </w:pPr>
      <w:r>
        <w:rPr>
          <w:rFonts w:ascii="Courier New" w:hAnsi="Courier New" w:cs="Courier New"/>
          <w:noProof/>
          <w:color w:val="008000"/>
          <w:sz w:val="20"/>
          <w:szCs w:val="20"/>
        </w:rPr>
        <w:t>…………</w:t>
      </w:r>
    </w:p>
    <w:p w:rsidR="00D34D8B" w:rsidRDefault="00D34D8B" w:rsidP="00D34D8B">
      <w:pPr>
        <w:autoSpaceDE w:val="0"/>
        <w:autoSpaceDN w:val="0"/>
        <w:adjustRightInd w:val="0"/>
        <w:spacing w:after="0" w:line="240" w:lineRule="auto"/>
        <w:ind w:firstLine="720"/>
        <w:rPr>
          <w:rFonts w:ascii="Courier New" w:hAnsi="Courier New" w:cs="Courier New"/>
          <w:noProof/>
          <w:color w:val="008000"/>
          <w:sz w:val="20"/>
          <w:szCs w:val="20"/>
        </w:rPr>
      </w:pPr>
      <w:r>
        <w:rPr>
          <w:rFonts w:ascii="Courier New" w:hAnsi="Courier New" w:cs="Courier New"/>
          <w:noProof/>
          <w:color w:val="008000"/>
          <w:sz w:val="20"/>
          <w:szCs w:val="20"/>
        </w:rPr>
        <w:t>//create the instace of the type</w:t>
      </w:r>
    </w:p>
    <w:p w:rsidR="00D34D8B" w:rsidRDefault="00D34D8B" w:rsidP="00D34D8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object</w:t>
      </w:r>
      <w:r>
        <w:rPr>
          <w:rFonts w:ascii="Courier New" w:hAnsi="Courier New" w:cs="Courier New"/>
          <w:noProof/>
          <w:sz w:val="20"/>
          <w:szCs w:val="20"/>
        </w:rPr>
        <w:t xml:space="preserve"> obj = assembly.CreateInstance(types[i].FullName);</w:t>
      </w:r>
    </w:p>
    <w:p w:rsidR="00D34D8B" w:rsidRDefault="00D34D8B" w:rsidP="00D34D8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//add it as part of the output</w:t>
      </w:r>
    </w:p>
    <w:p w:rsidR="00D34D8B" w:rsidRDefault="00D34D8B" w:rsidP="00D34D8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resolvedTypes.Add(obj);</w:t>
      </w:r>
    </w:p>
    <w:p w:rsidR="00DD0866" w:rsidRDefault="00D34D8B" w:rsidP="00D34D8B">
      <w:pPr>
        <w:spacing w:after="0" w:line="240" w:lineRule="auto"/>
        <w:jc w:val="both"/>
        <w:rPr>
          <w:rFonts w:ascii="Courier New" w:hAnsi="Courier New" w:cs="Courier New"/>
          <w:noProof/>
          <w:sz w:val="20"/>
          <w:szCs w:val="20"/>
        </w:rPr>
      </w:pPr>
      <w:r w:rsidRPr="00D34D8B">
        <w:rPr>
          <w:rFonts w:ascii="Courier New" w:hAnsi="Courier New" w:cs="Courier New"/>
          <w:noProof/>
          <w:sz w:val="20"/>
          <w:szCs w:val="20"/>
        </w:rPr>
        <w:t>}</w:t>
      </w:r>
    </w:p>
    <w:p w:rsidR="00DD2FB9" w:rsidRDefault="00DD2FB9" w:rsidP="00D34D8B">
      <w:pPr>
        <w:spacing w:after="0" w:line="240" w:lineRule="auto"/>
        <w:jc w:val="both"/>
        <w:rPr>
          <w:rFonts w:ascii="Courier New" w:hAnsi="Courier New" w:cs="Courier New"/>
          <w:noProof/>
          <w:sz w:val="20"/>
          <w:szCs w:val="20"/>
        </w:rPr>
      </w:pPr>
    </w:p>
    <w:p w:rsidR="00DD2FB9" w:rsidRDefault="00DD2FB9" w:rsidP="00D34D8B">
      <w:pPr>
        <w:spacing w:after="0" w:line="240" w:lineRule="auto"/>
        <w:jc w:val="both"/>
        <w:rPr>
          <w:rFonts w:ascii="Courier New" w:hAnsi="Courier New" w:cs="Courier New"/>
          <w:noProof/>
          <w:color w:val="2B91AF"/>
          <w:sz w:val="20"/>
          <w:szCs w:val="20"/>
        </w:rPr>
      </w:pPr>
    </w:p>
    <w:p w:rsidR="00DD2FB9" w:rsidRPr="00DD2FB9" w:rsidRDefault="00DD2FB9" w:rsidP="00525268">
      <w:pPr>
        <w:pStyle w:val="Heading3"/>
        <w:rPr>
          <w:noProof/>
        </w:rPr>
      </w:pPr>
      <w:bookmarkStart w:id="11" w:name="_Toc242103015"/>
      <w:r w:rsidRPr="00DD2FB9">
        <w:rPr>
          <w:noProof/>
        </w:rPr>
        <w:t>Static and Dynamic collection</w:t>
      </w:r>
      <w:r w:rsidR="00525268">
        <w:rPr>
          <w:rFonts w:hint="eastAsia"/>
          <w:noProof/>
        </w:rPr>
        <w:t>s</w:t>
      </w:r>
      <w:bookmarkEnd w:id="11"/>
    </w:p>
    <w:p w:rsidR="00DD2FB9" w:rsidRDefault="00785FB1" w:rsidP="00785FB1">
      <w:pPr>
        <w:pStyle w:val="NoSpacing"/>
        <w:jc w:val="both"/>
        <w:rPr>
          <w:noProof/>
        </w:rPr>
      </w:pPr>
      <w:r>
        <w:rPr>
          <w:rFonts w:hint="eastAsia"/>
          <w:noProof/>
        </w:rPr>
        <w:t xml:space="preserve">The object collection classes (here, </w:t>
      </w:r>
      <w:r>
        <w:rPr>
          <w:rFonts w:ascii="Courier New" w:hAnsi="Courier New" w:cs="Courier New"/>
          <w:noProof/>
          <w:color w:val="2B91AF"/>
          <w:sz w:val="20"/>
          <w:szCs w:val="20"/>
        </w:rPr>
        <w:t>SequenceAligners</w:t>
      </w:r>
      <w:r>
        <w:rPr>
          <w:rFonts w:hint="eastAsia"/>
          <w:noProof/>
        </w:rPr>
        <w:t xml:space="preserve">) can have static and dynamic collection of instaces. If the new implementation is clearly defined, then it can use static collections apart from dynamic collection. Dynamic collection is based on </w:t>
      </w:r>
      <w:r w:rsidR="00300ED3">
        <w:rPr>
          <w:rFonts w:ascii="Courier New" w:hAnsi="Courier New" w:cs="Courier New"/>
          <w:noProof/>
          <w:color w:val="2B91AF"/>
          <w:sz w:val="20"/>
          <w:szCs w:val="20"/>
        </w:rPr>
        <w:t>RegistrableAttribute</w:t>
      </w:r>
      <w:r>
        <w:rPr>
          <w:rFonts w:hint="eastAsia"/>
          <w:noProof/>
        </w:rPr>
        <w:t>. However,  static collection is based on user defined.</w:t>
      </w:r>
    </w:p>
    <w:p w:rsidR="00785FB1" w:rsidRDefault="00785FB1" w:rsidP="00785FB1">
      <w:pPr>
        <w:pStyle w:val="NoSpacing"/>
        <w:jc w:val="both"/>
        <w:rPr>
          <w:noProof/>
        </w:rPr>
      </w:pPr>
    </w:p>
    <w:p w:rsidR="00785FB1" w:rsidRDefault="00785FB1" w:rsidP="00785FB1">
      <w:pPr>
        <w:pStyle w:val="NoSpacing"/>
        <w:jc w:val="both"/>
        <w:rPr>
          <w:noProof/>
        </w:rPr>
      </w:pPr>
      <w:r>
        <w:rPr>
          <w:rFonts w:hint="eastAsia"/>
          <w:noProof/>
        </w:rPr>
        <w:t xml:space="preserve">Example, </w:t>
      </w:r>
      <w:r>
        <w:rPr>
          <w:rFonts w:ascii="Courier New" w:hAnsi="Courier New" w:cs="Courier New"/>
          <w:noProof/>
          <w:color w:val="2B91AF"/>
          <w:sz w:val="20"/>
          <w:szCs w:val="20"/>
        </w:rPr>
        <w:t>SequenceAligners</w:t>
      </w:r>
      <w:r>
        <w:rPr>
          <w:rFonts w:hint="eastAsia"/>
          <w:noProof/>
        </w:rPr>
        <w:t xml:space="preserve"> has the following:</w:t>
      </w:r>
    </w:p>
    <w:p w:rsidR="00785FB1" w:rsidRDefault="00785FB1" w:rsidP="00785FB1">
      <w:pPr>
        <w:pStyle w:val="NoSpacing"/>
        <w:jc w:val="both"/>
        <w:rPr>
          <w:noProof/>
        </w:rPr>
      </w:pPr>
    </w:p>
    <w:p w:rsidR="00785FB1" w:rsidRDefault="00785FB1" w:rsidP="00785FB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785FB1" w:rsidRDefault="00785FB1" w:rsidP="00785FB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A singleton instance of MUMmer class which implements</w:t>
      </w:r>
    </w:p>
    <w:p w:rsidR="00785FB1" w:rsidRDefault="00785FB1" w:rsidP="00785FB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mummer alignment algorithm.</w:t>
      </w:r>
    </w:p>
    <w:p w:rsidR="00785FB1" w:rsidRDefault="00785FB1" w:rsidP="00785FB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300ED3" w:rsidRDefault="00785FB1" w:rsidP="00300ED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MUMmer</w:t>
      </w:r>
      <w:r>
        <w:rPr>
          <w:rFonts w:ascii="Courier New" w:hAnsi="Courier New" w:cs="Courier New"/>
          <w:noProof/>
          <w:sz w:val="20"/>
          <w:szCs w:val="20"/>
        </w:rPr>
        <w:t xml:space="preserve"> mummer3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MUMmer3</w:t>
      </w:r>
      <w:r>
        <w:rPr>
          <w:rFonts w:ascii="Courier New" w:hAnsi="Courier New" w:cs="Courier New"/>
          <w:noProof/>
          <w:sz w:val="20"/>
          <w:szCs w:val="20"/>
        </w:rPr>
        <w:t>();</w:t>
      </w:r>
    </w:p>
    <w:p w:rsidR="00300ED3" w:rsidRDefault="00300ED3" w:rsidP="00300ED3">
      <w:pPr>
        <w:autoSpaceDE w:val="0"/>
        <w:autoSpaceDN w:val="0"/>
        <w:adjustRightInd w:val="0"/>
        <w:spacing w:after="0" w:line="240" w:lineRule="auto"/>
        <w:rPr>
          <w:rFonts w:ascii="Courier New" w:hAnsi="Courier New" w:cs="Courier New"/>
          <w:noProof/>
          <w:sz w:val="20"/>
          <w:szCs w:val="20"/>
        </w:rPr>
      </w:pPr>
    </w:p>
    <w:p w:rsidR="00785FB1" w:rsidRDefault="00785FB1" w:rsidP="00300ED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785FB1" w:rsidRDefault="00785FB1" w:rsidP="00785FB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Gets an instance of MUMmer3 class which implements</w:t>
      </w:r>
    </w:p>
    <w:p w:rsidR="00785FB1" w:rsidRDefault="00785FB1" w:rsidP="00785FB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the MUMmer algorithm for partial alignment</w:t>
      </w:r>
    </w:p>
    <w:p w:rsidR="00785FB1" w:rsidRDefault="00785FB1" w:rsidP="00785FB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785FB1" w:rsidRDefault="00785FB1" w:rsidP="00785F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MUMmer</w:t>
      </w:r>
      <w:r>
        <w:rPr>
          <w:rFonts w:ascii="Courier New" w:hAnsi="Courier New" w:cs="Courier New"/>
          <w:noProof/>
          <w:sz w:val="20"/>
          <w:szCs w:val="20"/>
        </w:rPr>
        <w:t xml:space="preserve"> MUMmer</w:t>
      </w:r>
    </w:p>
    <w:p w:rsidR="00785FB1" w:rsidRDefault="00785FB1" w:rsidP="00785F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85FB1" w:rsidRDefault="00785FB1" w:rsidP="00785FB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get</w:t>
      </w:r>
    </w:p>
    <w:p w:rsidR="00785FB1" w:rsidRDefault="00785FB1" w:rsidP="00785F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85FB1" w:rsidRDefault="00785FB1" w:rsidP="00785F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mummer3;</w:t>
      </w:r>
    </w:p>
    <w:p w:rsidR="00785FB1" w:rsidRDefault="00785FB1" w:rsidP="00785F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85FB1" w:rsidRDefault="00785FB1" w:rsidP="00785F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85FB1" w:rsidRDefault="00785FB1" w:rsidP="00785FB1">
      <w:pPr>
        <w:autoSpaceDE w:val="0"/>
        <w:autoSpaceDN w:val="0"/>
        <w:adjustRightInd w:val="0"/>
        <w:spacing w:after="0" w:line="240" w:lineRule="auto"/>
        <w:ind w:left="720"/>
        <w:rPr>
          <w:rFonts w:ascii="Courier New" w:hAnsi="Courier New" w:cs="Courier New"/>
          <w:noProof/>
          <w:color w:val="808080"/>
          <w:sz w:val="20"/>
          <w:szCs w:val="20"/>
        </w:rPr>
      </w:pPr>
    </w:p>
    <w:p w:rsidR="00785FB1" w:rsidRDefault="00785FB1" w:rsidP="00785FB1">
      <w:pPr>
        <w:autoSpaceDE w:val="0"/>
        <w:autoSpaceDN w:val="0"/>
        <w:adjustRightInd w:val="0"/>
        <w:spacing w:after="0" w:line="240" w:lineRule="auto"/>
        <w:ind w:left="720"/>
        <w:rPr>
          <w:rFonts w:ascii="Courier New" w:hAnsi="Courier New" w:cs="Courier New"/>
          <w:noProof/>
          <w:color w:val="808080"/>
          <w:sz w:val="20"/>
          <w:szCs w:val="20"/>
        </w:rPr>
      </w:pPr>
    </w:p>
    <w:p w:rsidR="00785FB1" w:rsidRDefault="00785FB1" w:rsidP="00785FB1">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hint="eastAsia"/>
          <w:noProof/>
          <w:color w:val="808080"/>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785FB1" w:rsidRDefault="00785FB1" w:rsidP="00785FB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List of supported sequence aligners.</w:t>
      </w:r>
    </w:p>
    <w:p w:rsidR="00785FB1" w:rsidRDefault="00785FB1" w:rsidP="00785FB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785FB1" w:rsidRDefault="00785FB1" w:rsidP="00785F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IAligner</w:t>
      </w:r>
      <w:r>
        <w:rPr>
          <w:rFonts w:ascii="Courier New" w:hAnsi="Courier New" w:cs="Courier New"/>
          <w:noProof/>
          <w:sz w:val="20"/>
          <w:szCs w:val="20"/>
        </w:rPr>
        <w:t xml:space="preserve">&gt; all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IAligner</w:t>
      </w:r>
      <w:r>
        <w:rPr>
          <w:rFonts w:ascii="Courier New" w:hAnsi="Courier New" w:cs="Courier New"/>
          <w:noProof/>
          <w:sz w:val="20"/>
          <w:szCs w:val="20"/>
        </w:rPr>
        <w:t>&gt;()</w:t>
      </w:r>
    </w:p>
    <w:p w:rsidR="00785FB1" w:rsidRDefault="00785FB1" w:rsidP="00785F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785FB1" w:rsidRDefault="00785FB1" w:rsidP="00785F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SequenceAligners</w:t>
      </w:r>
      <w:r>
        <w:rPr>
          <w:rFonts w:ascii="Courier New" w:hAnsi="Courier New" w:cs="Courier New"/>
          <w:noProof/>
          <w:sz w:val="20"/>
          <w:szCs w:val="20"/>
        </w:rPr>
        <w:t>.mummer3</w:t>
      </w:r>
    </w:p>
    <w:p w:rsidR="00785FB1" w:rsidRDefault="00785FB1" w:rsidP="00785FB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85FB1" w:rsidRDefault="00785FB1" w:rsidP="00785FB1">
      <w:pPr>
        <w:autoSpaceDE w:val="0"/>
        <w:autoSpaceDN w:val="0"/>
        <w:adjustRightInd w:val="0"/>
        <w:spacing w:after="0" w:line="240" w:lineRule="auto"/>
        <w:rPr>
          <w:rFonts w:ascii="Courier New" w:hAnsi="Courier New" w:cs="Courier New"/>
          <w:noProof/>
          <w:sz w:val="20"/>
          <w:szCs w:val="20"/>
        </w:rPr>
      </w:pPr>
    </w:p>
    <w:p w:rsidR="00785FB1" w:rsidRDefault="00785FB1" w:rsidP="00785FB1">
      <w:pPr>
        <w:pStyle w:val="NoSpacing"/>
        <w:rPr>
          <w:noProof/>
        </w:rPr>
      </w:pPr>
      <w:r>
        <w:rPr>
          <w:noProof/>
        </w:rPr>
        <w:t>A</w:t>
      </w:r>
      <w:r>
        <w:rPr>
          <w:rFonts w:hint="eastAsia"/>
          <w:noProof/>
        </w:rPr>
        <w:t xml:space="preserve">s per the above implemenation, MUMmer will be part of collection. However, MUMmer is not using  </w:t>
      </w:r>
      <w:r w:rsidR="00300ED3">
        <w:rPr>
          <w:rFonts w:ascii="Courier New" w:hAnsi="Courier New" w:cs="Courier New"/>
          <w:noProof/>
          <w:color w:val="2B91AF"/>
          <w:sz w:val="20"/>
          <w:szCs w:val="20"/>
        </w:rPr>
        <w:t xml:space="preserve">RegistrableAttribute </w:t>
      </w:r>
      <w:r>
        <w:rPr>
          <w:rFonts w:hint="eastAsia"/>
          <w:noProof/>
        </w:rPr>
        <w:t>or re</w:t>
      </w:r>
      <w:r w:rsidR="00D666B0">
        <w:rPr>
          <w:rFonts w:hint="eastAsia"/>
          <w:noProof/>
        </w:rPr>
        <w:t xml:space="preserve">gistration mechanisam. The collection can have static and dynamic instances. </w:t>
      </w:r>
    </w:p>
    <w:p w:rsidR="00C72E7C" w:rsidRDefault="00C72E7C">
      <w:pPr>
        <w:rPr>
          <w:noProof/>
        </w:rPr>
      </w:pPr>
      <w:r>
        <w:rPr>
          <w:noProof/>
        </w:rPr>
        <w:drawing>
          <wp:inline distT="0" distB="0" distL="0" distR="0">
            <wp:extent cx="5943600" cy="49911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943600" cy="4991100"/>
                    </a:xfrm>
                    <a:prstGeom prst="rect">
                      <a:avLst/>
                    </a:prstGeom>
                    <a:noFill/>
                    <a:ln w="9525">
                      <a:noFill/>
                      <a:miter lim="800000"/>
                      <a:headEnd/>
                      <a:tailEnd/>
                    </a:ln>
                  </pic:spPr>
                </pic:pic>
              </a:graphicData>
            </a:graphic>
          </wp:inline>
        </w:drawing>
      </w:r>
      <w:r>
        <w:rPr>
          <w:noProof/>
        </w:rPr>
        <w:br w:type="page"/>
      </w:r>
    </w:p>
    <w:p w:rsidR="000D00E4" w:rsidRDefault="000D00E4">
      <w:pPr>
        <w:rPr>
          <w:rFonts w:asciiTheme="majorHAnsi" w:eastAsiaTheme="majorEastAsia" w:hAnsiTheme="majorHAnsi" w:cstheme="majorBidi"/>
          <w:b/>
          <w:bCs/>
          <w:noProof/>
          <w:color w:val="365F91" w:themeColor="accent1" w:themeShade="BF"/>
          <w:sz w:val="28"/>
          <w:szCs w:val="28"/>
        </w:rPr>
      </w:pPr>
    </w:p>
    <w:p w:rsidR="00AA4284" w:rsidRDefault="00AA4284" w:rsidP="00AA4284">
      <w:pPr>
        <w:pStyle w:val="Heading1"/>
        <w:rPr>
          <w:noProof/>
        </w:rPr>
      </w:pPr>
      <w:bookmarkStart w:id="12" w:name="_Toc242103016"/>
      <w:r>
        <w:rPr>
          <w:rFonts w:hint="eastAsia"/>
          <w:noProof/>
        </w:rPr>
        <w:t>Further Refinement</w:t>
      </w:r>
      <w:bookmarkEnd w:id="12"/>
    </w:p>
    <w:p w:rsidR="00DF34E5" w:rsidRDefault="00AA4284" w:rsidP="00DF34E5">
      <w:pPr>
        <w:pStyle w:val="NoSpacing"/>
        <w:jc w:val="both"/>
      </w:pPr>
      <w:r>
        <w:rPr>
          <w:rFonts w:hint="eastAsia"/>
        </w:rPr>
        <w:t xml:space="preserve">The above </w:t>
      </w:r>
      <w:r>
        <w:t>approach</w:t>
      </w:r>
      <w:r>
        <w:rPr>
          <w:rFonts w:hint="eastAsia"/>
        </w:rPr>
        <w:t xml:space="preserve"> and design have been provided with the minimal code change on </w:t>
      </w:r>
      <w:r>
        <w:t>existing</w:t>
      </w:r>
      <w:r>
        <w:rPr>
          <w:rFonts w:hint="eastAsia"/>
        </w:rPr>
        <w:t xml:space="preserve"> code base. </w:t>
      </w:r>
      <w:proofErr w:type="gramStart"/>
      <w:r w:rsidR="00DF34E5">
        <w:rPr>
          <w:rFonts w:hint="eastAsia"/>
        </w:rPr>
        <w:t>This section is more focused on refactoring the existing object model and provide</w:t>
      </w:r>
      <w:proofErr w:type="gramEnd"/>
      <w:r w:rsidR="00DF34E5">
        <w:rPr>
          <w:rFonts w:hint="eastAsia"/>
        </w:rPr>
        <w:t xml:space="preserve"> the safe </w:t>
      </w:r>
      <w:r w:rsidR="00DF34E5">
        <w:t>registration</w:t>
      </w:r>
      <w:r w:rsidR="00DF34E5">
        <w:rPr>
          <w:rFonts w:hint="eastAsia"/>
        </w:rPr>
        <w:t xml:space="preserve">. </w:t>
      </w:r>
    </w:p>
    <w:p w:rsidR="00DF34E5" w:rsidRDefault="00DF34E5" w:rsidP="00DF34E5">
      <w:pPr>
        <w:pStyle w:val="NoSpacing"/>
        <w:jc w:val="both"/>
      </w:pPr>
    </w:p>
    <w:p w:rsidR="00AA4284" w:rsidRDefault="00DF34E5" w:rsidP="00DF34E5">
      <w:pPr>
        <w:pStyle w:val="NoSpacing"/>
        <w:jc w:val="both"/>
      </w:pPr>
      <w:proofErr w:type="gramStart"/>
      <w:r>
        <w:rPr>
          <w:rFonts w:hint="eastAsia"/>
        </w:rPr>
        <w:t xml:space="preserve">On this </w:t>
      </w:r>
      <w:r w:rsidR="00AA4284">
        <w:rPr>
          <w:rFonts w:hint="eastAsia"/>
        </w:rPr>
        <w:t xml:space="preserve">proposal where MBF can hold only the </w:t>
      </w:r>
      <w:r w:rsidR="00AA4284">
        <w:t>core biology abstractions without any implementation.</w:t>
      </w:r>
      <w:proofErr w:type="gramEnd"/>
      <w:r w:rsidR="00AA4284">
        <w:t xml:space="preserve"> This core also allows basic implementation of core classes.</w:t>
      </w:r>
    </w:p>
    <w:p w:rsidR="00AA4284" w:rsidRDefault="00AA4284" w:rsidP="00AA4284">
      <w:pPr>
        <w:pStyle w:val="NoSpacing"/>
        <w:jc w:val="both"/>
      </w:pPr>
    </w:p>
    <w:p w:rsidR="00AA4284" w:rsidRDefault="00AA4284" w:rsidP="00AA4284">
      <w:pPr>
        <w:jc w:val="both"/>
      </w:pPr>
      <w:r>
        <w:t xml:space="preserve">The core framework works on plug and play mechanism and any third party implements from the </w:t>
      </w:r>
      <w:hyperlink w:anchor="1" w:history="1">
        <w:r w:rsidRPr="00011AEE">
          <w:rPr>
            <w:rStyle w:val="Hyperlink"/>
          </w:rPr>
          <w:t>interface guidelines</w:t>
        </w:r>
      </w:hyperlink>
      <w:r>
        <w:t xml:space="preserve">  will be available as part of object model.</w:t>
      </w:r>
    </w:p>
    <w:p w:rsidR="00AA4284" w:rsidRDefault="00AA4284" w:rsidP="00AA4284">
      <w:pPr>
        <w:jc w:val="both"/>
      </w:pPr>
      <w:r>
        <w:t xml:space="preserve">MBF </w:t>
      </w:r>
      <w:r>
        <w:rPr>
          <w:rFonts w:hint="eastAsia"/>
        </w:rPr>
        <w:t xml:space="preserve">can be divided into </w:t>
      </w:r>
      <w:r>
        <w:t>two modules (DLLs).</w:t>
      </w:r>
    </w:p>
    <w:p w:rsidR="00AA4284" w:rsidRDefault="00AA4284" w:rsidP="00AA4284">
      <w:pPr>
        <w:pStyle w:val="ListParagraph"/>
        <w:numPr>
          <w:ilvl w:val="0"/>
          <w:numId w:val="3"/>
        </w:numPr>
        <w:jc w:val="both"/>
      </w:pPr>
      <w:r>
        <w:t xml:space="preserve">MBF </w:t>
      </w:r>
      <w:r>
        <w:rPr>
          <w:rFonts w:hint="eastAsia"/>
        </w:rPr>
        <w:t xml:space="preserve">Core </w:t>
      </w:r>
      <w:r>
        <w:t>as just framework abstraction</w:t>
      </w:r>
      <w:r>
        <w:rPr>
          <w:rFonts w:hint="eastAsia"/>
        </w:rPr>
        <w:t xml:space="preserve">, interfaces and </w:t>
      </w:r>
      <w:r w:rsidR="000D00E4">
        <w:t>necessary</w:t>
      </w:r>
      <w:r>
        <w:rPr>
          <w:rFonts w:hint="eastAsia"/>
        </w:rPr>
        <w:t xml:space="preserve"> </w:t>
      </w:r>
      <w:r w:rsidR="000D00E4">
        <w:rPr>
          <w:rFonts w:hint="eastAsia"/>
        </w:rPr>
        <w:t>base classes.</w:t>
      </w:r>
    </w:p>
    <w:p w:rsidR="00AA4284" w:rsidRDefault="00AA4284" w:rsidP="00AA4284">
      <w:pPr>
        <w:pStyle w:val="ListParagraph"/>
        <w:numPr>
          <w:ilvl w:val="0"/>
          <w:numId w:val="3"/>
        </w:numPr>
        <w:jc w:val="both"/>
      </w:pPr>
      <w:r>
        <w:t>Default implementati</w:t>
      </w:r>
      <w:r w:rsidR="000D00E4">
        <w:t>on of necessary functionalities</w:t>
      </w:r>
      <w:r w:rsidR="000D00E4">
        <w:rPr>
          <w:rFonts w:hint="eastAsia"/>
        </w:rPr>
        <w:t xml:space="preserve"> provided by Microsoft to support MBF Core.</w:t>
      </w:r>
    </w:p>
    <w:p w:rsidR="006E59EA" w:rsidRDefault="006E59EA" w:rsidP="006E59EA">
      <w:pPr>
        <w:jc w:val="both"/>
      </w:pPr>
      <w:r>
        <w:rPr>
          <w:rFonts w:hint="eastAsia"/>
        </w:rPr>
        <w:t xml:space="preserve">Then comes third party </w:t>
      </w:r>
      <w:r>
        <w:t>implementation</w:t>
      </w:r>
      <w:r>
        <w:rPr>
          <w:rFonts w:hint="eastAsia"/>
        </w:rPr>
        <w:t xml:space="preserve">, it </w:t>
      </w:r>
      <w:r>
        <w:t xml:space="preserve">is exactly similar to </w:t>
      </w:r>
      <w:r>
        <w:rPr>
          <w:rFonts w:hint="eastAsia"/>
        </w:rPr>
        <w:t>d</w:t>
      </w:r>
      <w:r w:rsidRPr="008013B5">
        <w:t>efault</w:t>
      </w:r>
      <w:r>
        <w:rPr>
          <w:rFonts w:hint="eastAsia"/>
        </w:rPr>
        <w:t xml:space="preserve"> </w:t>
      </w:r>
      <w:r w:rsidRPr="008013B5">
        <w:t>Implementation</w:t>
      </w:r>
      <w:r>
        <w:t>. However, it is written by bioinformatics developer who wants to extend and introduce new functionalities like algorithms, parsers and etc.</w:t>
      </w:r>
      <w:r>
        <w:rPr>
          <w:rFonts w:hint="eastAsia"/>
        </w:rPr>
        <w:t xml:space="preserve"> using MBF Core.</w:t>
      </w:r>
    </w:p>
    <w:p w:rsidR="006E59EA" w:rsidRDefault="006E59EA" w:rsidP="006E59EA">
      <w:pPr>
        <w:jc w:val="both"/>
      </w:pPr>
    </w:p>
    <w:p w:rsidR="00AA4284" w:rsidRDefault="00E45149" w:rsidP="00B2050A">
      <w:pPr>
        <w:pStyle w:val="NoSpacing"/>
        <w:jc w:val="center"/>
      </w:pPr>
      <w:r w:rsidRPr="00E45149">
        <w:rPr>
          <w:noProof/>
        </w:rPr>
        <w:lastRenderedPageBreak/>
        <w:drawing>
          <wp:inline distT="0" distB="0" distL="0" distR="0">
            <wp:extent cx="4800600" cy="3962400"/>
            <wp:effectExtent l="0" t="0" r="0" b="0"/>
            <wp:docPr id="14"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00600" cy="3962400"/>
                      <a:chOff x="1371600" y="457200"/>
                      <a:chExt cx="4800600" cy="3962400"/>
                    </a:xfrm>
                  </a:grpSpPr>
                  <a:grpSp>
                    <a:nvGrpSpPr>
                      <a:cNvPr id="36" name="Group 35"/>
                      <a:cNvGrpSpPr/>
                    </a:nvGrpSpPr>
                    <a:grpSpPr>
                      <a:xfrm>
                        <a:off x="1371600" y="457200"/>
                        <a:ext cx="4800600" cy="3962400"/>
                        <a:chOff x="1371600" y="457200"/>
                        <a:chExt cx="4800600" cy="3962400"/>
                      </a:xfrm>
                    </a:grpSpPr>
                    <a:sp>
                      <a:nvSpPr>
                        <a:cNvPr id="17" name="Round Single Corner Rectangle 16"/>
                        <a:cNvSpPr/>
                      </a:nvSpPr>
                      <a:spPr>
                        <a:xfrm>
                          <a:off x="3581400" y="2285999"/>
                          <a:ext cx="914400" cy="228601"/>
                        </a:xfrm>
                        <a:prstGeom prst="round1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t>Open Source</a:t>
                            </a:r>
                            <a:endParaRPr lang="en-US" sz="1000" dirty="0"/>
                          </a:p>
                        </a:txBody>
                        <a:useSpRect/>
                      </a:txSp>
                      <a:style>
                        <a:lnRef idx="1">
                          <a:schemeClr val="accent6"/>
                        </a:lnRef>
                        <a:fillRef idx="2">
                          <a:schemeClr val="accent6"/>
                        </a:fillRef>
                        <a:effectRef idx="1">
                          <a:schemeClr val="accent6"/>
                        </a:effectRef>
                        <a:fontRef idx="minor">
                          <a:schemeClr val="dk1"/>
                        </a:fontRef>
                      </a:style>
                    </a:sp>
                    <a:sp>
                      <a:nvSpPr>
                        <a:cNvPr id="18" name="Rectangle 17"/>
                        <a:cNvSpPr/>
                      </a:nvSpPr>
                      <a:spPr>
                        <a:xfrm>
                          <a:off x="3581400" y="2514600"/>
                          <a:ext cx="2590800" cy="1905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12" name="Round Single Corner Rectangle 11"/>
                        <a:cNvSpPr/>
                      </a:nvSpPr>
                      <a:spPr>
                        <a:xfrm>
                          <a:off x="1371600" y="457200"/>
                          <a:ext cx="983974" cy="257175"/>
                        </a:xfrm>
                        <a:prstGeom prst="round1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t>Microsoft</a:t>
                            </a:r>
                            <a:endParaRPr lang="en-US" sz="1000" dirty="0"/>
                          </a:p>
                        </a:txBody>
                        <a:useSpRect/>
                      </a:txSp>
                      <a:style>
                        <a:lnRef idx="1">
                          <a:schemeClr val="accent1"/>
                        </a:lnRef>
                        <a:fillRef idx="2">
                          <a:schemeClr val="accent1"/>
                        </a:fillRef>
                        <a:effectRef idx="1">
                          <a:schemeClr val="accent1"/>
                        </a:effectRef>
                        <a:fontRef idx="minor">
                          <a:schemeClr val="dk1"/>
                        </a:fontRef>
                      </a:style>
                    </a:sp>
                    <a:sp>
                      <a:nvSpPr>
                        <a:cNvPr id="14" name="Rectangle 13"/>
                        <a:cNvSpPr/>
                      </a:nvSpPr>
                      <a:spPr>
                        <a:xfrm>
                          <a:off x="1371600" y="685801"/>
                          <a:ext cx="4114800" cy="1371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0" name="Rectangle 9"/>
                        <a:cNvSpPr/>
                      </a:nvSpPr>
                      <a:spPr>
                        <a:xfrm>
                          <a:off x="4267200" y="2743200"/>
                          <a:ext cx="1676400" cy="1143000"/>
                        </a:xfrm>
                        <a:prstGeom prst="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800" dirty="0">
                              <a:solidFill>
                                <a:schemeClr val="tx1">
                                  <a:lumMod val="50000"/>
                                  <a:lumOff val="50000"/>
                                </a:schemeClr>
                              </a:solidFill>
                            </a:endParaRPr>
                          </a:p>
                        </a:txBody>
                        <a:useSpRect/>
                      </a:txSp>
                      <a:style>
                        <a:lnRef idx="1">
                          <a:schemeClr val="accent6"/>
                        </a:lnRef>
                        <a:fillRef idx="2">
                          <a:schemeClr val="accent6"/>
                        </a:fillRef>
                        <a:effectRef idx="1">
                          <a:schemeClr val="accent6"/>
                        </a:effectRef>
                        <a:fontRef idx="minor">
                          <a:schemeClr val="dk1"/>
                        </a:fontRef>
                      </a:style>
                    </a:sp>
                    <a:sp>
                      <a:nvSpPr>
                        <a:cNvPr id="9" name="Rectangle 8"/>
                        <a:cNvSpPr/>
                      </a:nvSpPr>
                      <a:spPr>
                        <a:xfrm>
                          <a:off x="4038600" y="2895600"/>
                          <a:ext cx="1676400" cy="1143000"/>
                        </a:xfrm>
                        <a:prstGeom prst="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800" dirty="0">
                              <a:solidFill>
                                <a:schemeClr val="tx1">
                                  <a:lumMod val="50000"/>
                                  <a:lumOff val="50000"/>
                                </a:schemeClr>
                              </a:solidFill>
                            </a:endParaRPr>
                          </a:p>
                        </a:txBody>
                        <a:useSpRect/>
                      </a:txSp>
                      <a:style>
                        <a:lnRef idx="1">
                          <a:schemeClr val="accent4"/>
                        </a:lnRef>
                        <a:fillRef idx="2">
                          <a:schemeClr val="accent4"/>
                        </a:fillRef>
                        <a:effectRef idx="1">
                          <a:schemeClr val="accent4"/>
                        </a:effectRef>
                        <a:fontRef idx="minor">
                          <a:schemeClr val="dk1"/>
                        </a:fontRef>
                      </a:style>
                    </a:sp>
                    <a:sp>
                      <a:nvSpPr>
                        <a:cNvPr id="4" name="Rectangle 3"/>
                        <a:cNvSpPr/>
                      </a:nvSpPr>
                      <a:spPr>
                        <a:xfrm>
                          <a:off x="1676400" y="914400"/>
                          <a:ext cx="1676400" cy="990600"/>
                        </a:xfrm>
                        <a:prstGeom prst="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MBF </a:t>
                            </a:r>
                            <a:r>
                              <a:rPr lang="en-US" sz="1000" dirty="0" smtClean="0"/>
                              <a:t>(Bio.DLL)</a:t>
                            </a:r>
                            <a:endParaRPr lang="en-US" dirty="0" smtClean="0"/>
                          </a:p>
                          <a:p>
                            <a:pPr algn="ctr"/>
                            <a:r>
                              <a:rPr lang="en-US" sz="800" dirty="0" smtClean="0"/>
                              <a:t>All Interfaces, Abstract Class, Well defined Sub-Objects.</a:t>
                            </a:r>
                          </a:p>
                          <a:p>
                            <a:pPr algn="ctr"/>
                            <a:r>
                              <a:rPr lang="en-US" sz="800" dirty="0" smtClean="0">
                                <a:solidFill>
                                  <a:schemeClr val="tx1">
                                    <a:lumMod val="50000"/>
                                    <a:lumOff val="50000"/>
                                  </a:schemeClr>
                                </a:solidFill>
                              </a:rPr>
                              <a:t>[</a:t>
                            </a:r>
                            <a:r>
                              <a:rPr lang="en-US" sz="800" dirty="0" err="1" smtClean="0">
                                <a:solidFill>
                                  <a:schemeClr val="tx1">
                                    <a:lumMod val="50000"/>
                                    <a:lumOff val="50000"/>
                                  </a:schemeClr>
                                </a:solidFill>
                              </a:rPr>
                              <a:t>ISequenceAligner</a:t>
                            </a:r>
                            <a:r>
                              <a:rPr lang="en-US" sz="800" dirty="0" smtClean="0">
                                <a:solidFill>
                                  <a:schemeClr val="tx1">
                                    <a:lumMod val="50000"/>
                                    <a:lumOff val="50000"/>
                                  </a:schemeClr>
                                </a:solidFill>
                              </a:rPr>
                              <a:t>, </a:t>
                            </a:r>
                            <a:r>
                              <a:rPr lang="en-US" sz="800" dirty="0">
                                <a:solidFill>
                                  <a:schemeClr val="tx1">
                                    <a:lumMod val="50000"/>
                                    <a:lumOff val="50000"/>
                                  </a:schemeClr>
                                </a:solidFill>
                              </a:rPr>
                              <a:t>S</a:t>
                            </a:r>
                            <a:r>
                              <a:rPr lang="en-US" sz="800" dirty="0" smtClean="0">
                                <a:solidFill>
                                  <a:schemeClr val="tx1">
                                    <a:lumMod val="50000"/>
                                    <a:lumOff val="50000"/>
                                  </a:schemeClr>
                                </a:solidFill>
                              </a:rPr>
                              <a:t>equence, </a:t>
                            </a:r>
                            <a:r>
                              <a:rPr lang="en-US" sz="800" dirty="0" err="1" smtClean="0">
                                <a:solidFill>
                                  <a:schemeClr val="tx1">
                                    <a:lumMod val="50000"/>
                                    <a:lumOff val="50000"/>
                                  </a:schemeClr>
                                </a:solidFill>
                              </a:rPr>
                              <a:t>IParsers</a:t>
                            </a:r>
                            <a:r>
                              <a:rPr lang="en-US" sz="800" dirty="0" smtClean="0">
                                <a:solidFill>
                                  <a:schemeClr val="tx1">
                                    <a:lumMod val="50000"/>
                                    <a:lumOff val="50000"/>
                                  </a:schemeClr>
                                </a:solidFill>
                              </a:rPr>
                              <a:t>, </a:t>
                            </a:r>
                            <a:r>
                              <a:rPr lang="en-US" sz="800" dirty="0" err="1" smtClean="0">
                                <a:solidFill>
                                  <a:schemeClr val="tx1">
                                    <a:lumMod val="50000"/>
                                    <a:lumOff val="50000"/>
                                  </a:schemeClr>
                                </a:solidFill>
                              </a:rPr>
                              <a:t>ISequenceAssembly</a:t>
                            </a:r>
                            <a:r>
                              <a:rPr lang="en-US" sz="800" dirty="0" smtClean="0">
                                <a:solidFill>
                                  <a:schemeClr val="tx1">
                                    <a:lumMod val="50000"/>
                                    <a:lumOff val="50000"/>
                                  </a:schemeClr>
                                </a:solidFill>
                              </a:rPr>
                              <a:t>, </a:t>
                            </a:r>
                            <a:r>
                              <a:rPr lang="en-US" sz="800" dirty="0">
                                <a:solidFill>
                                  <a:schemeClr val="tx1">
                                    <a:lumMod val="50000"/>
                                    <a:lumOff val="50000"/>
                                  </a:schemeClr>
                                </a:solidFill>
                              </a:rPr>
                              <a:t>Alphabets</a:t>
                            </a:r>
                            <a:r>
                              <a:rPr lang="en-US" sz="800" dirty="0" smtClean="0">
                                <a:solidFill>
                                  <a:schemeClr val="tx1">
                                    <a:lumMod val="50000"/>
                                    <a:lumOff val="50000"/>
                                  </a:schemeClr>
                                </a:solidFill>
                              </a:rPr>
                              <a:t>]</a:t>
                            </a:r>
                            <a:endParaRPr lang="en-US" sz="800" dirty="0">
                              <a:solidFill>
                                <a:schemeClr val="tx1">
                                  <a:lumMod val="50000"/>
                                  <a:lumOff val="50000"/>
                                </a:schemeClr>
                              </a:solidFill>
                            </a:endParaRPr>
                          </a:p>
                        </a:txBody>
                        <a:useSpRect/>
                      </a:txSp>
                      <a:style>
                        <a:lnRef idx="1">
                          <a:schemeClr val="accent1"/>
                        </a:lnRef>
                        <a:fillRef idx="2">
                          <a:schemeClr val="accent1"/>
                        </a:fillRef>
                        <a:effectRef idx="1">
                          <a:schemeClr val="accent1"/>
                        </a:effectRef>
                        <a:fontRef idx="minor">
                          <a:schemeClr val="dk1"/>
                        </a:fontRef>
                      </a:style>
                    </a:sp>
                    <a:sp>
                      <a:nvSpPr>
                        <a:cNvPr id="6" name="Rectangle 5"/>
                        <a:cNvSpPr/>
                      </a:nvSpPr>
                      <a:spPr>
                        <a:xfrm>
                          <a:off x="3505200" y="914400"/>
                          <a:ext cx="1676400" cy="990600"/>
                        </a:xfrm>
                        <a:prstGeom prst="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Default </a:t>
                            </a:r>
                            <a:r>
                              <a:rPr lang="en-US" sz="1000" dirty="0" smtClean="0"/>
                              <a:t>(BioDefault.DLL)</a:t>
                            </a:r>
                            <a:endParaRPr lang="en-US" dirty="0" smtClean="0"/>
                          </a:p>
                          <a:p>
                            <a:pPr algn="ctr"/>
                            <a:r>
                              <a:rPr lang="en-US" sz="800" dirty="0" smtClean="0"/>
                              <a:t>All available implementation of MBF interface and abstracts.</a:t>
                            </a:r>
                          </a:p>
                          <a:p>
                            <a:pPr algn="ctr"/>
                            <a:r>
                              <a:rPr lang="en-US" sz="800" dirty="0" smtClean="0">
                                <a:solidFill>
                                  <a:schemeClr val="tx1">
                                    <a:lumMod val="50000"/>
                                    <a:lumOff val="50000"/>
                                  </a:schemeClr>
                                </a:solidFill>
                              </a:rPr>
                              <a:t>[</a:t>
                            </a:r>
                            <a:r>
                              <a:rPr lang="en-US" sz="800" dirty="0" err="1" smtClean="0">
                                <a:solidFill>
                                  <a:schemeClr val="tx1">
                                    <a:lumMod val="50000"/>
                                    <a:lumOff val="50000"/>
                                  </a:schemeClr>
                                </a:solidFill>
                              </a:rPr>
                              <a:t>MUMmer</a:t>
                            </a:r>
                            <a:r>
                              <a:rPr lang="en-US" sz="800" dirty="0" smtClean="0">
                                <a:solidFill>
                                  <a:schemeClr val="tx1">
                                    <a:lumMod val="50000"/>
                                    <a:lumOff val="50000"/>
                                  </a:schemeClr>
                                </a:solidFill>
                              </a:rPr>
                              <a:t>, </a:t>
                            </a:r>
                            <a:r>
                              <a:rPr lang="en-US" sz="800" dirty="0" err="1" smtClean="0">
                                <a:solidFill>
                                  <a:schemeClr val="tx1">
                                    <a:lumMod val="50000"/>
                                    <a:lumOff val="50000"/>
                                  </a:schemeClr>
                                </a:solidFill>
                              </a:rPr>
                              <a:t>IPhylogenticParser</a:t>
                            </a:r>
                            <a:r>
                              <a:rPr lang="en-US" sz="800" dirty="0" smtClean="0">
                                <a:solidFill>
                                  <a:schemeClr val="tx1">
                                    <a:lumMod val="50000"/>
                                    <a:lumOff val="50000"/>
                                  </a:schemeClr>
                                </a:solidFill>
                              </a:rPr>
                              <a:t>, </a:t>
                            </a:r>
                            <a:r>
                              <a:rPr lang="en-US" sz="800" dirty="0" err="1" smtClean="0">
                                <a:solidFill>
                                  <a:schemeClr val="tx1">
                                    <a:lumMod val="50000"/>
                                    <a:lumOff val="50000"/>
                                  </a:schemeClr>
                                </a:solidFill>
                              </a:rPr>
                              <a:t>SimpleAssember</a:t>
                            </a:r>
                            <a:r>
                              <a:rPr lang="en-US" sz="800" dirty="0" smtClean="0">
                                <a:solidFill>
                                  <a:schemeClr val="tx1">
                                    <a:lumMod val="50000"/>
                                    <a:lumOff val="50000"/>
                                  </a:schemeClr>
                                </a:solidFill>
                              </a:rPr>
                              <a:t>]</a:t>
                            </a:r>
                            <a:endParaRPr lang="en-US" sz="800" dirty="0">
                              <a:solidFill>
                                <a:schemeClr val="tx1">
                                  <a:lumMod val="50000"/>
                                  <a:lumOff val="50000"/>
                                </a:schemeClr>
                              </a:solidFill>
                            </a:endParaRPr>
                          </a:p>
                        </a:txBody>
                        <a:useSpRect/>
                      </a:txSp>
                      <a:style>
                        <a:lnRef idx="1">
                          <a:schemeClr val="accent1"/>
                        </a:lnRef>
                        <a:fillRef idx="2">
                          <a:schemeClr val="accent1"/>
                        </a:fillRef>
                        <a:effectRef idx="1">
                          <a:schemeClr val="accent1"/>
                        </a:effectRef>
                        <a:fontRef idx="minor">
                          <a:schemeClr val="dk1"/>
                        </a:fontRef>
                      </a:style>
                    </a:sp>
                    <a:sp>
                      <a:nvSpPr>
                        <a:cNvPr id="7" name="Rectangle 6"/>
                        <a:cNvSpPr/>
                      </a:nvSpPr>
                      <a:spPr>
                        <a:xfrm>
                          <a:off x="3886200" y="3048000"/>
                          <a:ext cx="1676400" cy="1219200"/>
                        </a:xfrm>
                        <a:prstGeom prst="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3</a:t>
                            </a:r>
                            <a:r>
                              <a:rPr lang="en-US" baseline="30000" dirty="0" smtClean="0"/>
                              <a:t>rd</a:t>
                            </a:r>
                            <a:r>
                              <a:rPr lang="en-US" dirty="0" smtClean="0"/>
                              <a:t> Party implementation </a:t>
                            </a:r>
                            <a:r>
                              <a:rPr lang="en-US" sz="1000" dirty="0" smtClean="0">
                                <a:solidFill>
                                  <a:prstClr val="black"/>
                                </a:solidFill>
                              </a:rPr>
                              <a:t>(*.</a:t>
                            </a:r>
                            <a:r>
                              <a:rPr lang="en-US" sz="1000" dirty="0">
                                <a:solidFill>
                                  <a:prstClr val="black"/>
                                </a:solidFill>
                              </a:rPr>
                              <a:t>DLL)</a:t>
                            </a:r>
                            <a:endParaRPr lang="en-US" dirty="0" smtClean="0"/>
                          </a:p>
                          <a:p>
                            <a:pPr algn="ctr"/>
                            <a:r>
                              <a:rPr lang="en-US" sz="800" dirty="0" smtClean="0"/>
                              <a:t>Uses the MBF interface and abstracts and introduce new implementations.</a:t>
                            </a:r>
                          </a:p>
                          <a:p>
                            <a:pPr algn="ctr"/>
                            <a:r>
                              <a:rPr lang="en-US" sz="800" dirty="0" smtClean="0">
                                <a:solidFill>
                                  <a:schemeClr val="tx1">
                                    <a:lumMod val="50000"/>
                                    <a:lumOff val="50000"/>
                                  </a:schemeClr>
                                </a:solidFill>
                              </a:rPr>
                              <a:t>[</a:t>
                            </a:r>
                            <a:r>
                              <a:rPr lang="en-US" sz="800" dirty="0" err="1" smtClean="0">
                                <a:solidFill>
                                  <a:schemeClr val="tx1">
                                    <a:lumMod val="50000"/>
                                    <a:lumOff val="50000"/>
                                  </a:schemeClr>
                                </a:solidFill>
                              </a:rPr>
                              <a:t>Pamsam</a:t>
                            </a:r>
                            <a:r>
                              <a:rPr lang="en-US" sz="800" dirty="0" smtClean="0">
                                <a:solidFill>
                                  <a:schemeClr val="tx1">
                                    <a:lumMod val="50000"/>
                                    <a:lumOff val="50000"/>
                                  </a:schemeClr>
                                </a:solidFill>
                              </a:rPr>
                              <a:t>, etc]</a:t>
                            </a:r>
                            <a:endParaRPr lang="en-US" sz="800" dirty="0">
                              <a:solidFill>
                                <a:schemeClr val="tx1">
                                  <a:lumMod val="50000"/>
                                  <a:lumOff val="50000"/>
                                </a:schemeClr>
                              </a:solidFill>
                            </a:endParaRPr>
                          </a:p>
                        </a:txBody>
                        <a:useSpRect/>
                      </a:txSp>
                      <a:style>
                        <a:lnRef idx="1">
                          <a:schemeClr val="accent3"/>
                        </a:lnRef>
                        <a:fillRef idx="2">
                          <a:schemeClr val="accent3"/>
                        </a:fillRef>
                        <a:effectRef idx="1">
                          <a:schemeClr val="accent3"/>
                        </a:effectRef>
                        <a:fontRef idx="minor">
                          <a:schemeClr val="dk1"/>
                        </a:fontRef>
                      </a:style>
                    </a:sp>
                    <a:cxnSp>
                      <a:nvCxnSpPr>
                        <a:cNvPr id="23" name="Shape 22"/>
                        <a:cNvCxnSpPr/>
                      </a:nvCxnSpPr>
                      <a:spPr>
                        <a:xfrm>
                          <a:off x="1981200" y="1905000"/>
                          <a:ext cx="1600200" cy="1219200"/>
                        </a:xfrm>
                        <a:prstGeom prst="bentConnector3">
                          <a:avLst>
                            <a:gd name="adj1" fmla="val 2000"/>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9" name="Elbow Connector 28"/>
                        <a:cNvCxnSpPr>
                          <a:endCxn id="4" idx="2"/>
                        </a:cNvCxnSpPr>
                      </a:nvCxnSpPr>
                      <a:spPr>
                        <a:xfrm rot="16200000" flipV="1">
                          <a:off x="2019300" y="2400300"/>
                          <a:ext cx="2057400" cy="1066800"/>
                        </a:xfrm>
                        <a:prstGeom prst="bentConnector3">
                          <a:avLst>
                            <a:gd name="adj1" fmla="val -222"/>
                          </a:avLst>
                        </a:prstGeom>
                        <a:ln>
                          <a:tailEnd type="arrow"/>
                        </a:ln>
                      </a:spPr>
                      <a:style>
                        <a:lnRef idx="2">
                          <a:schemeClr val="accent3"/>
                        </a:lnRef>
                        <a:fillRef idx="0">
                          <a:schemeClr val="accent3"/>
                        </a:fillRef>
                        <a:effectRef idx="1">
                          <a:schemeClr val="accent3"/>
                        </a:effectRef>
                        <a:fontRef idx="minor">
                          <a:schemeClr val="tx1"/>
                        </a:fontRef>
                      </a:style>
                    </a:cxnSp>
                    <a:sp>
                      <a:nvSpPr>
                        <a:cNvPr id="33" name="TextBox 32"/>
                        <a:cNvSpPr txBox="1"/>
                      </a:nvSpPr>
                      <a:spPr>
                        <a:xfrm>
                          <a:off x="2971800" y="2895600"/>
                          <a:ext cx="449162" cy="2616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Scan</a:t>
                            </a:r>
                            <a:endParaRPr lang="en-US" sz="1100" dirty="0"/>
                          </a:p>
                        </a:txBody>
                        <a:useSpRect/>
                      </a:txSp>
                    </a:sp>
                    <a:sp>
                      <a:nvSpPr>
                        <a:cNvPr id="34" name="TextBox 33"/>
                        <a:cNvSpPr txBox="1"/>
                      </a:nvSpPr>
                      <a:spPr>
                        <a:xfrm>
                          <a:off x="2514600" y="2133600"/>
                          <a:ext cx="495649" cy="2616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Fetch</a:t>
                            </a:r>
                            <a:endParaRPr lang="en-US" sz="1100" dirty="0"/>
                          </a:p>
                        </a:txBody>
                        <a:useSpRect/>
                      </a:txSp>
                    </a:sp>
                  </a:grpSp>
                </lc:lockedCanvas>
              </a:graphicData>
            </a:graphic>
          </wp:inline>
        </w:drawing>
      </w:r>
    </w:p>
    <w:p w:rsidR="00EE0DA7" w:rsidRDefault="00EE0DA7">
      <w:pPr>
        <w:rPr>
          <w:rFonts w:asciiTheme="majorHAnsi" w:eastAsiaTheme="majorEastAsia" w:hAnsiTheme="majorHAnsi" w:cstheme="majorBidi"/>
          <w:b/>
          <w:bCs/>
          <w:color w:val="4F81BD" w:themeColor="accent1"/>
          <w:sz w:val="26"/>
          <w:szCs w:val="26"/>
        </w:rPr>
      </w:pPr>
      <w:r>
        <w:br w:type="page"/>
      </w:r>
    </w:p>
    <w:p w:rsidR="006E59EA" w:rsidRDefault="00EE0DA7" w:rsidP="00EE0DA7">
      <w:pPr>
        <w:pStyle w:val="Heading2"/>
      </w:pPr>
      <w:bookmarkStart w:id="13" w:name="_Toc242103017"/>
      <w:r>
        <w:lastRenderedPageBreak/>
        <w:t xml:space="preserve">Programming </w:t>
      </w:r>
      <w:r>
        <w:rPr>
          <w:rFonts w:hint="eastAsia"/>
        </w:rPr>
        <w:t>P</w:t>
      </w:r>
      <w:r>
        <w:t>rimer</w:t>
      </w:r>
      <w:bookmarkEnd w:id="13"/>
    </w:p>
    <w:p w:rsidR="00EE0DA7" w:rsidRDefault="00EE0DA7" w:rsidP="00EE0DA7">
      <w:pPr>
        <w:pStyle w:val="NoSpacing"/>
      </w:pPr>
      <w:r>
        <w:rPr>
          <w:rFonts w:hint="eastAsia"/>
        </w:rPr>
        <w:t xml:space="preserve">Here is code sample as mentioned in the above refinement section. </w:t>
      </w:r>
      <w:r>
        <w:t xml:space="preserve">The ZIP attached includes 4 different modules. </w:t>
      </w:r>
    </w:p>
    <w:p w:rsidR="00EE0DA7" w:rsidRDefault="00EE0DA7" w:rsidP="00EE0DA7">
      <w:pPr>
        <w:pStyle w:val="NoSpacing"/>
      </w:pPr>
      <w:r w:rsidRPr="00E40EC8">
        <w:object w:dxaOrig="279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38.25pt" o:ole="">
            <v:imagedata r:id="rId18" o:title=""/>
          </v:shape>
          <o:OLEObject Type="Embed" ProgID="Package" ShapeID="_x0000_i1025" DrawAspect="Content" ObjectID="_1315844836" r:id="rId19"/>
        </w:object>
      </w:r>
    </w:p>
    <w:p w:rsidR="00EE0DA7" w:rsidRDefault="00EE0DA7" w:rsidP="00EE0DA7">
      <w:pPr>
        <w:pStyle w:val="NoSpacing"/>
      </w:pPr>
    </w:p>
    <w:p w:rsidR="00EE0DA7" w:rsidRDefault="00EE0DA7" w:rsidP="00EE0DA7">
      <w:pPr>
        <w:pStyle w:val="NoSpacing"/>
      </w:pPr>
      <w:r>
        <w:t>TestApplicaiton.exe – End user windows application which uses MBF.</w:t>
      </w:r>
    </w:p>
    <w:p w:rsidR="00EE0DA7" w:rsidRDefault="00EE0DA7" w:rsidP="00EE0DA7">
      <w:pPr>
        <w:pStyle w:val="NoSpacing"/>
      </w:pPr>
      <w:proofErr w:type="gramStart"/>
      <w:r>
        <w:t>MicrosoftBiologyFramework.dll – Microsoft’s Biology core framework.</w:t>
      </w:r>
      <w:proofErr w:type="gramEnd"/>
    </w:p>
    <w:p w:rsidR="00EE0DA7" w:rsidRDefault="00EE0DA7" w:rsidP="00EE0DA7">
      <w:pPr>
        <w:pStyle w:val="NoSpacing"/>
      </w:pPr>
      <w:r>
        <w:t>DefaultImplementation.dll – Microsoft’s default implementation of core framework.</w:t>
      </w:r>
    </w:p>
    <w:p w:rsidR="00EE0DA7" w:rsidRDefault="00EE0DA7" w:rsidP="00EE0DA7">
      <w:pPr>
        <w:pStyle w:val="NoSpacing"/>
      </w:pPr>
      <w:r>
        <w:t xml:space="preserve">ThirdPartyImplementation.dll – Third party (open source) implementation of framework extensions. </w:t>
      </w:r>
    </w:p>
    <w:p w:rsidR="00EE0DA7" w:rsidRPr="008403DB" w:rsidRDefault="00EE0DA7" w:rsidP="00EE0DA7">
      <w:pPr>
        <w:pStyle w:val="NoSpacing"/>
      </w:pPr>
    </w:p>
    <w:p w:rsidR="00EE0DA7" w:rsidRDefault="00EE0DA7" w:rsidP="00EE0DA7">
      <w:r w:rsidRPr="00EE0DA7">
        <w:rPr>
          <w:noProof/>
        </w:rPr>
        <w:drawing>
          <wp:inline distT="0" distB="0" distL="0" distR="0">
            <wp:extent cx="5943600" cy="381952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943600" cy="3819525"/>
                    </a:xfrm>
                    <a:prstGeom prst="rect">
                      <a:avLst/>
                    </a:prstGeom>
                    <a:noFill/>
                    <a:ln w="9525">
                      <a:noFill/>
                      <a:miter lim="800000"/>
                      <a:headEnd/>
                      <a:tailEnd/>
                    </a:ln>
                  </pic:spPr>
                </pic:pic>
              </a:graphicData>
            </a:graphic>
          </wp:inline>
        </w:drawing>
      </w:r>
    </w:p>
    <w:p w:rsidR="00EE0DA7" w:rsidRDefault="00EE0DA7" w:rsidP="00EE0DA7"/>
    <w:p w:rsidR="00DF34E5" w:rsidRDefault="00DF34E5" w:rsidP="00DF34E5">
      <w:pPr>
        <w:pStyle w:val="Heading1"/>
      </w:pPr>
      <w:bookmarkStart w:id="14" w:name="_Toc242103018"/>
      <w:r>
        <w:t>I</w:t>
      </w:r>
      <w:r>
        <w:rPr>
          <w:rFonts w:hint="eastAsia"/>
        </w:rPr>
        <w:t>ssues &amp; Solutions</w:t>
      </w:r>
      <w:bookmarkEnd w:id="14"/>
    </w:p>
    <w:p w:rsidR="00DF34E5" w:rsidRDefault="00DF34E5" w:rsidP="00DF34E5">
      <w:pPr>
        <w:pStyle w:val="Heading2"/>
      </w:pPr>
      <w:bookmarkStart w:id="15" w:name="_Toc242103019"/>
      <w:r>
        <w:rPr>
          <w:rFonts w:hint="eastAsia"/>
        </w:rPr>
        <w:t>Version</w:t>
      </w:r>
      <w:bookmarkEnd w:id="15"/>
    </w:p>
    <w:p w:rsidR="00DF34E5" w:rsidRDefault="00DF34E5" w:rsidP="00DF34E5">
      <w:pPr>
        <w:jc w:val="both"/>
      </w:pPr>
      <w:r>
        <w:rPr>
          <w:rFonts w:hint="eastAsia"/>
        </w:rPr>
        <w:t xml:space="preserve">Since MBF scans the specified folder, it controls the single version of same file name. </w:t>
      </w:r>
    </w:p>
    <w:p w:rsidR="00DF34E5" w:rsidRDefault="00DF34E5" w:rsidP="00DF34E5">
      <w:pPr>
        <w:pStyle w:val="Heading2"/>
        <w:jc w:val="both"/>
      </w:pPr>
      <w:bookmarkStart w:id="16" w:name="_Toc242103020"/>
      <w:r>
        <w:rPr>
          <w:rFonts w:hint="eastAsia"/>
        </w:rPr>
        <w:t>Security</w:t>
      </w:r>
      <w:bookmarkEnd w:id="16"/>
    </w:p>
    <w:p w:rsidR="00DF34E5" w:rsidRPr="00DF34E5" w:rsidRDefault="00DF34E5" w:rsidP="00DF34E5">
      <w:pPr>
        <w:jc w:val="both"/>
      </w:pPr>
      <w:r>
        <w:rPr>
          <w:rFonts w:hint="eastAsia"/>
        </w:rPr>
        <w:t xml:space="preserve">Since the </w:t>
      </w:r>
      <w:r>
        <w:t>entire</w:t>
      </w:r>
      <w:r>
        <w:rPr>
          <w:rFonts w:hint="eastAsia"/>
        </w:rPr>
        <w:t xml:space="preserve"> MBF is part of open source community, the interface usage is the only </w:t>
      </w:r>
      <w:r>
        <w:t>controllable</w:t>
      </w:r>
      <w:r>
        <w:rPr>
          <w:rFonts w:hint="eastAsia"/>
        </w:rPr>
        <w:t xml:space="preserve"> on any </w:t>
      </w:r>
      <w:r>
        <w:t>implementation</w:t>
      </w:r>
      <w:r>
        <w:rPr>
          <w:rFonts w:hint="eastAsia"/>
        </w:rPr>
        <w:t>.</w:t>
      </w:r>
    </w:p>
    <w:sectPr w:rsidR="00DF34E5" w:rsidRPr="00DF34E5" w:rsidSect="007122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17CE8"/>
    <w:multiLevelType w:val="hybridMultilevel"/>
    <w:tmpl w:val="49B07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9C4811"/>
    <w:multiLevelType w:val="hybridMultilevel"/>
    <w:tmpl w:val="0588A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DD1A37"/>
    <w:multiLevelType w:val="hybridMultilevel"/>
    <w:tmpl w:val="4B1E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55D0C"/>
    <w:rsid w:val="00083A1F"/>
    <w:rsid w:val="0009409D"/>
    <w:rsid w:val="000C23A4"/>
    <w:rsid w:val="000C2941"/>
    <w:rsid w:val="000D00E4"/>
    <w:rsid w:val="000F2B01"/>
    <w:rsid w:val="00144BD8"/>
    <w:rsid w:val="0015453D"/>
    <w:rsid w:val="001B5338"/>
    <w:rsid w:val="00246C93"/>
    <w:rsid w:val="00250D9B"/>
    <w:rsid w:val="00263946"/>
    <w:rsid w:val="00300ED3"/>
    <w:rsid w:val="00513542"/>
    <w:rsid w:val="00525268"/>
    <w:rsid w:val="00565240"/>
    <w:rsid w:val="005C0618"/>
    <w:rsid w:val="006E59EA"/>
    <w:rsid w:val="00712261"/>
    <w:rsid w:val="00734FED"/>
    <w:rsid w:val="00785FB1"/>
    <w:rsid w:val="007916D3"/>
    <w:rsid w:val="007D5F34"/>
    <w:rsid w:val="00815077"/>
    <w:rsid w:val="008E3B6B"/>
    <w:rsid w:val="0098229E"/>
    <w:rsid w:val="009D15CD"/>
    <w:rsid w:val="00A103C3"/>
    <w:rsid w:val="00A525C3"/>
    <w:rsid w:val="00AA4284"/>
    <w:rsid w:val="00AC554F"/>
    <w:rsid w:val="00AC659D"/>
    <w:rsid w:val="00B2050A"/>
    <w:rsid w:val="00BF2D97"/>
    <w:rsid w:val="00C72E7C"/>
    <w:rsid w:val="00CE1508"/>
    <w:rsid w:val="00CE270F"/>
    <w:rsid w:val="00D2046D"/>
    <w:rsid w:val="00D34D8B"/>
    <w:rsid w:val="00D55D0C"/>
    <w:rsid w:val="00D666B0"/>
    <w:rsid w:val="00D97971"/>
    <w:rsid w:val="00DD0866"/>
    <w:rsid w:val="00DD2FB9"/>
    <w:rsid w:val="00DF34E5"/>
    <w:rsid w:val="00E45149"/>
    <w:rsid w:val="00EE0D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D0C"/>
  </w:style>
  <w:style w:type="paragraph" w:styleId="Heading1">
    <w:name w:val="heading 1"/>
    <w:basedOn w:val="Normal"/>
    <w:next w:val="Normal"/>
    <w:link w:val="Heading1Char"/>
    <w:uiPriority w:val="9"/>
    <w:qFormat/>
    <w:rsid w:val="00D55D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25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2D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D55D0C"/>
    <w:pPr>
      <w:spacing w:after="100"/>
    </w:pPr>
  </w:style>
  <w:style w:type="character" w:styleId="Hyperlink">
    <w:name w:val="Hyperlink"/>
    <w:basedOn w:val="DefaultParagraphFont"/>
    <w:uiPriority w:val="99"/>
    <w:unhideWhenUsed/>
    <w:rsid w:val="00D55D0C"/>
    <w:rPr>
      <w:color w:val="0000FF" w:themeColor="hyperlink"/>
      <w:u w:val="single"/>
    </w:rPr>
  </w:style>
  <w:style w:type="paragraph" w:styleId="TOC4">
    <w:name w:val="toc 4"/>
    <w:basedOn w:val="Normal"/>
    <w:next w:val="Normal"/>
    <w:autoRedefine/>
    <w:uiPriority w:val="39"/>
    <w:unhideWhenUsed/>
    <w:rsid w:val="00D55D0C"/>
    <w:pPr>
      <w:spacing w:after="100"/>
      <w:ind w:left="660"/>
    </w:pPr>
  </w:style>
  <w:style w:type="character" w:customStyle="1" w:styleId="Heading1Char">
    <w:name w:val="Heading 1 Char"/>
    <w:basedOn w:val="DefaultParagraphFont"/>
    <w:link w:val="Heading1"/>
    <w:uiPriority w:val="9"/>
    <w:rsid w:val="00D55D0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5D0C"/>
    <w:pPr>
      <w:ind w:left="720"/>
      <w:contextualSpacing/>
    </w:pPr>
  </w:style>
  <w:style w:type="paragraph" w:styleId="BalloonText">
    <w:name w:val="Balloon Text"/>
    <w:basedOn w:val="Normal"/>
    <w:link w:val="BalloonTextChar"/>
    <w:uiPriority w:val="99"/>
    <w:semiHidden/>
    <w:unhideWhenUsed/>
    <w:rsid w:val="00A52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5C3"/>
    <w:rPr>
      <w:rFonts w:ascii="Tahoma" w:hAnsi="Tahoma" w:cs="Tahoma"/>
      <w:sz w:val="16"/>
      <w:szCs w:val="16"/>
    </w:rPr>
  </w:style>
  <w:style w:type="character" w:customStyle="1" w:styleId="Heading2Char">
    <w:name w:val="Heading 2 Char"/>
    <w:basedOn w:val="DefaultParagraphFont"/>
    <w:link w:val="Heading2"/>
    <w:uiPriority w:val="9"/>
    <w:rsid w:val="00A525C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270F"/>
    <w:pPr>
      <w:spacing w:after="100"/>
      <w:ind w:left="220"/>
    </w:pPr>
  </w:style>
  <w:style w:type="character" w:customStyle="1" w:styleId="Heading3Char">
    <w:name w:val="Heading 3 Char"/>
    <w:basedOn w:val="DefaultParagraphFont"/>
    <w:link w:val="Heading3"/>
    <w:uiPriority w:val="9"/>
    <w:rsid w:val="00BF2D9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D2FB9"/>
    <w:pPr>
      <w:spacing w:after="100"/>
      <w:ind w:left="440"/>
    </w:pPr>
  </w:style>
  <w:style w:type="paragraph" w:styleId="NoSpacing">
    <w:name w:val="No Spacing"/>
    <w:uiPriority w:val="1"/>
    <w:qFormat/>
    <w:rsid w:val="00DD2FB9"/>
    <w:pPr>
      <w:spacing w:after="0" w:line="240" w:lineRule="auto"/>
    </w:pPr>
  </w:style>
</w:styles>
</file>

<file path=word/webSettings.xml><?xml version="1.0" encoding="utf-8"?>
<w:webSettings xmlns:r="http://schemas.openxmlformats.org/officeDocument/2006/relationships" xmlns:w="http://schemas.openxmlformats.org/wordprocessingml/2006/main">
  <w:divs>
    <w:div w:id="83040715">
      <w:bodyDiv w:val="1"/>
      <w:marLeft w:val="0"/>
      <w:marRight w:val="0"/>
      <w:marTop w:val="0"/>
      <w:marBottom w:val="0"/>
      <w:divBdr>
        <w:top w:val="none" w:sz="0" w:space="0" w:color="auto"/>
        <w:left w:val="none" w:sz="0" w:space="0" w:color="auto"/>
        <w:bottom w:val="none" w:sz="0" w:space="0" w:color="auto"/>
        <w:right w:val="none" w:sz="0" w:space="0" w:color="auto"/>
      </w:divBdr>
    </w:div>
    <w:div w:id="756444664">
      <w:bodyDiv w:val="1"/>
      <w:marLeft w:val="0"/>
      <w:marRight w:val="0"/>
      <w:marTop w:val="0"/>
      <w:marBottom w:val="0"/>
      <w:divBdr>
        <w:top w:val="none" w:sz="0" w:space="0" w:color="auto"/>
        <w:left w:val="none" w:sz="0" w:space="0" w:color="auto"/>
        <w:bottom w:val="none" w:sz="0" w:space="0" w:color="auto"/>
        <w:right w:val="none" w:sz="0" w:space="0" w:color="auto"/>
      </w:divBdr>
    </w:div>
    <w:div w:id="16747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microsoft.com/office/2007/relationships/diagramDrawing" Target="diagrams/drawing1.xml"/><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6FA12A-6F92-41AB-A7EB-0173CFD58CCC}" type="doc">
      <dgm:prSet loTypeId="urn:microsoft.com/office/officeart/2005/8/layout/gear1" loCatId="process" qsTypeId="urn:microsoft.com/office/officeart/2005/8/quickstyle/simple1" qsCatId="simple" csTypeId="urn:microsoft.com/office/officeart/2005/8/colors/accent0_1" csCatId="mainScheme" phldr="1"/>
      <dgm:spPr/>
    </dgm:pt>
    <dgm:pt modelId="{9BD27C19-529F-42BA-8342-03212E052098}">
      <dgm:prSet phldrT="[Text]"/>
      <dgm:spPr/>
      <dgm:t>
        <a:bodyPr/>
        <a:lstStyle/>
        <a:p>
          <a:r>
            <a:rPr lang="en-US" dirty="0" smtClean="0"/>
            <a:t>Consumer App</a:t>
          </a:r>
          <a:endParaRPr lang="en-US" dirty="0"/>
        </a:p>
      </dgm:t>
    </dgm:pt>
    <dgm:pt modelId="{45EE0296-E7BE-49D4-A17C-731D628774FB}" type="parTrans" cxnId="{BE56CE36-281A-4DB8-83CE-002DA72CF015}">
      <dgm:prSet/>
      <dgm:spPr/>
      <dgm:t>
        <a:bodyPr/>
        <a:lstStyle/>
        <a:p>
          <a:endParaRPr lang="en-US"/>
        </a:p>
      </dgm:t>
    </dgm:pt>
    <dgm:pt modelId="{1A76701A-A349-49ED-BCBB-F49B1A040018}" type="sibTrans" cxnId="{BE56CE36-281A-4DB8-83CE-002DA72CF015}">
      <dgm:prSet/>
      <dgm:spPr/>
      <dgm:t>
        <a:bodyPr/>
        <a:lstStyle/>
        <a:p>
          <a:endParaRPr lang="en-US"/>
        </a:p>
      </dgm:t>
    </dgm:pt>
    <dgm:pt modelId="{FE2AE16B-0006-42CC-BADD-F7843FD87DAE}" type="pres">
      <dgm:prSet presAssocID="{456FA12A-6F92-41AB-A7EB-0173CFD58CCC}" presName="composite" presStyleCnt="0">
        <dgm:presLayoutVars>
          <dgm:chMax val="3"/>
          <dgm:animLvl val="lvl"/>
          <dgm:resizeHandles val="exact"/>
        </dgm:presLayoutVars>
      </dgm:prSet>
      <dgm:spPr/>
    </dgm:pt>
    <dgm:pt modelId="{B28774D2-FC23-4C0B-8F4D-87A23921D153}" type="pres">
      <dgm:prSet presAssocID="{9BD27C19-529F-42BA-8342-03212E052098}" presName="gear1" presStyleLbl="node1" presStyleIdx="0" presStyleCnt="1">
        <dgm:presLayoutVars>
          <dgm:chMax val="1"/>
          <dgm:bulletEnabled val="1"/>
        </dgm:presLayoutVars>
      </dgm:prSet>
      <dgm:spPr/>
      <dgm:t>
        <a:bodyPr/>
        <a:lstStyle/>
        <a:p>
          <a:endParaRPr lang="en-US"/>
        </a:p>
      </dgm:t>
    </dgm:pt>
    <dgm:pt modelId="{19D65A1F-AC59-4B71-941D-B31632999299}" type="pres">
      <dgm:prSet presAssocID="{9BD27C19-529F-42BA-8342-03212E052098}" presName="gear1srcNode" presStyleLbl="node1" presStyleIdx="0" presStyleCnt="1"/>
      <dgm:spPr/>
      <dgm:t>
        <a:bodyPr/>
        <a:lstStyle/>
        <a:p>
          <a:endParaRPr lang="en-US"/>
        </a:p>
      </dgm:t>
    </dgm:pt>
    <dgm:pt modelId="{73B6EDD5-3B74-497B-AE68-EB4A904D1EFB}" type="pres">
      <dgm:prSet presAssocID="{9BD27C19-529F-42BA-8342-03212E052098}" presName="gear1dstNode" presStyleLbl="node1" presStyleIdx="0" presStyleCnt="1"/>
      <dgm:spPr/>
      <dgm:t>
        <a:bodyPr/>
        <a:lstStyle/>
        <a:p>
          <a:endParaRPr lang="en-US"/>
        </a:p>
      </dgm:t>
    </dgm:pt>
    <dgm:pt modelId="{1CDA15D2-FD5E-4C7D-9F9F-00F261AAEAC4}" type="pres">
      <dgm:prSet presAssocID="{1A76701A-A349-49ED-BCBB-F49B1A040018}" presName="connector1" presStyleLbl="sibTrans2D1" presStyleIdx="0" presStyleCnt="1"/>
      <dgm:spPr/>
      <dgm:t>
        <a:bodyPr/>
        <a:lstStyle/>
        <a:p>
          <a:endParaRPr lang="en-US"/>
        </a:p>
      </dgm:t>
    </dgm:pt>
  </dgm:ptLst>
  <dgm:cxnLst>
    <dgm:cxn modelId="{8BB4E1A2-FA6C-43AF-9901-E0A2AE7DC3D3}" type="presOf" srcId="{9BD27C19-529F-42BA-8342-03212E052098}" destId="{19D65A1F-AC59-4B71-941D-B31632999299}" srcOrd="1" destOrd="0" presId="urn:microsoft.com/office/officeart/2005/8/layout/gear1"/>
    <dgm:cxn modelId="{C9B574BB-76FC-4ABC-8929-0084CC78C501}" type="presOf" srcId="{456FA12A-6F92-41AB-A7EB-0173CFD58CCC}" destId="{FE2AE16B-0006-42CC-BADD-F7843FD87DAE}" srcOrd="0" destOrd="0" presId="urn:microsoft.com/office/officeart/2005/8/layout/gear1"/>
    <dgm:cxn modelId="{956C3B33-92E3-4774-9BAC-95CC20E6FC13}" type="presOf" srcId="{1A76701A-A349-49ED-BCBB-F49B1A040018}" destId="{1CDA15D2-FD5E-4C7D-9F9F-00F261AAEAC4}" srcOrd="0" destOrd="0" presId="urn:microsoft.com/office/officeart/2005/8/layout/gear1"/>
    <dgm:cxn modelId="{B4E58E57-F570-4BCB-9FD4-66C29A4817C4}" type="presOf" srcId="{9BD27C19-529F-42BA-8342-03212E052098}" destId="{B28774D2-FC23-4C0B-8F4D-87A23921D153}" srcOrd="0" destOrd="0" presId="urn:microsoft.com/office/officeart/2005/8/layout/gear1"/>
    <dgm:cxn modelId="{F0C7BF87-1236-4CE4-92E1-F3C1C169FA72}" type="presOf" srcId="{9BD27C19-529F-42BA-8342-03212E052098}" destId="{73B6EDD5-3B74-497B-AE68-EB4A904D1EFB}" srcOrd="2" destOrd="0" presId="urn:microsoft.com/office/officeart/2005/8/layout/gear1"/>
    <dgm:cxn modelId="{BE56CE36-281A-4DB8-83CE-002DA72CF015}" srcId="{456FA12A-6F92-41AB-A7EB-0173CFD58CCC}" destId="{9BD27C19-529F-42BA-8342-03212E052098}" srcOrd="0" destOrd="0" parTransId="{45EE0296-E7BE-49D4-A17C-731D628774FB}" sibTransId="{1A76701A-A349-49ED-BCBB-F49B1A040018}"/>
    <dgm:cxn modelId="{59BD4BEA-367F-4602-9F58-F4047A1E972F}" type="presParOf" srcId="{FE2AE16B-0006-42CC-BADD-F7843FD87DAE}" destId="{B28774D2-FC23-4C0B-8F4D-87A23921D153}" srcOrd="0" destOrd="0" presId="urn:microsoft.com/office/officeart/2005/8/layout/gear1"/>
    <dgm:cxn modelId="{A6A8970A-6810-443F-A025-541FFB547946}" type="presParOf" srcId="{FE2AE16B-0006-42CC-BADD-F7843FD87DAE}" destId="{19D65A1F-AC59-4B71-941D-B31632999299}" srcOrd="1" destOrd="0" presId="urn:microsoft.com/office/officeart/2005/8/layout/gear1"/>
    <dgm:cxn modelId="{F592F9A2-41FC-4F0E-8969-E867B74409C1}" type="presParOf" srcId="{FE2AE16B-0006-42CC-BADD-F7843FD87DAE}" destId="{73B6EDD5-3B74-497B-AE68-EB4A904D1EFB}" srcOrd="2" destOrd="0" presId="urn:microsoft.com/office/officeart/2005/8/layout/gear1"/>
    <dgm:cxn modelId="{FAA34F4C-BCF5-4247-9EAC-3BEE93D4550B}" type="presParOf" srcId="{FE2AE16B-0006-42CC-BADD-F7843FD87DAE}" destId="{1CDA15D2-FD5E-4C7D-9F9F-00F261AAEAC4}" srcOrd="3" destOrd="0" presId="urn:microsoft.com/office/officeart/2005/8/layout/gear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10</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v-dhkali</dc:creator>
  <cp:lastModifiedBy>v-dhkali</cp:lastModifiedBy>
  <cp:revision>28</cp:revision>
  <dcterms:created xsi:type="dcterms:W3CDTF">2009-09-16T06:43:00Z</dcterms:created>
  <dcterms:modified xsi:type="dcterms:W3CDTF">2009-09-30T14:11:00Z</dcterms:modified>
</cp:coreProperties>
</file>