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b w:val="1"/>
          <w:rtl w:val="0"/>
        </w:rPr>
        <w:t xml:space="preserve">Diagrama de clases</w:t>
      </w:r>
      <w:r w:rsidDel="00000000" w:rsidR="00000000" w:rsidRPr="00000000">
        <w:rPr>
          <w:rtl w:val="0"/>
        </w:rPr>
        <w:t xml:space="preserve">. Se utiliza para modelar la estructura de clases del sistema,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incluyendo sus atributos y relaciones.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clases usadas: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dish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rating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562725" cy="231981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319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b w:val="1"/>
          <w:rtl w:val="0"/>
        </w:rPr>
        <w:t xml:space="preserve">Diagrama Entidad-Relación</w:t>
      </w:r>
      <w:r w:rsidDel="00000000" w:rsidR="00000000" w:rsidRPr="00000000">
        <w:rPr>
          <w:rtl w:val="0"/>
        </w:rPr>
        <w:t xml:space="preserve">. Para conocer la estructura de nuestra BBDD.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929188" cy="413942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4139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● Pantallas de diseño de nuestra aplicación. Esbozo de lo que pretendemos conseguir,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 diseño de nuestra aplicación en sí.</w:t>
      </w:r>
    </w:p>
    <w:p w:rsidR="00000000" w:rsidDel="00000000" w:rsidP="00000000" w:rsidRDefault="00000000" w:rsidRPr="00000000" w14:paraId="0000001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https://miro.com/welcomeonboard/VThBMXlGRHFZbWRWdW1PSWgzc1UzaFJNZFBFd3lwZ3VlTWZ4d2lBR3lqdmprLzJkYUNLK20wY2hFZENyb0hvdUtCc1N4dEZBR3AybHc0d01qaUsrMUFrNjhWM3cvTnpYQ0JxSTFzQjh6cE9jajhZcUxPRk5HbERLMWtKOWE1MGJhWWluRVAxeXRuUUgwWDl3Mk1qRGVRPT0hdjE=?share_link_id=666982960051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miro.com/welcomeonboard/VThBMXlGRHFZbWRWdW1PSWgzc1UzaFJNZFBFd3lwZ3VlTWZ4d2lBR3lqdmprLzJkYUNLK20wY2hFZENyb0hvdUtCc1N4dEZBR3AybHc0d01qaUsrMUFrNjhWM3cvTnpYQ0JxSTFzQjh6cE9jajhZcUxPRk5HbERLMWtKOWE1MGJhWWluRVAxeXRuUUgwWDl3Mk1qRGVRPT0hdjE=?share_link_id=6669829600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