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94E53" w14:textId="77777777" w:rsidR="00360F6F" w:rsidRDefault="000E2F17" w:rsidP="00CB2C93">
      <w:pPr>
        <w:spacing w:line="480" w:lineRule="auto"/>
        <w:rPr>
          <w:i/>
        </w:rPr>
      </w:pPr>
      <w:r w:rsidRPr="00613FB6">
        <w:rPr>
          <w:i/>
        </w:rPr>
        <w:t>CJFAS Article</w:t>
      </w:r>
    </w:p>
    <w:p w14:paraId="79445BAD" w14:textId="77777777" w:rsidR="00A66A9A" w:rsidRDefault="00A66A9A" w:rsidP="00CB2C93">
      <w:pPr>
        <w:spacing w:line="480" w:lineRule="auto"/>
        <w:rPr>
          <w:i/>
        </w:rPr>
      </w:pPr>
    </w:p>
    <w:p w14:paraId="5106BD9D" w14:textId="114CB73B" w:rsidR="00CB2C93" w:rsidRPr="00CB2C93" w:rsidRDefault="00CB2C93" w:rsidP="00CB2C93">
      <w:pPr>
        <w:spacing w:line="480" w:lineRule="auto"/>
        <w:rPr>
          <w:b/>
        </w:rPr>
      </w:pPr>
      <w:r w:rsidRPr="00613FB6">
        <w:rPr>
          <w:b/>
        </w:rPr>
        <w:t xml:space="preserve">Habitat </w:t>
      </w:r>
      <w:r w:rsidR="00B815CE">
        <w:rPr>
          <w:b/>
        </w:rPr>
        <w:t xml:space="preserve">Complexity </w:t>
      </w:r>
      <w:r w:rsidRPr="00613FB6">
        <w:rPr>
          <w:b/>
        </w:rPr>
        <w:t>and Phenotypic Variation:</w:t>
      </w:r>
      <w:r>
        <w:rPr>
          <w:b/>
        </w:rPr>
        <w:t xml:space="preserve"> </w:t>
      </w:r>
      <w:r w:rsidRPr="00CB2C93">
        <w:rPr>
          <w:b/>
        </w:rPr>
        <w:t xml:space="preserve">Stream and </w:t>
      </w:r>
      <w:r>
        <w:rPr>
          <w:b/>
        </w:rPr>
        <w:t>R</w:t>
      </w:r>
      <w:r w:rsidRPr="00CB2C93">
        <w:rPr>
          <w:b/>
        </w:rPr>
        <w:t xml:space="preserve">each-scale </w:t>
      </w:r>
      <w:r w:rsidR="002F48D7">
        <w:rPr>
          <w:b/>
        </w:rPr>
        <w:t xml:space="preserve">Thermal Heterogeneity </w:t>
      </w:r>
      <w:r w:rsidR="005E7B1C">
        <w:rPr>
          <w:b/>
        </w:rPr>
        <w:t>Structure</w:t>
      </w:r>
      <w:r w:rsidR="002F48D7">
        <w:rPr>
          <w:b/>
        </w:rPr>
        <w:t>s</w:t>
      </w:r>
      <w:r w:rsidRPr="00CB2C93">
        <w:rPr>
          <w:b/>
        </w:rPr>
        <w:t xml:space="preserve"> </w:t>
      </w:r>
      <w:r>
        <w:rPr>
          <w:b/>
        </w:rPr>
        <w:t>D</w:t>
      </w:r>
      <w:r w:rsidRPr="00CB2C93">
        <w:rPr>
          <w:b/>
        </w:rPr>
        <w:t xml:space="preserve">iverse </w:t>
      </w:r>
      <w:r>
        <w:rPr>
          <w:b/>
        </w:rPr>
        <w:t>S</w:t>
      </w:r>
      <w:r w:rsidRPr="00CB2C93">
        <w:rPr>
          <w:b/>
        </w:rPr>
        <w:t xml:space="preserve">pawning </w:t>
      </w:r>
      <w:r>
        <w:rPr>
          <w:b/>
        </w:rPr>
        <w:t>P</w:t>
      </w:r>
      <w:r w:rsidRPr="00CB2C93">
        <w:rPr>
          <w:b/>
        </w:rPr>
        <w:t>ortfolio</w:t>
      </w:r>
      <w:r w:rsidR="0087715B">
        <w:rPr>
          <w:b/>
        </w:rPr>
        <w:t>s</w:t>
      </w:r>
      <w:r w:rsidRPr="00CB2C93">
        <w:rPr>
          <w:b/>
        </w:rPr>
        <w:t xml:space="preserve"> </w:t>
      </w:r>
      <w:r w:rsidR="0087715B">
        <w:rPr>
          <w:b/>
        </w:rPr>
        <w:t xml:space="preserve">in </w:t>
      </w:r>
      <w:r>
        <w:rPr>
          <w:b/>
        </w:rPr>
        <w:t>I</w:t>
      </w:r>
      <w:r w:rsidRPr="00CB2C93">
        <w:rPr>
          <w:b/>
        </w:rPr>
        <w:t>nterior Chinook Salmon</w:t>
      </w:r>
      <w:r>
        <w:rPr>
          <w:b/>
        </w:rPr>
        <w:t xml:space="preserve"> </w:t>
      </w:r>
    </w:p>
    <w:p w14:paraId="2FE9ECFB" w14:textId="77777777" w:rsidR="00810933" w:rsidRPr="00F171A6" w:rsidRDefault="00810933" w:rsidP="00810933">
      <w:pPr>
        <w:pStyle w:val="Default"/>
        <w:rPr>
          <w:ins w:id="0" w:author="Maitland, Bryan - FS, ID" w:date="2026-02-17T08:42:00Z" w16du:dateUtc="2026-02-17T15:42:00Z"/>
          <w:b/>
          <w:bCs/>
          <w:kern w:val="24"/>
          <w:sz w:val="28"/>
          <w:szCs w:val="28"/>
        </w:rPr>
      </w:pPr>
      <w:ins w:id="1" w:author="Maitland, Bryan - FS, ID" w:date="2026-02-17T08:42:00Z" w16du:dateUtc="2026-02-17T15:42:00Z">
        <w:r w:rsidRPr="0017444F">
          <w:rPr>
            <w:b/>
            <w:bCs/>
            <w:kern w:val="24"/>
            <w:sz w:val="28"/>
            <w:szCs w:val="28"/>
          </w:rPr>
          <w:t xml:space="preserve">Thermal </w:t>
        </w:r>
        <w:r>
          <w:rPr>
            <w:b/>
            <w:bCs/>
            <w:kern w:val="24"/>
            <w:sz w:val="28"/>
            <w:szCs w:val="28"/>
          </w:rPr>
          <w:t>h</w:t>
        </w:r>
        <w:r w:rsidRPr="0017444F">
          <w:rPr>
            <w:b/>
            <w:bCs/>
            <w:kern w:val="24"/>
            <w:sz w:val="28"/>
            <w:szCs w:val="28"/>
          </w:rPr>
          <w:t xml:space="preserve">eterogeneity </w:t>
        </w:r>
        <w:r>
          <w:rPr>
            <w:b/>
            <w:bCs/>
            <w:kern w:val="24"/>
            <w:sz w:val="28"/>
            <w:szCs w:val="28"/>
          </w:rPr>
          <w:t>s</w:t>
        </w:r>
        <w:r w:rsidRPr="0017444F">
          <w:rPr>
            <w:b/>
            <w:bCs/>
            <w:kern w:val="24"/>
            <w:sz w:val="28"/>
            <w:szCs w:val="28"/>
          </w:rPr>
          <w:t xml:space="preserve">tructures </w:t>
        </w:r>
        <w:r>
          <w:rPr>
            <w:b/>
            <w:bCs/>
            <w:kern w:val="24"/>
            <w:sz w:val="28"/>
            <w:szCs w:val="28"/>
          </w:rPr>
          <w:t>d</w:t>
        </w:r>
        <w:r w:rsidRPr="0017444F">
          <w:rPr>
            <w:b/>
            <w:bCs/>
            <w:kern w:val="24"/>
            <w:sz w:val="28"/>
            <w:szCs w:val="28"/>
          </w:rPr>
          <w:t xml:space="preserve">iverse </w:t>
        </w:r>
        <w:r>
          <w:rPr>
            <w:b/>
            <w:bCs/>
            <w:kern w:val="24"/>
            <w:sz w:val="28"/>
            <w:szCs w:val="28"/>
          </w:rPr>
          <w:t>C</w:t>
        </w:r>
        <w:r w:rsidRPr="0017444F">
          <w:rPr>
            <w:b/>
            <w:bCs/>
            <w:kern w:val="24"/>
            <w:sz w:val="28"/>
            <w:szCs w:val="28"/>
          </w:rPr>
          <w:t xml:space="preserve">hinook Salmon </w:t>
        </w:r>
        <w:r>
          <w:rPr>
            <w:b/>
            <w:bCs/>
            <w:kern w:val="24"/>
            <w:sz w:val="28"/>
            <w:szCs w:val="28"/>
          </w:rPr>
          <w:t>s</w:t>
        </w:r>
        <w:r w:rsidRPr="0017444F">
          <w:rPr>
            <w:b/>
            <w:bCs/>
            <w:kern w:val="24"/>
            <w:sz w:val="28"/>
            <w:szCs w:val="28"/>
          </w:rPr>
          <w:t xml:space="preserve">pawning </w:t>
        </w:r>
        <w:r>
          <w:rPr>
            <w:b/>
            <w:bCs/>
            <w:kern w:val="24"/>
            <w:sz w:val="28"/>
            <w:szCs w:val="28"/>
          </w:rPr>
          <w:t>p</w:t>
        </w:r>
        <w:r w:rsidRPr="0017444F">
          <w:rPr>
            <w:b/>
            <w:bCs/>
            <w:kern w:val="24"/>
            <w:sz w:val="28"/>
            <w:szCs w:val="28"/>
          </w:rPr>
          <w:t xml:space="preserve">ortfolios </w:t>
        </w:r>
        <w:r>
          <w:rPr>
            <w:b/>
            <w:bCs/>
            <w:kern w:val="24"/>
            <w:sz w:val="28"/>
            <w:szCs w:val="28"/>
          </w:rPr>
          <w:t>a</w:t>
        </w:r>
        <w:r w:rsidRPr="0017444F">
          <w:rPr>
            <w:b/>
            <w:bCs/>
            <w:kern w:val="24"/>
            <w:sz w:val="28"/>
            <w:szCs w:val="28"/>
          </w:rPr>
          <w:t>cross</w:t>
        </w:r>
        <w:r>
          <w:rPr>
            <w:b/>
            <w:bCs/>
            <w:kern w:val="24"/>
            <w:sz w:val="28"/>
            <w:szCs w:val="28"/>
          </w:rPr>
          <w:t xml:space="preserve"> a s</w:t>
        </w:r>
        <w:r w:rsidRPr="0017444F">
          <w:rPr>
            <w:b/>
            <w:bCs/>
            <w:kern w:val="24"/>
            <w:sz w:val="28"/>
            <w:szCs w:val="28"/>
          </w:rPr>
          <w:t xml:space="preserve">tream </w:t>
        </w:r>
        <w:r>
          <w:rPr>
            <w:b/>
            <w:bCs/>
            <w:kern w:val="24"/>
            <w:sz w:val="28"/>
            <w:szCs w:val="28"/>
          </w:rPr>
          <w:t>n</w:t>
        </w:r>
        <w:r w:rsidRPr="0017444F">
          <w:rPr>
            <w:b/>
            <w:bCs/>
            <w:kern w:val="24"/>
            <w:sz w:val="28"/>
            <w:szCs w:val="28"/>
          </w:rPr>
          <w:t>etwork</w:t>
        </w:r>
      </w:ins>
    </w:p>
    <w:p w14:paraId="3F852F4B" w14:textId="0AA5127F" w:rsidR="006E794C" w:rsidRPr="00613FB6" w:rsidRDefault="006E794C" w:rsidP="00446AEF">
      <w:pPr>
        <w:spacing w:line="480" w:lineRule="auto"/>
        <w:rPr>
          <w:b/>
        </w:rPr>
      </w:pPr>
    </w:p>
    <w:p w14:paraId="2D0D9BD6" w14:textId="77777777" w:rsidR="0015238A" w:rsidRPr="00613FB6" w:rsidRDefault="0015238A" w:rsidP="00446AEF">
      <w:pPr>
        <w:pStyle w:val="Default"/>
        <w:spacing w:line="480" w:lineRule="auto"/>
        <w:jc w:val="both"/>
      </w:pPr>
    </w:p>
    <w:p w14:paraId="679E0D79" w14:textId="2852E6C3" w:rsidR="00454798" w:rsidRPr="00613FB6" w:rsidRDefault="0015238A" w:rsidP="00446AEF">
      <w:pPr>
        <w:pStyle w:val="Default"/>
        <w:spacing w:line="480" w:lineRule="auto"/>
        <w:jc w:val="both"/>
      </w:pPr>
      <w:r w:rsidRPr="00613FB6">
        <w:t>Russell F. Thurow</w:t>
      </w:r>
      <w:r w:rsidRPr="00613FB6">
        <w:rPr>
          <w:vertAlign w:val="superscript"/>
        </w:rPr>
        <w:t>1</w:t>
      </w:r>
      <w:r w:rsidR="00613FB6">
        <w:rPr>
          <w:vertAlign w:val="superscript"/>
        </w:rPr>
        <w:t>*</w:t>
      </w:r>
      <w:r w:rsidRPr="00613FB6">
        <w:t xml:space="preserve"> (</w:t>
      </w:r>
      <w:r w:rsidR="004E060F" w:rsidRPr="00613FB6">
        <w:t xml:space="preserve">ORCID </w:t>
      </w:r>
      <w:proofErr w:type="spellStart"/>
      <w:r w:rsidR="004E060F" w:rsidRPr="00613FB6">
        <w:t>iD</w:t>
      </w:r>
      <w:proofErr w:type="spellEnd"/>
      <w:r w:rsidRPr="00613FB6">
        <w:t>: 0000-0002-1362-8599)</w:t>
      </w:r>
    </w:p>
    <w:p w14:paraId="375E50D2" w14:textId="0F6B89D4" w:rsidR="0015238A" w:rsidRPr="00613FB6" w:rsidRDefault="00454798" w:rsidP="00446AEF">
      <w:pPr>
        <w:pStyle w:val="Default"/>
        <w:spacing w:line="480" w:lineRule="auto"/>
        <w:jc w:val="both"/>
      </w:pPr>
      <w:r w:rsidRPr="00613FB6">
        <w:t>Bryan M. Maitland</w:t>
      </w:r>
      <w:r w:rsidRPr="00613FB6">
        <w:rPr>
          <w:vertAlign w:val="superscript"/>
        </w:rPr>
        <w:t xml:space="preserve">2 </w:t>
      </w:r>
      <w:r w:rsidRPr="00613FB6">
        <w:t>(</w:t>
      </w:r>
      <w:r w:rsidR="004E060F" w:rsidRPr="00613FB6">
        <w:t xml:space="preserve">ORCID </w:t>
      </w:r>
      <w:proofErr w:type="spellStart"/>
      <w:r w:rsidR="004E060F" w:rsidRPr="00613FB6">
        <w:t>iD</w:t>
      </w:r>
      <w:proofErr w:type="spellEnd"/>
      <w:r w:rsidRPr="00613FB6">
        <w:t>: 0000-0002-4491-5064)</w:t>
      </w:r>
    </w:p>
    <w:p w14:paraId="655F7815" w14:textId="4F65A7CD" w:rsidR="0015238A" w:rsidRPr="00613FB6" w:rsidRDefault="0015238A" w:rsidP="00446AEF">
      <w:pPr>
        <w:pStyle w:val="Default"/>
        <w:spacing w:line="480" w:lineRule="auto"/>
        <w:jc w:val="both"/>
      </w:pPr>
      <w:r w:rsidRPr="00613FB6">
        <w:t xml:space="preserve">Morgan </w:t>
      </w:r>
      <w:r w:rsidR="00487134" w:rsidRPr="00613FB6">
        <w:t xml:space="preserve">M. </w:t>
      </w:r>
      <w:r w:rsidRPr="00613FB6">
        <w:t>Sparks</w:t>
      </w:r>
      <w:r w:rsidRPr="00613FB6">
        <w:rPr>
          <w:vertAlign w:val="superscript"/>
        </w:rPr>
        <w:t>2</w:t>
      </w:r>
      <w:r w:rsidR="00573225" w:rsidRPr="00613FB6">
        <w:rPr>
          <w:vertAlign w:val="superscript"/>
        </w:rPr>
        <w:t xml:space="preserve"> </w:t>
      </w:r>
      <w:r w:rsidR="00573225" w:rsidRPr="00613FB6">
        <w:t>(</w:t>
      </w:r>
      <w:r w:rsidR="004E060F" w:rsidRPr="00613FB6">
        <w:t xml:space="preserve">ORCID </w:t>
      </w:r>
      <w:proofErr w:type="spellStart"/>
      <w:r w:rsidR="004E060F" w:rsidRPr="00613FB6">
        <w:t>iD</w:t>
      </w:r>
      <w:proofErr w:type="spellEnd"/>
      <w:r w:rsidR="00573225" w:rsidRPr="00613FB6">
        <w:t xml:space="preserve">: </w:t>
      </w:r>
      <w:r w:rsidR="00487134" w:rsidRPr="00613FB6">
        <w:t>0000-0003-0787-2218</w:t>
      </w:r>
      <w:r w:rsidR="00573225" w:rsidRPr="00613FB6">
        <w:t>)</w:t>
      </w:r>
    </w:p>
    <w:p w14:paraId="29C5332D" w14:textId="70407A60" w:rsidR="00573225" w:rsidRPr="00613FB6" w:rsidRDefault="0015238A" w:rsidP="00446AEF">
      <w:pPr>
        <w:pStyle w:val="Default"/>
        <w:spacing w:line="480" w:lineRule="auto"/>
        <w:jc w:val="both"/>
        <w:rPr>
          <w:iCs/>
          <w:vertAlign w:val="superscript"/>
        </w:rPr>
      </w:pPr>
      <w:r w:rsidRPr="00613FB6">
        <w:t>Dan</w:t>
      </w:r>
      <w:r w:rsidR="00487134" w:rsidRPr="00613FB6">
        <w:t>iel J.</w:t>
      </w:r>
      <w:r w:rsidRPr="00613FB6">
        <w:t xml:space="preserve"> Isaak</w:t>
      </w:r>
      <w:r w:rsidRPr="00613FB6">
        <w:rPr>
          <w:vertAlign w:val="superscript"/>
        </w:rPr>
        <w:t>2</w:t>
      </w:r>
      <w:r w:rsidR="00573225" w:rsidRPr="00613FB6">
        <w:rPr>
          <w:vertAlign w:val="superscript"/>
        </w:rPr>
        <w:t xml:space="preserve"> </w:t>
      </w:r>
      <w:bookmarkStart w:id="2" w:name="_Hlk201869669"/>
      <w:r w:rsidR="00573225" w:rsidRPr="00613FB6">
        <w:rPr>
          <w:iCs/>
        </w:rPr>
        <w:t>(</w:t>
      </w:r>
      <w:r w:rsidR="004E060F" w:rsidRPr="00613FB6">
        <w:t xml:space="preserve">ORCID </w:t>
      </w:r>
      <w:proofErr w:type="spellStart"/>
      <w:r w:rsidR="004E060F" w:rsidRPr="00613FB6">
        <w:t>iD</w:t>
      </w:r>
      <w:proofErr w:type="spellEnd"/>
      <w:r w:rsidR="00573225" w:rsidRPr="00613FB6">
        <w:rPr>
          <w:iCs/>
        </w:rPr>
        <w:t>: 0000-0003-2963-1546)</w:t>
      </w:r>
    </w:p>
    <w:bookmarkEnd w:id="2"/>
    <w:p w14:paraId="42D39BE4" w14:textId="53B28AB7" w:rsidR="00573225" w:rsidRPr="00613FB6" w:rsidRDefault="0015238A" w:rsidP="00446AEF">
      <w:pPr>
        <w:pStyle w:val="Default"/>
        <w:spacing w:line="480" w:lineRule="auto"/>
        <w:jc w:val="both"/>
        <w:rPr>
          <w:iCs/>
        </w:rPr>
      </w:pPr>
      <w:r w:rsidRPr="00613FB6">
        <w:t xml:space="preserve">John </w:t>
      </w:r>
      <w:r w:rsidR="00454798" w:rsidRPr="00613FB6">
        <w:t xml:space="preserve">M. </w:t>
      </w:r>
      <w:r w:rsidRPr="00613FB6">
        <w:t>Buffington</w:t>
      </w:r>
      <w:r w:rsidRPr="00613FB6">
        <w:rPr>
          <w:vertAlign w:val="superscript"/>
        </w:rPr>
        <w:t>2</w:t>
      </w:r>
      <w:r w:rsidR="00573225" w:rsidRPr="00613FB6">
        <w:rPr>
          <w:vertAlign w:val="superscript"/>
        </w:rPr>
        <w:t xml:space="preserve"> </w:t>
      </w:r>
      <w:r w:rsidR="00573225" w:rsidRPr="00613FB6">
        <w:rPr>
          <w:iCs/>
        </w:rPr>
        <w:t>(</w:t>
      </w:r>
      <w:r w:rsidR="004E060F" w:rsidRPr="00613FB6">
        <w:t xml:space="preserve">ORCID </w:t>
      </w:r>
      <w:proofErr w:type="spellStart"/>
      <w:r w:rsidR="004E060F" w:rsidRPr="00613FB6">
        <w:t>iD</w:t>
      </w:r>
      <w:proofErr w:type="spellEnd"/>
      <w:r w:rsidR="00573225" w:rsidRPr="00613FB6">
        <w:rPr>
          <w:iCs/>
        </w:rPr>
        <w:t>: 0000-0002-2513-5863)</w:t>
      </w:r>
    </w:p>
    <w:p w14:paraId="6F0DA6DB" w14:textId="77777777" w:rsidR="0015238A" w:rsidRDefault="0015238A" w:rsidP="00446AEF">
      <w:pPr>
        <w:pStyle w:val="Default"/>
        <w:spacing w:line="480" w:lineRule="auto"/>
        <w:jc w:val="both"/>
      </w:pPr>
    </w:p>
    <w:p w14:paraId="4389B96D" w14:textId="77777777" w:rsidR="00A66A9A" w:rsidRPr="00613FB6" w:rsidRDefault="00A66A9A" w:rsidP="00446AEF">
      <w:pPr>
        <w:pStyle w:val="Default"/>
        <w:spacing w:line="480" w:lineRule="auto"/>
        <w:jc w:val="both"/>
      </w:pPr>
    </w:p>
    <w:p w14:paraId="71405B63" w14:textId="066D47DC" w:rsidR="0015238A" w:rsidRPr="00613FB6" w:rsidRDefault="0015238A" w:rsidP="00446AEF">
      <w:pPr>
        <w:pStyle w:val="Default"/>
        <w:spacing w:line="480" w:lineRule="auto"/>
        <w:jc w:val="both"/>
      </w:pPr>
      <w:r w:rsidRPr="00613FB6">
        <w:rPr>
          <w:vertAlign w:val="superscript"/>
        </w:rPr>
        <w:t>1</w:t>
      </w:r>
      <w:r w:rsidRPr="00613FB6">
        <w:rPr>
          <w:i/>
          <w:iCs/>
        </w:rPr>
        <w:t>US Forest Service, Rocky Mountain Research Station (Emeritus), Salmon, ID, USA</w:t>
      </w:r>
      <w:r w:rsidR="004A647C" w:rsidRPr="00613FB6">
        <w:rPr>
          <w:i/>
          <w:iCs/>
        </w:rPr>
        <w:t xml:space="preserve"> 83467</w:t>
      </w:r>
    </w:p>
    <w:p w14:paraId="75CB3CB6" w14:textId="5975D27F" w:rsidR="006E794C" w:rsidRDefault="0015238A" w:rsidP="00613FB6">
      <w:pPr>
        <w:pStyle w:val="Default"/>
        <w:spacing w:line="480" w:lineRule="auto"/>
        <w:jc w:val="both"/>
        <w:rPr>
          <w:i/>
          <w:iCs/>
        </w:rPr>
      </w:pPr>
      <w:r w:rsidRPr="00613FB6">
        <w:rPr>
          <w:vertAlign w:val="superscript"/>
        </w:rPr>
        <w:t>2</w:t>
      </w:r>
      <w:r w:rsidR="006E794C" w:rsidRPr="00613FB6">
        <w:rPr>
          <w:i/>
          <w:iCs/>
        </w:rPr>
        <w:t xml:space="preserve">US Forest Service- Rocky Mountain Research Station, </w:t>
      </w:r>
      <w:del w:id="3" w:author="Maitland, Bryan - FS, ID" w:date="2026-02-17T08:43:00Z" w16du:dateUtc="2026-02-17T15:43:00Z">
        <w:r w:rsidR="006E794C" w:rsidRPr="00613FB6" w:rsidDel="00810933">
          <w:rPr>
            <w:i/>
            <w:iCs/>
          </w:rPr>
          <w:delText>322 East Front St.- Suite 401,</w:delText>
        </w:r>
      </w:del>
      <w:r w:rsidR="006E794C" w:rsidRPr="00613FB6">
        <w:rPr>
          <w:i/>
          <w:iCs/>
        </w:rPr>
        <w:t xml:space="preserve"> Boise, Idaho,</w:t>
      </w:r>
      <w:r w:rsidR="00454798" w:rsidRPr="00613FB6">
        <w:rPr>
          <w:i/>
          <w:iCs/>
        </w:rPr>
        <w:t xml:space="preserve"> USA</w:t>
      </w:r>
      <w:r w:rsidR="006E794C" w:rsidRPr="00613FB6">
        <w:rPr>
          <w:i/>
          <w:iCs/>
        </w:rPr>
        <w:t xml:space="preserve"> 83702. </w:t>
      </w:r>
    </w:p>
    <w:p w14:paraId="45C6AB04" w14:textId="77777777" w:rsidR="00613FB6" w:rsidRDefault="00613FB6" w:rsidP="00446AEF">
      <w:pPr>
        <w:pStyle w:val="Default"/>
        <w:spacing w:line="480" w:lineRule="auto"/>
        <w:jc w:val="both"/>
        <w:rPr>
          <w:i/>
          <w:iCs/>
        </w:rPr>
      </w:pPr>
    </w:p>
    <w:p w14:paraId="18800F4E" w14:textId="77777777" w:rsidR="00A66A9A" w:rsidRPr="00613FB6" w:rsidRDefault="00A66A9A" w:rsidP="00446AEF">
      <w:pPr>
        <w:pStyle w:val="Default"/>
        <w:spacing w:line="480" w:lineRule="auto"/>
        <w:jc w:val="both"/>
        <w:rPr>
          <w:i/>
          <w:iCs/>
        </w:rPr>
      </w:pPr>
    </w:p>
    <w:p w14:paraId="44FD6956" w14:textId="4D2583DB" w:rsidR="00613FB6" w:rsidRPr="00446AEF" w:rsidRDefault="0015238A" w:rsidP="00446AEF">
      <w:pPr>
        <w:spacing w:line="480" w:lineRule="auto"/>
        <w:rPr>
          <w:b/>
        </w:rPr>
      </w:pPr>
      <w:r w:rsidRPr="00613FB6">
        <w:rPr>
          <w:vertAlign w:val="superscript"/>
        </w:rPr>
        <w:t>*</w:t>
      </w:r>
      <w:r w:rsidR="006E794C" w:rsidRPr="00613FB6">
        <w:rPr>
          <w:i/>
          <w:iCs/>
        </w:rPr>
        <w:t xml:space="preserve">Corresponding author (e-mail: </w:t>
      </w:r>
      <w:hyperlink r:id="rId8" w:history="1">
        <w:r w:rsidR="006E794C" w:rsidRPr="00613FB6">
          <w:rPr>
            <w:rStyle w:val="Hyperlink"/>
            <w:i/>
            <w:iCs/>
          </w:rPr>
          <w:t>russ.thurow@usda.gov</w:t>
        </w:r>
      </w:hyperlink>
      <w:r w:rsidR="006E794C" w:rsidRPr="00613FB6">
        <w:rPr>
          <w:i/>
          <w:iCs/>
        </w:rPr>
        <w:t>)</w:t>
      </w:r>
      <w:r w:rsidR="00613FB6" w:rsidRPr="00446AEF">
        <w:rPr>
          <w:b/>
        </w:rPr>
        <w:br w:type="page"/>
      </w:r>
    </w:p>
    <w:p w14:paraId="547C8807" w14:textId="0ED1C8B3" w:rsidR="00F60F08" w:rsidRPr="00485192" w:rsidRDefault="00F60F08" w:rsidP="00613FB6">
      <w:pPr>
        <w:tabs>
          <w:tab w:val="left" w:pos="3837"/>
        </w:tabs>
        <w:spacing w:line="480" w:lineRule="auto"/>
        <w:rPr>
          <w:b/>
        </w:rPr>
      </w:pPr>
      <w:r w:rsidRPr="00485192">
        <w:rPr>
          <w:b/>
        </w:rPr>
        <w:lastRenderedPageBreak/>
        <w:t xml:space="preserve">Abstract </w:t>
      </w:r>
    </w:p>
    <w:p w14:paraId="575C0F89" w14:textId="69F6EFE1" w:rsidR="00DF420B" w:rsidRPr="00DF420B" w:rsidRDefault="00DF420B" w:rsidP="00DF420B">
      <w:pPr>
        <w:spacing w:line="480" w:lineRule="auto"/>
        <w:rPr>
          <w:bCs/>
        </w:rPr>
      </w:pPr>
      <w:r w:rsidRPr="00DF420B">
        <w:rPr>
          <w:bCs/>
          <w:iCs/>
        </w:rPr>
        <w:t xml:space="preserve">Pacific salmon exhibit diverse life histories and local adaptation shaped by spatiotemporal variation in </w:t>
      </w:r>
      <w:r w:rsidRPr="00DF420B">
        <w:rPr>
          <w:bCs/>
        </w:rPr>
        <w:t xml:space="preserve">biotic and abiotic conditions. This biocomplexity buffers populations against environmental variability and reduces risks of demographic failure. One key aspect of biocomplexity is spawning phenology, a reproductive attribute </w:t>
      </w:r>
      <w:r>
        <w:rPr>
          <w:bCs/>
        </w:rPr>
        <w:t xml:space="preserve">that </w:t>
      </w:r>
      <w:r w:rsidR="00076AE2">
        <w:rPr>
          <w:bCs/>
        </w:rPr>
        <w:t>generates</w:t>
      </w:r>
      <w:r w:rsidR="00707A73">
        <w:rPr>
          <w:bCs/>
        </w:rPr>
        <w:t xml:space="preserve"> </w:t>
      </w:r>
      <w:r w:rsidRPr="000359B1">
        <w:rPr>
          <w:bCs/>
        </w:rPr>
        <w:t>population resilience in Pacific salmon</w:t>
      </w:r>
      <w:r>
        <w:rPr>
          <w:bCs/>
        </w:rPr>
        <w:t>. However, t</w:t>
      </w:r>
      <w:r w:rsidRPr="000359B1">
        <w:rPr>
          <w:bCs/>
        </w:rPr>
        <w:t xml:space="preserve">he environmental </w:t>
      </w:r>
      <w:r w:rsidR="00076AE2">
        <w:rPr>
          <w:bCs/>
        </w:rPr>
        <w:t xml:space="preserve">mechanisms </w:t>
      </w:r>
      <w:r w:rsidR="00B4528A">
        <w:rPr>
          <w:bCs/>
        </w:rPr>
        <w:t xml:space="preserve">structuring </w:t>
      </w:r>
      <w:r>
        <w:rPr>
          <w:bCs/>
        </w:rPr>
        <w:t xml:space="preserve">spawn timing </w:t>
      </w:r>
      <w:r w:rsidRPr="000359B1">
        <w:rPr>
          <w:bCs/>
        </w:rPr>
        <w:t>remain poorly understood.</w:t>
      </w:r>
      <w:r>
        <w:rPr>
          <w:bCs/>
        </w:rPr>
        <w:t xml:space="preserve"> To improve </w:t>
      </w:r>
      <w:r w:rsidR="00134513">
        <w:rPr>
          <w:bCs/>
        </w:rPr>
        <w:t>understanding</w:t>
      </w:r>
      <w:r w:rsidR="00076AE2">
        <w:rPr>
          <w:bCs/>
        </w:rPr>
        <w:t xml:space="preserve"> </w:t>
      </w:r>
      <w:r>
        <w:rPr>
          <w:bCs/>
        </w:rPr>
        <w:t xml:space="preserve">of </w:t>
      </w:r>
      <w:r w:rsidRPr="000359B1">
        <w:rPr>
          <w:bCs/>
        </w:rPr>
        <w:t>the</w:t>
      </w:r>
      <w:r w:rsidR="00B4528A">
        <w:rPr>
          <w:bCs/>
        </w:rPr>
        <w:t>se</w:t>
      </w:r>
      <w:r w:rsidRPr="000359B1">
        <w:rPr>
          <w:bCs/>
        </w:rPr>
        <w:t xml:space="preserve"> mechanisms</w:t>
      </w:r>
      <w:r>
        <w:rPr>
          <w:bCs/>
        </w:rPr>
        <w:t xml:space="preserve">, </w:t>
      </w:r>
      <w:r w:rsidRPr="00DF420B">
        <w:rPr>
          <w:bCs/>
        </w:rPr>
        <w:t>we analyzed 3,016 wild Chinook salmon (</w:t>
      </w:r>
      <w:r w:rsidRPr="00DF420B">
        <w:rPr>
          <w:bCs/>
          <w:i/>
          <w:iCs/>
        </w:rPr>
        <w:t>Oncorhynchus tshawytscha</w:t>
      </w:r>
      <w:r w:rsidRPr="00DF420B">
        <w:rPr>
          <w:bCs/>
        </w:rPr>
        <w:t xml:space="preserve">) redds georeferenced from 2002-2005 across eight tributaries to Idaho’s Middle Fork Salmon River and </w:t>
      </w:r>
      <w:r w:rsidR="00B815CE" w:rsidRPr="00DF420B">
        <w:rPr>
          <w:bCs/>
        </w:rPr>
        <w:t xml:space="preserve">evaluated how stream- and reach-scale thermal conditions </w:t>
      </w:r>
      <w:r w:rsidR="00B815CE">
        <w:rPr>
          <w:bCs/>
        </w:rPr>
        <w:t xml:space="preserve">and spatial habitat variation </w:t>
      </w:r>
      <w:r w:rsidR="00B815CE" w:rsidRPr="00DF420B">
        <w:rPr>
          <w:bCs/>
        </w:rPr>
        <w:t xml:space="preserve">influenced spawn timing. </w:t>
      </w:r>
      <w:r w:rsidRPr="00DF420B">
        <w:rPr>
          <w:bCs/>
        </w:rPr>
        <w:t>Linear mixed-effects models with stream-reach random intercepts and slopes explained most of the variation in observed salmon spawning dates (marginal R</w:t>
      </w:r>
      <w:r w:rsidRPr="00DF420B">
        <w:rPr>
          <w:bCs/>
          <w:vertAlign w:val="superscript"/>
        </w:rPr>
        <w:t>2</w:t>
      </w:r>
      <w:r w:rsidRPr="00DF420B">
        <w:rPr>
          <w:bCs/>
        </w:rPr>
        <w:t xml:space="preserve"> = 0.698; conditional R² = 0.985). Spawn timing advanced nonlinearly with antecedent 90-day mean water temperature and plateaued at warmer sites. Stream and year effects were also significant, with spawning occurring progressively later through time. Importantly, reach-specific random slopes revealed pronounced heterogeneity in thermal sensitivity, suggesting </w:t>
      </w:r>
      <w:r w:rsidR="00B815CE">
        <w:rPr>
          <w:bCs/>
        </w:rPr>
        <w:t xml:space="preserve">that unmeasured </w:t>
      </w:r>
      <w:r w:rsidRPr="00DF420B">
        <w:rPr>
          <w:bCs/>
        </w:rPr>
        <w:t xml:space="preserve">local hydrologic and geomorphic processes mediate phenological responses to temperature. Together, these results demonstrate that fine-scale habitat heterogeneity, particularly thermal heterogeneity, structures diverse salmon spawning portfolios. Notably, we documented the persistence of highly diverse spawning portfolios within this interior Chinook salmon population despite extremely low contemporary abundances and its “Threatened” status under the U.S. Endangered Species Act. Conserving diversity in spawn timing across heterogeneous habitats </w:t>
      </w:r>
      <w:r w:rsidR="00134513" w:rsidRPr="00DF420B">
        <w:rPr>
          <w:bCs/>
        </w:rPr>
        <w:t xml:space="preserve">in dynamic environments </w:t>
      </w:r>
      <w:r w:rsidRPr="00DF420B">
        <w:rPr>
          <w:bCs/>
        </w:rPr>
        <w:t xml:space="preserve">may be critical for maintaining the adaptive capacity of </w:t>
      </w:r>
      <w:r w:rsidR="00076AE2">
        <w:rPr>
          <w:bCs/>
        </w:rPr>
        <w:t xml:space="preserve">Chinook </w:t>
      </w:r>
      <w:r w:rsidRPr="00DF420B">
        <w:rPr>
          <w:bCs/>
        </w:rPr>
        <w:t xml:space="preserve">salmon to a warming climate.  </w:t>
      </w:r>
    </w:p>
    <w:p w14:paraId="7B4B9AC5" w14:textId="77777777" w:rsidR="008012B4" w:rsidRDefault="00613FB6">
      <w:pPr>
        <w:spacing w:line="480" w:lineRule="auto"/>
        <w:rPr>
          <w:b/>
        </w:rPr>
      </w:pPr>
      <w:r w:rsidRPr="00CB2C93">
        <w:rPr>
          <w:b/>
        </w:rPr>
        <w:lastRenderedPageBreak/>
        <w:t>Key</w:t>
      </w:r>
      <w:r>
        <w:rPr>
          <w:b/>
        </w:rPr>
        <w:t>words</w:t>
      </w:r>
    </w:p>
    <w:p w14:paraId="36BDF651" w14:textId="483E0484" w:rsidR="00613FB6" w:rsidRPr="00CB2C93" w:rsidRDefault="008012B4" w:rsidP="00CB2C93">
      <w:pPr>
        <w:spacing w:line="480" w:lineRule="auto"/>
        <w:rPr>
          <w:bCs/>
        </w:rPr>
      </w:pPr>
      <w:r w:rsidRPr="00CB2C93">
        <w:rPr>
          <w:bCs/>
        </w:rPr>
        <w:t>Spawn timing, portfolio effect, biocomplexity</w:t>
      </w:r>
      <w:r>
        <w:rPr>
          <w:bCs/>
        </w:rPr>
        <w:t>, life history diversity, phenotypic plasticity</w:t>
      </w:r>
      <w:r w:rsidR="00247563">
        <w:rPr>
          <w:bCs/>
        </w:rPr>
        <w:t>, habitat heterogeneity</w:t>
      </w:r>
      <w:r w:rsidR="009F009E">
        <w:rPr>
          <w:bCs/>
        </w:rPr>
        <w:t>, resilience</w:t>
      </w:r>
      <w:r w:rsidR="00613FB6" w:rsidRPr="00CB2C93">
        <w:rPr>
          <w:bCs/>
        </w:rPr>
        <w:br w:type="page"/>
      </w:r>
    </w:p>
    <w:p w14:paraId="487B4E4F" w14:textId="5FCDF3B7" w:rsidR="00F60F08" w:rsidRPr="00CB2C93" w:rsidRDefault="00F60F08" w:rsidP="00613FB6">
      <w:pPr>
        <w:spacing w:line="480" w:lineRule="auto"/>
        <w:rPr>
          <w:b/>
        </w:rPr>
      </w:pPr>
      <w:r w:rsidRPr="00CB2C93">
        <w:rPr>
          <w:b/>
        </w:rPr>
        <w:lastRenderedPageBreak/>
        <w:t xml:space="preserve">Introduction </w:t>
      </w:r>
    </w:p>
    <w:p w14:paraId="2E18D1BE" w14:textId="37C8647A" w:rsidR="00E44538" w:rsidRPr="00613FB6" w:rsidRDefault="008C7286" w:rsidP="00613FB6">
      <w:pPr>
        <w:autoSpaceDE w:val="0"/>
        <w:autoSpaceDN w:val="0"/>
        <w:adjustRightInd w:val="0"/>
        <w:spacing w:line="480" w:lineRule="auto"/>
        <w:rPr>
          <w:rFonts w:eastAsiaTheme="minorHAnsi"/>
        </w:rPr>
      </w:pPr>
      <w:r w:rsidRPr="00CB2C93">
        <w:rPr>
          <w:rFonts w:eastAsiaTheme="minorHAnsi"/>
          <w:iCs/>
        </w:rPr>
        <w:t xml:space="preserve">Pacific Salmon populations </w:t>
      </w:r>
      <w:r w:rsidR="004E060F" w:rsidRPr="00CB2C93">
        <w:rPr>
          <w:rFonts w:eastAsiaTheme="minorHAnsi"/>
          <w:iCs/>
        </w:rPr>
        <w:t xml:space="preserve">exhibit extraordinary </w:t>
      </w:r>
      <w:r w:rsidR="006E794C" w:rsidRPr="00CB2C93">
        <w:rPr>
          <w:rFonts w:eastAsiaTheme="minorHAnsi"/>
          <w:iCs/>
        </w:rPr>
        <w:t xml:space="preserve">life history </w:t>
      </w:r>
      <w:r w:rsidR="004E060F" w:rsidRPr="00CB2C93">
        <w:rPr>
          <w:rFonts w:eastAsiaTheme="minorHAnsi"/>
          <w:iCs/>
        </w:rPr>
        <w:t>diversity, shaped by</w:t>
      </w:r>
      <w:r w:rsidR="006E794C" w:rsidRPr="00CB2C93">
        <w:rPr>
          <w:rFonts w:eastAsiaTheme="minorHAnsi"/>
          <w:iCs/>
        </w:rPr>
        <w:t xml:space="preserve"> complex </w:t>
      </w:r>
      <w:r w:rsidR="004E060F" w:rsidRPr="00CB2C93">
        <w:rPr>
          <w:rFonts w:eastAsiaTheme="minorHAnsi"/>
          <w:iCs/>
        </w:rPr>
        <w:t xml:space="preserve">and heterogeneous </w:t>
      </w:r>
      <w:r w:rsidR="006E794C" w:rsidRPr="00CB2C93">
        <w:rPr>
          <w:rFonts w:eastAsiaTheme="minorHAnsi"/>
          <w:iCs/>
        </w:rPr>
        <w:t xml:space="preserve">environments across </w:t>
      </w:r>
      <w:r w:rsidRPr="00CB2C93">
        <w:rPr>
          <w:rFonts w:eastAsiaTheme="minorHAnsi"/>
          <w:iCs/>
        </w:rPr>
        <w:t>their range</w:t>
      </w:r>
      <w:r w:rsidR="006E794C" w:rsidRPr="00CB2C93">
        <w:rPr>
          <w:rFonts w:eastAsiaTheme="minorHAnsi"/>
          <w:iCs/>
        </w:rPr>
        <w:t xml:space="preserve"> (Brannon et al. 2004). </w:t>
      </w:r>
      <w:r w:rsidR="00E44538" w:rsidRPr="00CB2C93">
        <w:rPr>
          <w:rFonts w:eastAsiaTheme="minorHAnsi"/>
          <w:iCs/>
        </w:rPr>
        <w:t xml:space="preserve">The enormous diversity of </w:t>
      </w:r>
      <w:r w:rsidR="00D35BB0" w:rsidRPr="00CB2C93">
        <w:rPr>
          <w:rFonts w:eastAsiaTheme="minorHAnsi"/>
          <w:iCs/>
        </w:rPr>
        <w:t xml:space="preserve">salmon </w:t>
      </w:r>
      <w:r w:rsidR="00E44538" w:rsidRPr="00CB2C93">
        <w:rPr>
          <w:rFonts w:eastAsiaTheme="minorHAnsi"/>
          <w:iCs/>
        </w:rPr>
        <w:t xml:space="preserve">life history traits (Waples et al. 2004) </w:t>
      </w:r>
      <w:r w:rsidR="004E060F" w:rsidRPr="00CB2C93">
        <w:rPr>
          <w:rFonts w:eastAsiaTheme="minorHAnsi"/>
          <w:iCs/>
        </w:rPr>
        <w:t xml:space="preserve">evolved in response to spatiotemporal variation in both </w:t>
      </w:r>
      <w:r w:rsidRPr="00613FB6">
        <w:t xml:space="preserve">biotic and abiotic </w:t>
      </w:r>
      <w:r w:rsidR="004E060F" w:rsidRPr="00613FB6">
        <w:t xml:space="preserve">conditions </w:t>
      </w:r>
      <w:r w:rsidR="006E794C" w:rsidRPr="00613FB6">
        <w:t>(</w:t>
      </w:r>
      <w:r w:rsidR="006E794C" w:rsidRPr="00613FB6">
        <w:rPr>
          <w:rFonts w:eastAsiaTheme="minorHAnsi"/>
        </w:rPr>
        <w:t>Stearns 1976</w:t>
      </w:r>
      <w:r w:rsidR="00CB2C93" w:rsidRPr="00613FB6">
        <w:rPr>
          <w:rFonts w:eastAsiaTheme="minorHAnsi"/>
        </w:rPr>
        <w:t>) and</w:t>
      </w:r>
      <w:r w:rsidR="004E060F" w:rsidRPr="00613FB6">
        <w:rPr>
          <w:rFonts w:eastAsiaTheme="minorHAnsi"/>
        </w:rPr>
        <w:t xml:space="preserve"> acts </w:t>
      </w:r>
      <w:r w:rsidR="00E44538" w:rsidRPr="00613FB6">
        <w:rPr>
          <w:rFonts w:eastAsiaTheme="minorHAnsi"/>
        </w:rPr>
        <w:t xml:space="preserve">to </w:t>
      </w:r>
      <w:r w:rsidR="004E060F" w:rsidRPr="00613FB6">
        <w:rPr>
          <w:rFonts w:eastAsiaTheme="minorHAnsi"/>
        </w:rPr>
        <w:t xml:space="preserve">reduce </w:t>
      </w:r>
      <w:r w:rsidR="006E794C" w:rsidRPr="00613FB6">
        <w:rPr>
          <w:rFonts w:eastAsiaTheme="minorHAnsi"/>
        </w:rPr>
        <w:t>risk</w:t>
      </w:r>
      <w:r w:rsidR="00E44538" w:rsidRPr="00613FB6">
        <w:rPr>
          <w:rFonts w:eastAsiaTheme="minorHAnsi"/>
        </w:rPr>
        <w:t>s</w:t>
      </w:r>
      <w:r w:rsidR="004E060F" w:rsidRPr="00613FB6">
        <w:rPr>
          <w:rFonts w:eastAsiaTheme="minorHAnsi"/>
        </w:rPr>
        <w:t xml:space="preserve"> </w:t>
      </w:r>
      <w:r w:rsidR="00404921" w:rsidRPr="00613FB6">
        <w:rPr>
          <w:rFonts w:eastAsiaTheme="minorHAnsi"/>
        </w:rPr>
        <w:t>of demographic</w:t>
      </w:r>
      <w:r w:rsidR="006E794C" w:rsidRPr="00613FB6">
        <w:rPr>
          <w:rFonts w:eastAsiaTheme="minorHAnsi"/>
        </w:rPr>
        <w:t xml:space="preserve"> failure </w:t>
      </w:r>
      <w:r w:rsidR="00E44538" w:rsidRPr="00613FB6">
        <w:rPr>
          <w:rFonts w:eastAsiaTheme="minorHAnsi"/>
        </w:rPr>
        <w:t xml:space="preserve">by </w:t>
      </w:r>
      <w:r w:rsidR="00FD4B49" w:rsidRPr="00613FB6">
        <w:rPr>
          <w:rFonts w:eastAsiaTheme="minorHAnsi"/>
        </w:rPr>
        <w:t>buffer</w:t>
      </w:r>
      <w:r w:rsidR="00E44538" w:rsidRPr="00613FB6">
        <w:rPr>
          <w:rFonts w:eastAsiaTheme="minorHAnsi"/>
        </w:rPr>
        <w:t>ing</w:t>
      </w:r>
      <w:r w:rsidR="00FD4B49" w:rsidRPr="00613FB6">
        <w:rPr>
          <w:rFonts w:eastAsiaTheme="minorHAnsi"/>
        </w:rPr>
        <w:t xml:space="preserve"> </w:t>
      </w:r>
      <w:r w:rsidR="004E060F" w:rsidRPr="00613FB6">
        <w:rPr>
          <w:rFonts w:eastAsiaTheme="minorHAnsi"/>
        </w:rPr>
        <w:t xml:space="preserve">populations </w:t>
      </w:r>
      <w:r w:rsidR="00FD4B49" w:rsidRPr="00613FB6">
        <w:rPr>
          <w:rFonts w:eastAsiaTheme="minorHAnsi"/>
        </w:rPr>
        <w:t xml:space="preserve">against </w:t>
      </w:r>
      <w:r w:rsidR="004E060F" w:rsidRPr="00613FB6">
        <w:rPr>
          <w:rFonts w:eastAsiaTheme="minorHAnsi"/>
        </w:rPr>
        <w:t xml:space="preserve">environmental </w:t>
      </w:r>
      <w:r w:rsidR="00FD4B49" w:rsidRPr="00613FB6">
        <w:rPr>
          <w:rFonts w:eastAsiaTheme="minorHAnsi"/>
        </w:rPr>
        <w:t xml:space="preserve">change </w:t>
      </w:r>
      <w:r w:rsidR="00404921" w:rsidRPr="00613FB6">
        <w:rPr>
          <w:rFonts w:eastAsiaTheme="minorHAnsi"/>
        </w:rPr>
        <w:t xml:space="preserve">and exploitation </w:t>
      </w:r>
      <w:r w:rsidR="00FD4B49" w:rsidRPr="00613FB6">
        <w:rPr>
          <w:rFonts w:eastAsiaTheme="minorHAnsi"/>
        </w:rPr>
        <w:t xml:space="preserve">(Hilborn et al. 2003, </w:t>
      </w:r>
      <w:r w:rsidR="00143595" w:rsidRPr="00613FB6">
        <w:rPr>
          <w:rFonts w:eastAsiaTheme="minorHAnsi"/>
        </w:rPr>
        <w:t xml:space="preserve">Greene et al. 2009; </w:t>
      </w:r>
      <w:r w:rsidR="00FD4B49" w:rsidRPr="00613FB6">
        <w:rPr>
          <w:rFonts w:eastAsiaTheme="minorHAnsi"/>
        </w:rPr>
        <w:t>Schindler et al. 2010</w:t>
      </w:r>
      <w:r w:rsidR="00143595" w:rsidRPr="00613FB6">
        <w:rPr>
          <w:rFonts w:eastAsiaTheme="minorHAnsi"/>
        </w:rPr>
        <w:t>; Beamish 2016</w:t>
      </w:r>
      <w:r w:rsidR="00FD4B49" w:rsidRPr="00613FB6">
        <w:rPr>
          <w:rFonts w:eastAsiaTheme="minorHAnsi"/>
        </w:rPr>
        <w:t>)</w:t>
      </w:r>
      <w:r w:rsidR="006E794C" w:rsidRPr="00613FB6">
        <w:rPr>
          <w:rFonts w:eastAsiaTheme="minorHAnsi"/>
        </w:rPr>
        <w:t>. Chinook salmon</w:t>
      </w:r>
      <w:r w:rsidR="00F6680E" w:rsidRPr="00613FB6">
        <w:rPr>
          <w:rFonts w:eastAsiaTheme="minorHAnsi"/>
        </w:rPr>
        <w:t xml:space="preserve"> </w:t>
      </w:r>
      <w:bookmarkStart w:id="4" w:name="_Hlk221986615"/>
      <w:r w:rsidR="004E060F" w:rsidRPr="00613FB6">
        <w:rPr>
          <w:rFonts w:eastAsiaTheme="minorHAnsi"/>
        </w:rPr>
        <w:t>(</w:t>
      </w:r>
      <w:r w:rsidR="004E060F" w:rsidRPr="00613FB6">
        <w:rPr>
          <w:rFonts w:eastAsiaTheme="minorHAnsi"/>
          <w:i/>
          <w:iCs/>
        </w:rPr>
        <w:t>Oncorhynchus tshawyscha</w:t>
      </w:r>
      <w:r w:rsidR="004E060F" w:rsidRPr="00613FB6">
        <w:rPr>
          <w:rFonts w:eastAsiaTheme="minorHAnsi"/>
        </w:rPr>
        <w:t xml:space="preserve">) </w:t>
      </w:r>
      <w:bookmarkEnd w:id="4"/>
      <w:r w:rsidR="006E794C" w:rsidRPr="00613FB6">
        <w:rPr>
          <w:rFonts w:eastAsiaTheme="minorHAnsi"/>
        </w:rPr>
        <w:t>display a</w:t>
      </w:r>
      <w:r w:rsidR="00F6680E" w:rsidRPr="00613FB6">
        <w:rPr>
          <w:rFonts w:eastAsiaTheme="minorHAnsi"/>
        </w:rPr>
        <w:t>n especially</w:t>
      </w:r>
      <w:r w:rsidR="006E794C" w:rsidRPr="00613FB6">
        <w:rPr>
          <w:rFonts w:eastAsiaTheme="minorHAnsi"/>
        </w:rPr>
        <w:t xml:space="preserve"> </w:t>
      </w:r>
      <w:r w:rsidR="00E44538" w:rsidRPr="00613FB6">
        <w:rPr>
          <w:rFonts w:eastAsiaTheme="minorHAnsi"/>
        </w:rPr>
        <w:t xml:space="preserve">diverse demographic portfolio </w:t>
      </w:r>
      <w:r w:rsidR="00117667" w:rsidRPr="00613FB6">
        <w:rPr>
          <w:rFonts w:eastAsiaTheme="minorHAnsi"/>
        </w:rPr>
        <w:t xml:space="preserve">characterized by a </w:t>
      </w:r>
      <w:r w:rsidR="006E794C" w:rsidRPr="00613FB6">
        <w:rPr>
          <w:rFonts w:eastAsiaTheme="minorHAnsi"/>
        </w:rPr>
        <w:t xml:space="preserve">broad array of </w:t>
      </w:r>
      <w:r w:rsidRPr="00613FB6">
        <w:rPr>
          <w:rFonts w:eastAsiaTheme="minorHAnsi"/>
        </w:rPr>
        <w:t>phenotypes</w:t>
      </w:r>
      <w:r w:rsidR="004E060F" w:rsidRPr="00613FB6">
        <w:rPr>
          <w:rFonts w:eastAsiaTheme="minorHAnsi"/>
        </w:rPr>
        <w:t>,</w:t>
      </w:r>
      <w:r w:rsidRPr="00613FB6">
        <w:rPr>
          <w:rFonts w:eastAsiaTheme="minorHAnsi"/>
        </w:rPr>
        <w:t xml:space="preserve"> </w:t>
      </w:r>
      <w:r w:rsidR="006E794C" w:rsidRPr="00613FB6">
        <w:rPr>
          <w:rFonts w:eastAsiaTheme="minorHAnsi"/>
        </w:rPr>
        <w:t xml:space="preserve">including variation in age </w:t>
      </w:r>
      <w:r w:rsidR="004E060F" w:rsidRPr="00613FB6">
        <w:rPr>
          <w:rFonts w:eastAsiaTheme="minorHAnsi"/>
        </w:rPr>
        <w:t xml:space="preserve">and timing of </w:t>
      </w:r>
      <w:r w:rsidR="006E794C" w:rsidRPr="00613FB6">
        <w:rPr>
          <w:rFonts w:eastAsiaTheme="minorHAnsi"/>
        </w:rPr>
        <w:t>seaward migration</w:t>
      </w:r>
      <w:r w:rsidR="004E060F" w:rsidRPr="00613FB6">
        <w:rPr>
          <w:rFonts w:eastAsiaTheme="minorHAnsi"/>
        </w:rPr>
        <w:t>,</w:t>
      </w:r>
      <w:r w:rsidR="006E794C" w:rsidRPr="00613FB6">
        <w:rPr>
          <w:rFonts w:eastAsiaTheme="minorHAnsi"/>
        </w:rPr>
        <w:t xml:space="preserve"> </w:t>
      </w:r>
      <w:r w:rsidR="00125105" w:rsidRPr="00613FB6">
        <w:rPr>
          <w:rFonts w:eastAsiaTheme="minorHAnsi"/>
        </w:rPr>
        <w:t xml:space="preserve">duration </w:t>
      </w:r>
      <w:r w:rsidR="006E794C" w:rsidRPr="00613FB6">
        <w:rPr>
          <w:rFonts w:eastAsiaTheme="minorHAnsi"/>
        </w:rPr>
        <w:t>of freshwater</w:t>
      </w:r>
      <w:r w:rsidR="00125105" w:rsidRPr="00613FB6">
        <w:rPr>
          <w:rFonts w:eastAsiaTheme="minorHAnsi"/>
        </w:rPr>
        <w:t xml:space="preserve"> </w:t>
      </w:r>
      <w:r w:rsidR="006E794C" w:rsidRPr="00613FB6">
        <w:rPr>
          <w:rFonts w:eastAsiaTheme="minorHAnsi"/>
        </w:rPr>
        <w:t xml:space="preserve">and </w:t>
      </w:r>
      <w:r w:rsidR="00125105" w:rsidRPr="00613FB6">
        <w:rPr>
          <w:rFonts w:eastAsiaTheme="minorHAnsi"/>
        </w:rPr>
        <w:t xml:space="preserve">marine </w:t>
      </w:r>
      <w:r w:rsidR="006E794C" w:rsidRPr="00613FB6">
        <w:rPr>
          <w:rFonts w:eastAsiaTheme="minorHAnsi"/>
        </w:rPr>
        <w:t>residence</w:t>
      </w:r>
      <w:r w:rsidR="00125105" w:rsidRPr="00613FB6">
        <w:rPr>
          <w:rFonts w:eastAsiaTheme="minorHAnsi"/>
        </w:rPr>
        <w:t>,</w:t>
      </w:r>
      <w:r w:rsidR="006E794C" w:rsidRPr="00613FB6">
        <w:rPr>
          <w:rFonts w:eastAsiaTheme="minorHAnsi"/>
        </w:rPr>
        <w:t xml:space="preserve"> ocean distribution</w:t>
      </w:r>
      <w:r w:rsidR="00125105" w:rsidRPr="00613FB6">
        <w:rPr>
          <w:rFonts w:eastAsiaTheme="minorHAnsi"/>
        </w:rPr>
        <w:t>,</w:t>
      </w:r>
      <w:r w:rsidR="006E794C" w:rsidRPr="00613FB6">
        <w:rPr>
          <w:rFonts w:eastAsiaTheme="minorHAnsi"/>
        </w:rPr>
        <w:t xml:space="preserve"> </w:t>
      </w:r>
      <w:r w:rsidR="00117667" w:rsidRPr="00613FB6">
        <w:rPr>
          <w:rFonts w:eastAsiaTheme="minorHAnsi"/>
        </w:rPr>
        <w:t xml:space="preserve">age and season of spawning migration, </w:t>
      </w:r>
      <w:r w:rsidR="006E794C" w:rsidRPr="00613FB6">
        <w:rPr>
          <w:rFonts w:eastAsiaTheme="minorHAnsi"/>
        </w:rPr>
        <w:t>and timing of spawning (Healey 1991)</w:t>
      </w:r>
      <w:r w:rsidR="00117667" w:rsidRPr="00613FB6">
        <w:rPr>
          <w:rFonts w:eastAsiaTheme="minorHAnsi"/>
        </w:rPr>
        <w:t xml:space="preserve">. </w:t>
      </w:r>
    </w:p>
    <w:p w14:paraId="7C099EFB" w14:textId="6CC31CD0" w:rsidR="00384E86" w:rsidRPr="00613FB6" w:rsidRDefault="00125105" w:rsidP="00A6493C">
      <w:pPr>
        <w:autoSpaceDE w:val="0"/>
        <w:autoSpaceDN w:val="0"/>
        <w:adjustRightInd w:val="0"/>
        <w:spacing w:line="480" w:lineRule="auto"/>
        <w:ind w:firstLine="720"/>
      </w:pPr>
      <w:r w:rsidRPr="00613FB6">
        <w:rPr>
          <w:rFonts w:eastAsiaTheme="minorHAnsi"/>
        </w:rPr>
        <w:t xml:space="preserve">Among these traits, spawning phenology has important ecological and evolutionary consequences. </w:t>
      </w:r>
      <w:r w:rsidRPr="00613FB6">
        <w:t xml:space="preserve">The timing of adult migration and spawning can shape reproductive isolation among temporally segregated groups and lead to fine-scale local adaptation (Manhard et al. 2017). </w:t>
      </w:r>
      <w:r w:rsidRPr="00613FB6">
        <w:rPr>
          <w:rFonts w:eastAsiaTheme="minorHAnsi"/>
        </w:rPr>
        <w:t>While run timing (entry into freshwater) is often used to define populations segments (</w:t>
      </w:r>
      <w:r w:rsidR="00404921" w:rsidRPr="00613FB6">
        <w:rPr>
          <w:rFonts w:eastAsiaTheme="minorHAnsi"/>
        </w:rPr>
        <w:t>Brannon et al. 2004</w:t>
      </w:r>
      <w:r w:rsidR="00B17BAF">
        <w:rPr>
          <w:rFonts w:eastAsiaTheme="minorHAnsi"/>
        </w:rPr>
        <w:t>;</w:t>
      </w:r>
      <w:r w:rsidR="00404921" w:rsidRPr="00613FB6">
        <w:rPr>
          <w:rFonts w:eastAsiaTheme="minorHAnsi"/>
        </w:rPr>
        <w:t xml:space="preserve"> </w:t>
      </w:r>
      <w:r w:rsidRPr="00613FB6">
        <w:rPr>
          <w:rFonts w:eastAsiaTheme="minorHAnsi"/>
        </w:rPr>
        <w:t xml:space="preserve">Waples et al. 2004), </w:t>
      </w:r>
      <w:r w:rsidR="00F370D0" w:rsidRPr="00613FB6">
        <w:rPr>
          <w:rFonts w:eastAsiaTheme="minorHAnsi"/>
        </w:rPr>
        <w:t xml:space="preserve">here </w:t>
      </w:r>
      <w:r w:rsidRPr="00613FB6">
        <w:rPr>
          <w:rFonts w:eastAsiaTheme="minorHAnsi"/>
        </w:rPr>
        <w:t>we focus on spawn timing</w:t>
      </w:r>
      <w:r w:rsidR="00F370D0" w:rsidRPr="00613FB6">
        <w:rPr>
          <w:rFonts w:eastAsiaTheme="minorHAnsi"/>
        </w:rPr>
        <w:t xml:space="preserve"> (</w:t>
      </w:r>
      <w:r w:rsidRPr="00613FB6">
        <w:rPr>
          <w:rFonts w:eastAsiaTheme="minorHAnsi"/>
        </w:rPr>
        <w:t xml:space="preserve">the date adults deposit </w:t>
      </w:r>
      <w:r w:rsidR="00F370D0" w:rsidRPr="00613FB6">
        <w:rPr>
          <w:rFonts w:eastAsiaTheme="minorHAnsi"/>
        </w:rPr>
        <w:t xml:space="preserve">fertilized </w:t>
      </w:r>
      <w:r w:rsidRPr="00613FB6">
        <w:rPr>
          <w:rFonts w:eastAsiaTheme="minorHAnsi"/>
        </w:rPr>
        <w:t>eggs in grave</w:t>
      </w:r>
      <w:r w:rsidR="00F370D0" w:rsidRPr="00613FB6">
        <w:rPr>
          <w:rFonts w:eastAsiaTheme="minorHAnsi"/>
        </w:rPr>
        <w:t xml:space="preserve">l), </w:t>
      </w:r>
      <w:r w:rsidRPr="00613FB6">
        <w:rPr>
          <w:rFonts w:eastAsiaTheme="minorHAnsi"/>
        </w:rPr>
        <w:t xml:space="preserve">as a fine-scale expression of phenotypic variation. </w:t>
      </w:r>
      <w:r w:rsidR="00A6493C" w:rsidRPr="00690C10">
        <w:t>Streams provide spatially heterogeneous natal habitats essential for salmon spawning and rearing life stages</w:t>
      </w:r>
      <w:r w:rsidR="00A6493C">
        <w:t xml:space="preserve"> (Jacobs et al. 2023). </w:t>
      </w:r>
      <w:r w:rsidR="00AD326A">
        <w:rPr>
          <w:rFonts w:eastAsiaTheme="minorHAnsi"/>
        </w:rPr>
        <w:t xml:space="preserve">Time of </w:t>
      </w:r>
      <w:r w:rsidR="00AD326A" w:rsidRPr="00AD326A">
        <w:rPr>
          <w:rFonts w:eastAsiaTheme="minorHAnsi"/>
          <w:bCs/>
        </w:rPr>
        <w:t>spawning</w:t>
      </w:r>
      <w:r w:rsidR="00A6493C">
        <w:rPr>
          <w:rFonts w:eastAsiaTheme="minorHAnsi"/>
          <w:bCs/>
        </w:rPr>
        <w:t xml:space="preserve"> </w:t>
      </w:r>
      <w:r w:rsidR="00AD326A" w:rsidRPr="00AD326A">
        <w:rPr>
          <w:rFonts w:eastAsiaTheme="minorHAnsi"/>
          <w:bCs/>
        </w:rPr>
        <w:t xml:space="preserve">is determined by season of entry into freshwater, length and speed of </w:t>
      </w:r>
      <w:r w:rsidR="004E2910">
        <w:rPr>
          <w:rFonts w:eastAsiaTheme="minorHAnsi"/>
          <w:bCs/>
        </w:rPr>
        <w:t>r</w:t>
      </w:r>
      <w:r w:rsidR="00AD326A" w:rsidRPr="00AD326A">
        <w:rPr>
          <w:rFonts w:eastAsiaTheme="minorHAnsi"/>
          <w:bCs/>
        </w:rPr>
        <w:t xml:space="preserve">iver migration, and time spent in </w:t>
      </w:r>
      <w:r w:rsidR="00453B19">
        <w:rPr>
          <w:rFonts w:eastAsiaTheme="minorHAnsi"/>
          <w:bCs/>
        </w:rPr>
        <w:t xml:space="preserve">a </w:t>
      </w:r>
      <w:r w:rsidR="00AD326A" w:rsidRPr="00AD326A">
        <w:rPr>
          <w:rFonts w:eastAsiaTheme="minorHAnsi"/>
          <w:bCs/>
        </w:rPr>
        <w:t xml:space="preserve">pre-spawning </w:t>
      </w:r>
      <w:r w:rsidR="004E2910">
        <w:rPr>
          <w:rFonts w:eastAsiaTheme="minorHAnsi"/>
          <w:bCs/>
        </w:rPr>
        <w:t>stage</w:t>
      </w:r>
      <w:r w:rsidR="00AD326A" w:rsidRPr="00AD326A">
        <w:rPr>
          <w:rFonts w:eastAsiaTheme="minorHAnsi"/>
          <w:bCs/>
        </w:rPr>
        <w:t xml:space="preserve"> (Ricker </w:t>
      </w:r>
      <w:r w:rsidR="00AD326A" w:rsidRPr="00A220D3">
        <w:rPr>
          <w:rFonts w:eastAsiaTheme="minorHAnsi"/>
          <w:bCs/>
        </w:rPr>
        <w:t xml:space="preserve">1959). </w:t>
      </w:r>
      <w:r w:rsidR="00A220D3" w:rsidRPr="00A220D3">
        <w:rPr>
          <w:rFonts w:eastAsiaTheme="minorHAnsi"/>
          <w:bCs/>
        </w:rPr>
        <w:t>Salmon spawn timing is a key trait in population divergence because it reflects ada</w:t>
      </w:r>
      <w:r w:rsidR="00A220D3">
        <w:rPr>
          <w:rFonts w:eastAsiaTheme="minorHAnsi"/>
          <w:bCs/>
        </w:rPr>
        <w:t xml:space="preserve">ptation, strongly influences other traits, and augments spatial isolation of populations </w:t>
      </w:r>
      <w:r w:rsidR="00A220D3" w:rsidRPr="00A220D3">
        <w:rPr>
          <w:rFonts w:eastAsiaTheme="minorHAnsi"/>
          <w:bCs/>
        </w:rPr>
        <w:t xml:space="preserve">(Quinn et al. 2001). </w:t>
      </w:r>
      <w:r w:rsidRPr="00613FB6">
        <w:rPr>
          <w:rFonts w:eastAsiaTheme="minorHAnsi"/>
        </w:rPr>
        <w:t xml:space="preserve">Spawn timing varies within and across salmon populations and has a well-documented genetic </w:t>
      </w:r>
      <w:r w:rsidRPr="00613FB6">
        <w:rPr>
          <w:rFonts w:eastAsiaTheme="minorHAnsi"/>
        </w:rPr>
        <w:lastRenderedPageBreak/>
        <w:t xml:space="preserve">component (Ricker 1972; Quinn et al. 2002; Beulke et al. 2023). For example, high site fidelity and limited straying </w:t>
      </w:r>
      <w:r w:rsidR="00384E86" w:rsidRPr="00613FB6">
        <w:rPr>
          <w:rFonts w:eastAsiaTheme="minorHAnsi"/>
        </w:rPr>
        <w:t xml:space="preserve">spatially segregates related individuals on spawning grounds and </w:t>
      </w:r>
      <w:r w:rsidRPr="00613FB6">
        <w:rPr>
          <w:rFonts w:eastAsiaTheme="minorHAnsi"/>
        </w:rPr>
        <w:t>lead</w:t>
      </w:r>
      <w:r w:rsidR="00201E83">
        <w:rPr>
          <w:rFonts w:eastAsiaTheme="minorHAnsi"/>
        </w:rPr>
        <w:t>ing</w:t>
      </w:r>
      <w:r w:rsidRPr="00613FB6">
        <w:rPr>
          <w:rFonts w:eastAsiaTheme="minorHAnsi"/>
        </w:rPr>
        <w:t xml:space="preserve"> to fine-scale genetic structuring (Neville et al. 2006). </w:t>
      </w:r>
      <w:r w:rsidRPr="00613FB6">
        <w:t xml:space="preserve">Spatial heterogeneity in habitat conditions </w:t>
      </w:r>
      <w:r w:rsidR="00201E83">
        <w:t>likely</w:t>
      </w:r>
      <w:r w:rsidRPr="00613FB6">
        <w:t xml:space="preserve"> promote</w:t>
      </w:r>
      <w:r w:rsidR="00201E83">
        <w:t>s</w:t>
      </w:r>
      <w:r w:rsidRPr="00613FB6">
        <w:t xml:space="preserve"> this diversity by selecting for locally adapted phenologies (Ruff et al. 2011). </w:t>
      </w:r>
    </w:p>
    <w:p w14:paraId="0DD75F0A" w14:textId="62869CCE" w:rsidR="006942A1" w:rsidRPr="00613FB6" w:rsidRDefault="00125105" w:rsidP="006942A1">
      <w:pPr>
        <w:autoSpaceDE w:val="0"/>
        <w:autoSpaceDN w:val="0"/>
        <w:adjustRightInd w:val="0"/>
        <w:spacing w:line="480" w:lineRule="auto"/>
        <w:ind w:firstLine="720"/>
        <w:rPr>
          <w:rFonts w:eastAsiaTheme="minorHAnsi"/>
        </w:rPr>
      </w:pPr>
      <w:r w:rsidRPr="00613FB6">
        <w:rPr>
          <w:rFonts w:eastAsiaTheme="minorHAnsi"/>
        </w:rPr>
        <w:t xml:space="preserve">Temperature </w:t>
      </w:r>
      <w:r w:rsidR="00B55917" w:rsidRPr="00613FB6">
        <w:rPr>
          <w:rFonts w:eastAsiaTheme="minorHAnsi"/>
        </w:rPr>
        <w:t xml:space="preserve">strongly influences </w:t>
      </w:r>
      <w:r w:rsidRPr="00613FB6">
        <w:rPr>
          <w:rFonts w:eastAsiaTheme="minorHAnsi"/>
        </w:rPr>
        <w:t>salmonid spawn timing</w:t>
      </w:r>
      <w:r w:rsidR="00171DBD" w:rsidRPr="00613FB6">
        <w:rPr>
          <w:rFonts w:eastAsiaTheme="minorHAnsi"/>
        </w:rPr>
        <w:t xml:space="preserve"> (</w:t>
      </w:r>
      <w:proofErr w:type="spellStart"/>
      <w:r w:rsidR="00171DBD" w:rsidRPr="00613FB6">
        <w:rPr>
          <w:rFonts w:eastAsiaTheme="minorHAnsi"/>
        </w:rPr>
        <w:t>Hendenon</w:t>
      </w:r>
      <w:proofErr w:type="spellEnd"/>
      <w:r w:rsidR="00171DBD" w:rsidRPr="00613FB6">
        <w:rPr>
          <w:rFonts w:eastAsiaTheme="minorHAnsi"/>
        </w:rPr>
        <w:t xml:space="preserve"> 1963; Morrison </w:t>
      </w:r>
      <w:r w:rsidR="00A404E4" w:rsidRPr="00613FB6">
        <w:rPr>
          <w:rFonts w:eastAsiaTheme="minorHAnsi"/>
        </w:rPr>
        <w:t>and</w:t>
      </w:r>
      <w:r w:rsidR="00171DBD" w:rsidRPr="00613FB6">
        <w:rPr>
          <w:rFonts w:eastAsiaTheme="minorHAnsi"/>
        </w:rPr>
        <w:t xml:space="preserve"> Smith 1986</w:t>
      </w:r>
      <w:r w:rsidRPr="00613FB6">
        <w:rPr>
          <w:rFonts w:eastAsiaTheme="minorHAnsi"/>
        </w:rPr>
        <w:t xml:space="preserve">; </w:t>
      </w:r>
      <w:r w:rsidR="007755AC" w:rsidRPr="00613FB6">
        <w:rPr>
          <w:rFonts w:eastAsiaTheme="minorHAnsi"/>
        </w:rPr>
        <w:t>Beechie et al. 2008).</w:t>
      </w:r>
      <w:r w:rsidRPr="00613FB6">
        <w:rPr>
          <w:rFonts w:eastAsiaTheme="minorHAnsi"/>
        </w:rPr>
        <w:t xml:space="preserve"> Because embryonic development rates are </w:t>
      </w:r>
      <w:r w:rsidR="00404921" w:rsidRPr="00613FB6">
        <w:rPr>
          <w:rFonts w:eastAsiaTheme="minorHAnsi"/>
        </w:rPr>
        <w:t>mechanistically driven by ambient temperature (Sparks et al. 2025)</w:t>
      </w:r>
      <w:r w:rsidRPr="00613FB6">
        <w:rPr>
          <w:rFonts w:eastAsiaTheme="minorHAnsi"/>
        </w:rPr>
        <w:t xml:space="preserve">, salmon tend to spawn at times that </w:t>
      </w:r>
      <w:r w:rsidR="007B134F" w:rsidRPr="00613FB6">
        <w:rPr>
          <w:rFonts w:eastAsiaTheme="minorHAnsi"/>
        </w:rPr>
        <w:t xml:space="preserve">ultimately </w:t>
      </w:r>
      <w:r w:rsidRPr="00613FB6">
        <w:rPr>
          <w:rFonts w:eastAsiaTheme="minorHAnsi"/>
        </w:rPr>
        <w:t xml:space="preserve">synchronize fry emergence with conditions </w:t>
      </w:r>
      <w:r w:rsidR="007B134F" w:rsidRPr="00613FB6">
        <w:rPr>
          <w:rFonts w:eastAsiaTheme="minorHAnsi"/>
        </w:rPr>
        <w:t xml:space="preserve">that </w:t>
      </w:r>
      <w:r w:rsidR="00B55917" w:rsidRPr="00613FB6">
        <w:rPr>
          <w:rFonts w:eastAsiaTheme="minorHAnsi"/>
        </w:rPr>
        <w:t>optimiz</w:t>
      </w:r>
      <w:r w:rsidR="008012B4">
        <w:rPr>
          <w:rFonts w:eastAsiaTheme="minorHAnsi"/>
        </w:rPr>
        <w:t>e</w:t>
      </w:r>
      <w:r w:rsidR="00B55917" w:rsidRPr="00613FB6">
        <w:rPr>
          <w:rFonts w:eastAsiaTheme="minorHAnsi"/>
        </w:rPr>
        <w:t xml:space="preserve"> </w:t>
      </w:r>
      <w:r w:rsidR="007B134F" w:rsidRPr="00613FB6">
        <w:rPr>
          <w:rFonts w:eastAsiaTheme="minorHAnsi"/>
        </w:rPr>
        <w:t xml:space="preserve">offspring </w:t>
      </w:r>
      <w:r w:rsidR="00B55917" w:rsidRPr="00613FB6">
        <w:rPr>
          <w:rFonts w:eastAsiaTheme="minorHAnsi"/>
        </w:rPr>
        <w:t xml:space="preserve">growth and development </w:t>
      </w:r>
      <w:r w:rsidRPr="00613FB6">
        <w:rPr>
          <w:rFonts w:eastAsiaTheme="minorHAnsi"/>
        </w:rPr>
        <w:t>(Quinn 2018; though see Sparks et al. 2019).</w:t>
      </w:r>
      <w:r w:rsidR="00C51ED5" w:rsidRPr="00613FB6">
        <w:rPr>
          <w:rFonts w:eastAsiaTheme="minorHAnsi"/>
        </w:rPr>
        <w:t xml:space="preserve"> </w:t>
      </w:r>
      <w:r w:rsidR="00171DBD" w:rsidRPr="00613FB6">
        <w:rPr>
          <w:rFonts w:eastAsiaTheme="minorHAnsi"/>
        </w:rPr>
        <w:t xml:space="preserve">Several studies have </w:t>
      </w:r>
      <w:r w:rsidRPr="00613FB6">
        <w:rPr>
          <w:rFonts w:eastAsiaTheme="minorHAnsi"/>
        </w:rPr>
        <w:t xml:space="preserve">linked </w:t>
      </w:r>
      <w:r w:rsidR="00DA39B0" w:rsidRPr="00613FB6">
        <w:rPr>
          <w:rFonts w:eastAsiaTheme="minorHAnsi"/>
        </w:rPr>
        <w:t xml:space="preserve">site-specific </w:t>
      </w:r>
      <w:r w:rsidR="00171DBD" w:rsidRPr="00613FB6">
        <w:rPr>
          <w:rFonts w:eastAsiaTheme="minorHAnsi"/>
        </w:rPr>
        <w:t>thermal regime</w:t>
      </w:r>
      <w:r w:rsidRPr="00613FB6">
        <w:rPr>
          <w:rFonts w:eastAsiaTheme="minorHAnsi"/>
        </w:rPr>
        <w:t xml:space="preserve">s to observed variation in </w:t>
      </w:r>
      <w:r w:rsidR="00171DBD" w:rsidRPr="00613FB6">
        <w:rPr>
          <w:rFonts w:eastAsiaTheme="minorHAnsi"/>
        </w:rPr>
        <w:t>spawning</w:t>
      </w:r>
      <w:r w:rsidRPr="00613FB6">
        <w:rPr>
          <w:rFonts w:eastAsiaTheme="minorHAnsi"/>
        </w:rPr>
        <w:t xml:space="preserve"> phenology</w:t>
      </w:r>
      <w:r w:rsidR="00171DBD" w:rsidRPr="00613FB6">
        <w:rPr>
          <w:rFonts w:eastAsiaTheme="minorHAnsi"/>
        </w:rPr>
        <w:t xml:space="preserve"> (</w:t>
      </w:r>
      <w:r w:rsidR="008116CD" w:rsidRPr="00613FB6">
        <w:rPr>
          <w:rFonts w:eastAsiaTheme="minorHAnsi"/>
        </w:rPr>
        <w:t xml:space="preserve">Sheridan 1962; Burger et al. 1985; </w:t>
      </w:r>
      <w:r w:rsidR="008116CD" w:rsidRPr="00201E83">
        <w:rPr>
          <w:rFonts w:eastAsiaTheme="minorHAnsi"/>
        </w:rPr>
        <w:t>Heggberget 1988</w:t>
      </w:r>
      <w:r w:rsidR="0095304F" w:rsidRPr="00613FB6">
        <w:rPr>
          <w:rFonts w:eastAsiaTheme="minorHAnsi"/>
        </w:rPr>
        <w:t>; Lisi et al. 2013</w:t>
      </w:r>
      <w:r w:rsidR="008116CD" w:rsidRPr="00613FB6">
        <w:rPr>
          <w:rFonts w:eastAsiaTheme="minorHAnsi"/>
        </w:rPr>
        <w:t>)</w:t>
      </w:r>
      <w:r w:rsidRPr="00613FB6">
        <w:rPr>
          <w:rFonts w:eastAsiaTheme="minorHAnsi"/>
        </w:rPr>
        <w:t>.</w:t>
      </w:r>
      <w:r w:rsidR="008027BA" w:rsidRPr="00613FB6">
        <w:rPr>
          <w:rFonts w:eastAsiaTheme="minorHAnsi"/>
          <w:color w:val="000000"/>
        </w:rPr>
        <w:t xml:space="preserve"> </w:t>
      </w:r>
      <w:r w:rsidR="008B5439" w:rsidRPr="00613FB6">
        <w:rPr>
          <w:rFonts w:eastAsiaTheme="minorHAnsi"/>
          <w:color w:val="000000"/>
        </w:rPr>
        <w:t xml:space="preserve">However, </w:t>
      </w:r>
      <w:r w:rsidR="007B134F" w:rsidRPr="00613FB6">
        <w:rPr>
          <w:rFonts w:eastAsiaTheme="minorHAnsi"/>
          <w:color w:val="000000"/>
        </w:rPr>
        <w:t xml:space="preserve">although </w:t>
      </w:r>
      <w:r w:rsidR="008B5439" w:rsidRPr="00613FB6">
        <w:rPr>
          <w:rFonts w:eastAsiaTheme="minorHAnsi"/>
          <w:color w:val="000000"/>
        </w:rPr>
        <w:t xml:space="preserve">the </w:t>
      </w:r>
      <w:r w:rsidR="00B55917" w:rsidRPr="00613FB6">
        <w:rPr>
          <w:rFonts w:eastAsiaTheme="minorHAnsi"/>
          <w:color w:val="000000"/>
        </w:rPr>
        <w:t xml:space="preserve">importance </w:t>
      </w:r>
      <w:r w:rsidR="008B5439" w:rsidRPr="00613FB6">
        <w:rPr>
          <w:rFonts w:eastAsiaTheme="minorHAnsi"/>
          <w:color w:val="000000"/>
        </w:rPr>
        <w:t xml:space="preserve">of </w:t>
      </w:r>
      <w:r w:rsidR="008F670B" w:rsidRPr="00613FB6">
        <w:rPr>
          <w:rFonts w:eastAsiaTheme="minorHAnsi"/>
          <w:color w:val="000000"/>
        </w:rPr>
        <w:t xml:space="preserve">temperature </w:t>
      </w:r>
      <w:r w:rsidR="007B134F" w:rsidRPr="00613FB6">
        <w:rPr>
          <w:rFonts w:eastAsiaTheme="minorHAnsi"/>
          <w:color w:val="000000"/>
        </w:rPr>
        <w:t xml:space="preserve">as a determinant of spawn timing </w:t>
      </w:r>
      <w:r w:rsidR="008B5439" w:rsidRPr="00613FB6">
        <w:rPr>
          <w:rFonts w:eastAsiaTheme="minorHAnsi"/>
          <w:color w:val="000000"/>
        </w:rPr>
        <w:t xml:space="preserve">is well established, </w:t>
      </w:r>
      <w:r w:rsidR="008012B4">
        <w:rPr>
          <w:rFonts w:eastAsiaTheme="minorHAnsi"/>
          <w:color w:val="000000"/>
        </w:rPr>
        <w:t xml:space="preserve">the </w:t>
      </w:r>
      <w:r w:rsidR="008B5439" w:rsidRPr="00613FB6">
        <w:rPr>
          <w:rFonts w:eastAsiaTheme="minorHAnsi"/>
          <w:color w:val="000000"/>
        </w:rPr>
        <w:t xml:space="preserve">underlying landscape </w:t>
      </w:r>
      <w:r w:rsidR="007B134F" w:rsidRPr="00613FB6">
        <w:rPr>
          <w:rFonts w:eastAsiaTheme="minorHAnsi"/>
          <w:color w:val="000000"/>
        </w:rPr>
        <w:t xml:space="preserve">features that may </w:t>
      </w:r>
      <w:r w:rsidR="008B5439" w:rsidRPr="00613FB6">
        <w:rPr>
          <w:rFonts w:eastAsiaTheme="minorHAnsi"/>
          <w:color w:val="000000"/>
        </w:rPr>
        <w:t>drive thermal variation</w:t>
      </w:r>
      <w:r w:rsidR="007B134F" w:rsidRPr="00613FB6">
        <w:rPr>
          <w:rFonts w:eastAsiaTheme="minorHAnsi"/>
          <w:color w:val="000000"/>
        </w:rPr>
        <w:t xml:space="preserve"> (i.e., </w:t>
      </w:r>
      <w:r w:rsidR="008B5439" w:rsidRPr="00613FB6">
        <w:rPr>
          <w:rFonts w:eastAsiaTheme="minorHAnsi"/>
          <w:color w:val="000000"/>
        </w:rPr>
        <w:t>physiography, geomorphology, and hydrology</w:t>
      </w:r>
      <w:r w:rsidR="007B134F" w:rsidRPr="00613FB6">
        <w:rPr>
          <w:rFonts w:eastAsiaTheme="minorHAnsi"/>
          <w:color w:val="000000"/>
        </w:rPr>
        <w:t xml:space="preserve">), </w:t>
      </w:r>
      <w:r w:rsidR="008B5439" w:rsidRPr="00613FB6">
        <w:rPr>
          <w:rFonts w:eastAsiaTheme="minorHAnsi"/>
          <w:color w:val="000000"/>
        </w:rPr>
        <w:t xml:space="preserve">are </w:t>
      </w:r>
      <w:r w:rsidR="007B134F" w:rsidRPr="00613FB6">
        <w:rPr>
          <w:rFonts w:eastAsiaTheme="minorHAnsi"/>
          <w:color w:val="000000"/>
        </w:rPr>
        <w:t xml:space="preserve">poorly </w:t>
      </w:r>
      <w:r w:rsidR="008B5439" w:rsidRPr="00613FB6">
        <w:rPr>
          <w:rFonts w:eastAsiaTheme="minorHAnsi"/>
          <w:color w:val="000000"/>
        </w:rPr>
        <w:t>understood</w:t>
      </w:r>
      <w:r w:rsidR="008027BA" w:rsidRPr="00613FB6">
        <w:rPr>
          <w:rFonts w:eastAsiaTheme="minorHAnsi"/>
        </w:rPr>
        <w:t xml:space="preserve"> (Montgomery 1999</w:t>
      </w:r>
      <w:r w:rsidR="008B5439" w:rsidRPr="00613FB6">
        <w:rPr>
          <w:rFonts w:eastAsiaTheme="minorHAnsi"/>
        </w:rPr>
        <w:t>; O’Sullivan et al. 2019</w:t>
      </w:r>
      <w:r w:rsidR="008027BA" w:rsidRPr="00613FB6">
        <w:rPr>
          <w:rFonts w:eastAsiaTheme="minorHAnsi"/>
        </w:rPr>
        <w:t>)</w:t>
      </w:r>
      <w:r w:rsidR="005D4DCA" w:rsidRPr="00613FB6">
        <w:rPr>
          <w:rFonts w:eastAsiaTheme="minorHAnsi"/>
        </w:rPr>
        <w:t>.</w:t>
      </w:r>
      <w:r w:rsidR="008027BA" w:rsidRPr="00613FB6">
        <w:rPr>
          <w:rFonts w:eastAsiaTheme="minorHAnsi"/>
        </w:rPr>
        <w:t xml:space="preserve"> </w:t>
      </w:r>
      <w:commentRangeStart w:id="5"/>
      <w:commentRangeStart w:id="6"/>
      <w:r w:rsidR="008B5439" w:rsidRPr="00613FB6">
        <w:rPr>
          <w:rFonts w:eastAsiaTheme="minorHAnsi"/>
        </w:rPr>
        <w:t xml:space="preserve">Geomorphic attributes </w:t>
      </w:r>
      <w:r w:rsidR="007B134F" w:rsidRPr="00613FB6">
        <w:rPr>
          <w:rFonts w:eastAsiaTheme="minorHAnsi"/>
        </w:rPr>
        <w:t>including</w:t>
      </w:r>
      <w:r w:rsidR="008B5439" w:rsidRPr="00613FB6">
        <w:rPr>
          <w:rFonts w:eastAsiaTheme="minorHAnsi"/>
        </w:rPr>
        <w:t xml:space="preserve"> slope, elevation, confinement, and groundwater connectivity can shape reach-scale thermal regimes, thereby constraining or enabling different spawning strategies</w:t>
      </w:r>
      <w:r w:rsidR="007B134F" w:rsidRPr="00613FB6">
        <w:rPr>
          <w:rFonts w:eastAsiaTheme="minorHAnsi"/>
        </w:rPr>
        <w:t xml:space="preserve"> (Beechie et al. 2006, 2008; Jonsson and Jonsson 2011)</w:t>
      </w:r>
      <w:r w:rsidR="008B5439" w:rsidRPr="00613FB6">
        <w:rPr>
          <w:rFonts w:eastAsiaTheme="minorHAnsi"/>
        </w:rPr>
        <w:t>. Lisi et al. (2013)</w:t>
      </w:r>
      <w:r w:rsidR="007B134F" w:rsidRPr="00613FB6">
        <w:rPr>
          <w:rFonts w:eastAsiaTheme="minorHAnsi"/>
        </w:rPr>
        <w:t>,</w:t>
      </w:r>
      <w:r w:rsidR="008B5439" w:rsidRPr="00613FB6">
        <w:rPr>
          <w:rFonts w:eastAsiaTheme="minorHAnsi"/>
        </w:rPr>
        <w:t xml:space="preserve"> </w:t>
      </w:r>
      <w:r w:rsidR="007B134F" w:rsidRPr="00613FB6">
        <w:rPr>
          <w:rFonts w:eastAsiaTheme="minorHAnsi"/>
        </w:rPr>
        <w:t xml:space="preserve">for example, </w:t>
      </w:r>
      <w:r w:rsidR="008B5439" w:rsidRPr="00613FB6">
        <w:rPr>
          <w:rFonts w:eastAsiaTheme="minorHAnsi"/>
        </w:rPr>
        <w:t xml:space="preserve">demonstrated that variation in watershed slope, elevation, and lake area explained a large proportion of summer stream temperature and </w:t>
      </w:r>
      <w:r w:rsidR="00453B19">
        <w:rPr>
          <w:rFonts w:eastAsiaTheme="minorHAnsi"/>
        </w:rPr>
        <w:t xml:space="preserve">timing of </w:t>
      </w:r>
      <w:r w:rsidR="00936B03">
        <w:rPr>
          <w:rFonts w:eastAsiaTheme="minorHAnsi"/>
        </w:rPr>
        <w:t>S</w:t>
      </w:r>
      <w:r w:rsidR="008B5439" w:rsidRPr="00613FB6">
        <w:rPr>
          <w:rFonts w:eastAsiaTheme="minorHAnsi"/>
        </w:rPr>
        <w:t xml:space="preserve">ockeye </w:t>
      </w:r>
      <w:r w:rsidR="00936B03">
        <w:rPr>
          <w:rFonts w:eastAsiaTheme="minorHAnsi"/>
        </w:rPr>
        <w:t>salmon (</w:t>
      </w:r>
      <w:r w:rsidR="00936B03" w:rsidRPr="00936B03">
        <w:rPr>
          <w:rFonts w:eastAsiaTheme="minorHAnsi"/>
          <w:i/>
          <w:iCs/>
        </w:rPr>
        <w:t xml:space="preserve">Oncorhynchus </w:t>
      </w:r>
      <w:r w:rsidR="00936B03">
        <w:rPr>
          <w:rFonts w:eastAsiaTheme="minorHAnsi"/>
          <w:i/>
          <w:iCs/>
        </w:rPr>
        <w:t>nerka</w:t>
      </w:r>
      <w:r w:rsidR="00936B03" w:rsidRPr="00936B03">
        <w:rPr>
          <w:rFonts w:eastAsiaTheme="minorHAnsi"/>
        </w:rPr>
        <w:t xml:space="preserve">) </w:t>
      </w:r>
      <w:r w:rsidR="008B5439" w:rsidRPr="00613FB6">
        <w:rPr>
          <w:rFonts w:eastAsiaTheme="minorHAnsi"/>
        </w:rPr>
        <w:t>spawn</w:t>
      </w:r>
      <w:r w:rsidR="00453B19">
        <w:rPr>
          <w:rFonts w:eastAsiaTheme="minorHAnsi"/>
        </w:rPr>
        <w:t>ing</w:t>
      </w:r>
      <w:r w:rsidR="008B5439" w:rsidRPr="00613FB6">
        <w:rPr>
          <w:rFonts w:eastAsiaTheme="minorHAnsi"/>
        </w:rPr>
        <w:t xml:space="preserve"> in Alaskan streams, highlighting geomorphology’s indirect but powerful role in structuring phenological diversity. </w:t>
      </w:r>
      <w:commentRangeEnd w:id="5"/>
      <w:r w:rsidR="00404921" w:rsidRPr="00613FB6">
        <w:rPr>
          <w:rStyle w:val="CommentReference"/>
        </w:rPr>
        <w:commentReference w:id="5"/>
      </w:r>
      <w:commentRangeEnd w:id="6"/>
      <w:r w:rsidR="007B134F" w:rsidRPr="00613FB6">
        <w:rPr>
          <w:rStyle w:val="CommentReference"/>
        </w:rPr>
        <w:commentReference w:id="6"/>
      </w:r>
      <w:bookmarkStart w:id="7" w:name="_Hlk209701750"/>
      <w:r w:rsidR="008027BA" w:rsidRPr="00613FB6">
        <w:rPr>
          <w:rFonts w:eastAsiaTheme="minorHAnsi"/>
        </w:rPr>
        <w:t xml:space="preserve"> </w:t>
      </w:r>
      <w:bookmarkEnd w:id="7"/>
    </w:p>
    <w:p w14:paraId="213D9965" w14:textId="3AE1D28F" w:rsidR="0068026C" w:rsidRPr="00613FB6" w:rsidRDefault="0068026C" w:rsidP="0068026C">
      <w:pPr>
        <w:autoSpaceDE w:val="0"/>
        <w:autoSpaceDN w:val="0"/>
        <w:adjustRightInd w:val="0"/>
        <w:spacing w:line="480" w:lineRule="auto"/>
        <w:ind w:firstLine="720"/>
        <w:rPr>
          <w:rFonts w:eastAsiaTheme="minorHAnsi"/>
        </w:rPr>
      </w:pPr>
      <w:r w:rsidRPr="00613FB6">
        <w:t>T</w:t>
      </w:r>
      <w:r w:rsidRPr="00613FB6">
        <w:rPr>
          <w:rFonts w:eastAsiaTheme="minorHAnsi"/>
        </w:rPr>
        <w:t xml:space="preserve">he </w:t>
      </w:r>
      <w:r w:rsidRPr="00613FB6">
        <w:t xml:space="preserve">Middle Fork Salmon River (Middle Fork) supports </w:t>
      </w:r>
      <w:r w:rsidRPr="00613FB6">
        <w:rPr>
          <w:rFonts w:eastAsiaTheme="minorHAnsi"/>
        </w:rPr>
        <w:t xml:space="preserve">one of the most intensively monitored </w:t>
      </w:r>
      <w:r w:rsidR="00453B19">
        <w:rPr>
          <w:rFonts w:eastAsiaTheme="minorHAnsi"/>
        </w:rPr>
        <w:t xml:space="preserve">wild </w:t>
      </w:r>
      <w:r w:rsidRPr="00613FB6">
        <w:rPr>
          <w:rFonts w:eastAsiaTheme="minorHAnsi"/>
        </w:rPr>
        <w:t xml:space="preserve">Chinook salmon </w:t>
      </w:r>
      <w:r w:rsidR="008012B4">
        <w:rPr>
          <w:rFonts w:eastAsiaTheme="minorHAnsi"/>
        </w:rPr>
        <w:t>populations</w:t>
      </w:r>
      <w:r w:rsidRPr="00613FB6">
        <w:rPr>
          <w:rFonts w:eastAsiaTheme="minorHAnsi"/>
        </w:rPr>
        <w:t xml:space="preserve"> in the Columbia River Basin. Long-term redd surveys by state, federal, and tribal agencies provide a uniquely rich dataset for examining </w:t>
      </w:r>
      <w:r w:rsidRPr="00613FB6">
        <w:rPr>
          <w:rFonts w:eastAsiaTheme="minorHAnsi"/>
        </w:rPr>
        <w:lastRenderedPageBreak/>
        <w:t xml:space="preserve">environmental drivers of spawning phenology. </w:t>
      </w:r>
      <w:r w:rsidR="001648F9" w:rsidRPr="00613FB6">
        <w:t xml:space="preserve">The </w:t>
      </w:r>
      <w:bookmarkStart w:id="8" w:name="_Hlk209702523"/>
      <w:r w:rsidR="001648F9" w:rsidRPr="00613FB6">
        <w:t xml:space="preserve">Middle Fork </w:t>
      </w:r>
      <w:bookmarkEnd w:id="8"/>
      <w:r w:rsidR="001648F9" w:rsidRPr="00613FB6">
        <w:t>supports wild, indigenous Chinook salmon populations unaltered by direct hatchery supplementation (Thurow et al. 20</w:t>
      </w:r>
      <w:r w:rsidR="00B17BAF">
        <w:t>20</w:t>
      </w:r>
      <w:r w:rsidR="001648F9" w:rsidRPr="00613FB6">
        <w:t xml:space="preserve">) and the </w:t>
      </w:r>
      <w:r w:rsidR="00795EC1" w:rsidRPr="00613FB6">
        <w:t xml:space="preserve">watershed </w:t>
      </w:r>
      <w:r w:rsidR="001648F9" w:rsidRPr="00613FB6">
        <w:t xml:space="preserve">is managed as a designated wild anadromous fish sanctuary (IDFG 2019). Minimal anthropogenic effects and a geographic size that facilitates natural processes </w:t>
      </w:r>
      <w:r w:rsidRPr="00613FB6">
        <w:t xml:space="preserve">(i.e., </w:t>
      </w:r>
      <w:r w:rsidR="001648F9" w:rsidRPr="00613FB6">
        <w:t>wildfire, floods, debris flows, and snow avalanches</w:t>
      </w:r>
      <w:r w:rsidRPr="00613FB6">
        <w:t>)</w:t>
      </w:r>
      <w:r w:rsidR="001648F9" w:rsidRPr="00613FB6">
        <w:t xml:space="preserve"> ensure generation and maintenance of divers</w:t>
      </w:r>
      <w:r w:rsidRPr="00613FB6">
        <w:t xml:space="preserve">e </w:t>
      </w:r>
      <w:r w:rsidR="001F12AC" w:rsidRPr="00613FB6">
        <w:t>environmental conditions</w:t>
      </w:r>
      <w:r w:rsidR="001648F9" w:rsidRPr="00613FB6">
        <w:t xml:space="preserve"> (Isaak et al. 2003; Thurow 2015). </w:t>
      </w:r>
      <w:r w:rsidR="00906CA3" w:rsidRPr="00613FB6">
        <w:t>These natural processes function relatively unimpeded by humans</w:t>
      </w:r>
      <w:r w:rsidR="008012B4">
        <w:t xml:space="preserve"> because </w:t>
      </w:r>
      <w:r w:rsidR="0087715B">
        <w:t xml:space="preserve">most </w:t>
      </w:r>
      <w:r w:rsidR="008012B4">
        <w:t xml:space="preserve">of the </w:t>
      </w:r>
      <w:r w:rsidR="0087715B">
        <w:t xml:space="preserve">watershed lies within designated </w:t>
      </w:r>
      <w:r w:rsidR="008012B4">
        <w:t>Wilderness</w:t>
      </w:r>
      <w:r w:rsidR="0087715B">
        <w:t>.</w:t>
      </w:r>
      <w:r w:rsidR="00906CA3" w:rsidRPr="00613FB6">
        <w:t xml:space="preserve"> </w:t>
      </w:r>
      <w:r w:rsidR="0040762B" w:rsidRPr="00613FB6">
        <w:t xml:space="preserve">As a result, </w:t>
      </w:r>
      <w:r w:rsidR="00906CA3" w:rsidRPr="00613FB6">
        <w:t xml:space="preserve">natal </w:t>
      </w:r>
      <w:r w:rsidR="00176850">
        <w:t xml:space="preserve">salmon </w:t>
      </w:r>
      <w:r w:rsidR="00906CA3" w:rsidRPr="00613FB6">
        <w:t>habitats remain diverse, high quality, and connected</w:t>
      </w:r>
      <w:r w:rsidR="0040762B" w:rsidRPr="00613FB6">
        <w:t>,</w:t>
      </w:r>
      <w:r w:rsidR="00906CA3" w:rsidRPr="00613FB6">
        <w:t xml:space="preserve"> and exotic fishes are relatively uncommon (Thurow 2000; Isaak and Thurow 2006; Thurow 2015). </w:t>
      </w:r>
    </w:p>
    <w:p w14:paraId="66F8A575" w14:textId="46DA53CB" w:rsidR="00D45784" w:rsidRPr="00613FB6" w:rsidRDefault="005D4DCA" w:rsidP="003050A1">
      <w:pPr>
        <w:spacing w:line="480" w:lineRule="auto"/>
        <w:rPr>
          <w:rFonts w:eastAsiaTheme="minorHAnsi"/>
        </w:rPr>
      </w:pPr>
      <w:r w:rsidRPr="00613FB6">
        <w:rPr>
          <w:rFonts w:eastAsiaTheme="minorHAnsi"/>
        </w:rPr>
        <w:tab/>
      </w:r>
      <w:bookmarkStart w:id="9" w:name="_Hlk193804933"/>
      <w:r w:rsidR="00453B19">
        <w:t>Phenology is far more difficult to measure than temperature so the relationship between fine-scale thermal heterogeneity and timing of salmon spawning is poorly understood (Deacy et al. 2019).</w:t>
      </w:r>
      <w:r w:rsidR="00453B19" w:rsidRPr="00613FB6">
        <w:rPr>
          <w:rFonts w:eastAsiaTheme="minorHAnsi"/>
        </w:rPr>
        <w:t xml:space="preserve"> </w:t>
      </w:r>
      <w:r w:rsidR="00A2509D">
        <w:rPr>
          <w:rFonts w:eastAsiaTheme="minorHAnsi"/>
        </w:rPr>
        <w:t>Understanding the nature and causes of phenological diversity is of critical importance to recovery of Pacific salmon (</w:t>
      </w:r>
      <w:bookmarkStart w:id="10" w:name="_Hlk221979412"/>
      <w:r w:rsidR="00A2509D">
        <w:rPr>
          <w:rFonts w:eastAsiaTheme="minorHAnsi"/>
        </w:rPr>
        <w:t>Taylor 1991</w:t>
      </w:r>
      <w:bookmarkEnd w:id="10"/>
      <w:r w:rsidR="00897F3F">
        <w:rPr>
          <w:rFonts w:eastAsiaTheme="minorHAnsi"/>
        </w:rPr>
        <w:t>;</w:t>
      </w:r>
      <w:r w:rsidR="00A2509D">
        <w:rPr>
          <w:rFonts w:eastAsiaTheme="minorHAnsi"/>
        </w:rPr>
        <w:t xml:space="preserve"> Waples et al. 2004). </w:t>
      </w:r>
      <w:r w:rsidR="00453B19">
        <w:rPr>
          <w:rFonts w:eastAsiaTheme="minorHAnsi"/>
        </w:rPr>
        <w:t>We l</w:t>
      </w:r>
      <w:r w:rsidR="008012B4">
        <w:rPr>
          <w:rFonts w:eastAsiaTheme="minorHAnsi"/>
        </w:rPr>
        <w:t>everag</w:t>
      </w:r>
      <w:r w:rsidR="00453B19">
        <w:rPr>
          <w:rFonts w:eastAsiaTheme="minorHAnsi"/>
        </w:rPr>
        <w:t xml:space="preserve">ed the Middle Fork’s </w:t>
      </w:r>
      <w:r w:rsidR="008012B4">
        <w:rPr>
          <w:rFonts w:eastAsiaTheme="minorHAnsi"/>
        </w:rPr>
        <w:t xml:space="preserve">unique </w:t>
      </w:r>
      <w:r w:rsidR="00453B19">
        <w:rPr>
          <w:rFonts w:eastAsiaTheme="minorHAnsi"/>
        </w:rPr>
        <w:t xml:space="preserve">characteristics </w:t>
      </w:r>
      <w:r w:rsidR="008012B4">
        <w:rPr>
          <w:rFonts w:eastAsiaTheme="minorHAnsi"/>
        </w:rPr>
        <w:t xml:space="preserve">and </w:t>
      </w:r>
      <w:r w:rsidR="00453B19">
        <w:rPr>
          <w:rFonts w:eastAsiaTheme="minorHAnsi"/>
        </w:rPr>
        <w:t xml:space="preserve">robust </w:t>
      </w:r>
      <w:r w:rsidR="008012B4">
        <w:rPr>
          <w:rFonts w:eastAsiaTheme="minorHAnsi"/>
        </w:rPr>
        <w:t>dataset</w:t>
      </w:r>
      <w:r w:rsidR="00453B19">
        <w:rPr>
          <w:rFonts w:eastAsiaTheme="minorHAnsi"/>
        </w:rPr>
        <w:t xml:space="preserve"> to </w:t>
      </w:r>
      <w:r w:rsidR="000E1B07" w:rsidRPr="00613FB6">
        <w:rPr>
          <w:rFonts w:eastAsiaTheme="minorHAnsi"/>
        </w:rPr>
        <w:t>examin</w:t>
      </w:r>
      <w:r w:rsidR="00453B19">
        <w:rPr>
          <w:rFonts w:eastAsiaTheme="minorHAnsi"/>
        </w:rPr>
        <w:t>e</w:t>
      </w:r>
      <w:r w:rsidR="000E1B07" w:rsidRPr="00613FB6">
        <w:rPr>
          <w:rFonts w:eastAsiaTheme="minorHAnsi"/>
        </w:rPr>
        <w:t xml:space="preserve"> </w:t>
      </w:r>
      <w:r w:rsidR="0056589F" w:rsidRPr="00613FB6">
        <w:rPr>
          <w:rFonts w:eastAsiaTheme="minorHAnsi"/>
        </w:rPr>
        <w:t xml:space="preserve">how </w:t>
      </w:r>
      <w:r w:rsidR="008B5439" w:rsidRPr="00613FB6">
        <w:rPr>
          <w:rFonts w:eastAsiaTheme="minorHAnsi"/>
        </w:rPr>
        <w:t xml:space="preserve">variation in stream </w:t>
      </w:r>
      <w:r w:rsidR="0056589F" w:rsidRPr="00613FB6">
        <w:rPr>
          <w:rFonts w:eastAsiaTheme="minorHAnsi"/>
        </w:rPr>
        <w:t xml:space="preserve">temperature </w:t>
      </w:r>
      <w:r w:rsidR="00DA39B0" w:rsidRPr="00613FB6">
        <w:rPr>
          <w:rFonts w:eastAsiaTheme="minorHAnsi"/>
        </w:rPr>
        <w:t xml:space="preserve">and </w:t>
      </w:r>
      <w:r w:rsidR="008012B4">
        <w:rPr>
          <w:rFonts w:eastAsiaTheme="minorHAnsi"/>
        </w:rPr>
        <w:t>habitat</w:t>
      </w:r>
      <w:r w:rsidR="005F6FE5">
        <w:rPr>
          <w:rFonts w:eastAsiaTheme="minorHAnsi"/>
        </w:rPr>
        <w:t xml:space="preserve"> attributes</w:t>
      </w:r>
      <w:r w:rsidR="0056589F" w:rsidRPr="00613FB6">
        <w:rPr>
          <w:rFonts w:eastAsiaTheme="minorHAnsi"/>
        </w:rPr>
        <w:t xml:space="preserve"> influence Chinook salmon </w:t>
      </w:r>
      <w:r w:rsidR="00DA39B0" w:rsidRPr="00613FB6">
        <w:rPr>
          <w:rFonts w:eastAsiaTheme="minorHAnsi"/>
        </w:rPr>
        <w:t>spawn timing</w:t>
      </w:r>
      <w:r w:rsidR="008B5439" w:rsidRPr="00613FB6">
        <w:rPr>
          <w:rFonts w:eastAsiaTheme="minorHAnsi"/>
        </w:rPr>
        <w:t xml:space="preserve"> across </w:t>
      </w:r>
      <w:r w:rsidR="001F12AC" w:rsidRPr="00613FB6">
        <w:rPr>
          <w:rFonts w:eastAsiaTheme="minorHAnsi"/>
        </w:rPr>
        <w:t xml:space="preserve">multiple years in </w:t>
      </w:r>
      <w:r w:rsidR="00D83333" w:rsidRPr="00613FB6">
        <w:rPr>
          <w:rFonts w:eastAsiaTheme="minorHAnsi"/>
        </w:rPr>
        <w:t xml:space="preserve">several </w:t>
      </w:r>
      <w:r w:rsidR="008B5439" w:rsidRPr="00613FB6">
        <w:rPr>
          <w:rFonts w:eastAsiaTheme="minorHAnsi"/>
        </w:rPr>
        <w:t>tributaries</w:t>
      </w:r>
      <w:bookmarkStart w:id="11" w:name="_Hlk195108674"/>
      <w:r w:rsidR="0056589F" w:rsidRPr="00613FB6">
        <w:rPr>
          <w:rFonts w:eastAsiaTheme="minorHAnsi"/>
        </w:rPr>
        <w:t xml:space="preserve">. </w:t>
      </w:r>
      <w:r w:rsidR="00AB285F">
        <w:rPr>
          <w:rFonts w:eastAsiaTheme="minorHAnsi"/>
        </w:rPr>
        <w:t>C</w:t>
      </w:r>
      <w:r w:rsidR="007E77F4" w:rsidRPr="00613FB6">
        <w:rPr>
          <w:rFonts w:eastAsiaTheme="minorHAnsi"/>
        </w:rPr>
        <w:t>haracterizing variation in natural processes within stream networks and understanding how spatial and temporal variability in physical processes and Pacific salmon interact</w:t>
      </w:r>
      <w:r w:rsidR="00B86FF7" w:rsidRPr="00613FB6">
        <w:rPr>
          <w:rFonts w:eastAsiaTheme="minorHAnsi"/>
        </w:rPr>
        <w:t xml:space="preserve"> </w:t>
      </w:r>
      <w:r w:rsidR="00247563">
        <w:rPr>
          <w:rFonts w:eastAsiaTheme="minorHAnsi"/>
        </w:rPr>
        <w:t>are</w:t>
      </w:r>
      <w:r w:rsidR="00096506" w:rsidRPr="00613FB6">
        <w:rPr>
          <w:rFonts w:eastAsiaTheme="minorHAnsi"/>
        </w:rPr>
        <w:t xml:space="preserve"> critical</w:t>
      </w:r>
      <w:r w:rsidR="009B4E6C">
        <w:rPr>
          <w:rFonts w:eastAsiaTheme="minorHAnsi"/>
        </w:rPr>
        <w:t>, both</w:t>
      </w:r>
      <w:r w:rsidR="00096506" w:rsidRPr="00613FB6">
        <w:rPr>
          <w:rFonts w:eastAsiaTheme="minorHAnsi"/>
        </w:rPr>
        <w:t xml:space="preserve"> for establishing </w:t>
      </w:r>
      <w:r w:rsidR="00B86FF7" w:rsidRPr="00613FB6">
        <w:rPr>
          <w:rFonts w:eastAsiaTheme="minorHAnsi"/>
        </w:rPr>
        <w:t xml:space="preserve">recovery targets </w:t>
      </w:r>
      <w:r w:rsidR="007E77F4" w:rsidRPr="00613FB6">
        <w:rPr>
          <w:rFonts w:eastAsiaTheme="minorHAnsi"/>
        </w:rPr>
        <w:t>(Bisson et al. 2009)</w:t>
      </w:r>
      <w:r w:rsidR="009B4E6C">
        <w:rPr>
          <w:rFonts w:eastAsiaTheme="minorHAnsi"/>
        </w:rPr>
        <w:t>,</w:t>
      </w:r>
      <w:r w:rsidR="007E77F4" w:rsidRPr="00613FB6">
        <w:rPr>
          <w:rFonts w:eastAsiaTheme="minorHAnsi"/>
        </w:rPr>
        <w:t xml:space="preserve"> and </w:t>
      </w:r>
      <w:r w:rsidR="00096506" w:rsidRPr="00613FB6">
        <w:rPr>
          <w:rFonts w:eastAsiaTheme="minorHAnsi"/>
        </w:rPr>
        <w:t xml:space="preserve">for evaluating population </w:t>
      </w:r>
      <w:r w:rsidR="007E77F4" w:rsidRPr="00613FB6">
        <w:rPr>
          <w:rFonts w:eastAsiaTheme="minorHAnsi"/>
        </w:rPr>
        <w:t>persistence under changing environmental conditions (</w:t>
      </w:r>
      <w:r w:rsidR="00096506" w:rsidRPr="00613FB6">
        <w:rPr>
          <w:rFonts w:eastAsiaTheme="minorHAnsi"/>
        </w:rPr>
        <w:t>Isaak et al. 2018</w:t>
      </w:r>
      <w:r w:rsidR="007E77F4" w:rsidRPr="00613FB6">
        <w:rPr>
          <w:rFonts w:eastAsiaTheme="minorHAnsi"/>
        </w:rPr>
        <w:t xml:space="preserve">). </w:t>
      </w:r>
      <w:bookmarkEnd w:id="11"/>
      <w:r w:rsidR="00A61C22" w:rsidRPr="00613FB6">
        <w:rPr>
          <w:rFonts w:eastAsiaTheme="minorHAnsi"/>
        </w:rPr>
        <w:t>Our objectives were to: 1)</w:t>
      </w:r>
      <w:r w:rsidR="00A61C22" w:rsidRPr="00613FB6">
        <w:rPr>
          <w:rFonts w:eastAsiaTheme="minorHAnsi"/>
          <w:b/>
          <w:bCs/>
        </w:rPr>
        <w:t xml:space="preserve"> </w:t>
      </w:r>
      <w:r w:rsidR="005F6FE5">
        <w:rPr>
          <w:rFonts w:eastAsiaTheme="minorHAnsi"/>
        </w:rPr>
        <w:t>describe</w:t>
      </w:r>
      <w:r w:rsidR="00A61C22" w:rsidRPr="00613FB6">
        <w:rPr>
          <w:rFonts w:eastAsiaTheme="minorHAnsi"/>
        </w:rPr>
        <w:t xml:space="preserve"> </w:t>
      </w:r>
      <w:r w:rsidR="00D83333" w:rsidRPr="00613FB6">
        <w:rPr>
          <w:rFonts w:eastAsiaTheme="minorHAnsi"/>
        </w:rPr>
        <w:t xml:space="preserve">stream </w:t>
      </w:r>
      <w:r w:rsidR="008B5439" w:rsidRPr="00613FB6">
        <w:rPr>
          <w:rFonts w:eastAsiaTheme="minorHAnsi"/>
        </w:rPr>
        <w:t xml:space="preserve">reach-scale </w:t>
      </w:r>
      <w:r w:rsidR="00D83333" w:rsidRPr="00613FB6">
        <w:rPr>
          <w:rFonts w:eastAsiaTheme="minorHAnsi"/>
        </w:rPr>
        <w:t xml:space="preserve">physical attributes and Chinook salmon </w:t>
      </w:r>
      <w:r w:rsidR="00A61C22" w:rsidRPr="00613FB6">
        <w:rPr>
          <w:rFonts w:eastAsiaTheme="minorHAnsi"/>
        </w:rPr>
        <w:t>spawn</w:t>
      </w:r>
      <w:r w:rsidR="008B5439" w:rsidRPr="00613FB6">
        <w:rPr>
          <w:rFonts w:eastAsiaTheme="minorHAnsi"/>
        </w:rPr>
        <w:t xml:space="preserve">ing phenology </w:t>
      </w:r>
      <w:r w:rsidR="00A61C22" w:rsidRPr="00613FB6">
        <w:rPr>
          <w:rFonts w:eastAsiaTheme="minorHAnsi"/>
        </w:rPr>
        <w:t>from 2002 to 2005</w:t>
      </w:r>
      <w:r w:rsidR="008B5439" w:rsidRPr="00613FB6">
        <w:rPr>
          <w:rFonts w:eastAsiaTheme="minorHAnsi"/>
        </w:rPr>
        <w:t>,</w:t>
      </w:r>
      <w:r w:rsidR="00A61C22" w:rsidRPr="00613FB6">
        <w:rPr>
          <w:rFonts w:eastAsiaTheme="minorHAnsi"/>
        </w:rPr>
        <w:t xml:space="preserve"> 2) </w:t>
      </w:r>
      <w:r w:rsidR="008B5439" w:rsidRPr="00613FB6">
        <w:rPr>
          <w:rFonts w:eastAsiaTheme="minorHAnsi"/>
        </w:rPr>
        <w:t>summarize variation in</w:t>
      </w:r>
      <w:r w:rsidR="00A61C22" w:rsidRPr="00613FB6">
        <w:rPr>
          <w:rFonts w:eastAsiaTheme="minorHAnsi"/>
        </w:rPr>
        <w:t xml:space="preserve"> spawn timing</w:t>
      </w:r>
      <w:r w:rsidR="008B5439" w:rsidRPr="00613FB6">
        <w:rPr>
          <w:rFonts w:eastAsiaTheme="minorHAnsi"/>
        </w:rPr>
        <w:t xml:space="preserve"> across </w:t>
      </w:r>
      <w:r w:rsidR="00D83333" w:rsidRPr="00613FB6">
        <w:rPr>
          <w:rFonts w:eastAsiaTheme="minorHAnsi"/>
        </w:rPr>
        <w:t xml:space="preserve">four </w:t>
      </w:r>
      <w:r w:rsidR="008B5439" w:rsidRPr="00613FB6">
        <w:rPr>
          <w:rFonts w:eastAsiaTheme="minorHAnsi"/>
        </w:rPr>
        <w:t xml:space="preserve">years </w:t>
      </w:r>
      <w:r w:rsidR="00D83333" w:rsidRPr="00613FB6">
        <w:rPr>
          <w:rFonts w:eastAsiaTheme="minorHAnsi"/>
        </w:rPr>
        <w:t xml:space="preserve">in eight </w:t>
      </w:r>
      <w:r w:rsidR="008B5439" w:rsidRPr="00613FB6">
        <w:rPr>
          <w:rFonts w:eastAsiaTheme="minorHAnsi"/>
        </w:rPr>
        <w:t>streams</w:t>
      </w:r>
      <w:r w:rsidR="005B3C49" w:rsidRPr="00613FB6">
        <w:rPr>
          <w:rFonts w:eastAsiaTheme="minorHAnsi"/>
        </w:rPr>
        <w:t>,</w:t>
      </w:r>
      <w:r w:rsidR="00A61C22" w:rsidRPr="00613FB6">
        <w:rPr>
          <w:rFonts w:eastAsiaTheme="minorHAnsi"/>
        </w:rPr>
        <w:t xml:space="preserve"> and 3) fit a series of linear mixed</w:t>
      </w:r>
      <w:r w:rsidR="005B3C49" w:rsidRPr="00613FB6">
        <w:rPr>
          <w:rFonts w:eastAsiaTheme="minorHAnsi"/>
        </w:rPr>
        <w:t>-effects</w:t>
      </w:r>
      <w:r w:rsidR="00A61C22" w:rsidRPr="00613FB6">
        <w:rPr>
          <w:rFonts w:eastAsiaTheme="minorHAnsi"/>
        </w:rPr>
        <w:t xml:space="preserve"> models to </w:t>
      </w:r>
      <w:r w:rsidR="005B3C49" w:rsidRPr="00613FB6">
        <w:rPr>
          <w:rFonts w:eastAsiaTheme="minorHAnsi"/>
        </w:rPr>
        <w:t>identify</w:t>
      </w:r>
      <w:r w:rsidR="0040762B" w:rsidRPr="00613FB6">
        <w:rPr>
          <w:rFonts w:eastAsiaTheme="minorHAnsi"/>
        </w:rPr>
        <w:t xml:space="preserve"> associations </w:t>
      </w:r>
      <w:r w:rsidR="009D4BB6">
        <w:rPr>
          <w:rFonts w:eastAsiaTheme="minorHAnsi"/>
        </w:rPr>
        <w:t>between</w:t>
      </w:r>
      <w:r w:rsidR="005B3C49" w:rsidRPr="00613FB6">
        <w:rPr>
          <w:rFonts w:eastAsiaTheme="minorHAnsi"/>
        </w:rPr>
        <w:t xml:space="preserve"> </w:t>
      </w:r>
      <w:r w:rsidR="00A61C22" w:rsidRPr="00613FB6">
        <w:rPr>
          <w:rFonts w:eastAsiaTheme="minorHAnsi"/>
        </w:rPr>
        <w:t xml:space="preserve">environmental </w:t>
      </w:r>
      <w:r w:rsidR="0040762B" w:rsidRPr="00613FB6">
        <w:rPr>
          <w:rFonts w:eastAsiaTheme="minorHAnsi"/>
        </w:rPr>
        <w:t xml:space="preserve">covariates and </w:t>
      </w:r>
      <w:r w:rsidR="005B3C49" w:rsidRPr="00613FB6">
        <w:rPr>
          <w:rFonts w:eastAsiaTheme="minorHAnsi"/>
        </w:rPr>
        <w:t>spawn timing</w:t>
      </w:r>
      <w:bookmarkStart w:id="12" w:name="_Hlk201855794"/>
      <w:bookmarkEnd w:id="9"/>
      <w:r w:rsidR="00EA0AC1" w:rsidRPr="00613FB6">
        <w:rPr>
          <w:rFonts w:eastAsiaTheme="minorHAnsi"/>
        </w:rPr>
        <w:t>.</w:t>
      </w:r>
    </w:p>
    <w:p w14:paraId="41E21784" w14:textId="64251631" w:rsidR="00F60F08" w:rsidRPr="00613FB6" w:rsidRDefault="00F60F08" w:rsidP="00EA0AC1">
      <w:pPr>
        <w:spacing w:line="480" w:lineRule="auto"/>
        <w:rPr>
          <w:b/>
          <w:sz w:val="28"/>
          <w:szCs w:val="28"/>
        </w:rPr>
      </w:pPr>
      <w:r w:rsidRPr="00613FB6">
        <w:rPr>
          <w:b/>
          <w:sz w:val="28"/>
          <w:szCs w:val="28"/>
        </w:rPr>
        <w:lastRenderedPageBreak/>
        <w:t>Methods</w:t>
      </w:r>
    </w:p>
    <w:bookmarkEnd w:id="12"/>
    <w:p w14:paraId="1C6AC96C" w14:textId="550BCA5A" w:rsidR="00541EB9" w:rsidRPr="009D4BB6" w:rsidRDefault="00541EB9" w:rsidP="00EA0AC1">
      <w:pPr>
        <w:autoSpaceDE w:val="0"/>
        <w:autoSpaceDN w:val="0"/>
        <w:adjustRightInd w:val="0"/>
        <w:spacing w:line="480" w:lineRule="auto"/>
        <w:rPr>
          <w:rFonts w:eastAsiaTheme="minorHAnsi"/>
          <w:b/>
          <w:bCs/>
          <w:i/>
          <w:iCs/>
        </w:rPr>
      </w:pPr>
      <w:r w:rsidRPr="009D4BB6">
        <w:rPr>
          <w:rFonts w:eastAsiaTheme="minorHAnsi"/>
          <w:b/>
          <w:bCs/>
          <w:i/>
          <w:iCs/>
        </w:rPr>
        <w:t>Study Area</w:t>
      </w:r>
    </w:p>
    <w:p w14:paraId="3FA38F0F" w14:textId="06611E93" w:rsidR="0021521C" w:rsidRPr="00613FB6" w:rsidRDefault="0021521C" w:rsidP="009D4BB6">
      <w:pPr>
        <w:spacing w:line="480" w:lineRule="auto"/>
        <w:rPr>
          <w:rFonts w:eastAsiaTheme="minorHAnsi"/>
          <w:b/>
          <w:bCs/>
        </w:rPr>
      </w:pPr>
      <w:r w:rsidRPr="00613FB6">
        <w:t xml:space="preserve">The Middle Fork drains </w:t>
      </w:r>
      <w:r w:rsidR="005362EA" w:rsidRPr="00613FB6">
        <w:t>~</w:t>
      </w:r>
      <w:bookmarkStart w:id="13" w:name="_Hlk221563256"/>
      <w:r w:rsidRPr="00613FB6">
        <w:t>7,3</w:t>
      </w:r>
      <w:r w:rsidR="00B3512D" w:rsidRPr="00613FB6">
        <w:t>3</w:t>
      </w:r>
      <w:r w:rsidRPr="00613FB6">
        <w:t>0 km</w:t>
      </w:r>
      <w:r w:rsidRPr="00613FB6">
        <w:rPr>
          <w:vertAlign w:val="superscript"/>
        </w:rPr>
        <w:t>2</w:t>
      </w:r>
      <w:r w:rsidRPr="00613FB6">
        <w:t xml:space="preserve"> </w:t>
      </w:r>
      <w:bookmarkEnd w:id="13"/>
      <w:r w:rsidRPr="00613FB6">
        <w:t xml:space="preserve">of </w:t>
      </w:r>
      <w:r w:rsidR="006A5654">
        <w:t>Central Idaho</w:t>
      </w:r>
      <w:r w:rsidR="00B3512D" w:rsidRPr="00613FB6">
        <w:t>, predominantly</w:t>
      </w:r>
      <w:r w:rsidR="005362EA" w:rsidRPr="00613FB6">
        <w:t xml:space="preserve"> </w:t>
      </w:r>
      <w:r w:rsidR="00D45784" w:rsidRPr="00613FB6">
        <w:t xml:space="preserve">within the </w:t>
      </w:r>
      <w:r w:rsidRPr="00613FB6">
        <w:t>Frank Church River of No Return Wilderness</w:t>
      </w:r>
      <w:r w:rsidR="00B2333C" w:rsidRPr="00613FB6">
        <w:t>,</w:t>
      </w:r>
      <w:r w:rsidR="005362EA" w:rsidRPr="00613FB6">
        <w:t xml:space="preserve"> </w:t>
      </w:r>
      <w:r w:rsidR="00D45784" w:rsidRPr="00613FB6">
        <w:t xml:space="preserve">and is one of eight original National Wild and Scenic Rivers designated in 1968 </w:t>
      </w:r>
      <w:r w:rsidR="005362EA" w:rsidRPr="00613FB6">
        <w:t>(</w:t>
      </w:r>
      <w:r w:rsidR="00D45784" w:rsidRPr="009D4BB6">
        <w:t>Figure 1</w:t>
      </w:r>
      <w:r w:rsidR="00D45784" w:rsidRPr="00613FB6">
        <w:t xml:space="preserve">; </w:t>
      </w:r>
      <w:r w:rsidR="005362EA" w:rsidRPr="00613FB6">
        <w:t>NWSRS 2016)</w:t>
      </w:r>
      <w:r w:rsidRPr="00613FB6">
        <w:t xml:space="preserve">. From its </w:t>
      </w:r>
      <w:r w:rsidR="005362EA" w:rsidRPr="00613FB6">
        <w:t>headwaters</w:t>
      </w:r>
      <w:r w:rsidRPr="00613FB6">
        <w:t xml:space="preserve"> the </w:t>
      </w:r>
      <w:r w:rsidR="00E25881" w:rsidRPr="00613FB6">
        <w:t>Middle Fork</w:t>
      </w:r>
      <w:r w:rsidRPr="00613FB6">
        <w:t xml:space="preserve"> flows 171 km </w:t>
      </w:r>
      <w:r w:rsidR="005362EA" w:rsidRPr="00613FB6">
        <w:t xml:space="preserve">before </w:t>
      </w:r>
      <w:r w:rsidRPr="00613FB6">
        <w:t>join</w:t>
      </w:r>
      <w:r w:rsidR="005362EA" w:rsidRPr="00613FB6">
        <w:t>ing</w:t>
      </w:r>
      <w:r w:rsidRPr="00613FB6">
        <w:t xml:space="preserve"> the Salmon River </w:t>
      </w:r>
      <w:r w:rsidR="00D45784" w:rsidRPr="00613FB6">
        <w:t xml:space="preserve">near </w:t>
      </w:r>
      <w:r w:rsidRPr="00613FB6">
        <w:t>Salmon, Idaho</w:t>
      </w:r>
      <w:r w:rsidR="00D45784" w:rsidRPr="00613FB6">
        <w:t xml:space="preserve"> (USFS 1998; Minshall et al. 1981; Thurow et al. 20</w:t>
      </w:r>
      <w:r w:rsidR="00466CCB">
        <w:t>20</w:t>
      </w:r>
      <w:r w:rsidR="00D45784" w:rsidRPr="00613FB6">
        <w:t xml:space="preserve">). Approximately 800 km of mainstem and tributary habitat are accessible to Chinook salmon (Mallet 1974; Thurow 1985). </w:t>
      </w:r>
      <w:r w:rsidR="0040762B" w:rsidRPr="00613FB6">
        <w:t xml:space="preserve">Detailed study area information can be found in </w:t>
      </w:r>
      <w:r w:rsidR="00B2333C" w:rsidRPr="00613FB6">
        <w:t>Minshall et al. (1981)</w:t>
      </w:r>
      <w:r w:rsidR="00B17BAF">
        <w:t>;</w:t>
      </w:r>
      <w:r w:rsidR="00B2333C" w:rsidRPr="00613FB6">
        <w:t xml:space="preserve"> Thurow (2000)</w:t>
      </w:r>
      <w:r w:rsidR="00B17BAF">
        <w:t>;</w:t>
      </w:r>
      <w:r w:rsidR="00B2333C" w:rsidRPr="00613FB6">
        <w:t xml:space="preserve"> Servheen et al. (2001)</w:t>
      </w:r>
      <w:r w:rsidR="00B17BAF">
        <w:t>;</w:t>
      </w:r>
      <w:r w:rsidR="00B2333C" w:rsidRPr="00613FB6">
        <w:t xml:space="preserve"> and Thurow et al. (20</w:t>
      </w:r>
      <w:r w:rsidR="00466CCB">
        <w:t>20</w:t>
      </w:r>
      <w:r w:rsidR="00B2333C" w:rsidRPr="00613FB6">
        <w:t>).</w:t>
      </w:r>
    </w:p>
    <w:p w14:paraId="3E4EF20D" w14:textId="6E76E84C" w:rsidR="007F4349" w:rsidRPr="00613FB6" w:rsidRDefault="009D1B20" w:rsidP="00795EC1">
      <w:pPr>
        <w:autoSpaceDE w:val="0"/>
        <w:autoSpaceDN w:val="0"/>
        <w:adjustRightInd w:val="0"/>
        <w:spacing w:line="480" w:lineRule="auto"/>
        <w:ind w:firstLine="720"/>
        <w:rPr>
          <w:rFonts w:eastAsiaTheme="minorHAnsi"/>
        </w:rPr>
      </w:pPr>
      <w:r w:rsidRPr="00613FB6">
        <w:rPr>
          <w:rFonts w:eastAsiaTheme="minorHAnsi"/>
        </w:rPr>
        <w:t xml:space="preserve">Adult </w:t>
      </w:r>
      <w:r w:rsidR="00B2333C" w:rsidRPr="00613FB6">
        <w:rPr>
          <w:rFonts w:eastAsiaTheme="minorHAnsi"/>
        </w:rPr>
        <w:t xml:space="preserve">Chinook salmon </w:t>
      </w:r>
      <w:r w:rsidR="00CF2F98" w:rsidRPr="00613FB6">
        <w:rPr>
          <w:rFonts w:eastAsiaTheme="minorHAnsi"/>
        </w:rPr>
        <w:t>migrate from the Pacific Ocean up the Columbia and Snake rivers to spawn</w:t>
      </w:r>
      <w:r w:rsidRPr="00613FB6">
        <w:rPr>
          <w:rFonts w:eastAsiaTheme="minorHAnsi"/>
        </w:rPr>
        <w:t xml:space="preserve"> in the Middle Fork</w:t>
      </w:r>
      <w:r w:rsidR="00CF2F98" w:rsidRPr="00613FB6">
        <w:rPr>
          <w:rFonts w:eastAsiaTheme="minorHAnsi"/>
        </w:rPr>
        <w:t xml:space="preserve">, typically arriving in </w:t>
      </w:r>
      <w:r w:rsidRPr="00613FB6">
        <w:rPr>
          <w:rFonts w:eastAsiaTheme="minorHAnsi"/>
        </w:rPr>
        <w:t xml:space="preserve">early </w:t>
      </w:r>
      <w:r w:rsidR="00CF2F98" w:rsidRPr="00613FB6">
        <w:rPr>
          <w:rFonts w:eastAsiaTheme="minorHAnsi"/>
        </w:rPr>
        <w:t xml:space="preserve">summer and spawning from late July </w:t>
      </w:r>
      <w:r w:rsidRPr="00613FB6">
        <w:rPr>
          <w:rFonts w:eastAsiaTheme="minorHAnsi"/>
        </w:rPr>
        <w:t>to mid-</w:t>
      </w:r>
      <w:r w:rsidR="00CF2F98" w:rsidRPr="00613FB6">
        <w:rPr>
          <w:rFonts w:eastAsiaTheme="minorHAnsi"/>
        </w:rPr>
        <w:t xml:space="preserve">September. </w:t>
      </w:r>
      <w:r w:rsidRPr="00613FB6">
        <w:rPr>
          <w:rFonts w:eastAsiaTheme="minorHAnsi"/>
        </w:rPr>
        <w:t xml:space="preserve">Salmon </w:t>
      </w:r>
      <w:r w:rsidR="00CF2F98" w:rsidRPr="00613FB6">
        <w:rPr>
          <w:rFonts w:eastAsiaTheme="minorHAnsi"/>
        </w:rPr>
        <w:t xml:space="preserve">in this system express a stream-type life history, with </w:t>
      </w:r>
      <w:r w:rsidRPr="00613FB6">
        <w:rPr>
          <w:rFonts w:eastAsiaTheme="minorHAnsi"/>
        </w:rPr>
        <w:t xml:space="preserve">most </w:t>
      </w:r>
      <w:r w:rsidR="00CF2F98" w:rsidRPr="00613FB6">
        <w:rPr>
          <w:rFonts w:eastAsiaTheme="minorHAnsi"/>
        </w:rPr>
        <w:t xml:space="preserve">juveniles rearing for </w:t>
      </w:r>
      <w:r w:rsidRPr="00613FB6">
        <w:rPr>
          <w:rFonts w:eastAsiaTheme="minorHAnsi"/>
        </w:rPr>
        <w:t xml:space="preserve">one </w:t>
      </w:r>
      <w:r w:rsidR="00CF2F98" w:rsidRPr="00613FB6">
        <w:rPr>
          <w:rFonts w:eastAsiaTheme="minorHAnsi"/>
        </w:rPr>
        <w:t xml:space="preserve">year in freshwater before outmigration (Healey 1991). </w:t>
      </w:r>
      <w:r w:rsidRPr="00613FB6">
        <w:rPr>
          <w:rFonts w:eastAsiaTheme="minorHAnsi"/>
        </w:rPr>
        <w:t xml:space="preserve">However, fish exhibit </w:t>
      </w:r>
      <w:r w:rsidR="003601F0" w:rsidRPr="00613FB6">
        <w:rPr>
          <w:rFonts w:eastAsiaTheme="minorHAnsi"/>
        </w:rPr>
        <w:t xml:space="preserve">multiple </w:t>
      </w:r>
      <w:r w:rsidRPr="00613FB6">
        <w:rPr>
          <w:rFonts w:eastAsiaTheme="minorHAnsi"/>
        </w:rPr>
        <w:t>freshwater (age 0-2) and saltwater (</w:t>
      </w:r>
      <w:r w:rsidR="008012B4">
        <w:rPr>
          <w:rFonts w:eastAsiaTheme="minorHAnsi"/>
        </w:rPr>
        <w:t>1</w:t>
      </w:r>
      <w:r w:rsidRPr="00613FB6">
        <w:rPr>
          <w:rFonts w:eastAsiaTheme="minorHAnsi"/>
        </w:rPr>
        <w:t>-5) age</w:t>
      </w:r>
      <w:r w:rsidR="0055152A" w:rsidRPr="00613FB6">
        <w:rPr>
          <w:rFonts w:eastAsiaTheme="minorHAnsi"/>
        </w:rPr>
        <w:t>s</w:t>
      </w:r>
      <w:r w:rsidR="003601F0" w:rsidRPr="00613FB6">
        <w:rPr>
          <w:rFonts w:eastAsiaTheme="minorHAnsi"/>
        </w:rPr>
        <w:t>, in addition to non-migrating precocial males</w:t>
      </w:r>
      <w:r w:rsidRPr="00613FB6">
        <w:rPr>
          <w:rFonts w:eastAsiaTheme="minorHAnsi"/>
        </w:rPr>
        <w:t xml:space="preserve"> (Gebhards 1960; James et al. 1998; Copeland and Venditti 2009)</w:t>
      </w:r>
      <w:r w:rsidR="003601F0" w:rsidRPr="00613FB6">
        <w:rPr>
          <w:rFonts w:eastAsiaTheme="minorHAnsi"/>
        </w:rPr>
        <w:t xml:space="preserve">. </w:t>
      </w:r>
      <w:r w:rsidR="00CF2F98" w:rsidRPr="00613FB6">
        <w:rPr>
          <w:rFonts w:eastAsiaTheme="minorHAnsi"/>
        </w:rPr>
        <w:t xml:space="preserve">Observations suggest that early-arriving adults tend to spawn at higher elevations and later arrivals </w:t>
      </w:r>
      <w:r w:rsidR="00795EC1" w:rsidRPr="00613FB6">
        <w:rPr>
          <w:rFonts w:eastAsiaTheme="minorHAnsi"/>
        </w:rPr>
        <w:t xml:space="preserve">spawn progressively </w:t>
      </w:r>
      <w:r w:rsidR="00CF2F98" w:rsidRPr="00613FB6">
        <w:rPr>
          <w:rFonts w:eastAsiaTheme="minorHAnsi"/>
        </w:rPr>
        <w:t>lower in the basin (Fulton 1968; Gebhards 1959; IDFG 1992; Parkhurst 1950)</w:t>
      </w:r>
      <w:r w:rsidR="007F4349" w:rsidRPr="00613FB6">
        <w:rPr>
          <w:rFonts w:eastAsiaTheme="minorHAnsi"/>
        </w:rPr>
        <w:t xml:space="preserve">. </w:t>
      </w:r>
    </w:p>
    <w:p w14:paraId="78147E26" w14:textId="600A3773" w:rsidR="00AB285F" w:rsidRDefault="00CF2F98" w:rsidP="00AB285F">
      <w:pPr>
        <w:autoSpaceDE w:val="0"/>
        <w:autoSpaceDN w:val="0"/>
        <w:adjustRightInd w:val="0"/>
        <w:spacing w:line="480" w:lineRule="auto"/>
        <w:ind w:firstLine="720"/>
        <w:rPr>
          <w:rFonts w:eastAsiaTheme="minorHAnsi"/>
        </w:rPr>
      </w:pPr>
      <w:r w:rsidRPr="00613FB6">
        <w:rPr>
          <w:rFonts w:eastAsiaTheme="minorHAnsi"/>
        </w:rPr>
        <w:t>Despite</w:t>
      </w:r>
      <w:r w:rsidR="00787EC5" w:rsidRPr="00613FB6">
        <w:rPr>
          <w:rFonts w:eastAsiaTheme="minorHAnsi"/>
        </w:rPr>
        <w:t xml:space="preserve"> the Middle Fork’s</w:t>
      </w:r>
      <w:r w:rsidRPr="00613FB6">
        <w:rPr>
          <w:rFonts w:eastAsiaTheme="minorHAnsi"/>
        </w:rPr>
        <w:t xml:space="preserve"> </w:t>
      </w:r>
      <w:r w:rsidR="009D4BB6">
        <w:rPr>
          <w:rFonts w:eastAsiaTheme="minorHAnsi"/>
        </w:rPr>
        <w:t xml:space="preserve">high </w:t>
      </w:r>
      <w:r w:rsidR="003601F0" w:rsidRPr="00613FB6">
        <w:rPr>
          <w:rFonts w:eastAsiaTheme="minorHAnsi"/>
        </w:rPr>
        <w:t>quality</w:t>
      </w:r>
      <w:r w:rsidR="008012B4">
        <w:rPr>
          <w:rFonts w:eastAsiaTheme="minorHAnsi"/>
        </w:rPr>
        <w:t xml:space="preserve"> </w:t>
      </w:r>
      <w:r w:rsidR="009D4BB6">
        <w:rPr>
          <w:rFonts w:eastAsiaTheme="minorHAnsi"/>
        </w:rPr>
        <w:t xml:space="preserve">natal habitat, its </w:t>
      </w:r>
      <w:r w:rsidRPr="00613FB6">
        <w:rPr>
          <w:rFonts w:eastAsiaTheme="minorHAnsi"/>
        </w:rPr>
        <w:t xml:space="preserve">Chinook </w:t>
      </w:r>
      <w:r w:rsidR="003601F0" w:rsidRPr="00613FB6">
        <w:rPr>
          <w:rFonts w:eastAsiaTheme="minorHAnsi"/>
        </w:rPr>
        <w:t xml:space="preserve">salmon </w:t>
      </w:r>
      <w:r w:rsidR="009D4BB6">
        <w:rPr>
          <w:rFonts w:eastAsiaTheme="minorHAnsi"/>
        </w:rPr>
        <w:t>are at high risk of extirpation (NOAA 2017)</w:t>
      </w:r>
      <w:r w:rsidR="003601F0" w:rsidRPr="00613FB6">
        <w:rPr>
          <w:rFonts w:eastAsiaTheme="minorHAnsi"/>
        </w:rPr>
        <w:t xml:space="preserve">. </w:t>
      </w:r>
      <w:r w:rsidR="00251D83" w:rsidRPr="00251D83">
        <w:rPr>
          <w:rFonts w:eastAsiaTheme="minorHAnsi"/>
        </w:rPr>
        <w:t xml:space="preserve">These fish belong to the Snake River spring/summer Chinook salmon Evolutionarily Significant Unit (ESU), </w:t>
      </w:r>
      <w:r w:rsidR="00251D83">
        <w:rPr>
          <w:rFonts w:eastAsiaTheme="minorHAnsi"/>
        </w:rPr>
        <w:t>l</w:t>
      </w:r>
      <w:r w:rsidR="00251D83" w:rsidRPr="00251D83">
        <w:rPr>
          <w:rFonts w:eastAsiaTheme="minorHAnsi"/>
        </w:rPr>
        <w:t xml:space="preserve">isted as </w:t>
      </w:r>
      <w:r w:rsidR="00251D83">
        <w:rPr>
          <w:rFonts w:eastAsiaTheme="minorHAnsi"/>
        </w:rPr>
        <w:t>“</w:t>
      </w:r>
      <w:r w:rsidR="00251D83" w:rsidRPr="00251D83">
        <w:rPr>
          <w:rFonts w:eastAsiaTheme="minorHAnsi"/>
        </w:rPr>
        <w:t>Threatened</w:t>
      </w:r>
      <w:r w:rsidR="00251D83">
        <w:rPr>
          <w:rFonts w:eastAsiaTheme="minorHAnsi"/>
        </w:rPr>
        <w:t>”</w:t>
      </w:r>
      <w:r w:rsidR="00251D83" w:rsidRPr="00251D83">
        <w:rPr>
          <w:rFonts w:eastAsiaTheme="minorHAnsi"/>
        </w:rPr>
        <w:t xml:space="preserve"> under </w:t>
      </w:r>
      <w:r w:rsidR="00251D83">
        <w:rPr>
          <w:rFonts w:eastAsiaTheme="minorHAnsi"/>
        </w:rPr>
        <w:t xml:space="preserve">the </w:t>
      </w:r>
      <w:r w:rsidR="00251D83" w:rsidRPr="00251D83">
        <w:rPr>
          <w:rFonts w:eastAsiaTheme="minorHAnsi"/>
        </w:rPr>
        <w:t>E</w:t>
      </w:r>
      <w:r w:rsidR="00251D83">
        <w:rPr>
          <w:rFonts w:eastAsiaTheme="minorHAnsi"/>
        </w:rPr>
        <w:t xml:space="preserve">ndangered </w:t>
      </w:r>
      <w:r w:rsidR="00251D83" w:rsidRPr="00251D83">
        <w:rPr>
          <w:rFonts w:eastAsiaTheme="minorHAnsi"/>
        </w:rPr>
        <w:t>S</w:t>
      </w:r>
      <w:r w:rsidR="00251D83">
        <w:rPr>
          <w:rFonts w:eastAsiaTheme="minorHAnsi"/>
        </w:rPr>
        <w:t xml:space="preserve">pecies </w:t>
      </w:r>
      <w:r w:rsidR="00251D83" w:rsidRPr="00251D83">
        <w:rPr>
          <w:rFonts w:eastAsiaTheme="minorHAnsi"/>
        </w:rPr>
        <w:t>A</w:t>
      </w:r>
      <w:r w:rsidR="00251D83">
        <w:rPr>
          <w:rFonts w:eastAsiaTheme="minorHAnsi"/>
        </w:rPr>
        <w:t>ct</w:t>
      </w:r>
      <w:r w:rsidR="00251D83" w:rsidRPr="00251D83">
        <w:rPr>
          <w:rFonts w:eastAsiaTheme="minorHAnsi"/>
        </w:rPr>
        <w:t xml:space="preserve"> (</w:t>
      </w:r>
      <w:r w:rsidR="00A32649">
        <w:rPr>
          <w:rFonts w:eastAsiaTheme="minorHAnsi"/>
        </w:rPr>
        <w:t xml:space="preserve">ESA; </w:t>
      </w:r>
      <w:r w:rsidR="00251D83" w:rsidRPr="00251D83">
        <w:rPr>
          <w:rFonts w:eastAsiaTheme="minorHAnsi"/>
        </w:rPr>
        <w:t>NMFS 1992).</w:t>
      </w:r>
      <w:r w:rsidR="00251D83">
        <w:rPr>
          <w:rFonts w:eastAsiaTheme="minorHAnsi"/>
        </w:rPr>
        <w:t xml:space="preserve"> </w:t>
      </w:r>
      <w:r w:rsidR="003601F0" w:rsidRPr="00613FB6">
        <w:rPr>
          <w:rFonts w:eastAsiaTheme="minorHAnsi"/>
        </w:rPr>
        <w:t xml:space="preserve">Current </w:t>
      </w:r>
      <w:r w:rsidR="00E868BA">
        <w:rPr>
          <w:rFonts w:eastAsiaTheme="minorHAnsi"/>
        </w:rPr>
        <w:t xml:space="preserve">salmon </w:t>
      </w:r>
      <w:r w:rsidR="00143595" w:rsidRPr="00613FB6">
        <w:rPr>
          <w:rFonts w:eastAsiaTheme="minorHAnsi"/>
        </w:rPr>
        <w:t>populations</w:t>
      </w:r>
      <w:r w:rsidR="003601F0" w:rsidRPr="00613FB6">
        <w:rPr>
          <w:rFonts w:eastAsiaTheme="minorHAnsi"/>
        </w:rPr>
        <w:t xml:space="preserve"> average 1-3% of </w:t>
      </w:r>
      <w:r w:rsidR="00E868BA">
        <w:rPr>
          <w:rFonts w:eastAsiaTheme="minorHAnsi"/>
        </w:rPr>
        <w:t xml:space="preserve">the abundances </w:t>
      </w:r>
      <w:r w:rsidR="0055152A" w:rsidRPr="00613FB6">
        <w:rPr>
          <w:rFonts w:eastAsiaTheme="minorHAnsi"/>
        </w:rPr>
        <w:t xml:space="preserve">that annually returned </w:t>
      </w:r>
      <w:r w:rsidR="003601F0" w:rsidRPr="00613FB6">
        <w:rPr>
          <w:rFonts w:eastAsiaTheme="minorHAnsi"/>
        </w:rPr>
        <w:t>in</w:t>
      </w:r>
      <w:r w:rsidR="006A5654">
        <w:rPr>
          <w:rFonts w:eastAsiaTheme="minorHAnsi"/>
        </w:rPr>
        <w:t>to</w:t>
      </w:r>
      <w:r w:rsidR="003601F0" w:rsidRPr="00613FB6">
        <w:rPr>
          <w:rFonts w:eastAsiaTheme="minorHAnsi"/>
        </w:rPr>
        <w:t xml:space="preserve"> the mid-1960s (Thurow et al. 20</w:t>
      </w:r>
      <w:r w:rsidR="00466CCB">
        <w:rPr>
          <w:rFonts w:eastAsiaTheme="minorHAnsi"/>
        </w:rPr>
        <w:t>20</w:t>
      </w:r>
      <w:r w:rsidR="003601F0" w:rsidRPr="00613FB6">
        <w:rPr>
          <w:rFonts w:eastAsiaTheme="minorHAnsi"/>
        </w:rPr>
        <w:t>)</w:t>
      </w:r>
      <w:r w:rsidR="0055152A" w:rsidRPr="00613FB6">
        <w:rPr>
          <w:rFonts w:eastAsiaTheme="minorHAnsi"/>
        </w:rPr>
        <w:t xml:space="preserve">. </w:t>
      </w:r>
      <w:r w:rsidR="007F4349" w:rsidRPr="00613FB6">
        <w:rPr>
          <w:rFonts w:eastAsiaTheme="minorHAnsi"/>
        </w:rPr>
        <w:t xml:space="preserve">Altered </w:t>
      </w:r>
      <w:r w:rsidR="003601F0" w:rsidRPr="00613FB6">
        <w:rPr>
          <w:rFonts w:eastAsiaTheme="minorHAnsi"/>
        </w:rPr>
        <w:t>migration corridor</w:t>
      </w:r>
      <w:r w:rsidR="007F4349" w:rsidRPr="00613FB6">
        <w:rPr>
          <w:rFonts w:eastAsiaTheme="minorHAnsi"/>
        </w:rPr>
        <w:t xml:space="preserve">s </w:t>
      </w:r>
      <w:r w:rsidR="0055152A" w:rsidRPr="00613FB6">
        <w:rPr>
          <w:rFonts w:eastAsiaTheme="minorHAnsi"/>
        </w:rPr>
        <w:t xml:space="preserve">are considered </w:t>
      </w:r>
      <w:r w:rsidR="00EE26BE">
        <w:rPr>
          <w:rFonts w:eastAsiaTheme="minorHAnsi"/>
        </w:rPr>
        <w:t>a</w:t>
      </w:r>
      <w:r w:rsidR="0055152A" w:rsidRPr="00613FB6">
        <w:rPr>
          <w:rFonts w:eastAsiaTheme="minorHAnsi"/>
        </w:rPr>
        <w:t xml:space="preserve"> </w:t>
      </w:r>
      <w:r w:rsidR="003601F0" w:rsidRPr="00613FB6">
        <w:rPr>
          <w:rFonts w:eastAsiaTheme="minorHAnsi"/>
        </w:rPr>
        <w:t xml:space="preserve">proximate cause </w:t>
      </w:r>
      <w:r w:rsidR="0055152A" w:rsidRPr="00613FB6">
        <w:rPr>
          <w:rFonts w:eastAsiaTheme="minorHAnsi"/>
        </w:rPr>
        <w:t xml:space="preserve">of </w:t>
      </w:r>
      <w:r w:rsidR="007F4349" w:rsidRPr="00613FB6">
        <w:rPr>
          <w:rFonts w:eastAsiaTheme="minorHAnsi"/>
        </w:rPr>
        <w:t xml:space="preserve">salmon </w:t>
      </w:r>
      <w:r w:rsidR="0055152A" w:rsidRPr="00613FB6">
        <w:rPr>
          <w:rFonts w:eastAsiaTheme="minorHAnsi"/>
        </w:rPr>
        <w:t xml:space="preserve">declines </w:t>
      </w:r>
      <w:r w:rsidR="00795EC1" w:rsidRPr="00613FB6">
        <w:rPr>
          <w:rFonts w:eastAsiaTheme="minorHAnsi"/>
        </w:rPr>
        <w:t xml:space="preserve">in </w:t>
      </w:r>
      <w:r w:rsidR="00AB285F">
        <w:rPr>
          <w:rFonts w:eastAsiaTheme="minorHAnsi"/>
        </w:rPr>
        <w:t xml:space="preserve">the upper Snake River basin in </w:t>
      </w:r>
      <w:r w:rsidR="00795EC1" w:rsidRPr="00613FB6">
        <w:rPr>
          <w:rFonts w:eastAsiaTheme="minorHAnsi"/>
        </w:rPr>
        <w:t xml:space="preserve">recent </w:t>
      </w:r>
      <w:r w:rsidR="00795EC1" w:rsidRPr="00EE26BE">
        <w:rPr>
          <w:rFonts w:eastAsiaTheme="minorHAnsi"/>
        </w:rPr>
        <w:lastRenderedPageBreak/>
        <w:t xml:space="preserve">decades </w:t>
      </w:r>
      <w:r w:rsidR="003601F0" w:rsidRPr="00EE26BE">
        <w:rPr>
          <w:rFonts w:eastAsiaTheme="minorHAnsi"/>
        </w:rPr>
        <w:t>(Jacobs et al. 2022)</w:t>
      </w:r>
      <w:r w:rsidRPr="00EE26BE">
        <w:rPr>
          <w:rFonts w:eastAsiaTheme="minorHAnsi"/>
        </w:rPr>
        <w:t xml:space="preserve">. </w:t>
      </w:r>
      <w:r w:rsidR="00AB285F">
        <w:rPr>
          <w:rFonts w:eastAsiaTheme="minorHAnsi"/>
        </w:rPr>
        <w:t xml:space="preserve">NOAA (2022) stated that </w:t>
      </w:r>
      <w:r w:rsidR="00AB285F" w:rsidRPr="00AB285F">
        <w:rPr>
          <w:rFonts w:eastAsiaTheme="minorHAnsi"/>
        </w:rPr>
        <w:t xml:space="preserve">the centerpiece </w:t>
      </w:r>
      <w:r w:rsidR="00AB285F">
        <w:rPr>
          <w:rFonts w:eastAsiaTheme="minorHAnsi"/>
        </w:rPr>
        <w:t xml:space="preserve">recovery </w:t>
      </w:r>
      <w:r w:rsidR="00AB285F" w:rsidRPr="00AB285F">
        <w:rPr>
          <w:rFonts w:eastAsiaTheme="minorHAnsi"/>
        </w:rPr>
        <w:t>action is restoring more normalized reach-scale hydrology and hydraulics, and thus river</w:t>
      </w:r>
    </w:p>
    <w:p w14:paraId="3EE622C5" w14:textId="65355BC6" w:rsidR="00AB285F" w:rsidRPr="00EE26BE" w:rsidRDefault="00AB285F" w:rsidP="00AB285F">
      <w:pPr>
        <w:autoSpaceDE w:val="0"/>
        <w:autoSpaceDN w:val="0"/>
        <w:adjustRightInd w:val="0"/>
        <w:spacing w:line="480" w:lineRule="auto"/>
        <w:rPr>
          <w:rFonts w:eastAsiaTheme="minorHAnsi"/>
        </w:rPr>
      </w:pPr>
      <w:r w:rsidRPr="00AB285F">
        <w:rPr>
          <w:rFonts w:eastAsiaTheme="minorHAnsi"/>
        </w:rPr>
        <w:t xml:space="preserve">conditions and function in the lower Snake River </w:t>
      </w:r>
      <w:r>
        <w:rPr>
          <w:rFonts w:eastAsiaTheme="minorHAnsi"/>
        </w:rPr>
        <w:t xml:space="preserve">and emphasized </w:t>
      </w:r>
      <w:r w:rsidRPr="00AB285F">
        <w:rPr>
          <w:rFonts w:eastAsiaTheme="minorHAnsi"/>
        </w:rPr>
        <w:t xml:space="preserve">the urgency of actions is accentuated by </w:t>
      </w:r>
      <w:r>
        <w:rPr>
          <w:rFonts w:eastAsiaTheme="minorHAnsi"/>
        </w:rPr>
        <w:t>c</w:t>
      </w:r>
      <w:r w:rsidRPr="00AB285F">
        <w:rPr>
          <w:rFonts w:eastAsiaTheme="minorHAnsi"/>
        </w:rPr>
        <w:t>limate change</w:t>
      </w:r>
      <w:r>
        <w:rPr>
          <w:rFonts w:eastAsiaTheme="minorHAnsi"/>
        </w:rPr>
        <w:t xml:space="preserve">. </w:t>
      </w:r>
    </w:p>
    <w:p w14:paraId="2CE8ACE8" w14:textId="77777777" w:rsidR="008A0D7A" w:rsidRPr="00EE26BE" w:rsidRDefault="008A0D7A" w:rsidP="00EE26BE">
      <w:pPr>
        <w:autoSpaceDE w:val="0"/>
        <w:autoSpaceDN w:val="0"/>
        <w:adjustRightInd w:val="0"/>
        <w:spacing w:line="480" w:lineRule="auto"/>
        <w:ind w:firstLine="720"/>
        <w:rPr>
          <w:rFonts w:eastAsiaTheme="minorHAnsi"/>
        </w:rPr>
      </w:pPr>
    </w:p>
    <w:p w14:paraId="4E13AB19" w14:textId="6537476A" w:rsidR="003C528E" w:rsidRPr="00EE26BE" w:rsidRDefault="00A228EC" w:rsidP="006A5654">
      <w:pPr>
        <w:autoSpaceDE w:val="0"/>
        <w:autoSpaceDN w:val="0"/>
        <w:adjustRightInd w:val="0"/>
        <w:spacing w:line="480" w:lineRule="auto"/>
        <w:rPr>
          <w:rFonts w:eastAsiaTheme="minorHAnsi"/>
          <w:b/>
          <w:bCs/>
        </w:rPr>
      </w:pPr>
      <w:r w:rsidRPr="006A5654">
        <w:rPr>
          <w:rFonts w:eastAsiaTheme="minorHAnsi"/>
          <w:b/>
          <w:bCs/>
          <w:i/>
          <w:iCs/>
        </w:rPr>
        <w:t xml:space="preserve">Reach </w:t>
      </w:r>
      <w:r w:rsidR="00A51D2D" w:rsidRPr="006A5654">
        <w:rPr>
          <w:rFonts w:eastAsiaTheme="minorHAnsi"/>
          <w:b/>
          <w:bCs/>
          <w:i/>
          <w:iCs/>
        </w:rPr>
        <w:t>s</w:t>
      </w:r>
      <w:r w:rsidRPr="006A5654">
        <w:rPr>
          <w:rFonts w:eastAsiaTheme="minorHAnsi"/>
          <w:b/>
          <w:bCs/>
          <w:i/>
          <w:iCs/>
        </w:rPr>
        <w:t>election</w:t>
      </w:r>
      <w:r w:rsidR="00A51D2D" w:rsidRPr="006A5654">
        <w:rPr>
          <w:rFonts w:eastAsiaTheme="minorHAnsi"/>
          <w:b/>
          <w:bCs/>
          <w:i/>
          <w:iCs/>
        </w:rPr>
        <w:t xml:space="preserve">, </w:t>
      </w:r>
      <w:r w:rsidR="00F50026" w:rsidRPr="006A5654">
        <w:rPr>
          <w:rFonts w:eastAsiaTheme="minorHAnsi"/>
          <w:b/>
          <w:bCs/>
          <w:i/>
          <w:iCs/>
        </w:rPr>
        <w:t xml:space="preserve">Chinook salmon </w:t>
      </w:r>
      <w:r w:rsidR="00A51D2D" w:rsidRPr="006A5654">
        <w:rPr>
          <w:rFonts w:eastAsiaTheme="minorHAnsi"/>
          <w:b/>
          <w:bCs/>
          <w:i/>
          <w:iCs/>
        </w:rPr>
        <w:t xml:space="preserve">redd </w:t>
      </w:r>
      <w:r w:rsidR="004165A2" w:rsidRPr="006A5654">
        <w:rPr>
          <w:rFonts w:eastAsiaTheme="minorHAnsi"/>
          <w:b/>
          <w:bCs/>
          <w:i/>
          <w:iCs/>
        </w:rPr>
        <w:t>counts</w:t>
      </w:r>
      <w:r w:rsidR="00A51D2D" w:rsidRPr="006A5654">
        <w:rPr>
          <w:rFonts w:eastAsiaTheme="minorHAnsi"/>
          <w:b/>
          <w:bCs/>
          <w:i/>
          <w:iCs/>
        </w:rPr>
        <w:t>, and spawn timing</w:t>
      </w:r>
    </w:p>
    <w:p w14:paraId="21E7E478" w14:textId="7208B746" w:rsidR="004165A2" w:rsidRPr="00613FB6" w:rsidRDefault="00266B6D" w:rsidP="00EE26BE">
      <w:pPr>
        <w:pStyle w:val="BodyText"/>
        <w:spacing w:line="480" w:lineRule="auto"/>
        <w:rPr>
          <w:bCs/>
        </w:rPr>
      </w:pPr>
      <w:r w:rsidRPr="00EE26BE">
        <w:t>From 2001-2005, w</w:t>
      </w:r>
      <w:r w:rsidR="00096506" w:rsidRPr="00EE26BE">
        <w:t>e selected s</w:t>
      </w:r>
      <w:r w:rsidR="003D037B" w:rsidRPr="00EE26BE">
        <w:t xml:space="preserve">tudy reaches </w:t>
      </w:r>
      <w:r w:rsidRPr="00EE26BE">
        <w:t>in</w:t>
      </w:r>
      <w:r w:rsidR="00667B85" w:rsidRPr="00EE26BE">
        <w:t xml:space="preserve"> six major </w:t>
      </w:r>
      <w:r w:rsidR="00545BF8">
        <w:t xml:space="preserve">drainages </w:t>
      </w:r>
      <w:r w:rsidR="00667B85" w:rsidRPr="00EE26BE">
        <w:t>(Big, Bear Valley, Camas, Loon, Marsh, and</w:t>
      </w:r>
      <w:r w:rsidR="00667B85" w:rsidRPr="00613FB6">
        <w:t xml:space="preserve"> Sulphur </w:t>
      </w:r>
      <w:r w:rsidR="00A90EE0">
        <w:t>c</w:t>
      </w:r>
      <w:r w:rsidR="00667B85" w:rsidRPr="00613FB6">
        <w:t xml:space="preserve">reeks) </w:t>
      </w:r>
      <w:r w:rsidR="00545BF8">
        <w:t xml:space="preserve">and </w:t>
      </w:r>
      <w:r w:rsidR="00545BF8" w:rsidRPr="00613FB6">
        <w:t xml:space="preserve">included Beaver Creek (tributary to Marsh Creek) and Elk Creek (tributary to Bear Valley Creek) </w:t>
      </w:r>
      <w:r w:rsidR="003D037B" w:rsidRPr="00613FB6">
        <w:t xml:space="preserve">to </w:t>
      </w:r>
      <w:r w:rsidR="00545BF8">
        <w:t xml:space="preserve">total eight </w:t>
      </w:r>
      <w:r w:rsidR="00545BF8" w:rsidRPr="00EE26BE">
        <w:t xml:space="preserve">salmon spawning tributaries </w:t>
      </w:r>
      <w:r w:rsidR="00545BF8">
        <w:t xml:space="preserve">that </w:t>
      </w:r>
      <w:r w:rsidR="003D037B" w:rsidRPr="00613FB6">
        <w:t xml:space="preserve">encompass a range of </w:t>
      </w:r>
      <w:r w:rsidR="00A51D2D" w:rsidRPr="00613FB6">
        <w:t xml:space="preserve">variation in </w:t>
      </w:r>
      <w:r w:rsidR="003D037B" w:rsidRPr="00613FB6">
        <w:t>elevation, stream siz</w:t>
      </w:r>
      <w:r w:rsidR="000D4517" w:rsidRPr="00613FB6">
        <w:t>e</w:t>
      </w:r>
      <w:r w:rsidR="003D037B" w:rsidRPr="00613FB6">
        <w:t xml:space="preserve">, and </w:t>
      </w:r>
      <w:r w:rsidRPr="00613FB6">
        <w:t>spawn timing</w:t>
      </w:r>
      <w:r w:rsidR="00667B85" w:rsidRPr="00613FB6">
        <w:t xml:space="preserve">. </w:t>
      </w:r>
      <w:r w:rsidRPr="00613FB6">
        <w:t xml:space="preserve">To support collaboration and </w:t>
      </w:r>
      <w:r w:rsidR="00667B85" w:rsidRPr="00613FB6">
        <w:t>improve</w:t>
      </w:r>
      <w:r w:rsidRPr="00613FB6">
        <w:t xml:space="preserve"> efficiency, some study reaches overlapped with existing index reaches monitored annually by the Idaho Department of Fish and Game</w:t>
      </w:r>
      <w:r w:rsidR="00667B85" w:rsidRPr="00613FB6">
        <w:t xml:space="preserve"> (IDFG)</w:t>
      </w:r>
      <w:r w:rsidRPr="00613FB6">
        <w:t xml:space="preserve">, the Nez Perce </w:t>
      </w:r>
      <w:r w:rsidR="00393E1B">
        <w:t xml:space="preserve">Tribe, </w:t>
      </w:r>
      <w:r w:rsidR="00182851" w:rsidRPr="00613FB6">
        <w:t>Shoshone Bannock</w:t>
      </w:r>
      <w:r w:rsidRPr="00613FB6">
        <w:t xml:space="preserve"> </w:t>
      </w:r>
      <w:r w:rsidR="00393E1B">
        <w:t>Tribe</w:t>
      </w:r>
      <w:r w:rsidRPr="00613FB6">
        <w:t xml:space="preserve">, </w:t>
      </w:r>
      <w:r w:rsidR="004165A2" w:rsidRPr="00613FB6">
        <w:t>or</w:t>
      </w:r>
      <w:r w:rsidRPr="00613FB6">
        <w:t xml:space="preserve"> the U.S. Forest Service (see Thurow et al. 20</w:t>
      </w:r>
      <w:r w:rsidR="00466CCB">
        <w:t>20</w:t>
      </w:r>
      <w:r w:rsidRPr="00613FB6">
        <w:t xml:space="preserve"> for index reach methods and locations). </w:t>
      </w:r>
      <w:r w:rsidR="003C528E" w:rsidRPr="00613FB6">
        <w:t xml:space="preserve">Spawning occurs </w:t>
      </w:r>
      <w:r w:rsidR="00A51D2D" w:rsidRPr="00613FB6">
        <w:t xml:space="preserve">across a broad </w:t>
      </w:r>
      <w:r w:rsidR="003C528E" w:rsidRPr="00613FB6">
        <w:t>elevation rang</w:t>
      </w:r>
      <w:r w:rsidR="00A51D2D" w:rsidRPr="00613FB6">
        <w:t>e</w:t>
      </w:r>
      <w:r w:rsidR="00667B85" w:rsidRPr="00613FB6">
        <w:t xml:space="preserve">, </w:t>
      </w:r>
      <w:r w:rsidR="003C528E" w:rsidRPr="00613FB6">
        <w:t xml:space="preserve">from </w:t>
      </w:r>
      <w:r w:rsidR="00667B85" w:rsidRPr="00613FB6">
        <w:t>&lt;</w:t>
      </w:r>
      <w:r w:rsidR="00C847E7" w:rsidRPr="00613FB6">
        <w:t>920</w:t>
      </w:r>
      <w:r w:rsidR="00617D72">
        <w:t xml:space="preserve"> </w:t>
      </w:r>
      <w:r w:rsidR="001D5646" w:rsidRPr="00613FB6">
        <w:t xml:space="preserve">m </w:t>
      </w:r>
      <w:r w:rsidR="003C528E" w:rsidRPr="00613FB6">
        <w:t xml:space="preserve">in </w:t>
      </w:r>
      <w:r w:rsidR="00C97346" w:rsidRPr="00613FB6">
        <w:t xml:space="preserve">the lower mainstem </w:t>
      </w:r>
      <w:r w:rsidR="00A51D2D" w:rsidRPr="00613FB6">
        <w:t xml:space="preserve">to </w:t>
      </w:r>
      <w:r w:rsidR="00667B85" w:rsidRPr="00613FB6">
        <w:t>&gt;</w:t>
      </w:r>
      <w:r w:rsidR="0098347A" w:rsidRPr="00613FB6">
        <w:t>2000</w:t>
      </w:r>
      <w:r w:rsidR="00617D72">
        <w:t xml:space="preserve"> </w:t>
      </w:r>
      <w:r w:rsidR="001D5646" w:rsidRPr="00613FB6">
        <w:t xml:space="preserve">m </w:t>
      </w:r>
      <w:r w:rsidR="003C528E" w:rsidRPr="00613FB6">
        <w:t xml:space="preserve">in </w:t>
      </w:r>
      <w:r w:rsidR="00667B85" w:rsidRPr="00613FB6">
        <w:t xml:space="preserve">tributary </w:t>
      </w:r>
      <w:r w:rsidR="003C528E" w:rsidRPr="00613FB6">
        <w:t>headwater</w:t>
      </w:r>
      <w:r w:rsidR="001D5646" w:rsidRPr="00613FB6">
        <w:t>s</w:t>
      </w:r>
      <w:r w:rsidR="00667B85" w:rsidRPr="00613FB6">
        <w:t>.</w:t>
      </w:r>
      <w:r w:rsidR="004165A2" w:rsidRPr="00613FB6">
        <w:t xml:space="preserve"> </w:t>
      </w:r>
      <w:r w:rsidR="00560659" w:rsidRPr="00613FB6">
        <w:rPr>
          <w:bCs/>
        </w:rPr>
        <w:t>After selecting reach</w:t>
      </w:r>
      <w:r w:rsidR="004165A2" w:rsidRPr="00613FB6">
        <w:rPr>
          <w:bCs/>
        </w:rPr>
        <w:t>es</w:t>
      </w:r>
      <w:r w:rsidR="00560659" w:rsidRPr="00613FB6">
        <w:rPr>
          <w:bCs/>
        </w:rPr>
        <w:t xml:space="preserve">, </w:t>
      </w:r>
      <w:r w:rsidR="008012B4">
        <w:rPr>
          <w:bCs/>
        </w:rPr>
        <w:t>surveyors</w:t>
      </w:r>
      <w:r w:rsidR="008012B4" w:rsidRPr="00613FB6">
        <w:rPr>
          <w:bCs/>
        </w:rPr>
        <w:t xml:space="preserve"> </w:t>
      </w:r>
      <w:r w:rsidR="00560659" w:rsidRPr="00613FB6">
        <w:rPr>
          <w:bCs/>
        </w:rPr>
        <w:t xml:space="preserve">designated and marked subsections </w:t>
      </w:r>
      <w:r w:rsidR="004165A2" w:rsidRPr="00613FB6">
        <w:rPr>
          <w:bCs/>
        </w:rPr>
        <w:t>where redds would be identified</w:t>
      </w:r>
      <w:r w:rsidR="008A0A44">
        <w:rPr>
          <w:bCs/>
        </w:rPr>
        <w:t xml:space="preserve"> and georeferenced</w:t>
      </w:r>
      <w:r w:rsidR="004165A2" w:rsidRPr="00613FB6">
        <w:rPr>
          <w:bCs/>
        </w:rPr>
        <w:t>.</w:t>
      </w:r>
    </w:p>
    <w:p w14:paraId="3F53F276" w14:textId="4ACADF3B" w:rsidR="0059774C" w:rsidRPr="00613FB6" w:rsidRDefault="00C66782" w:rsidP="00182851">
      <w:pPr>
        <w:pStyle w:val="BodyText"/>
        <w:spacing w:line="480" w:lineRule="auto"/>
        <w:ind w:firstLine="720"/>
      </w:pPr>
      <w:r>
        <w:t>Redd s</w:t>
      </w:r>
      <w:r w:rsidR="008012B4">
        <w:t>urveyors</w:t>
      </w:r>
      <w:r w:rsidR="008012B4" w:rsidRPr="00613FB6">
        <w:t xml:space="preserve"> </w:t>
      </w:r>
      <w:r w:rsidR="0059774C" w:rsidRPr="00613FB6">
        <w:t>intensively monitor</w:t>
      </w:r>
      <w:r w:rsidR="00A51D2D" w:rsidRPr="00613FB6">
        <w:t xml:space="preserve">ed Chinook salmon spawning </w:t>
      </w:r>
      <w:r w:rsidR="0059774C" w:rsidRPr="00613FB6">
        <w:t xml:space="preserve">from the onset of redd construction </w:t>
      </w:r>
      <w:r w:rsidR="00A51D2D" w:rsidRPr="00613FB6">
        <w:t xml:space="preserve">through </w:t>
      </w:r>
      <w:r w:rsidR="0059774C" w:rsidRPr="00613FB6">
        <w:t xml:space="preserve">the completion of spawning. </w:t>
      </w:r>
      <w:r w:rsidR="00A51D2D" w:rsidRPr="00613FB6">
        <w:t xml:space="preserve">From </w:t>
      </w:r>
      <w:r w:rsidR="0059774C" w:rsidRPr="00613FB6">
        <w:t xml:space="preserve">late July </w:t>
      </w:r>
      <w:r w:rsidR="00A51D2D" w:rsidRPr="00613FB6">
        <w:t xml:space="preserve">through </w:t>
      </w:r>
      <w:r w:rsidR="007A7EFB" w:rsidRPr="00613FB6">
        <w:t>mid-</w:t>
      </w:r>
      <w:r w:rsidR="0059774C" w:rsidRPr="00613FB6">
        <w:t xml:space="preserve">September, trained </w:t>
      </w:r>
      <w:r w:rsidR="00A51D2D" w:rsidRPr="00613FB6">
        <w:t xml:space="preserve">observers </w:t>
      </w:r>
      <w:r w:rsidR="0059774C" w:rsidRPr="00613FB6">
        <w:t xml:space="preserve">walked stream banks </w:t>
      </w:r>
      <w:r w:rsidR="004165A2" w:rsidRPr="00613FB6">
        <w:t xml:space="preserve">within </w:t>
      </w:r>
      <w:r w:rsidR="0059774C" w:rsidRPr="00613FB6">
        <w:t>each study reach</w:t>
      </w:r>
      <w:r w:rsidR="00A51D2D" w:rsidRPr="00613FB6">
        <w:t xml:space="preserve"> </w:t>
      </w:r>
      <w:r w:rsidR="00182851">
        <w:t xml:space="preserve">on </w:t>
      </w:r>
      <w:r w:rsidR="00A51D2D" w:rsidRPr="00613FB6">
        <w:t>3-4</w:t>
      </w:r>
      <w:r w:rsidR="00617D72">
        <w:t>-</w:t>
      </w:r>
      <w:r w:rsidR="00A51D2D" w:rsidRPr="00613FB6">
        <w:t>day</w:t>
      </w:r>
      <w:r w:rsidR="00182851">
        <w:t xml:space="preserve"> intervals</w:t>
      </w:r>
      <w:r w:rsidR="00A51D2D" w:rsidRPr="00613FB6">
        <w:t xml:space="preserve"> </w:t>
      </w:r>
      <w:r w:rsidR="004165A2" w:rsidRPr="00613FB6">
        <w:t xml:space="preserve">and </w:t>
      </w:r>
      <w:r w:rsidR="00A51D2D" w:rsidRPr="00613FB6">
        <w:t>search</w:t>
      </w:r>
      <w:r w:rsidR="004165A2" w:rsidRPr="00613FB6">
        <w:t>ed</w:t>
      </w:r>
      <w:r w:rsidR="00A51D2D" w:rsidRPr="00613FB6">
        <w:t xml:space="preserve"> </w:t>
      </w:r>
      <w:r w:rsidR="0059774C" w:rsidRPr="00613FB6">
        <w:t xml:space="preserve">for newly constructed </w:t>
      </w:r>
      <w:r w:rsidR="009178E0" w:rsidRPr="00613FB6">
        <w:t xml:space="preserve">redds. </w:t>
      </w:r>
      <w:r>
        <w:t xml:space="preserve">Surveyors </w:t>
      </w:r>
      <w:r w:rsidR="00A51D2D" w:rsidRPr="00613FB6">
        <w:t>began s</w:t>
      </w:r>
      <w:r>
        <w:t>earching for redds</w:t>
      </w:r>
      <w:r w:rsidR="00A51D2D" w:rsidRPr="00613FB6">
        <w:t xml:space="preserve"> </w:t>
      </w:r>
      <w:r w:rsidR="009178E0" w:rsidRPr="00613FB6">
        <w:t>before</w:t>
      </w:r>
      <w:r w:rsidR="00A51D2D" w:rsidRPr="00613FB6">
        <w:t xml:space="preserve"> the onset of spawning and </w:t>
      </w:r>
      <w:r w:rsidR="00521FCD" w:rsidRPr="00613FB6">
        <w:t xml:space="preserve">georeferenced </w:t>
      </w:r>
      <w:r w:rsidR="0059774C" w:rsidRPr="00613FB6">
        <w:t xml:space="preserve">redd locations </w:t>
      </w:r>
      <w:r w:rsidR="004165A2" w:rsidRPr="00613FB6">
        <w:t xml:space="preserve">with </w:t>
      </w:r>
      <w:r w:rsidR="0059774C" w:rsidRPr="00613FB6">
        <w:t xml:space="preserve">GPS </w:t>
      </w:r>
      <w:r w:rsidR="00A51D2D" w:rsidRPr="00613FB6">
        <w:t>units</w:t>
      </w:r>
      <w:r w:rsidR="004165A2" w:rsidRPr="00613FB6">
        <w:t xml:space="preserve">. To avoid </w:t>
      </w:r>
      <w:r w:rsidR="00D8716E" w:rsidRPr="00613FB6">
        <w:t xml:space="preserve">commission </w:t>
      </w:r>
      <w:r w:rsidR="004165A2" w:rsidRPr="00613FB6">
        <w:t>errors d</w:t>
      </w:r>
      <w:r w:rsidR="0059774C" w:rsidRPr="00613FB6">
        <w:t xml:space="preserve">uring the initial survey, </w:t>
      </w:r>
      <w:r>
        <w:t>surveyors</w:t>
      </w:r>
      <w:r w:rsidR="00D8716E" w:rsidRPr="00613FB6">
        <w:t xml:space="preserve"> </w:t>
      </w:r>
      <w:r w:rsidR="0059774C" w:rsidRPr="00613FB6">
        <w:t xml:space="preserve">recorded </w:t>
      </w:r>
      <w:r w:rsidR="00D8716E" w:rsidRPr="00613FB6">
        <w:t xml:space="preserve">all prior year redds or </w:t>
      </w:r>
      <w:r w:rsidR="0059774C" w:rsidRPr="00613FB6">
        <w:t>redd-like streambed features that might have been confused with new</w:t>
      </w:r>
      <w:r w:rsidR="00393E1B">
        <w:t>ly constructed</w:t>
      </w:r>
      <w:r w:rsidR="0059774C" w:rsidRPr="00613FB6">
        <w:t xml:space="preserve"> redds</w:t>
      </w:r>
      <w:r w:rsidR="00D8716E" w:rsidRPr="00613FB6">
        <w:t>.</w:t>
      </w:r>
      <w:r w:rsidR="00182851">
        <w:t xml:space="preserve"> </w:t>
      </w:r>
      <w:r w:rsidR="009178E0" w:rsidRPr="00613FB6">
        <w:t>Based on o</w:t>
      </w:r>
      <w:r w:rsidR="0059774C" w:rsidRPr="00613FB6">
        <w:t xml:space="preserve">ur prior observations in the Salmon </w:t>
      </w:r>
      <w:r w:rsidR="0059774C" w:rsidRPr="00613FB6">
        <w:lastRenderedPageBreak/>
        <w:t xml:space="preserve">River basin, female Chinook salmon typically remain on </w:t>
      </w:r>
      <w:r w:rsidR="008138F2" w:rsidRPr="00613FB6">
        <w:t xml:space="preserve">excavated </w:t>
      </w:r>
      <w:r w:rsidR="0059774C" w:rsidRPr="00613FB6">
        <w:t>redds for 3</w:t>
      </w:r>
      <w:r w:rsidR="00D8716E" w:rsidRPr="00613FB6">
        <w:t>-</w:t>
      </w:r>
      <w:r w:rsidR="0059774C" w:rsidRPr="00613FB6">
        <w:t xml:space="preserve">5 days. </w:t>
      </w:r>
      <w:r w:rsidR="00D8716E" w:rsidRPr="00613FB6">
        <w:t xml:space="preserve">Consequently, </w:t>
      </w:r>
      <w:r w:rsidR="009178E0" w:rsidRPr="00613FB6">
        <w:t>w</w:t>
      </w:r>
      <w:r w:rsidR="0059774C" w:rsidRPr="00613FB6">
        <w:t xml:space="preserve">e assumed </w:t>
      </w:r>
      <w:r w:rsidR="00D8716E" w:rsidRPr="00613FB6">
        <w:t xml:space="preserve">our </w:t>
      </w:r>
      <w:r w:rsidR="0059774C" w:rsidRPr="00613FB6">
        <w:t>3</w:t>
      </w:r>
      <w:r w:rsidR="00D8716E" w:rsidRPr="00613FB6">
        <w:t>-</w:t>
      </w:r>
      <w:r w:rsidR="0059774C" w:rsidRPr="00613FB6">
        <w:t>5</w:t>
      </w:r>
      <w:r w:rsidR="00617D72">
        <w:t>-</w:t>
      </w:r>
      <w:r w:rsidR="0059774C" w:rsidRPr="00613FB6">
        <w:t xml:space="preserve">day </w:t>
      </w:r>
      <w:r w:rsidR="009178E0" w:rsidRPr="00613FB6">
        <w:t>survey interval maximize</w:t>
      </w:r>
      <w:r w:rsidR="00D8716E" w:rsidRPr="00613FB6">
        <w:t>d</w:t>
      </w:r>
      <w:r w:rsidR="009178E0" w:rsidRPr="00613FB6">
        <w:t xml:space="preserve"> </w:t>
      </w:r>
      <w:r w:rsidR="0059774C" w:rsidRPr="00613FB6">
        <w:t>the likelihood of detecting all redds</w:t>
      </w:r>
      <w:r w:rsidR="009178E0" w:rsidRPr="00613FB6">
        <w:t xml:space="preserve"> soon after </w:t>
      </w:r>
      <w:r w:rsidR="008138F2" w:rsidRPr="00613FB6">
        <w:t xml:space="preserve">their </w:t>
      </w:r>
      <w:r w:rsidR="009178E0" w:rsidRPr="00613FB6">
        <w:t>construction</w:t>
      </w:r>
      <w:r w:rsidR="0059774C" w:rsidRPr="00613FB6">
        <w:t xml:space="preserve">. </w:t>
      </w:r>
    </w:p>
    <w:p w14:paraId="03BB5ED9" w14:textId="6BEA3A8A" w:rsidR="00127346" w:rsidRDefault="009178E0" w:rsidP="009178E0">
      <w:pPr>
        <w:pStyle w:val="BodyText"/>
        <w:spacing w:line="480" w:lineRule="auto"/>
      </w:pPr>
      <w:r w:rsidRPr="00613FB6">
        <w:tab/>
      </w:r>
      <w:r w:rsidR="00C66782">
        <w:t xml:space="preserve">Based on </w:t>
      </w:r>
      <w:r w:rsidR="008A0A44">
        <w:t xml:space="preserve">our </w:t>
      </w:r>
      <w:r w:rsidRPr="00613FB6">
        <w:t>survey</w:t>
      </w:r>
      <w:r w:rsidR="008A0A44">
        <w:t xml:space="preserve"> intervals</w:t>
      </w:r>
      <w:r w:rsidR="00127346" w:rsidRPr="00613FB6">
        <w:t xml:space="preserve">, </w:t>
      </w:r>
      <w:r w:rsidRPr="00613FB6">
        <w:t xml:space="preserve">we inferred </w:t>
      </w:r>
      <w:r w:rsidR="00127346" w:rsidRPr="00613FB6">
        <w:t xml:space="preserve">spawn </w:t>
      </w:r>
      <w:r w:rsidRPr="00613FB6">
        <w:t xml:space="preserve">timing </w:t>
      </w:r>
      <w:r w:rsidR="00127346" w:rsidRPr="00613FB6">
        <w:t xml:space="preserve">from the </w:t>
      </w:r>
      <w:r w:rsidR="008138F2" w:rsidRPr="00613FB6">
        <w:t xml:space="preserve">first </w:t>
      </w:r>
      <w:r w:rsidR="00127346" w:rsidRPr="00613FB6">
        <w:t>date a redd was fully constructed.</w:t>
      </w:r>
      <w:r w:rsidR="00A77D67" w:rsidRPr="00613FB6">
        <w:t xml:space="preserve"> </w:t>
      </w:r>
      <w:r w:rsidRPr="00613FB6">
        <w:t xml:space="preserve">Redd locations were spatially </w:t>
      </w:r>
      <w:r w:rsidR="00127346" w:rsidRPr="00613FB6">
        <w:t xml:space="preserve">joined to </w:t>
      </w:r>
      <w:r w:rsidRPr="00613FB6">
        <w:t xml:space="preserve">stream reaches in </w:t>
      </w:r>
      <w:r w:rsidR="00127346" w:rsidRPr="00613FB6">
        <w:t xml:space="preserve">the </w:t>
      </w:r>
      <w:proofErr w:type="spellStart"/>
      <w:r w:rsidR="00127346" w:rsidRPr="00613FB6">
        <w:t>NHDPlus</w:t>
      </w:r>
      <w:proofErr w:type="spellEnd"/>
      <w:r w:rsidR="00127346" w:rsidRPr="00613FB6">
        <w:t xml:space="preserve"> </w:t>
      </w:r>
      <w:r w:rsidRPr="00613FB6">
        <w:t xml:space="preserve">dataset </w:t>
      </w:r>
      <w:r w:rsidR="00127346" w:rsidRPr="00613FB6">
        <w:t>(</w:t>
      </w:r>
      <w:r w:rsidRPr="00613FB6">
        <w:t>Moore et al. 2019</w:t>
      </w:r>
      <w:r w:rsidR="00127346" w:rsidRPr="00613FB6">
        <w:t xml:space="preserve">) </w:t>
      </w:r>
      <w:r w:rsidR="00441AAC" w:rsidRPr="00613FB6">
        <w:t>and</w:t>
      </w:r>
      <w:r w:rsidR="00127346" w:rsidRPr="00613FB6">
        <w:t xml:space="preserve"> assign</w:t>
      </w:r>
      <w:r w:rsidR="00441AAC" w:rsidRPr="00613FB6">
        <w:t>ed</w:t>
      </w:r>
      <w:r w:rsidR="00127346" w:rsidRPr="00613FB6">
        <w:t xml:space="preserve"> a common identifier (COMID). </w:t>
      </w:r>
      <w:r w:rsidRPr="00613FB6">
        <w:t xml:space="preserve">This identifier was </w:t>
      </w:r>
      <w:r w:rsidR="00F824FC" w:rsidRPr="00613FB6">
        <w:t xml:space="preserve">used </w:t>
      </w:r>
      <w:r w:rsidR="00127346" w:rsidRPr="00613FB6">
        <w:t xml:space="preserve">to link </w:t>
      </w:r>
      <w:r w:rsidRPr="00613FB6">
        <w:t xml:space="preserve">each </w:t>
      </w:r>
      <w:r w:rsidR="00127346" w:rsidRPr="00613FB6">
        <w:t xml:space="preserve">redd with </w:t>
      </w:r>
      <w:r w:rsidRPr="00613FB6">
        <w:t xml:space="preserve">environmental </w:t>
      </w:r>
      <w:r w:rsidR="00127346" w:rsidRPr="00613FB6">
        <w:t>covariate</w:t>
      </w:r>
      <w:r w:rsidRPr="00613FB6">
        <w:t>s</w:t>
      </w:r>
      <w:r w:rsidR="00127346" w:rsidRPr="00613FB6">
        <w:t xml:space="preserve"> </w:t>
      </w:r>
      <w:r w:rsidR="00393E1B">
        <w:t xml:space="preserve">measured </w:t>
      </w:r>
      <w:r w:rsidR="00182851">
        <w:t xml:space="preserve">in </w:t>
      </w:r>
      <w:r w:rsidR="00393E1B">
        <w:t xml:space="preserve">or derived </w:t>
      </w:r>
      <w:r w:rsidRPr="00613FB6">
        <w:t xml:space="preserve">from the corresponding </w:t>
      </w:r>
      <w:r w:rsidR="00127346" w:rsidRPr="00613FB6">
        <w:t>stream reach</w:t>
      </w:r>
      <w:r w:rsidR="00121A7B" w:rsidRPr="00613FB6">
        <w:t xml:space="preserve"> (i.e., COMID)</w:t>
      </w:r>
      <w:r w:rsidRPr="00613FB6">
        <w:t>.</w:t>
      </w:r>
      <w:r w:rsidR="00127346" w:rsidRPr="00613FB6">
        <w:t xml:space="preserve"> </w:t>
      </w:r>
      <w:r w:rsidR="008138F2" w:rsidRPr="00613FB6">
        <w:t xml:space="preserve">We excluded data from 2001, and from Knapp and Cape Horn </w:t>
      </w:r>
      <w:r w:rsidR="00A90EE0">
        <w:t>c</w:t>
      </w:r>
      <w:r w:rsidR="008138F2" w:rsidRPr="00613FB6">
        <w:t>reeks</w:t>
      </w:r>
      <w:r w:rsidR="006F2A0F" w:rsidRPr="00613FB6">
        <w:t xml:space="preserve"> (Marsh Creek tributaries) because of</w:t>
      </w:r>
      <w:r w:rsidR="008138F2" w:rsidRPr="00613FB6">
        <w:t xml:space="preserve"> inconsistent sampling. </w:t>
      </w:r>
      <w:r w:rsidRPr="00613FB6">
        <w:t>The final dataset co</w:t>
      </w:r>
      <w:r w:rsidR="008138F2" w:rsidRPr="00613FB6">
        <w:t>ntained</w:t>
      </w:r>
      <w:r w:rsidRPr="00613FB6">
        <w:t xml:space="preserve"> 3,016 </w:t>
      </w:r>
      <w:r w:rsidR="006F2A0F" w:rsidRPr="00613FB6">
        <w:t xml:space="preserve">georeferenced </w:t>
      </w:r>
      <w:r w:rsidRPr="00613FB6">
        <w:t>redd</w:t>
      </w:r>
      <w:r w:rsidR="006F2A0F" w:rsidRPr="00613FB6">
        <w:t>s</w:t>
      </w:r>
      <w:r w:rsidRPr="00613FB6">
        <w:t xml:space="preserve"> (</w:t>
      </w:r>
      <w:r w:rsidRPr="00613FB6">
        <w:rPr>
          <w:i/>
          <w:iCs/>
        </w:rPr>
        <w:t>i.e.</w:t>
      </w:r>
      <w:r w:rsidRPr="00613FB6">
        <w:t xml:space="preserve">, inferred spawn date) across </w:t>
      </w:r>
      <w:r w:rsidRPr="00393E1B">
        <w:t>10</w:t>
      </w:r>
      <w:r w:rsidR="009F4A5D" w:rsidRPr="00393E1B">
        <w:t>4</w:t>
      </w:r>
      <w:r w:rsidR="009F4A5D" w:rsidRPr="00613FB6">
        <w:t xml:space="preserve"> </w:t>
      </w:r>
      <w:r w:rsidRPr="00613FB6">
        <w:t>stream reaches (</w:t>
      </w:r>
      <w:r w:rsidR="00121A7B" w:rsidRPr="00613FB6">
        <w:t xml:space="preserve">i.e., </w:t>
      </w:r>
      <w:r w:rsidRPr="00613FB6">
        <w:t xml:space="preserve">COMIDs), nested within </w:t>
      </w:r>
      <w:r w:rsidR="00182851">
        <w:t xml:space="preserve">the eight </w:t>
      </w:r>
      <w:r w:rsidR="006F2A0F" w:rsidRPr="00613FB6">
        <w:t xml:space="preserve">spawning tributaries </w:t>
      </w:r>
      <w:r w:rsidR="00182851">
        <w:t>listed above</w:t>
      </w:r>
      <w:r w:rsidRPr="00613FB6">
        <w:t xml:space="preserve">, and spanning four years. </w:t>
      </w:r>
    </w:p>
    <w:p w14:paraId="79E39745" w14:textId="77777777" w:rsidR="008A0A44" w:rsidRPr="00613FB6" w:rsidRDefault="008A0A44" w:rsidP="009178E0">
      <w:pPr>
        <w:pStyle w:val="BodyText"/>
        <w:spacing w:line="480" w:lineRule="auto"/>
      </w:pPr>
    </w:p>
    <w:p w14:paraId="69E45B26" w14:textId="4210603B" w:rsidR="009178E0" w:rsidRPr="00393E1B" w:rsidRDefault="009178E0" w:rsidP="009178E0">
      <w:pPr>
        <w:pStyle w:val="BodyText"/>
        <w:spacing w:line="480" w:lineRule="auto"/>
        <w:rPr>
          <w:b/>
          <w:bCs/>
          <w:i/>
          <w:iCs/>
        </w:rPr>
      </w:pPr>
      <w:r w:rsidRPr="00393E1B">
        <w:rPr>
          <w:b/>
          <w:bCs/>
          <w:i/>
          <w:iCs/>
        </w:rPr>
        <w:t xml:space="preserve">Covariates </w:t>
      </w:r>
    </w:p>
    <w:p w14:paraId="169A8598" w14:textId="08837F8D" w:rsidR="009178E0" w:rsidRPr="00613FB6" w:rsidRDefault="009178E0" w:rsidP="00A635FF">
      <w:pPr>
        <w:pStyle w:val="BodyText"/>
        <w:spacing w:line="480" w:lineRule="auto"/>
      </w:pPr>
      <w:r w:rsidRPr="00613FB6">
        <w:t xml:space="preserve">To </w:t>
      </w:r>
      <w:r w:rsidRPr="00613FB6">
        <w:rPr>
          <w:rFonts w:eastAsiaTheme="minorHAnsi"/>
        </w:rPr>
        <w:t>identify environmental predictors of spawn timing</w:t>
      </w:r>
      <w:r w:rsidRPr="00613FB6">
        <w:t>, we linked each redd location to stream temperature, discharge, elevation, and slope at the stream reach scale (COMID). Covariates were selected based on ecological relevance, full coverage across the study area, and low collinearity</w:t>
      </w:r>
      <w:r w:rsidR="00A635FF" w:rsidRPr="00613FB6">
        <w:t xml:space="preserve"> (Appendix A1, Section 1.2)</w:t>
      </w:r>
      <w:r w:rsidRPr="00613FB6">
        <w:t xml:space="preserve">. Elevation and slope were obtained from </w:t>
      </w:r>
      <w:proofErr w:type="spellStart"/>
      <w:r w:rsidRPr="00613FB6">
        <w:t>NHDPlus</w:t>
      </w:r>
      <w:proofErr w:type="spellEnd"/>
      <w:r w:rsidRPr="00613FB6">
        <w:t xml:space="preserve"> (Moore et al. 2019</w:t>
      </w:r>
      <w:r w:rsidR="002A7B92" w:rsidRPr="00613FB6">
        <w:t xml:space="preserve">). </w:t>
      </w:r>
      <w:r w:rsidR="00EF3188" w:rsidRPr="00613FB6">
        <w:t>We indexed t</w:t>
      </w:r>
      <w:r w:rsidR="002A7B92" w:rsidRPr="00613FB6">
        <w:t>hermal</w:t>
      </w:r>
      <w:r w:rsidRPr="00613FB6">
        <w:t xml:space="preserve"> conditions using modeled daily stream temperatures</w:t>
      </w:r>
      <w:r w:rsidR="008012B4">
        <w:t xml:space="preserve"> at the COMID level</w:t>
      </w:r>
      <w:r w:rsidRPr="00613FB6">
        <w:t xml:space="preserve"> from Siegel et al. (2023</w:t>
      </w:r>
      <w:r w:rsidR="002A7B92" w:rsidRPr="00613FB6">
        <w:t xml:space="preserve">) </w:t>
      </w:r>
      <w:r w:rsidR="00EF3188" w:rsidRPr="00613FB6">
        <w:t>a</w:t>
      </w:r>
      <w:r w:rsidR="00182851">
        <w:t xml:space="preserve">fter </w:t>
      </w:r>
      <w:r w:rsidR="00EF3188" w:rsidRPr="00613FB6">
        <w:t>confirm</w:t>
      </w:r>
      <w:r w:rsidR="00182851">
        <w:t>ing</w:t>
      </w:r>
      <w:r w:rsidR="00EF3188" w:rsidRPr="00613FB6">
        <w:t xml:space="preserve"> </w:t>
      </w:r>
      <w:r w:rsidRPr="00613FB6">
        <w:t xml:space="preserve">strong agreement </w:t>
      </w:r>
      <w:r w:rsidR="00EF3188" w:rsidRPr="00613FB6">
        <w:t xml:space="preserve">with temperature </w:t>
      </w:r>
      <w:r w:rsidRPr="00613FB6">
        <w:t xml:space="preserve">logger data </w:t>
      </w:r>
      <w:r w:rsidR="00182851">
        <w:t>measured</w:t>
      </w:r>
      <w:r w:rsidR="00EF3188" w:rsidRPr="00613FB6">
        <w:t xml:space="preserve"> </w:t>
      </w:r>
      <w:r w:rsidRPr="00613FB6">
        <w:t>in Idaho (</w:t>
      </w:r>
      <w:bookmarkStart w:id="14" w:name="_Hlk210313031"/>
      <w:r w:rsidR="00C060F4" w:rsidRPr="00182851">
        <w:t xml:space="preserve">Figure </w:t>
      </w:r>
      <w:r w:rsidR="00A635FF" w:rsidRPr="00182851">
        <w:t>A1.7</w:t>
      </w:r>
      <w:bookmarkEnd w:id="14"/>
      <w:r w:rsidRPr="00613FB6">
        <w:t xml:space="preserve">). Stream discharge data were drawn from a single USGS gage (13309220) near the basin outlet. For each redd, we calculated </w:t>
      </w:r>
      <w:r w:rsidR="00EF3188" w:rsidRPr="00613FB6">
        <w:t xml:space="preserve">sequential </w:t>
      </w:r>
      <w:r w:rsidRPr="00613FB6">
        <w:t>time-windowed summaries of temperature and flow</w:t>
      </w:r>
      <w:r w:rsidR="00A635FF" w:rsidRPr="00613FB6">
        <w:t>—i.e</w:t>
      </w:r>
      <w:r w:rsidRPr="00613FB6">
        <w:t xml:space="preserve">., 30-, 60-, and 90-day averages prior to, during, and following the inferred spawn date. </w:t>
      </w:r>
    </w:p>
    <w:p w14:paraId="4103D68F" w14:textId="780A927E" w:rsidR="009178E0" w:rsidRPr="00613FB6" w:rsidRDefault="009178E0" w:rsidP="00F50026">
      <w:pPr>
        <w:pStyle w:val="BodyText"/>
        <w:spacing w:line="480" w:lineRule="auto"/>
      </w:pPr>
      <w:r w:rsidRPr="00613FB6">
        <w:lastRenderedPageBreak/>
        <w:tab/>
      </w:r>
      <w:r w:rsidR="00EF3188" w:rsidRPr="00613FB6">
        <w:t xml:space="preserve">Initially, we </w:t>
      </w:r>
      <w:r w:rsidR="004C7EC1" w:rsidRPr="00613FB6">
        <w:t>establish</w:t>
      </w:r>
      <w:r w:rsidR="00EF3188" w:rsidRPr="00613FB6">
        <w:t>ed</w:t>
      </w:r>
      <w:r w:rsidR="004C7EC1" w:rsidRPr="00613FB6">
        <w:t xml:space="preserve"> the appropriate modeling framework </w:t>
      </w:r>
      <w:r w:rsidRPr="00613FB6">
        <w:t>us</w:t>
      </w:r>
      <w:r w:rsidR="00EF3188" w:rsidRPr="00613FB6">
        <w:t xml:space="preserve">ing </w:t>
      </w:r>
      <w:r w:rsidRPr="00613FB6">
        <w:t xml:space="preserve">exploratory data analysis and visualizations to evaluate </w:t>
      </w:r>
      <w:r w:rsidRPr="00613FB6">
        <w:rPr>
          <w:rFonts w:eastAsiaTheme="minorHAnsi"/>
        </w:rPr>
        <w:t xml:space="preserve">variation in spawn timing across years and streams, </w:t>
      </w:r>
      <w:r w:rsidRPr="00613FB6">
        <w:t>examine bivariate relationships between spawn date and continuous covariates, and assess pairwise correlations among predictor</w:t>
      </w:r>
      <w:r w:rsidR="002A7B92" w:rsidRPr="00613FB6">
        <w:t>s</w:t>
      </w:r>
      <w:r w:rsidR="00C04040" w:rsidRPr="00613FB6">
        <w:t xml:space="preserve"> (</w:t>
      </w:r>
      <w:r w:rsidR="00150964" w:rsidRPr="00182851">
        <w:t>Appendix</w:t>
      </w:r>
      <w:r w:rsidR="00A635FF" w:rsidRPr="00182851">
        <w:t xml:space="preserve"> A2</w:t>
      </w:r>
      <w:r w:rsidR="00C04040" w:rsidRPr="00613FB6">
        <w:t>)</w:t>
      </w:r>
      <w:r w:rsidRPr="00613FB6">
        <w:t xml:space="preserve">. Based on these results, we retained 90-day antecedent temperature as a focal thermal covariate; post-spawn and fixed-date summaries were more weakly associated with spawn timing and showed higher collinearity. Elevation </w:t>
      </w:r>
      <w:r w:rsidR="00EF3188" w:rsidRPr="00613FB6">
        <w:t>exhibited</w:t>
      </w:r>
      <w:r w:rsidRPr="00613FB6">
        <w:t xml:space="preserve"> a weak association with spawn timing and was retained for its ecological interpretability, while slope was uncorrelated but provisionally </w:t>
      </w:r>
      <w:r w:rsidR="00A635FF" w:rsidRPr="00613FB6">
        <w:t>retained</w:t>
      </w:r>
      <w:r w:rsidRPr="00613FB6">
        <w:t xml:space="preserve">. Although 90-day antecedent streamflow was initially considered, we excluded it </w:t>
      </w:r>
      <w:r w:rsidR="00EF3188" w:rsidRPr="00613FB6">
        <w:t xml:space="preserve">because of </w:t>
      </w:r>
      <w:r w:rsidRPr="00613FB6">
        <w:t xml:space="preserve">poor spatial resolution, strong collinearity with year, and limited ecological relevance at the reach scale. </w:t>
      </w:r>
    </w:p>
    <w:p w14:paraId="08F18956" w14:textId="77777777" w:rsidR="008A0D7A" w:rsidRPr="00613FB6" w:rsidRDefault="008A0D7A" w:rsidP="00EF3188">
      <w:pPr>
        <w:pStyle w:val="BodyText"/>
        <w:spacing w:line="480" w:lineRule="auto"/>
        <w:rPr>
          <w:b/>
          <w:bCs/>
        </w:rPr>
      </w:pPr>
    </w:p>
    <w:p w14:paraId="0790C257" w14:textId="7EAA2092" w:rsidR="00A62BEF" w:rsidRPr="00182851" w:rsidRDefault="00AE2F22" w:rsidP="00EF3188">
      <w:pPr>
        <w:pStyle w:val="BodyText"/>
        <w:spacing w:line="480" w:lineRule="auto"/>
        <w:rPr>
          <w:b/>
          <w:bCs/>
          <w:i/>
        </w:rPr>
      </w:pPr>
      <w:r w:rsidRPr="00182851">
        <w:rPr>
          <w:b/>
          <w:bCs/>
          <w:i/>
        </w:rPr>
        <w:t>Data analysi</w:t>
      </w:r>
      <w:r w:rsidR="00A62BEF" w:rsidRPr="00182851">
        <w:rPr>
          <w:b/>
          <w:bCs/>
          <w:i/>
        </w:rPr>
        <w:t>s</w:t>
      </w:r>
    </w:p>
    <w:p w14:paraId="4FF39FB1" w14:textId="400AFBC9" w:rsidR="00F74964" w:rsidRPr="00613FB6" w:rsidRDefault="00E76F20" w:rsidP="00BE7745">
      <w:pPr>
        <w:pStyle w:val="BodyText"/>
        <w:spacing w:line="480" w:lineRule="auto"/>
      </w:pPr>
      <w:r w:rsidRPr="00613FB6">
        <w:t xml:space="preserve">We used linear mixed-effects models to evaluate environmental predictors of Chinook salmon spawn timing, with redd observation day-of-year as the response variable. Continuous covariates were scaled (mean = 0, SD = 1) to aid convergence and </w:t>
      </w:r>
      <w:r w:rsidR="009C3800">
        <w:t xml:space="preserve">model </w:t>
      </w:r>
      <w:r w:rsidRPr="00613FB6">
        <w:t xml:space="preserve">interpretation. </w:t>
      </w:r>
      <w:r w:rsidR="00F74964" w:rsidRPr="00613FB6">
        <w:t xml:space="preserve">All models included a random intercept for `COMID` to account for repeated measures across stream reaches. Further, based on exploratory analysis and biological expectations of nonlinear thermal responses, </w:t>
      </w:r>
      <w:r w:rsidR="009C3800">
        <w:t xml:space="preserve">we modeled </w:t>
      </w:r>
      <w:r w:rsidR="00F74964" w:rsidRPr="00613FB6">
        <w:t>temperature effects using both linear and quadratic terms for the 90-day average stream temperature prior to spawning</w:t>
      </w:r>
      <w:r w:rsidR="00886742" w:rsidRPr="00613FB6">
        <w:t xml:space="preserve"> (temp_90)</w:t>
      </w:r>
      <w:r w:rsidR="00F74964" w:rsidRPr="00613FB6">
        <w:t xml:space="preserve">. </w:t>
      </w:r>
    </w:p>
    <w:p w14:paraId="10E4601A" w14:textId="5414CC61" w:rsidR="00165CA5" w:rsidRPr="00EE26BE" w:rsidRDefault="00E76F20" w:rsidP="00EE26BE">
      <w:pPr>
        <w:pStyle w:val="BodyText"/>
        <w:spacing w:line="480" w:lineRule="auto"/>
        <w:ind w:firstLine="720"/>
      </w:pPr>
      <w:r w:rsidRPr="00613FB6">
        <w:t>We fit 31 additive models representing all combinations of fixed effects (temp_90, stream, year, slope, and mean</w:t>
      </w:r>
      <w:r w:rsidR="00150964" w:rsidRPr="00613FB6">
        <w:t xml:space="preserve"> </w:t>
      </w:r>
      <w:r w:rsidRPr="00613FB6">
        <w:t>elevation</w:t>
      </w:r>
      <w:r w:rsidR="00886742" w:rsidRPr="00613FB6">
        <w:t>; Appendix A3.1</w:t>
      </w:r>
      <w:r w:rsidRPr="00613FB6">
        <w:t xml:space="preserve">). Candidate models were fit using maximum likelihood to allow direct comparison across differing fixed-effect structures. We also tested whether model performance improved by allowing the effect of temperature to vary across </w:t>
      </w:r>
      <w:r w:rsidRPr="00613FB6">
        <w:lastRenderedPageBreak/>
        <w:t xml:space="preserve">stream reaches by adding a random slope for </w:t>
      </w:r>
      <w:r w:rsidR="008012B4">
        <w:t xml:space="preserve">90-day antecedent temperature term </w:t>
      </w:r>
      <w:r w:rsidRPr="00613FB6">
        <w:t xml:space="preserve">to the COMID grouping factor. This random slope model was fit with restricted maximum likelihood (REML) and compared to the simpler random intercept model. To determine whether the quadratic </w:t>
      </w:r>
      <w:r w:rsidR="00800029" w:rsidRPr="00613FB6">
        <w:t xml:space="preserve">90-day antecedent </w:t>
      </w:r>
      <w:r w:rsidRPr="00613FB6">
        <w:t xml:space="preserve">temperature term remained necessary with random slopes, we re-fit the model with and without </w:t>
      </w:r>
      <w:r w:rsidR="00F74964" w:rsidRPr="00613FB6">
        <w:t>the quadratic effect</w:t>
      </w:r>
      <w:r w:rsidRPr="00613FB6">
        <w:t xml:space="preserve"> using maximum likelihood. Finally, we evaluated whether additional fixed-effect interactions improved model performance by adding interaction terms between </w:t>
      </w:r>
      <w:r w:rsidR="00800029" w:rsidRPr="00613FB6">
        <w:t>90-day antecedent temperature</w:t>
      </w:r>
      <w:r w:rsidRPr="00613FB6">
        <w:t xml:space="preserve"> and either stream or year. </w:t>
      </w:r>
      <w:r w:rsidR="00F74964" w:rsidRPr="00613FB6">
        <w:t xml:space="preserve">Model selection was based on AIC, and model performance was evaluated using marginal and conditional </w:t>
      </w:r>
      <w:r w:rsidR="00F74964" w:rsidRPr="009C3800">
        <w:rPr>
          <w:i/>
          <w:iCs/>
        </w:rPr>
        <w:t>R</w:t>
      </w:r>
      <w:r w:rsidR="00F74964" w:rsidRPr="00613FB6">
        <w:t xml:space="preserve">², RMSE, and intraclass correlation </w:t>
      </w:r>
      <w:r w:rsidR="00F74964" w:rsidRPr="00EE26BE">
        <w:t>coefficients (ICC).</w:t>
      </w:r>
    </w:p>
    <w:p w14:paraId="059211BA" w14:textId="0947AEA1" w:rsidR="00165CA5" w:rsidRPr="00EE26BE" w:rsidRDefault="00165CA5" w:rsidP="009C3800">
      <w:pPr>
        <w:spacing w:line="480" w:lineRule="auto"/>
      </w:pPr>
    </w:p>
    <w:p w14:paraId="2D99B052" w14:textId="77777777" w:rsidR="0061260B" w:rsidRDefault="00165CA5" w:rsidP="00EE26BE">
      <w:pPr>
        <w:spacing w:line="480" w:lineRule="auto"/>
        <w:rPr>
          <w:b/>
        </w:rPr>
      </w:pPr>
      <w:r w:rsidRPr="00E86DFC">
        <w:rPr>
          <w:b/>
        </w:rPr>
        <w:t>Results</w:t>
      </w:r>
      <w:r w:rsidR="00F13178" w:rsidRPr="00E86DFC">
        <w:rPr>
          <w:b/>
        </w:rPr>
        <w:t xml:space="preserve"> </w:t>
      </w:r>
    </w:p>
    <w:p w14:paraId="3ECB397E" w14:textId="34FDFD67" w:rsidR="00AE2F22" w:rsidRPr="009C3800" w:rsidRDefault="00D365CD" w:rsidP="00EE26BE">
      <w:pPr>
        <w:spacing w:line="480" w:lineRule="auto"/>
        <w:rPr>
          <w:b/>
          <w:i/>
          <w:iCs/>
        </w:rPr>
      </w:pPr>
      <w:r w:rsidRPr="009C3800">
        <w:rPr>
          <w:b/>
          <w:i/>
          <w:iCs/>
        </w:rPr>
        <w:t>Spawn timing variation in space and time</w:t>
      </w:r>
      <w:r w:rsidR="00AE2F22" w:rsidRPr="009C3800">
        <w:rPr>
          <w:b/>
          <w:i/>
          <w:iCs/>
        </w:rPr>
        <w:t xml:space="preserve"> </w:t>
      </w:r>
    </w:p>
    <w:p w14:paraId="2C58CFC1" w14:textId="461777A0" w:rsidR="0061260B" w:rsidRPr="00613FB6" w:rsidRDefault="0075579D" w:rsidP="00B623DF">
      <w:pPr>
        <w:spacing w:line="480" w:lineRule="auto"/>
        <w:rPr>
          <w:bCs/>
        </w:rPr>
      </w:pPr>
      <w:r w:rsidRPr="00EE26BE">
        <w:rPr>
          <w:bCs/>
        </w:rPr>
        <w:t xml:space="preserve">Across all streams and years, Chinook salmon spawning </w:t>
      </w:r>
      <w:r w:rsidR="00BE7745" w:rsidRPr="00EE26BE">
        <w:rPr>
          <w:bCs/>
        </w:rPr>
        <w:t>exhibited</w:t>
      </w:r>
      <w:r w:rsidRPr="00EE26BE">
        <w:rPr>
          <w:bCs/>
        </w:rPr>
        <w:t xml:space="preserve"> a broadly unimodal distribution, with most activity</w:t>
      </w:r>
      <w:r w:rsidRPr="00613FB6">
        <w:rPr>
          <w:bCs/>
        </w:rPr>
        <w:t xml:space="preserve"> concentrated between mid-August and early September (</w:t>
      </w:r>
      <w:r w:rsidRPr="009C3800">
        <w:rPr>
          <w:bCs/>
        </w:rPr>
        <w:t xml:space="preserve">Figure </w:t>
      </w:r>
      <w:r w:rsidR="000511AC" w:rsidRPr="009C3800">
        <w:rPr>
          <w:bCs/>
        </w:rPr>
        <w:t>2</w:t>
      </w:r>
      <w:r w:rsidRPr="009C3800">
        <w:rPr>
          <w:bCs/>
        </w:rPr>
        <w:t>A</w:t>
      </w:r>
      <w:r w:rsidRPr="00613FB6">
        <w:rPr>
          <w:bCs/>
        </w:rPr>
        <w:t>). The global mean spawn date was day 240 (</w:t>
      </w:r>
      <w:r w:rsidR="00800029" w:rsidRPr="00613FB6">
        <w:rPr>
          <w:bCs/>
        </w:rPr>
        <w:t>August 28th</w:t>
      </w:r>
      <w:r w:rsidRPr="00613FB6">
        <w:rPr>
          <w:bCs/>
        </w:rPr>
        <w:t xml:space="preserve">), </w:t>
      </w:r>
      <w:r w:rsidR="00BE7745" w:rsidRPr="00613FB6">
        <w:rPr>
          <w:bCs/>
        </w:rPr>
        <w:t>although</w:t>
      </w:r>
      <w:r w:rsidRPr="00613FB6">
        <w:rPr>
          <w:bCs/>
        </w:rPr>
        <w:t xml:space="preserve"> year-specific means varied by nearly three weeks (</w:t>
      </w:r>
      <w:r w:rsidRPr="009C3800">
        <w:rPr>
          <w:bCs/>
        </w:rPr>
        <w:t xml:space="preserve">Figure </w:t>
      </w:r>
      <w:r w:rsidR="000511AC" w:rsidRPr="009C3800">
        <w:rPr>
          <w:bCs/>
        </w:rPr>
        <w:t>2</w:t>
      </w:r>
      <w:r w:rsidRPr="009C3800">
        <w:rPr>
          <w:bCs/>
        </w:rPr>
        <w:t>A</w:t>
      </w:r>
      <w:r w:rsidRPr="00613FB6">
        <w:rPr>
          <w:bCs/>
        </w:rPr>
        <w:t xml:space="preserve">). Stream-level </w:t>
      </w:r>
      <w:r w:rsidR="00BE7745" w:rsidRPr="00613FB6">
        <w:rPr>
          <w:bCs/>
        </w:rPr>
        <w:t xml:space="preserve">spawning </w:t>
      </w:r>
      <w:r w:rsidRPr="00613FB6">
        <w:rPr>
          <w:bCs/>
        </w:rPr>
        <w:t>distributions revealed additional spatial structure (</w:t>
      </w:r>
      <w:r w:rsidRPr="009C3800">
        <w:rPr>
          <w:bCs/>
        </w:rPr>
        <w:t xml:space="preserve">Figure </w:t>
      </w:r>
      <w:r w:rsidR="000511AC" w:rsidRPr="009C3800">
        <w:rPr>
          <w:bCs/>
        </w:rPr>
        <w:t>2</w:t>
      </w:r>
      <w:r w:rsidRPr="009C3800">
        <w:rPr>
          <w:bCs/>
        </w:rPr>
        <w:t>B</w:t>
      </w:r>
      <w:r w:rsidRPr="00613FB6">
        <w:rPr>
          <w:bCs/>
        </w:rPr>
        <w:t>), with some streams (e.g., Bear Valley</w:t>
      </w:r>
      <w:r w:rsidR="00BE7745" w:rsidRPr="00613FB6">
        <w:rPr>
          <w:bCs/>
        </w:rPr>
        <w:t xml:space="preserve"> and</w:t>
      </w:r>
      <w:r w:rsidRPr="00613FB6">
        <w:rPr>
          <w:bCs/>
        </w:rPr>
        <w:t xml:space="preserve"> </w:t>
      </w:r>
      <w:r w:rsidR="00DC0800" w:rsidRPr="00613FB6">
        <w:rPr>
          <w:bCs/>
        </w:rPr>
        <w:t>Beaver</w:t>
      </w:r>
      <w:r w:rsidR="00BE7745" w:rsidRPr="00613FB6">
        <w:rPr>
          <w:bCs/>
        </w:rPr>
        <w:t xml:space="preserve"> creeks</w:t>
      </w:r>
      <w:r w:rsidRPr="00613FB6">
        <w:rPr>
          <w:bCs/>
        </w:rPr>
        <w:t xml:space="preserve">) exhibiting </w:t>
      </w:r>
      <w:r w:rsidR="00BE7745" w:rsidRPr="00613FB6">
        <w:rPr>
          <w:bCs/>
        </w:rPr>
        <w:t>narrower</w:t>
      </w:r>
      <w:r w:rsidR="00DC0800" w:rsidRPr="00613FB6">
        <w:rPr>
          <w:bCs/>
        </w:rPr>
        <w:t xml:space="preserve"> </w:t>
      </w:r>
      <w:r w:rsidRPr="00613FB6">
        <w:rPr>
          <w:bCs/>
        </w:rPr>
        <w:t>peaks, while others (e.g., Big</w:t>
      </w:r>
      <w:r w:rsidR="00BE7745" w:rsidRPr="00613FB6">
        <w:rPr>
          <w:bCs/>
        </w:rPr>
        <w:t xml:space="preserve"> and</w:t>
      </w:r>
      <w:r w:rsidRPr="00613FB6">
        <w:rPr>
          <w:bCs/>
        </w:rPr>
        <w:t xml:space="preserve"> Camas</w:t>
      </w:r>
      <w:r w:rsidR="00BE7745" w:rsidRPr="00613FB6">
        <w:rPr>
          <w:bCs/>
        </w:rPr>
        <w:t xml:space="preserve"> creeks</w:t>
      </w:r>
      <w:r w:rsidRPr="00613FB6">
        <w:rPr>
          <w:bCs/>
        </w:rPr>
        <w:t xml:space="preserve">) displayed broader or later distributions. </w:t>
      </w:r>
      <w:r w:rsidR="009C3800">
        <w:rPr>
          <w:bCs/>
        </w:rPr>
        <w:t>A y</w:t>
      </w:r>
      <w:r w:rsidRPr="00613FB6">
        <w:rPr>
          <w:bCs/>
        </w:rPr>
        <w:t>ear effects were also evident (</w:t>
      </w:r>
      <w:r w:rsidRPr="009C3800">
        <w:rPr>
          <w:bCs/>
        </w:rPr>
        <w:t xml:space="preserve">Figure </w:t>
      </w:r>
      <w:r w:rsidR="000C552A" w:rsidRPr="009C3800">
        <w:rPr>
          <w:bCs/>
        </w:rPr>
        <w:t>2</w:t>
      </w:r>
      <w:r w:rsidRPr="009C3800">
        <w:rPr>
          <w:bCs/>
        </w:rPr>
        <w:t>C</w:t>
      </w:r>
      <w:r w:rsidRPr="00613FB6">
        <w:rPr>
          <w:bCs/>
        </w:rPr>
        <w:t>), with 2005 skewed later than preceding years.</w:t>
      </w:r>
    </w:p>
    <w:p w14:paraId="16A28668" w14:textId="271528EF" w:rsidR="002D6601" w:rsidRPr="00613FB6" w:rsidRDefault="0075579D" w:rsidP="00B829B7">
      <w:pPr>
        <w:spacing w:line="480" w:lineRule="auto"/>
        <w:ind w:firstLine="720"/>
        <w:rPr>
          <w:bCs/>
        </w:rPr>
      </w:pPr>
      <w:r w:rsidRPr="00613FB6">
        <w:rPr>
          <w:bCs/>
        </w:rPr>
        <w:t xml:space="preserve">When examined jointly by stream and year, density curves </w:t>
      </w:r>
      <w:r w:rsidR="004F2B36" w:rsidRPr="00613FB6">
        <w:rPr>
          <w:bCs/>
        </w:rPr>
        <w:t>illustrated</w:t>
      </w:r>
      <w:r w:rsidRPr="00613FB6">
        <w:rPr>
          <w:bCs/>
        </w:rPr>
        <w:t xml:space="preserve"> that each stream expressed a characteristic </w:t>
      </w:r>
      <w:r w:rsidR="004F2B36" w:rsidRPr="00613FB6">
        <w:rPr>
          <w:bCs/>
        </w:rPr>
        <w:t xml:space="preserve">spawn </w:t>
      </w:r>
      <w:r w:rsidRPr="00613FB6">
        <w:rPr>
          <w:bCs/>
        </w:rPr>
        <w:t>timing “signature”</w:t>
      </w:r>
      <w:r w:rsidR="00EE26BE">
        <w:rPr>
          <w:bCs/>
        </w:rPr>
        <w:t>;</w:t>
      </w:r>
      <w:r w:rsidRPr="00613FB6">
        <w:rPr>
          <w:bCs/>
        </w:rPr>
        <w:t xml:space="preserve"> </w:t>
      </w:r>
      <w:r w:rsidR="004F2B36" w:rsidRPr="00613FB6">
        <w:rPr>
          <w:bCs/>
        </w:rPr>
        <w:t>although</w:t>
      </w:r>
      <w:r w:rsidRPr="00613FB6">
        <w:rPr>
          <w:bCs/>
        </w:rPr>
        <w:t xml:space="preserve"> the strength and consistency of th</w:t>
      </w:r>
      <w:r w:rsidR="002F4982">
        <w:rPr>
          <w:bCs/>
        </w:rPr>
        <w:t>e</w:t>
      </w:r>
      <w:r w:rsidRPr="00613FB6">
        <w:rPr>
          <w:bCs/>
        </w:rPr>
        <w:t xml:space="preserve"> signature varied (</w:t>
      </w:r>
      <w:r w:rsidR="00003B4B" w:rsidRPr="00613FB6">
        <w:rPr>
          <w:bCs/>
        </w:rPr>
        <w:t>Figure</w:t>
      </w:r>
      <w:r w:rsidR="00150964" w:rsidRPr="00037A88">
        <w:rPr>
          <w:bCs/>
        </w:rPr>
        <w:t>s A1.3-1.4</w:t>
      </w:r>
      <w:r w:rsidRPr="00613FB6">
        <w:rPr>
          <w:bCs/>
        </w:rPr>
        <w:t>). Some streams (e.g., Beaver</w:t>
      </w:r>
      <w:r w:rsidR="004F2B36" w:rsidRPr="00613FB6">
        <w:rPr>
          <w:bCs/>
        </w:rPr>
        <w:t xml:space="preserve"> and </w:t>
      </w:r>
      <w:r w:rsidRPr="00613FB6">
        <w:rPr>
          <w:bCs/>
        </w:rPr>
        <w:t>Marsh</w:t>
      </w:r>
      <w:r w:rsidR="004F2B36" w:rsidRPr="00613FB6">
        <w:rPr>
          <w:bCs/>
        </w:rPr>
        <w:t xml:space="preserve"> creeks</w:t>
      </w:r>
      <w:r w:rsidRPr="00613FB6">
        <w:rPr>
          <w:bCs/>
        </w:rPr>
        <w:t xml:space="preserve">) displayed </w:t>
      </w:r>
      <w:r w:rsidRPr="00613FB6">
        <w:rPr>
          <w:bCs/>
        </w:rPr>
        <w:lastRenderedPageBreak/>
        <w:t xml:space="preserve">sharp, highly synchronous peaks, whereas others (e.g., Big, Camas, </w:t>
      </w:r>
      <w:r w:rsidR="004F2B36" w:rsidRPr="00613FB6">
        <w:rPr>
          <w:bCs/>
        </w:rPr>
        <w:t xml:space="preserve">and </w:t>
      </w:r>
      <w:r w:rsidR="00DC0800" w:rsidRPr="00613FB6">
        <w:rPr>
          <w:bCs/>
        </w:rPr>
        <w:t>Elk</w:t>
      </w:r>
      <w:r w:rsidR="004F2B36" w:rsidRPr="00613FB6">
        <w:rPr>
          <w:bCs/>
        </w:rPr>
        <w:t xml:space="preserve"> creeks</w:t>
      </w:r>
      <w:r w:rsidRPr="00613FB6">
        <w:rPr>
          <w:bCs/>
        </w:rPr>
        <w:t xml:space="preserve">) exhibited broader, more heterogeneous distributions. These stream-level differences were nested within year effects, reinforcing the combined influence of space and time on </w:t>
      </w:r>
      <w:r w:rsidR="004F2B36" w:rsidRPr="00613FB6">
        <w:rPr>
          <w:bCs/>
        </w:rPr>
        <w:t xml:space="preserve">diverse </w:t>
      </w:r>
      <w:r w:rsidRPr="00613FB6">
        <w:rPr>
          <w:bCs/>
        </w:rPr>
        <w:t>spawning phenology</w:t>
      </w:r>
      <w:r w:rsidR="002136D9">
        <w:rPr>
          <w:bCs/>
        </w:rPr>
        <w:t>.</w:t>
      </w:r>
    </w:p>
    <w:p w14:paraId="56E3A368" w14:textId="1483761F" w:rsidR="0075579D" w:rsidRDefault="0075579D" w:rsidP="002E0113">
      <w:pPr>
        <w:spacing w:line="480" w:lineRule="auto"/>
        <w:ind w:firstLine="720"/>
        <w:rPr>
          <w:bCs/>
        </w:rPr>
      </w:pPr>
      <w:commentRangeStart w:id="15"/>
      <w:commentRangeStart w:id="16"/>
      <w:r w:rsidRPr="00613FB6">
        <w:rPr>
          <w:bCs/>
        </w:rPr>
        <w:t>The cumulative proportion of redds (</w:t>
      </w:r>
      <w:r w:rsidRPr="00037A88">
        <w:rPr>
          <w:bCs/>
        </w:rPr>
        <w:t xml:space="preserve">Figure </w:t>
      </w:r>
      <w:r w:rsidR="004F2B36" w:rsidRPr="00037A88">
        <w:rPr>
          <w:bCs/>
        </w:rPr>
        <w:t>3</w:t>
      </w:r>
      <w:r w:rsidRPr="00613FB6">
        <w:rPr>
          <w:bCs/>
        </w:rPr>
        <w:t xml:space="preserve">) </w:t>
      </w:r>
      <w:commentRangeEnd w:id="15"/>
      <w:r w:rsidR="008012B4">
        <w:rPr>
          <w:rStyle w:val="CommentReference"/>
        </w:rPr>
        <w:commentReference w:id="15"/>
      </w:r>
      <w:commentRangeEnd w:id="16"/>
      <w:r w:rsidR="00824266">
        <w:rPr>
          <w:rStyle w:val="CommentReference"/>
        </w:rPr>
        <w:commentReference w:id="16"/>
      </w:r>
      <w:r w:rsidRPr="00613FB6">
        <w:rPr>
          <w:bCs/>
        </w:rPr>
        <w:t xml:space="preserve">provided an intuitive view of the pace and duration of spawning. Streams such as Marsh and Sulphur </w:t>
      </w:r>
      <w:r w:rsidR="00E27BD0" w:rsidRPr="00613FB6">
        <w:rPr>
          <w:bCs/>
        </w:rPr>
        <w:t xml:space="preserve">creeks </w:t>
      </w:r>
      <w:r w:rsidRPr="00613FB6">
        <w:rPr>
          <w:bCs/>
        </w:rPr>
        <w:t xml:space="preserve">exhibited rapid increases, suggesting short, concentrated spawning </w:t>
      </w:r>
      <w:r w:rsidR="00E27BD0" w:rsidRPr="00613FB6">
        <w:rPr>
          <w:bCs/>
        </w:rPr>
        <w:t>intervals</w:t>
      </w:r>
      <w:r w:rsidRPr="00613FB6">
        <w:rPr>
          <w:bCs/>
        </w:rPr>
        <w:t xml:space="preserve">. In contrast, Big and Camas </w:t>
      </w:r>
      <w:r w:rsidR="00E27BD0" w:rsidRPr="00613FB6">
        <w:rPr>
          <w:bCs/>
        </w:rPr>
        <w:t xml:space="preserve">creeks </w:t>
      </w:r>
      <w:r w:rsidR="002F4982">
        <w:rPr>
          <w:bCs/>
        </w:rPr>
        <w:t xml:space="preserve">displayed </w:t>
      </w:r>
      <w:r w:rsidRPr="00613FB6">
        <w:rPr>
          <w:bCs/>
        </w:rPr>
        <w:t xml:space="preserve">more gradual </w:t>
      </w:r>
      <w:r w:rsidR="00E27BD0" w:rsidRPr="00613FB6">
        <w:rPr>
          <w:bCs/>
        </w:rPr>
        <w:t xml:space="preserve">redd </w:t>
      </w:r>
      <w:r w:rsidRPr="00613FB6">
        <w:rPr>
          <w:bCs/>
        </w:rPr>
        <w:t xml:space="preserve">accumulations, indicative of extended spawning seasons. Interannual variability was also evident, with some streams shifting substantially across years. Together, these patterns highlight the </w:t>
      </w:r>
      <w:bookmarkStart w:id="17" w:name="_Hlk221626314"/>
      <w:r w:rsidRPr="00613FB6">
        <w:rPr>
          <w:bCs/>
        </w:rPr>
        <w:t xml:space="preserve">pronounced spatial and temporal heterogeneity in Chinook salmon spawn timing across the Middle Fork </w:t>
      </w:r>
      <w:r w:rsidR="00E27BD0" w:rsidRPr="00613FB6">
        <w:rPr>
          <w:bCs/>
        </w:rPr>
        <w:t>watershed</w:t>
      </w:r>
      <w:r w:rsidRPr="00613FB6">
        <w:rPr>
          <w:bCs/>
        </w:rPr>
        <w:t>.</w:t>
      </w:r>
    </w:p>
    <w:bookmarkEnd w:id="17"/>
    <w:p w14:paraId="02A28040" w14:textId="77777777" w:rsidR="002E0113" w:rsidRPr="00613FB6" w:rsidRDefault="002E0113" w:rsidP="002E0113">
      <w:pPr>
        <w:spacing w:line="480" w:lineRule="auto"/>
        <w:ind w:firstLine="720"/>
        <w:rPr>
          <w:bCs/>
        </w:rPr>
      </w:pPr>
    </w:p>
    <w:p w14:paraId="19048E1E" w14:textId="7B9FB141" w:rsidR="00AE2F22" w:rsidRPr="00037A88" w:rsidRDefault="00AE2F22" w:rsidP="00EE26BE">
      <w:pPr>
        <w:spacing w:line="480" w:lineRule="auto"/>
        <w:rPr>
          <w:rFonts w:eastAsiaTheme="minorHAnsi"/>
          <w:i/>
          <w:iCs/>
        </w:rPr>
      </w:pPr>
      <w:r w:rsidRPr="00037A88">
        <w:rPr>
          <w:b/>
          <w:i/>
          <w:iCs/>
        </w:rPr>
        <w:t>Model comparison</w:t>
      </w:r>
    </w:p>
    <w:p w14:paraId="37F436AA" w14:textId="0489C5EA" w:rsidR="00DC0800" w:rsidRPr="00613FB6" w:rsidRDefault="00EE26BE" w:rsidP="00037A88">
      <w:pPr>
        <w:spacing w:line="480" w:lineRule="auto"/>
        <w:rPr>
          <w:bCs/>
        </w:rPr>
      </w:pPr>
      <w:r w:rsidRPr="00EE26BE">
        <w:rPr>
          <w:bCs/>
        </w:rPr>
        <w:t xml:space="preserve">We used AIC-based model selection to identify parsimonious models explaining spatial and temporal variation in spawn timing. </w:t>
      </w:r>
      <w:r w:rsidR="00E76F20" w:rsidRPr="00613FB6">
        <w:rPr>
          <w:bCs/>
        </w:rPr>
        <w:t>Model comparison</w:t>
      </w:r>
      <w:r w:rsidR="00E27BD0" w:rsidRPr="00613FB6">
        <w:rPr>
          <w:bCs/>
        </w:rPr>
        <w:t>s</w:t>
      </w:r>
      <w:r w:rsidR="00E76F20" w:rsidRPr="00613FB6">
        <w:rPr>
          <w:bCs/>
        </w:rPr>
        <w:t xml:space="preserve"> identified stream identity, interannual variation, and nonlinear temperature responses as the strongest predictors of Chinook salmon spawn timing, while topographic variables contributed less consistently (</w:t>
      </w:r>
      <w:r w:rsidR="00E76F20" w:rsidRPr="00037A88">
        <w:rPr>
          <w:bCs/>
        </w:rPr>
        <w:t xml:space="preserve">Table </w:t>
      </w:r>
      <w:r w:rsidR="000C552A" w:rsidRPr="00037A88">
        <w:rPr>
          <w:bCs/>
        </w:rPr>
        <w:t>1</w:t>
      </w:r>
      <w:r w:rsidR="00E76F20" w:rsidRPr="00613FB6">
        <w:rPr>
          <w:bCs/>
        </w:rPr>
        <w:t>).</w:t>
      </w:r>
      <w:r w:rsidR="001D6C6F" w:rsidRPr="00613FB6">
        <w:rPr>
          <w:bCs/>
        </w:rPr>
        <w:t xml:space="preserve"> </w:t>
      </w:r>
      <w:r w:rsidR="00DC0800" w:rsidRPr="00613FB6">
        <w:rPr>
          <w:bCs/>
        </w:rPr>
        <w:t xml:space="preserve">Model m26 had the lowest AIC among the candidate </w:t>
      </w:r>
      <w:r w:rsidR="00E27BD0" w:rsidRPr="00613FB6">
        <w:rPr>
          <w:bCs/>
        </w:rPr>
        <w:t>models</w:t>
      </w:r>
      <w:r w:rsidR="00DC0800" w:rsidRPr="00613FB6">
        <w:rPr>
          <w:bCs/>
        </w:rPr>
        <w:t xml:space="preserve">, </w:t>
      </w:r>
      <w:r w:rsidR="00E27BD0" w:rsidRPr="00613FB6">
        <w:rPr>
          <w:bCs/>
        </w:rPr>
        <w:t>yet</w:t>
      </w:r>
      <w:r w:rsidR="00DC0800" w:rsidRPr="00613FB6">
        <w:rPr>
          <w:bCs/>
        </w:rPr>
        <w:t xml:space="preserve"> predicted later spawning at higher elevations</w:t>
      </w:r>
      <w:r w:rsidR="00E27BD0" w:rsidRPr="00613FB6">
        <w:rPr>
          <w:bCs/>
        </w:rPr>
        <w:t xml:space="preserve"> which is </w:t>
      </w:r>
      <w:r w:rsidR="00DC0800" w:rsidRPr="00613FB6">
        <w:rPr>
          <w:bCs/>
        </w:rPr>
        <w:t xml:space="preserve">counter to raw data patterns </w:t>
      </w:r>
      <w:r w:rsidR="00F629FA" w:rsidRPr="00613FB6">
        <w:rPr>
          <w:bCs/>
        </w:rPr>
        <w:t xml:space="preserve">(Figure A3.1) </w:t>
      </w:r>
      <w:r w:rsidR="00E27BD0" w:rsidRPr="00613FB6">
        <w:rPr>
          <w:bCs/>
        </w:rPr>
        <w:t>and observations confirming</w:t>
      </w:r>
      <w:r w:rsidR="00DC0800" w:rsidRPr="00613FB6">
        <w:rPr>
          <w:bCs/>
        </w:rPr>
        <w:t xml:space="preserve"> earlier spawning in cooler, </w:t>
      </w:r>
      <w:r w:rsidR="00037A88" w:rsidRPr="00613FB6">
        <w:rPr>
          <w:bCs/>
        </w:rPr>
        <w:t>high elevation</w:t>
      </w:r>
      <w:r w:rsidR="00DC0800" w:rsidRPr="00613FB6">
        <w:rPr>
          <w:bCs/>
        </w:rPr>
        <w:t xml:space="preserve"> reaches. </w:t>
      </w:r>
      <w:r w:rsidR="00E27BD0" w:rsidRPr="00613FB6">
        <w:rPr>
          <w:bCs/>
        </w:rPr>
        <w:t>T</w:t>
      </w:r>
      <w:r w:rsidR="00DC0800" w:rsidRPr="00613FB6">
        <w:rPr>
          <w:bCs/>
        </w:rPr>
        <w:t>herefore</w:t>
      </w:r>
      <w:r w:rsidR="00E27BD0" w:rsidRPr="00613FB6">
        <w:rPr>
          <w:bCs/>
        </w:rPr>
        <w:t>, we</w:t>
      </w:r>
      <w:r w:rsidR="00DC0800" w:rsidRPr="00613FB6">
        <w:rPr>
          <w:bCs/>
        </w:rPr>
        <w:t xml:space="preserve"> did not retain m26 despite its statistical support. Model m31 (add</w:t>
      </w:r>
      <w:r w:rsidR="00E27BD0" w:rsidRPr="00613FB6">
        <w:rPr>
          <w:bCs/>
        </w:rPr>
        <w:t>ed</w:t>
      </w:r>
      <w:r w:rsidR="00DC0800" w:rsidRPr="00613FB6">
        <w:rPr>
          <w:bCs/>
        </w:rPr>
        <w:t xml:space="preserve"> slope to m26) performed nearly identically (ΔAIC = 2) and retained the same in</w:t>
      </w:r>
      <w:r w:rsidR="00E27BD0" w:rsidRPr="00613FB6">
        <w:rPr>
          <w:bCs/>
        </w:rPr>
        <w:t>accurate</w:t>
      </w:r>
      <w:r w:rsidR="00DC0800" w:rsidRPr="00613FB6">
        <w:rPr>
          <w:bCs/>
        </w:rPr>
        <w:t xml:space="preserve"> elevation effect, leading us to exclude it as well. Model m27 (replace</w:t>
      </w:r>
      <w:r w:rsidR="00E27BD0" w:rsidRPr="00613FB6">
        <w:rPr>
          <w:bCs/>
        </w:rPr>
        <w:t>d</w:t>
      </w:r>
      <w:r w:rsidR="00DC0800" w:rsidRPr="00613FB6">
        <w:rPr>
          <w:bCs/>
        </w:rPr>
        <w:t xml:space="preserve"> </w:t>
      </w:r>
      <w:proofErr w:type="spellStart"/>
      <w:r w:rsidR="00DC0800" w:rsidRPr="00613FB6">
        <w:rPr>
          <w:bCs/>
        </w:rPr>
        <w:t>mean_elevation</w:t>
      </w:r>
      <w:proofErr w:type="spellEnd"/>
      <w:r w:rsidR="00DC0800" w:rsidRPr="00613FB6">
        <w:rPr>
          <w:bCs/>
        </w:rPr>
        <w:t xml:space="preserve"> with slope) performed substantially worse (ΔAIC &gt; 110, lower </w:t>
      </w:r>
      <w:r w:rsidR="00DC0800" w:rsidRPr="00613FB6">
        <w:rPr>
          <w:bCs/>
        </w:rPr>
        <w:lastRenderedPageBreak/>
        <w:t xml:space="preserve">marginal R²), indicating that elevation, not slope, was the topographic driver of </w:t>
      </w:r>
      <w:r w:rsidR="00DC0800" w:rsidRPr="00037A88">
        <w:rPr>
          <w:bCs/>
        </w:rPr>
        <w:t>likelihood gains</w:t>
      </w:r>
      <w:r w:rsidR="00DC0800" w:rsidRPr="00613FB6">
        <w:rPr>
          <w:bCs/>
        </w:rPr>
        <w:t xml:space="preserve">. Together, these results suggest that topographic terms improved model likelihood but introduced biologically implausible effects, likely </w:t>
      </w:r>
      <w:r w:rsidR="00E27BD0" w:rsidRPr="00613FB6">
        <w:rPr>
          <w:bCs/>
        </w:rPr>
        <w:t xml:space="preserve">a result of </w:t>
      </w:r>
      <w:r w:rsidR="00DC0800" w:rsidRPr="00613FB6">
        <w:rPr>
          <w:bCs/>
        </w:rPr>
        <w:t>collinearity with temperature and confound</w:t>
      </w:r>
      <w:r w:rsidR="004A5FBA" w:rsidRPr="00613FB6">
        <w:rPr>
          <w:bCs/>
        </w:rPr>
        <w:t>ed</w:t>
      </w:r>
      <w:r w:rsidR="00DC0800" w:rsidRPr="00613FB6">
        <w:rPr>
          <w:bCs/>
        </w:rPr>
        <w:t xml:space="preserve"> with stream identity (</w:t>
      </w:r>
      <w:r w:rsidR="008A0D7A" w:rsidRPr="00037A88">
        <w:rPr>
          <w:bCs/>
        </w:rPr>
        <w:t xml:space="preserve">Appendix </w:t>
      </w:r>
      <w:r w:rsidR="00283F57" w:rsidRPr="00037A88">
        <w:rPr>
          <w:bCs/>
        </w:rPr>
        <w:t>A3.1</w:t>
      </w:r>
      <w:r w:rsidR="00DC0800" w:rsidRPr="00613FB6">
        <w:rPr>
          <w:bCs/>
        </w:rPr>
        <w:t xml:space="preserve">). We therefore selected model m16 (temp_90 + quadratic term + stream + year) as the most interpretable and parsimonious model. Model m16 had nearly identical predictive accuracy (RMSE = 2.02) and conditional R² (0.980) compared to m26, despite a modest reduction in marginal R² (0.729 vs. 0.785). </w:t>
      </w:r>
      <w:r w:rsidR="004A5FBA" w:rsidRPr="00613FB6">
        <w:rPr>
          <w:bCs/>
        </w:rPr>
        <w:t>We used t</w:t>
      </w:r>
      <w:r w:rsidR="00DC0800" w:rsidRPr="00613FB6">
        <w:rPr>
          <w:bCs/>
        </w:rPr>
        <w:t xml:space="preserve">his model as the base structure for </w:t>
      </w:r>
      <w:r w:rsidR="004A5FBA" w:rsidRPr="00613FB6">
        <w:rPr>
          <w:bCs/>
        </w:rPr>
        <w:t xml:space="preserve">our </w:t>
      </w:r>
      <w:r w:rsidR="00DC0800" w:rsidRPr="00613FB6">
        <w:rPr>
          <w:bCs/>
        </w:rPr>
        <w:t>subsequent evaluation of random slopes and interaction terms.</w:t>
      </w:r>
    </w:p>
    <w:p w14:paraId="76D07D75" w14:textId="2B4509C8" w:rsidR="000511AC" w:rsidRPr="00613FB6" w:rsidRDefault="00E76F20" w:rsidP="00037A88">
      <w:pPr>
        <w:spacing w:line="480" w:lineRule="auto"/>
        <w:ind w:firstLine="720"/>
        <w:rPr>
          <w:bCs/>
        </w:rPr>
      </w:pPr>
      <w:r w:rsidRPr="00613FB6">
        <w:rPr>
          <w:bCs/>
        </w:rPr>
        <w:t>To account for site-level variation in thermal sensitivity, we extended the additive base model by a</w:t>
      </w:r>
      <w:r w:rsidR="004A5FBA" w:rsidRPr="00613FB6">
        <w:rPr>
          <w:bCs/>
        </w:rPr>
        <w:t>dding</w:t>
      </w:r>
      <w:r w:rsidRPr="00613FB6">
        <w:rPr>
          <w:bCs/>
        </w:rPr>
        <w:t xml:space="preserve"> COMID-specific random slopes for temperature. This substantially improved model fit (ΔAIC = 510), reduced prediction error (RMSE = 1.78 days), and slightly increased conditional R², indicating that temperature effects vary meaningfully among stream reaches and are better represented as random slopes</w:t>
      </w:r>
      <w:r w:rsidR="008441CD" w:rsidRPr="00613FB6">
        <w:rPr>
          <w:bCs/>
        </w:rPr>
        <w:t xml:space="preserve"> (</w:t>
      </w:r>
      <w:r w:rsidR="00283F57" w:rsidRPr="00037A88">
        <w:rPr>
          <w:bCs/>
        </w:rPr>
        <w:t xml:space="preserve">Table </w:t>
      </w:r>
      <w:r w:rsidR="009A3797" w:rsidRPr="00037A88">
        <w:rPr>
          <w:bCs/>
        </w:rPr>
        <w:t>1</w:t>
      </w:r>
      <w:r w:rsidR="008441CD" w:rsidRPr="00613FB6">
        <w:rPr>
          <w:bCs/>
        </w:rPr>
        <w:t>).</w:t>
      </w:r>
      <w:r w:rsidR="000511AC" w:rsidRPr="00613FB6">
        <w:rPr>
          <w:bCs/>
        </w:rPr>
        <w:t xml:space="preserve"> </w:t>
      </w:r>
    </w:p>
    <w:p w14:paraId="5C8B1FCC" w14:textId="5CF9932B" w:rsidR="00283F57" w:rsidRPr="00613FB6" w:rsidRDefault="00E76F20" w:rsidP="00037A88">
      <w:pPr>
        <w:spacing w:line="480" w:lineRule="auto"/>
        <w:ind w:firstLine="720"/>
        <w:rPr>
          <w:bCs/>
        </w:rPr>
      </w:pPr>
      <w:r w:rsidRPr="00613FB6">
        <w:rPr>
          <w:bCs/>
        </w:rPr>
        <w:t xml:space="preserve">We next evaluated whether the quadratic temperature term remained necessary in the presence of random slopes. </w:t>
      </w:r>
      <w:r w:rsidR="004A5FBA" w:rsidRPr="00613FB6">
        <w:rPr>
          <w:bCs/>
        </w:rPr>
        <w:t xml:space="preserve">The </w:t>
      </w:r>
      <w:r w:rsidRPr="00613FB6">
        <w:rPr>
          <w:bCs/>
        </w:rPr>
        <w:t>model including both random slopes and a quadratic temperature effect outperformed the linear version (ΔAIC = 20.4), suggesting that both components contributed complementary information</w:t>
      </w:r>
      <w:r w:rsidR="008441CD" w:rsidRPr="00613FB6">
        <w:rPr>
          <w:bCs/>
        </w:rPr>
        <w:t xml:space="preserve"> (</w:t>
      </w:r>
      <w:r w:rsidR="003C66CB" w:rsidRPr="00037A88">
        <w:rPr>
          <w:bCs/>
        </w:rPr>
        <w:t>Table</w:t>
      </w:r>
      <w:r w:rsidR="009A3797" w:rsidRPr="00037A88">
        <w:rPr>
          <w:bCs/>
        </w:rPr>
        <w:t xml:space="preserve"> 1</w:t>
      </w:r>
      <w:r w:rsidR="008441CD" w:rsidRPr="00613FB6">
        <w:rPr>
          <w:bCs/>
        </w:rPr>
        <w:t>).</w:t>
      </w:r>
    </w:p>
    <w:p w14:paraId="04A6896D" w14:textId="5BECEAF0" w:rsidR="000511AC" w:rsidRPr="00613FB6" w:rsidRDefault="00E76F20" w:rsidP="00037A88">
      <w:pPr>
        <w:spacing w:line="480" w:lineRule="auto"/>
        <w:ind w:firstLine="720"/>
        <w:rPr>
          <w:bCs/>
        </w:rPr>
      </w:pPr>
      <w:r w:rsidRPr="00613FB6">
        <w:rPr>
          <w:bCs/>
        </w:rPr>
        <w:t xml:space="preserve">Finally, we assessed whether interactions between temperature and either stream or year provided additional explanatory power. </w:t>
      </w:r>
      <w:r w:rsidR="004A5FBA" w:rsidRPr="00613FB6">
        <w:rPr>
          <w:bCs/>
        </w:rPr>
        <w:t xml:space="preserve">Although the </w:t>
      </w:r>
      <w:r w:rsidRPr="00613FB6">
        <w:rPr>
          <w:bCs/>
        </w:rPr>
        <w:t xml:space="preserve">model including temp_90 × year </w:t>
      </w:r>
      <w:r w:rsidR="004A5FBA" w:rsidRPr="00613FB6">
        <w:rPr>
          <w:bCs/>
        </w:rPr>
        <w:t>exhibited</w:t>
      </w:r>
      <w:r w:rsidRPr="00613FB6">
        <w:rPr>
          <w:bCs/>
        </w:rPr>
        <w:t xml:space="preserve"> a large AIC improvement, </w:t>
      </w:r>
      <w:r w:rsidR="004A5FBA" w:rsidRPr="00613FB6">
        <w:rPr>
          <w:bCs/>
        </w:rPr>
        <w:t xml:space="preserve">it </w:t>
      </w:r>
      <w:r w:rsidRPr="00613FB6">
        <w:rPr>
          <w:bCs/>
        </w:rPr>
        <w:t>predicted an implausible</w:t>
      </w:r>
      <w:r w:rsidR="004A5FBA" w:rsidRPr="00613FB6">
        <w:rPr>
          <w:bCs/>
        </w:rPr>
        <w:t>,</w:t>
      </w:r>
      <w:r w:rsidRPr="00613FB6">
        <w:rPr>
          <w:bCs/>
        </w:rPr>
        <w:t xml:space="preserve"> inverted quadratic response, suggesting overfitting or confounding. </w:t>
      </w:r>
      <w:r w:rsidR="004A5FBA" w:rsidRPr="00613FB6">
        <w:rPr>
          <w:bCs/>
        </w:rPr>
        <w:t xml:space="preserve">The </w:t>
      </w:r>
      <w:r w:rsidRPr="00613FB6">
        <w:rPr>
          <w:bCs/>
        </w:rPr>
        <w:t xml:space="preserve">model with temp_90 × stream produced more reasonable predictions </w:t>
      </w:r>
      <w:r w:rsidR="004A5FBA" w:rsidRPr="00613FB6">
        <w:rPr>
          <w:bCs/>
        </w:rPr>
        <w:t>yet</w:t>
      </w:r>
      <w:r w:rsidRPr="00613FB6">
        <w:rPr>
          <w:bCs/>
        </w:rPr>
        <w:t xml:space="preserve"> offered minimal improvement, and most interaction terms were non-significant. </w:t>
      </w:r>
      <w:r w:rsidRPr="00613FB6">
        <w:rPr>
          <w:bCs/>
        </w:rPr>
        <w:lastRenderedPageBreak/>
        <w:t xml:space="preserve">These results </w:t>
      </w:r>
      <w:r w:rsidR="004A5FBA" w:rsidRPr="00613FB6">
        <w:rPr>
          <w:bCs/>
        </w:rPr>
        <w:t>confirm</w:t>
      </w:r>
      <w:r w:rsidRPr="00613FB6">
        <w:rPr>
          <w:bCs/>
        </w:rPr>
        <w:t xml:space="preserve"> that the random slope structure already accounts for much of the variation captured by fixed-effect interactions</w:t>
      </w:r>
      <w:r w:rsidR="008441CD" w:rsidRPr="00613FB6">
        <w:rPr>
          <w:bCs/>
        </w:rPr>
        <w:t xml:space="preserve"> (</w:t>
      </w:r>
      <w:r w:rsidR="003C66CB" w:rsidRPr="00037A88">
        <w:rPr>
          <w:bCs/>
        </w:rPr>
        <w:t xml:space="preserve">Table </w:t>
      </w:r>
      <w:r w:rsidR="009A3797" w:rsidRPr="00037A88">
        <w:rPr>
          <w:bCs/>
        </w:rPr>
        <w:t>1</w:t>
      </w:r>
      <w:r w:rsidR="008A0D7A" w:rsidRPr="00037A88">
        <w:rPr>
          <w:bCs/>
        </w:rPr>
        <w:t>)</w:t>
      </w:r>
      <w:r w:rsidRPr="00613FB6">
        <w:rPr>
          <w:bCs/>
        </w:rPr>
        <w:t>.</w:t>
      </w:r>
    </w:p>
    <w:p w14:paraId="04E7CD9E" w14:textId="36B8DF1A" w:rsidR="00EE26BE" w:rsidRPr="00613FB6" w:rsidRDefault="004A5FBA" w:rsidP="00225BCA">
      <w:pPr>
        <w:spacing w:line="480" w:lineRule="auto"/>
        <w:ind w:firstLine="720"/>
        <w:rPr>
          <w:bCs/>
        </w:rPr>
      </w:pPr>
      <w:r w:rsidRPr="00613FB6">
        <w:rPr>
          <w:bCs/>
        </w:rPr>
        <w:t xml:space="preserve">These results led us to </w:t>
      </w:r>
      <w:r w:rsidR="00E76F20" w:rsidRPr="00613FB6">
        <w:rPr>
          <w:bCs/>
        </w:rPr>
        <w:t>retain the random slope model</w:t>
      </w:r>
      <w:r w:rsidRPr="00613FB6">
        <w:rPr>
          <w:bCs/>
        </w:rPr>
        <w:t>,</w:t>
      </w:r>
      <w:r w:rsidR="00E76F20" w:rsidRPr="00613FB6">
        <w:rPr>
          <w:bCs/>
        </w:rPr>
        <w:t xml:space="preserve"> without interactions</w:t>
      </w:r>
      <w:r w:rsidRPr="00613FB6">
        <w:rPr>
          <w:bCs/>
        </w:rPr>
        <w:t>,</w:t>
      </w:r>
      <w:r w:rsidR="00E76F20" w:rsidRPr="00613FB6">
        <w:rPr>
          <w:bCs/>
        </w:rPr>
        <w:t xml:space="preserve"> as our final model</w:t>
      </w:r>
      <w:r w:rsidR="009A3797" w:rsidRPr="00613FB6">
        <w:rPr>
          <w:bCs/>
        </w:rPr>
        <w:t xml:space="preserve"> (m16_rs)</w:t>
      </w:r>
      <w:r w:rsidR="00E76F20" w:rsidRPr="00613FB6">
        <w:rPr>
          <w:bCs/>
        </w:rPr>
        <w:t>, which w</w:t>
      </w:r>
      <w:r w:rsidRPr="00613FB6">
        <w:rPr>
          <w:bCs/>
        </w:rPr>
        <w:t>e</w:t>
      </w:r>
      <w:r w:rsidR="00E76F20" w:rsidRPr="00613FB6">
        <w:rPr>
          <w:bCs/>
        </w:rPr>
        <w:t xml:space="preserve"> refit with REML for interpretation. This model balances explanatory power, biological realism, and parsimony: it captures general patterns in spawn timing via fixed effects and accommodates local deviations in thermal sensitivity via random slopes. </w:t>
      </w:r>
      <w:r w:rsidRPr="00613FB6">
        <w:rPr>
          <w:bCs/>
        </w:rPr>
        <w:t>Consequently, t</w:t>
      </w:r>
      <w:r w:rsidR="00E76F20" w:rsidRPr="00613FB6">
        <w:rPr>
          <w:bCs/>
        </w:rPr>
        <w:t xml:space="preserve">his </w:t>
      </w:r>
      <w:r w:rsidRPr="00613FB6">
        <w:rPr>
          <w:bCs/>
        </w:rPr>
        <w:t xml:space="preserve">model </w:t>
      </w:r>
      <w:r w:rsidR="00E76F20" w:rsidRPr="00613FB6">
        <w:rPr>
          <w:bCs/>
        </w:rPr>
        <w:t>structure form</w:t>
      </w:r>
      <w:r w:rsidRPr="00613FB6">
        <w:rPr>
          <w:bCs/>
        </w:rPr>
        <w:t>ed</w:t>
      </w:r>
      <w:r w:rsidR="00E76F20" w:rsidRPr="00613FB6">
        <w:rPr>
          <w:bCs/>
        </w:rPr>
        <w:t xml:space="preserve"> the basis for subsequent diagnostics, predictions, and ecological interpretation.</w:t>
      </w:r>
    </w:p>
    <w:p w14:paraId="71BB3802" w14:textId="385A8B14" w:rsidR="00B813EE" w:rsidRPr="00613FB6" w:rsidRDefault="00B813EE" w:rsidP="00037A88">
      <w:pPr>
        <w:spacing w:line="480" w:lineRule="auto"/>
        <w:rPr>
          <w:b/>
        </w:rPr>
      </w:pPr>
    </w:p>
    <w:p w14:paraId="52215002" w14:textId="28B0DFA7" w:rsidR="00AE2F22" w:rsidRPr="00037A88" w:rsidRDefault="00AE2F22" w:rsidP="00225BCA">
      <w:pPr>
        <w:spacing w:line="480" w:lineRule="auto"/>
        <w:rPr>
          <w:b/>
          <w:i/>
          <w:iCs/>
        </w:rPr>
      </w:pPr>
      <w:r w:rsidRPr="00037A88">
        <w:rPr>
          <w:b/>
          <w:i/>
          <w:iCs/>
        </w:rPr>
        <w:t>Final model</w:t>
      </w:r>
      <w:r w:rsidR="0081320C" w:rsidRPr="00037A88">
        <w:rPr>
          <w:b/>
          <w:i/>
          <w:iCs/>
        </w:rPr>
        <w:t xml:space="preserve"> fit and</w:t>
      </w:r>
      <w:r w:rsidRPr="00037A88">
        <w:rPr>
          <w:b/>
          <w:i/>
          <w:iCs/>
        </w:rPr>
        <w:t xml:space="preserve"> diagnostics</w:t>
      </w:r>
    </w:p>
    <w:p w14:paraId="7C7FC5CC" w14:textId="192DFCFB" w:rsidR="00225BCA" w:rsidRPr="00613FB6" w:rsidRDefault="0081320C" w:rsidP="00225BCA">
      <w:pPr>
        <w:spacing w:line="480" w:lineRule="auto"/>
        <w:rPr>
          <w:bCs/>
        </w:rPr>
      </w:pPr>
      <w:r w:rsidRPr="00613FB6">
        <w:rPr>
          <w:bCs/>
        </w:rPr>
        <w:t>Model fit for the final model (`m16_rs`) was strong: marginal R² (fixed effects only) was 0.698, while conditional R² (fixed + random effects) was 0.985</w:t>
      </w:r>
      <w:r w:rsidR="00225BCA" w:rsidRPr="00613FB6">
        <w:rPr>
          <w:bCs/>
        </w:rPr>
        <w:t xml:space="preserve"> (</w:t>
      </w:r>
      <w:r w:rsidR="00225BCA" w:rsidRPr="00037A88">
        <w:rPr>
          <w:bCs/>
        </w:rPr>
        <w:t>Table 2)</w:t>
      </w:r>
      <w:r w:rsidRPr="00037A88">
        <w:rPr>
          <w:bCs/>
        </w:rPr>
        <w:t>,</w:t>
      </w:r>
      <w:r w:rsidRPr="00613FB6">
        <w:rPr>
          <w:bCs/>
        </w:rPr>
        <w:t xml:space="preserve"> indicating that most explanatory power came from spatially varying temperature responses. Combined with high ICC (0.95), these diagnostics and confirm that the final model effectively captured both broad-scale structure and stream-level heterogeneity in spawn timing.</w:t>
      </w:r>
    </w:p>
    <w:p w14:paraId="63072EB2" w14:textId="21FA1EB0" w:rsidR="00AE2F22" w:rsidRPr="00613FB6" w:rsidRDefault="00AE2F22" w:rsidP="00283F57">
      <w:pPr>
        <w:spacing w:line="480" w:lineRule="auto"/>
        <w:ind w:firstLine="720"/>
        <w:rPr>
          <w:bCs/>
        </w:rPr>
      </w:pPr>
      <w:r w:rsidRPr="00613FB6">
        <w:rPr>
          <w:bCs/>
        </w:rPr>
        <w:t>Model diagnostics indicated strong performance and no violations of key assumptions</w:t>
      </w:r>
      <w:r w:rsidR="008441CD" w:rsidRPr="00613FB6">
        <w:rPr>
          <w:bCs/>
        </w:rPr>
        <w:t xml:space="preserve"> (</w:t>
      </w:r>
      <w:r w:rsidR="00283F57" w:rsidRPr="00ED3769">
        <w:rPr>
          <w:bCs/>
        </w:rPr>
        <w:t>Figure A4.</w:t>
      </w:r>
      <w:r w:rsidR="00A023CD" w:rsidRPr="00ED3769">
        <w:rPr>
          <w:bCs/>
        </w:rPr>
        <w:t>1</w:t>
      </w:r>
      <w:r w:rsidR="008441CD" w:rsidRPr="00613FB6">
        <w:rPr>
          <w:bCs/>
        </w:rPr>
        <w:t>)</w:t>
      </w:r>
      <w:r w:rsidRPr="00613FB6">
        <w:rPr>
          <w:bCs/>
        </w:rPr>
        <w:t xml:space="preserve">. </w:t>
      </w:r>
      <w:r w:rsidR="00283F57" w:rsidRPr="00613FB6">
        <w:rPr>
          <w:bCs/>
        </w:rPr>
        <w:t xml:space="preserve">Residual plots revealed acceptable linearity and homoscedasticity: although the residuals vs. fitted values showed a slight trend and some funneling at lower fitted values, these patterns were minor and likely reflect skew in early spawn dates rather than model misspecification. The normal Q-Q plot indicated slight right-skew and heavier-than-normal tails, but residuals were generally well-behaved. Random effect Q-Q plots for both intercepts and slopes were similarly close to normal. A small number of data points exceeded standard influence thresholds (|standardized residual| &gt; 2, moderate leverage), but none were extreme </w:t>
      </w:r>
      <w:r w:rsidR="00283F57" w:rsidRPr="00613FB6">
        <w:rPr>
          <w:bCs/>
        </w:rPr>
        <w:lastRenderedPageBreak/>
        <w:t xml:space="preserve">enough to justify removal, and their influence was limited. Variance inflation factors (VIFs) for all fixed effects were below 2, suggesting low collinearity. </w:t>
      </w:r>
      <w:r w:rsidRPr="00613FB6">
        <w:rPr>
          <w:bCs/>
        </w:rPr>
        <w:t>The posterior predictive check showed excellent agreement between observed and predicted spawn timing, with overlapping distributions and no major deviations. Model predictions closely matched observed spawn timing, with predicted values aligning well along the 1:1 line</w:t>
      </w:r>
      <w:r w:rsidR="00283F57" w:rsidRPr="00613FB6">
        <w:rPr>
          <w:bCs/>
        </w:rPr>
        <w:t xml:space="preserve"> (Figure A4.2)</w:t>
      </w:r>
      <w:r w:rsidRPr="00613FB6">
        <w:rPr>
          <w:bCs/>
        </w:rPr>
        <w:t xml:space="preserve">. </w:t>
      </w:r>
    </w:p>
    <w:p w14:paraId="79C7F10A" w14:textId="77777777" w:rsidR="00CD6A4D" w:rsidRDefault="00CD6A4D" w:rsidP="00225BCA">
      <w:pPr>
        <w:spacing w:line="480" w:lineRule="auto"/>
        <w:rPr>
          <w:b/>
        </w:rPr>
      </w:pPr>
    </w:p>
    <w:p w14:paraId="5328AF24" w14:textId="67E8FA46" w:rsidR="00AE2F22" w:rsidRPr="00ED3769" w:rsidRDefault="00AE2F22" w:rsidP="00225BCA">
      <w:pPr>
        <w:spacing w:line="480" w:lineRule="auto"/>
        <w:rPr>
          <w:b/>
          <w:i/>
          <w:iCs/>
        </w:rPr>
      </w:pPr>
      <w:r w:rsidRPr="00ED3769">
        <w:rPr>
          <w:b/>
          <w:i/>
          <w:iCs/>
        </w:rPr>
        <w:t>Population-level effects</w:t>
      </w:r>
    </w:p>
    <w:p w14:paraId="4D2B1518" w14:textId="1B82A96E" w:rsidR="0010710C" w:rsidRPr="00613FB6" w:rsidRDefault="00AE2F22" w:rsidP="00485192">
      <w:pPr>
        <w:spacing w:line="480" w:lineRule="auto"/>
        <w:rPr>
          <w:bCs/>
        </w:rPr>
      </w:pPr>
      <w:r w:rsidRPr="00613FB6">
        <w:rPr>
          <w:bCs/>
        </w:rPr>
        <w:t xml:space="preserve">We estimated marginal mean </w:t>
      </w:r>
      <w:r w:rsidR="0059488C" w:rsidRPr="00613FB6">
        <w:rPr>
          <w:bCs/>
        </w:rPr>
        <w:t>spawn timing</w:t>
      </w:r>
      <w:r w:rsidRPr="00613FB6">
        <w:rPr>
          <w:bCs/>
        </w:rPr>
        <w:t xml:space="preserve"> at each factor level</w:t>
      </w:r>
      <w:r w:rsidR="00ED3769">
        <w:rPr>
          <w:bCs/>
        </w:rPr>
        <w:t xml:space="preserve"> and</w:t>
      </w:r>
      <w:r w:rsidRPr="00613FB6">
        <w:rPr>
          <w:bCs/>
        </w:rPr>
        <w:t xml:space="preserve"> averag</w:t>
      </w:r>
      <w:r w:rsidR="00ED3769">
        <w:rPr>
          <w:bCs/>
        </w:rPr>
        <w:t>ed</w:t>
      </w:r>
      <w:r w:rsidRPr="00613FB6">
        <w:rPr>
          <w:bCs/>
        </w:rPr>
        <w:t xml:space="preserve"> </w:t>
      </w:r>
      <w:r w:rsidR="005A5A34">
        <w:rPr>
          <w:bCs/>
        </w:rPr>
        <w:t xml:space="preserve">it </w:t>
      </w:r>
      <w:r w:rsidRPr="00613FB6">
        <w:rPr>
          <w:bCs/>
        </w:rPr>
        <w:t xml:space="preserve">over the random effects, to provide an overall estimate of the effect in the population. </w:t>
      </w:r>
      <w:bookmarkStart w:id="18" w:name="_Hlk221626482"/>
      <w:r w:rsidR="0059488C" w:rsidRPr="00613FB6">
        <w:rPr>
          <w:bCs/>
        </w:rPr>
        <w:t xml:space="preserve">We observed significant differences in spawn timing between many stream pairs </w:t>
      </w:r>
      <w:bookmarkEnd w:id="18"/>
      <w:r w:rsidR="0059488C" w:rsidRPr="00613FB6">
        <w:rPr>
          <w:bCs/>
        </w:rPr>
        <w:t>(</w:t>
      </w:r>
      <w:r w:rsidR="0059488C" w:rsidRPr="00ED3769">
        <w:rPr>
          <w:bCs/>
        </w:rPr>
        <w:t>Figure 4A</w:t>
      </w:r>
      <w:r w:rsidR="00A023CD" w:rsidRPr="00613FB6">
        <w:rPr>
          <w:bCs/>
        </w:rPr>
        <w:t>; Table A4.3</w:t>
      </w:r>
      <w:r w:rsidR="0059488C" w:rsidRPr="00613FB6">
        <w:rPr>
          <w:bCs/>
        </w:rPr>
        <w:t xml:space="preserve">), particularly in Loon Creek (later spawning) compared to Sulphur Creek (earlier spawning). For example, fish in Loon Creek spawned significantly </w:t>
      </w:r>
      <w:r w:rsidR="005A5A34">
        <w:rPr>
          <w:bCs/>
        </w:rPr>
        <w:t xml:space="preserve">compared to fish </w:t>
      </w:r>
      <w:r w:rsidR="0059488C" w:rsidRPr="00613FB6">
        <w:rPr>
          <w:bCs/>
        </w:rPr>
        <w:t xml:space="preserve">in Bear Valley, Camas, or Elk </w:t>
      </w:r>
      <w:r w:rsidR="005A5A34">
        <w:rPr>
          <w:bCs/>
        </w:rPr>
        <w:t>c</w:t>
      </w:r>
      <w:r w:rsidR="0059488C" w:rsidRPr="00613FB6">
        <w:rPr>
          <w:bCs/>
        </w:rPr>
        <w:t>reek</w:t>
      </w:r>
      <w:r w:rsidR="005A5A34">
        <w:rPr>
          <w:bCs/>
        </w:rPr>
        <w:t>s</w:t>
      </w:r>
      <w:r w:rsidR="0059488C" w:rsidRPr="00613FB6">
        <w:rPr>
          <w:bCs/>
        </w:rPr>
        <w:t xml:space="preserve">, while Sulphur Creek exhibited significantly earlier spawn timing than all other streams except Elk Creek. These patterns reflect spatial heterogeneity in temperature and elevation across streams, that are not fully captured by fixed effects </w:t>
      </w:r>
      <w:r w:rsidR="0059488C" w:rsidRPr="005A5A34">
        <w:rPr>
          <w:bCs/>
        </w:rPr>
        <w:t>alone</w:t>
      </w:r>
      <w:r w:rsidR="002136D9">
        <w:rPr>
          <w:bCs/>
        </w:rPr>
        <w:t>.</w:t>
      </w:r>
    </w:p>
    <w:p w14:paraId="7FA0BA4E" w14:textId="66672EBC" w:rsidR="000C552A" w:rsidRPr="00613FB6" w:rsidRDefault="00AE2F22" w:rsidP="00225BCA">
      <w:pPr>
        <w:spacing w:line="480" w:lineRule="auto"/>
        <w:ind w:firstLine="720"/>
        <w:rPr>
          <w:bCs/>
        </w:rPr>
      </w:pPr>
      <w:r w:rsidRPr="00613FB6">
        <w:rPr>
          <w:bCs/>
        </w:rPr>
        <w:t>There was a clear trend toward later spawning over the four-year period (</w:t>
      </w:r>
      <w:r w:rsidR="003C4FE6" w:rsidRPr="00ED3769">
        <w:rPr>
          <w:bCs/>
        </w:rPr>
        <w:t xml:space="preserve">Figure </w:t>
      </w:r>
      <w:r w:rsidR="00225BCA" w:rsidRPr="00ED3769">
        <w:rPr>
          <w:bCs/>
        </w:rPr>
        <w:t>4</w:t>
      </w:r>
      <w:r w:rsidR="0059488C" w:rsidRPr="00ED3769">
        <w:rPr>
          <w:bCs/>
        </w:rPr>
        <w:t>B</w:t>
      </w:r>
      <w:r w:rsidR="00A023CD" w:rsidRPr="00ED3769">
        <w:rPr>
          <w:bCs/>
        </w:rPr>
        <w:t>; Table A4.4</w:t>
      </w:r>
      <w:r w:rsidR="0059488C" w:rsidRPr="00613FB6">
        <w:rPr>
          <w:bCs/>
        </w:rPr>
        <w:t>)</w:t>
      </w:r>
      <w:r w:rsidRPr="00613FB6">
        <w:rPr>
          <w:bCs/>
        </w:rPr>
        <w:t xml:space="preserve">. Spawning in 2005 occurred significantly later than in all previous years. </w:t>
      </w:r>
      <w:r w:rsidR="00225BCA" w:rsidRPr="00613FB6">
        <w:rPr>
          <w:bCs/>
        </w:rPr>
        <w:t>Although d</w:t>
      </w:r>
      <w:r w:rsidRPr="00613FB6">
        <w:rPr>
          <w:bCs/>
        </w:rPr>
        <w:t>ifferences between 2002 and 2003 were not statistically significant, later years (2004 and especially 2005) were associated with progressive</w:t>
      </w:r>
      <w:r w:rsidR="00225BCA" w:rsidRPr="00613FB6">
        <w:rPr>
          <w:bCs/>
        </w:rPr>
        <w:t xml:space="preserve">ly later </w:t>
      </w:r>
      <w:r w:rsidRPr="00613FB6">
        <w:rPr>
          <w:bCs/>
        </w:rPr>
        <w:t>mean spawn timing. This temporal shift likely reflects interannual variability in temperature and flow conditions.</w:t>
      </w:r>
    </w:p>
    <w:p w14:paraId="2BFCEA83" w14:textId="3C70E0A4" w:rsidR="00EE26BE" w:rsidRDefault="00AE2F22" w:rsidP="00966424">
      <w:pPr>
        <w:spacing w:line="480" w:lineRule="auto"/>
        <w:ind w:firstLine="720"/>
        <w:rPr>
          <w:bCs/>
        </w:rPr>
      </w:pPr>
      <w:r w:rsidRPr="00613FB6">
        <w:rPr>
          <w:bCs/>
        </w:rPr>
        <w:t xml:space="preserve">Stream-specific predictions </w:t>
      </w:r>
      <w:r w:rsidR="005A5A34">
        <w:rPr>
          <w:bCs/>
        </w:rPr>
        <w:t xml:space="preserve">revealed </w:t>
      </w:r>
      <w:r w:rsidRPr="00613FB6">
        <w:rPr>
          <w:bCs/>
        </w:rPr>
        <w:t>a consistent pattern: spawn timing increase</w:t>
      </w:r>
      <w:r w:rsidR="005A5A34">
        <w:rPr>
          <w:bCs/>
        </w:rPr>
        <w:t>d</w:t>
      </w:r>
      <w:r w:rsidRPr="00613FB6">
        <w:rPr>
          <w:bCs/>
        </w:rPr>
        <w:t xml:space="preserve"> nonlinearly with 90-day mean </w:t>
      </w:r>
      <w:r w:rsidR="00F40C69">
        <w:rPr>
          <w:bCs/>
        </w:rPr>
        <w:t>antecedent</w:t>
      </w:r>
      <w:r w:rsidR="008012B4">
        <w:rPr>
          <w:bCs/>
        </w:rPr>
        <w:t xml:space="preserve"> </w:t>
      </w:r>
      <w:r w:rsidRPr="00613FB6">
        <w:rPr>
          <w:bCs/>
        </w:rPr>
        <w:t xml:space="preserve">stream </w:t>
      </w:r>
      <w:r w:rsidR="005A5A34" w:rsidRPr="00613FB6">
        <w:rPr>
          <w:bCs/>
        </w:rPr>
        <w:t>temperature and</w:t>
      </w:r>
      <w:r w:rsidR="005A5A34">
        <w:rPr>
          <w:bCs/>
        </w:rPr>
        <w:t xml:space="preserve"> </w:t>
      </w:r>
      <w:r w:rsidRPr="00613FB6">
        <w:rPr>
          <w:bCs/>
        </w:rPr>
        <w:t>level</w:t>
      </w:r>
      <w:r w:rsidR="005A5A34">
        <w:rPr>
          <w:bCs/>
        </w:rPr>
        <w:t>ed</w:t>
      </w:r>
      <w:r w:rsidRPr="00613FB6">
        <w:rPr>
          <w:bCs/>
        </w:rPr>
        <w:t xml:space="preserve"> off at high temperatures (</w:t>
      </w:r>
      <w:r w:rsidRPr="00ED3769">
        <w:rPr>
          <w:bCs/>
        </w:rPr>
        <w:t xml:space="preserve">Figure </w:t>
      </w:r>
      <w:r w:rsidR="00DC0800" w:rsidRPr="00ED3769">
        <w:rPr>
          <w:bCs/>
        </w:rPr>
        <w:t>5</w:t>
      </w:r>
      <w:r w:rsidRPr="00613FB6">
        <w:rPr>
          <w:bCs/>
        </w:rPr>
        <w:t xml:space="preserve">). This plateau is consistent with biological expectations, as spawning may </w:t>
      </w:r>
      <w:r w:rsidRPr="00613FB6">
        <w:rPr>
          <w:bCs/>
        </w:rPr>
        <w:lastRenderedPageBreak/>
        <w:t xml:space="preserve">be constrained by environmental or physiological thresholds. Stream-to-stream variation in predicted timing reflects both fixed stream effects and COMID-specific random intercepts and slopes. Year-specific predictions similarly </w:t>
      </w:r>
      <w:r w:rsidR="005A5A34">
        <w:rPr>
          <w:bCs/>
        </w:rPr>
        <w:t>exhibited</w:t>
      </w:r>
      <w:r w:rsidRPr="00613FB6">
        <w:rPr>
          <w:bCs/>
        </w:rPr>
        <w:t xml:space="preserve"> consistent thermal responses across years, with modest </w:t>
      </w:r>
      <w:commentRangeStart w:id="19"/>
      <w:r w:rsidRPr="005A5A34">
        <w:rPr>
          <w:bCs/>
          <w:highlight w:val="cyan"/>
        </w:rPr>
        <w:t>offsets</w:t>
      </w:r>
      <w:commentRangeEnd w:id="19"/>
      <w:r w:rsidR="005A5A34">
        <w:rPr>
          <w:rStyle w:val="CommentReference"/>
        </w:rPr>
        <w:commentReference w:id="19"/>
      </w:r>
      <w:r w:rsidRPr="00613FB6">
        <w:rPr>
          <w:bCs/>
        </w:rPr>
        <w:t xml:space="preserve"> in average spawn timing </w:t>
      </w:r>
      <w:r w:rsidR="005A5A34">
        <w:rPr>
          <w:bCs/>
        </w:rPr>
        <w:t xml:space="preserve">because of </w:t>
      </w:r>
      <w:r w:rsidRPr="00613FB6">
        <w:rPr>
          <w:bCs/>
        </w:rPr>
        <w:t xml:space="preserve">year effects. </w:t>
      </w:r>
    </w:p>
    <w:p w14:paraId="4BB0454D" w14:textId="77777777" w:rsidR="00EE26BE" w:rsidRPr="00613FB6" w:rsidRDefault="00EE26BE" w:rsidP="00966424">
      <w:pPr>
        <w:spacing w:line="480" w:lineRule="auto"/>
        <w:ind w:firstLine="720"/>
        <w:rPr>
          <w:bCs/>
        </w:rPr>
      </w:pPr>
    </w:p>
    <w:p w14:paraId="771C7785" w14:textId="210C351C" w:rsidR="00AE2F22" w:rsidRPr="00ED3769" w:rsidRDefault="00AE2F22" w:rsidP="00966424">
      <w:pPr>
        <w:spacing w:line="480" w:lineRule="auto"/>
        <w:rPr>
          <w:b/>
          <w:i/>
          <w:iCs/>
        </w:rPr>
      </w:pPr>
      <w:bookmarkStart w:id="20" w:name="_Hlk211944236"/>
      <w:r w:rsidRPr="00ED3769">
        <w:rPr>
          <w:b/>
          <w:i/>
          <w:iCs/>
        </w:rPr>
        <w:t>Group-level effects (</w:t>
      </w:r>
      <w:r w:rsidR="00D365CD" w:rsidRPr="00ED3769">
        <w:rPr>
          <w:b/>
          <w:i/>
          <w:iCs/>
        </w:rPr>
        <w:t xml:space="preserve">stream-reach / COMID </w:t>
      </w:r>
      <w:r w:rsidRPr="00ED3769">
        <w:rPr>
          <w:b/>
          <w:i/>
          <w:iCs/>
        </w:rPr>
        <w:t>deviations from fixed</w:t>
      </w:r>
      <w:r w:rsidR="00D365CD" w:rsidRPr="00ED3769">
        <w:rPr>
          <w:b/>
          <w:i/>
          <w:iCs/>
        </w:rPr>
        <w:t xml:space="preserve"> / population</w:t>
      </w:r>
      <w:r w:rsidRPr="00ED3769">
        <w:rPr>
          <w:b/>
          <w:i/>
          <w:iCs/>
        </w:rPr>
        <w:t xml:space="preserve"> effects)</w:t>
      </w:r>
    </w:p>
    <w:p w14:paraId="629FDAD6" w14:textId="2E065282" w:rsidR="008336C8" w:rsidRPr="008336C8" w:rsidRDefault="00AE2F22" w:rsidP="00966424">
      <w:pPr>
        <w:spacing w:line="480" w:lineRule="auto"/>
        <w:rPr>
          <w:bCs/>
        </w:rPr>
      </w:pPr>
      <w:r w:rsidRPr="00613FB6">
        <w:rPr>
          <w:bCs/>
        </w:rPr>
        <w:t>Random intercepts and slopes</w:t>
      </w:r>
      <w:r w:rsidR="00EE26BE">
        <w:rPr>
          <w:bCs/>
        </w:rPr>
        <w:t xml:space="preserve"> </w:t>
      </w:r>
      <w:r w:rsidRPr="00613FB6">
        <w:rPr>
          <w:bCs/>
        </w:rPr>
        <w:t xml:space="preserve">varied considerably among COMIDs, reflecting </w:t>
      </w:r>
      <w:r w:rsidR="008D547E">
        <w:rPr>
          <w:bCs/>
        </w:rPr>
        <w:t xml:space="preserve">substantial </w:t>
      </w:r>
      <w:r w:rsidRPr="00613FB6">
        <w:rPr>
          <w:bCs/>
        </w:rPr>
        <w:t>spatial heterogeneity (</w:t>
      </w:r>
      <w:r w:rsidRPr="00ED3769">
        <w:rPr>
          <w:bCs/>
        </w:rPr>
        <w:t xml:space="preserve">Figure </w:t>
      </w:r>
      <w:r w:rsidR="00DC0800" w:rsidRPr="00ED3769">
        <w:rPr>
          <w:bCs/>
        </w:rPr>
        <w:t>6</w:t>
      </w:r>
      <w:r w:rsidRPr="00ED3769">
        <w:rPr>
          <w:bCs/>
        </w:rPr>
        <w:t>A</w:t>
      </w:r>
      <w:r w:rsidRPr="00613FB6">
        <w:rPr>
          <w:bCs/>
        </w:rPr>
        <w:t>).</w:t>
      </w:r>
      <w:r w:rsidR="008012B4">
        <w:rPr>
          <w:bCs/>
        </w:rPr>
        <w:t xml:space="preserve"> We interpreted </w:t>
      </w:r>
      <w:r w:rsidR="008D547E">
        <w:rPr>
          <w:bCs/>
        </w:rPr>
        <w:t xml:space="preserve">random </w:t>
      </w:r>
      <w:r w:rsidR="008012B4">
        <w:rPr>
          <w:bCs/>
        </w:rPr>
        <w:t xml:space="preserve">intercepts as </w:t>
      </w:r>
      <w:r w:rsidR="008D547E">
        <w:rPr>
          <w:bCs/>
        </w:rPr>
        <w:t xml:space="preserve">each </w:t>
      </w:r>
      <w:r w:rsidR="008012B4">
        <w:rPr>
          <w:bCs/>
        </w:rPr>
        <w:t>reach</w:t>
      </w:r>
      <w:r w:rsidR="008D547E">
        <w:rPr>
          <w:bCs/>
        </w:rPr>
        <w:t>’s</w:t>
      </w:r>
      <w:r w:rsidR="008012B4">
        <w:rPr>
          <w:bCs/>
        </w:rPr>
        <w:t xml:space="preserve"> </w:t>
      </w:r>
      <w:r w:rsidR="008D547E">
        <w:rPr>
          <w:bCs/>
        </w:rPr>
        <w:t>average deviation</w:t>
      </w:r>
      <w:r w:rsidR="00AD205B">
        <w:rPr>
          <w:bCs/>
        </w:rPr>
        <w:t xml:space="preserve"> </w:t>
      </w:r>
      <w:r w:rsidR="008D547E">
        <w:rPr>
          <w:bCs/>
        </w:rPr>
        <w:t xml:space="preserve">from the population-wide mean </w:t>
      </w:r>
      <w:r w:rsidR="008012B4">
        <w:rPr>
          <w:bCs/>
        </w:rPr>
        <w:t>spawn timing</w:t>
      </w:r>
      <w:r w:rsidR="008D547E">
        <w:rPr>
          <w:bCs/>
        </w:rPr>
        <w:t xml:space="preserve">, after accounting for fixed effects. </w:t>
      </w:r>
      <w:r w:rsidR="008336C8">
        <w:rPr>
          <w:bCs/>
        </w:rPr>
        <w:t>A</w:t>
      </w:r>
      <w:r w:rsidR="008D547E" w:rsidRPr="008D547E">
        <w:rPr>
          <w:bCs/>
        </w:rPr>
        <w:t xml:space="preserve"> positive intercept indicates a reach where </w:t>
      </w:r>
      <w:r w:rsidR="00ED3769">
        <w:rPr>
          <w:bCs/>
        </w:rPr>
        <w:t>salmon</w:t>
      </w:r>
      <w:r w:rsidR="008D547E" w:rsidRPr="008D547E">
        <w:rPr>
          <w:bCs/>
        </w:rPr>
        <w:t xml:space="preserve"> tend</w:t>
      </w:r>
      <w:r w:rsidR="00E510F3">
        <w:rPr>
          <w:bCs/>
        </w:rPr>
        <w:t>ed</w:t>
      </w:r>
      <w:r w:rsidR="008D547E" w:rsidRPr="008D547E">
        <w:rPr>
          <w:bCs/>
        </w:rPr>
        <w:t xml:space="preserve"> to spawn later than expected given temperature, stream, and year effects, whereas a negative intercept indicate</w:t>
      </w:r>
      <w:r w:rsidR="00E510F3">
        <w:rPr>
          <w:bCs/>
        </w:rPr>
        <w:t>d</w:t>
      </w:r>
      <w:r w:rsidR="008D547E" w:rsidRPr="008D547E">
        <w:rPr>
          <w:bCs/>
        </w:rPr>
        <w:t xml:space="preserve"> earlier spawning </w:t>
      </w:r>
      <w:r w:rsidR="00ED3769">
        <w:rPr>
          <w:bCs/>
        </w:rPr>
        <w:t xml:space="preserve">than expected, both </w:t>
      </w:r>
      <w:r w:rsidR="008D547E" w:rsidRPr="008D547E">
        <w:rPr>
          <w:bCs/>
        </w:rPr>
        <w:t>relative to that population-wide expectation.</w:t>
      </w:r>
      <w:r w:rsidR="008012B4">
        <w:rPr>
          <w:bCs/>
        </w:rPr>
        <w:t xml:space="preserve"> </w:t>
      </w:r>
      <w:r w:rsidR="008D547E">
        <w:rPr>
          <w:bCs/>
        </w:rPr>
        <w:t>R</w:t>
      </w:r>
      <w:r w:rsidR="008012B4">
        <w:rPr>
          <w:bCs/>
        </w:rPr>
        <w:t xml:space="preserve">andom slopes </w:t>
      </w:r>
      <w:r w:rsidR="00ED3769">
        <w:rPr>
          <w:bCs/>
        </w:rPr>
        <w:t xml:space="preserve">illustrate </w:t>
      </w:r>
      <w:r w:rsidR="008D547E">
        <w:rPr>
          <w:bCs/>
        </w:rPr>
        <w:t xml:space="preserve">how strongly each </w:t>
      </w:r>
      <w:r w:rsidR="00AD205B">
        <w:rPr>
          <w:bCs/>
        </w:rPr>
        <w:t>reach</w:t>
      </w:r>
      <w:r w:rsidR="008D547E">
        <w:rPr>
          <w:bCs/>
        </w:rPr>
        <w:t xml:space="preserve">’s </w:t>
      </w:r>
      <w:r w:rsidR="008012B4">
        <w:rPr>
          <w:bCs/>
        </w:rPr>
        <w:t xml:space="preserve">spawn timing </w:t>
      </w:r>
      <w:r w:rsidR="008D547E">
        <w:rPr>
          <w:bCs/>
        </w:rPr>
        <w:t>respond</w:t>
      </w:r>
      <w:r w:rsidR="00E510F3">
        <w:rPr>
          <w:bCs/>
        </w:rPr>
        <w:t>ed</w:t>
      </w:r>
      <w:r w:rsidR="008D547E">
        <w:rPr>
          <w:bCs/>
        </w:rPr>
        <w:t xml:space="preserve"> </w:t>
      </w:r>
      <w:r w:rsidR="008012B4">
        <w:rPr>
          <w:bCs/>
        </w:rPr>
        <w:t xml:space="preserve">to temperature </w:t>
      </w:r>
      <w:r w:rsidR="008D547E">
        <w:rPr>
          <w:bCs/>
        </w:rPr>
        <w:t xml:space="preserve">relative to the overall </w:t>
      </w:r>
      <w:r w:rsidR="00ED3769">
        <w:rPr>
          <w:bCs/>
        </w:rPr>
        <w:t xml:space="preserve">population </w:t>
      </w:r>
      <w:r w:rsidR="008D547E">
        <w:rPr>
          <w:bCs/>
        </w:rPr>
        <w:t>relationship</w:t>
      </w:r>
      <w:r w:rsidR="008336C8">
        <w:rPr>
          <w:bCs/>
        </w:rPr>
        <w:t xml:space="preserve">, with </w:t>
      </w:r>
      <w:r w:rsidR="008D547E" w:rsidRPr="008D547E">
        <w:rPr>
          <w:bCs/>
        </w:rPr>
        <w:t>steeper slope</w:t>
      </w:r>
      <w:r w:rsidR="008336C8">
        <w:rPr>
          <w:bCs/>
        </w:rPr>
        <w:t>s</w:t>
      </w:r>
      <w:r w:rsidR="008D547E" w:rsidRPr="008D547E">
        <w:rPr>
          <w:bCs/>
        </w:rPr>
        <w:t xml:space="preserve"> indicat</w:t>
      </w:r>
      <w:r w:rsidR="008336C8">
        <w:rPr>
          <w:bCs/>
        </w:rPr>
        <w:t>ing</w:t>
      </w:r>
      <w:r w:rsidR="008D547E" w:rsidRPr="008D547E">
        <w:rPr>
          <w:bCs/>
        </w:rPr>
        <w:t xml:space="preserve"> higher </w:t>
      </w:r>
      <w:r w:rsidR="008D547E" w:rsidRPr="00ED3769">
        <w:rPr>
          <w:bCs/>
        </w:rPr>
        <w:t>thermal sensitivity</w:t>
      </w:r>
      <w:r w:rsidR="008336C8">
        <w:rPr>
          <w:bCs/>
        </w:rPr>
        <w:t xml:space="preserve"> and </w:t>
      </w:r>
      <w:r w:rsidR="008D547E" w:rsidRPr="008D547E">
        <w:rPr>
          <w:bCs/>
        </w:rPr>
        <w:t xml:space="preserve">shallower slopes </w:t>
      </w:r>
      <w:r w:rsidR="008336C8">
        <w:rPr>
          <w:bCs/>
        </w:rPr>
        <w:t xml:space="preserve">reflecting </w:t>
      </w:r>
      <w:r w:rsidR="008D547E" w:rsidRPr="008D547E">
        <w:rPr>
          <w:bCs/>
        </w:rPr>
        <w:t xml:space="preserve">weaker </w:t>
      </w:r>
      <w:r w:rsidR="008336C8">
        <w:rPr>
          <w:bCs/>
        </w:rPr>
        <w:t xml:space="preserve">or </w:t>
      </w:r>
      <w:r w:rsidR="008336C8" w:rsidRPr="008D547E">
        <w:rPr>
          <w:bCs/>
        </w:rPr>
        <w:t xml:space="preserve">buffered </w:t>
      </w:r>
      <w:r w:rsidR="008D547E" w:rsidRPr="008D547E">
        <w:rPr>
          <w:bCs/>
        </w:rPr>
        <w:t xml:space="preserve">responses. </w:t>
      </w:r>
      <w:r w:rsidR="008D547E">
        <w:rPr>
          <w:bCs/>
        </w:rPr>
        <w:t xml:space="preserve">Across COMIDs, </w:t>
      </w:r>
      <w:r w:rsidRPr="00613FB6">
        <w:rPr>
          <w:bCs/>
        </w:rPr>
        <w:t xml:space="preserve">intercepts </w:t>
      </w:r>
      <w:r w:rsidR="008D547E">
        <w:rPr>
          <w:bCs/>
        </w:rPr>
        <w:t xml:space="preserve">and slopes were </w:t>
      </w:r>
      <w:r w:rsidRPr="00613FB6">
        <w:rPr>
          <w:bCs/>
        </w:rPr>
        <w:t>weak</w:t>
      </w:r>
      <w:r w:rsidR="008D547E">
        <w:rPr>
          <w:bCs/>
        </w:rPr>
        <w:t>ly</w:t>
      </w:r>
      <w:r w:rsidRPr="00613FB6">
        <w:rPr>
          <w:bCs/>
        </w:rPr>
        <w:t xml:space="preserve"> negative</w:t>
      </w:r>
      <w:r w:rsidR="008D547E">
        <w:rPr>
          <w:bCs/>
        </w:rPr>
        <w:t>ly</w:t>
      </w:r>
      <w:r w:rsidRPr="00613FB6">
        <w:rPr>
          <w:bCs/>
        </w:rPr>
        <w:t xml:space="preserve"> correlat</w:t>
      </w:r>
      <w:r w:rsidR="008D547E">
        <w:rPr>
          <w:bCs/>
        </w:rPr>
        <w:t>ed</w:t>
      </w:r>
      <w:r w:rsidRPr="00613FB6">
        <w:rPr>
          <w:bCs/>
        </w:rPr>
        <w:t xml:space="preserve"> (r = -0.2; </w:t>
      </w:r>
      <w:r w:rsidRPr="00ED3769">
        <w:rPr>
          <w:bCs/>
        </w:rPr>
        <w:t xml:space="preserve">Figure </w:t>
      </w:r>
      <w:r w:rsidR="00DC0800" w:rsidRPr="00ED3769">
        <w:rPr>
          <w:bCs/>
        </w:rPr>
        <w:t>6</w:t>
      </w:r>
      <w:r w:rsidRPr="00ED3769">
        <w:rPr>
          <w:bCs/>
        </w:rPr>
        <w:t>B</w:t>
      </w:r>
      <w:r w:rsidRPr="00613FB6">
        <w:rPr>
          <w:bCs/>
        </w:rPr>
        <w:t>)</w:t>
      </w:r>
      <w:r w:rsidR="008D547E">
        <w:rPr>
          <w:bCs/>
        </w:rPr>
        <w:t xml:space="preserve">, </w:t>
      </w:r>
      <w:r w:rsidR="008336C8">
        <w:rPr>
          <w:bCs/>
        </w:rPr>
        <w:t xml:space="preserve">indicating </w:t>
      </w:r>
      <w:r w:rsidR="008336C8" w:rsidRPr="008336C8">
        <w:rPr>
          <w:bCs/>
        </w:rPr>
        <w:t xml:space="preserve">that </w:t>
      </w:r>
      <w:bookmarkStart w:id="21" w:name="_Hlk221454965"/>
      <w:r w:rsidR="008336C8" w:rsidRPr="008336C8">
        <w:rPr>
          <w:bCs/>
        </w:rPr>
        <w:t xml:space="preserve">reaches with earlier spawning (negative intercepts) tended to </w:t>
      </w:r>
      <w:r w:rsidR="00ED3769">
        <w:rPr>
          <w:bCs/>
        </w:rPr>
        <w:t>have</w:t>
      </w:r>
      <w:r w:rsidR="008336C8" w:rsidRPr="008336C8">
        <w:rPr>
          <w:bCs/>
        </w:rPr>
        <w:t xml:space="preserve"> stronger temperature dependence</w:t>
      </w:r>
      <w:r w:rsidRPr="00613FB6">
        <w:rPr>
          <w:bCs/>
        </w:rPr>
        <w:t xml:space="preserve">. </w:t>
      </w:r>
      <w:r w:rsidR="008336C8">
        <w:rPr>
          <w:bCs/>
        </w:rPr>
        <w:t>This pattern suggests that</w:t>
      </w:r>
      <w:r w:rsidR="008336C8" w:rsidRPr="008336C8">
        <w:rPr>
          <w:bCs/>
        </w:rPr>
        <w:t xml:space="preserve"> colder or higher-elevation reaches may exhibit </w:t>
      </w:r>
      <w:r w:rsidR="00ED3769">
        <w:rPr>
          <w:bCs/>
        </w:rPr>
        <w:t>broader</w:t>
      </w:r>
      <w:r w:rsidR="008336C8" w:rsidRPr="008336C8">
        <w:rPr>
          <w:bCs/>
        </w:rPr>
        <w:t xml:space="preserve"> </w:t>
      </w:r>
      <w:r w:rsidR="00D70B1E">
        <w:rPr>
          <w:bCs/>
        </w:rPr>
        <w:t>variation</w:t>
      </w:r>
      <w:r w:rsidR="008336C8" w:rsidRPr="008336C8">
        <w:rPr>
          <w:bCs/>
        </w:rPr>
        <w:t xml:space="preserve"> in response to temperature change, whereas warmer or later-spawning reaches may already operate near thermal thresholds that limit further advancement.</w:t>
      </w:r>
    </w:p>
    <w:bookmarkEnd w:id="21"/>
    <w:p w14:paraId="1692131A" w14:textId="231B7D48" w:rsidR="00C30C51" w:rsidRPr="00613FB6" w:rsidRDefault="00C30C51" w:rsidP="00966424">
      <w:pPr>
        <w:spacing w:line="480" w:lineRule="auto"/>
        <w:ind w:firstLine="720"/>
        <w:rPr>
          <w:bCs/>
        </w:rPr>
      </w:pPr>
      <w:r w:rsidRPr="00613FB6">
        <w:rPr>
          <w:bCs/>
        </w:rPr>
        <w:t xml:space="preserve">Figure 7 </w:t>
      </w:r>
      <w:r w:rsidR="008336C8">
        <w:rPr>
          <w:bCs/>
        </w:rPr>
        <w:t xml:space="preserve">further illustrates </w:t>
      </w:r>
      <w:r w:rsidR="00E510F3">
        <w:rPr>
          <w:bCs/>
        </w:rPr>
        <w:t>Middle Fork salmon population</w:t>
      </w:r>
      <w:r w:rsidR="008336C8">
        <w:rPr>
          <w:bCs/>
        </w:rPr>
        <w:t xml:space="preserve"> </w:t>
      </w:r>
      <w:r w:rsidR="00727099">
        <w:rPr>
          <w:bCs/>
        </w:rPr>
        <w:t xml:space="preserve">spawning </w:t>
      </w:r>
      <w:r w:rsidR="008336C8">
        <w:rPr>
          <w:bCs/>
        </w:rPr>
        <w:t>variability across space. P</w:t>
      </w:r>
      <w:r w:rsidRPr="00613FB6">
        <w:rPr>
          <w:bCs/>
        </w:rPr>
        <w:t>anels A and B</w:t>
      </w:r>
      <w:r w:rsidR="008336C8">
        <w:rPr>
          <w:bCs/>
        </w:rPr>
        <w:t xml:space="preserve"> summarize </w:t>
      </w:r>
      <w:r w:rsidR="00B35ACD">
        <w:rPr>
          <w:bCs/>
        </w:rPr>
        <w:t xml:space="preserve">the distribution of random slopes </w:t>
      </w:r>
      <w:r w:rsidR="008336C8">
        <w:rPr>
          <w:bCs/>
        </w:rPr>
        <w:t>by stream,</w:t>
      </w:r>
      <w:r w:rsidRPr="00613FB6">
        <w:rPr>
          <w:bCs/>
        </w:rPr>
        <w:t xml:space="preserve"> </w:t>
      </w:r>
      <w:r w:rsidR="00727099">
        <w:rPr>
          <w:bCs/>
        </w:rPr>
        <w:t>illustrating</w:t>
      </w:r>
      <w:r w:rsidR="00B35ACD">
        <w:rPr>
          <w:bCs/>
        </w:rPr>
        <w:t xml:space="preserve"> that </w:t>
      </w:r>
      <w:r w:rsidR="00B35ACD" w:rsidRPr="00B35ACD">
        <w:rPr>
          <w:bCs/>
        </w:rPr>
        <w:t xml:space="preserve">some systems (e.g., </w:t>
      </w:r>
      <w:r w:rsidR="00B35ACD" w:rsidRPr="00727099">
        <w:rPr>
          <w:bCs/>
        </w:rPr>
        <w:t>Bear Valley Creek</w:t>
      </w:r>
      <w:r w:rsidR="00B35ACD" w:rsidRPr="00B35ACD">
        <w:rPr>
          <w:bCs/>
        </w:rPr>
        <w:t>) exhibit</w:t>
      </w:r>
      <w:r w:rsidR="00E510F3">
        <w:rPr>
          <w:bCs/>
        </w:rPr>
        <w:t>ed</w:t>
      </w:r>
      <w:r w:rsidR="00B35ACD" w:rsidRPr="00B35ACD">
        <w:rPr>
          <w:bCs/>
        </w:rPr>
        <w:t xml:space="preserve"> high variability in intercepts (diverse local </w:t>
      </w:r>
      <w:r w:rsidR="00B35ACD" w:rsidRPr="00B35ACD">
        <w:rPr>
          <w:bCs/>
        </w:rPr>
        <w:lastRenderedPageBreak/>
        <w:t xml:space="preserve">habitats), others (e.g., </w:t>
      </w:r>
      <w:r w:rsidR="00B35ACD" w:rsidRPr="00727099">
        <w:t>Marsh Creek</w:t>
      </w:r>
      <w:r w:rsidR="00B35ACD" w:rsidRPr="00B35ACD">
        <w:t>)</w:t>
      </w:r>
      <w:r w:rsidR="00B35ACD" w:rsidRPr="00B35ACD">
        <w:rPr>
          <w:bCs/>
        </w:rPr>
        <w:t xml:space="preserve"> show</w:t>
      </w:r>
      <w:r w:rsidR="00E510F3">
        <w:rPr>
          <w:bCs/>
        </w:rPr>
        <w:t>ed</w:t>
      </w:r>
      <w:r w:rsidR="00B35ACD" w:rsidRPr="00B35ACD">
        <w:rPr>
          <w:bCs/>
        </w:rPr>
        <w:t xml:space="preserve"> </w:t>
      </w:r>
      <w:r w:rsidR="00727099">
        <w:rPr>
          <w:bCs/>
        </w:rPr>
        <w:t>higher</w:t>
      </w:r>
      <w:r w:rsidR="00B35ACD" w:rsidRPr="00B35ACD">
        <w:rPr>
          <w:bCs/>
        </w:rPr>
        <w:t xml:space="preserve"> slope variability (heightened thermal sensitivity), </w:t>
      </w:r>
      <w:r w:rsidR="00727099">
        <w:rPr>
          <w:bCs/>
        </w:rPr>
        <w:t xml:space="preserve">while </w:t>
      </w:r>
      <w:r w:rsidR="00B35ACD" w:rsidRPr="00B35ACD">
        <w:rPr>
          <w:bCs/>
        </w:rPr>
        <w:t xml:space="preserve">others (e.g., </w:t>
      </w:r>
      <w:r w:rsidR="00B35ACD" w:rsidRPr="00727099">
        <w:t>Camas Creek</w:t>
      </w:r>
      <w:r w:rsidR="00B35ACD" w:rsidRPr="00B35ACD">
        <w:t>)</w:t>
      </w:r>
      <w:r w:rsidR="00B35ACD" w:rsidRPr="00B35ACD">
        <w:rPr>
          <w:bCs/>
        </w:rPr>
        <w:t xml:space="preserve"> </w:t>
      </w:r>
      <w:r w:rsidR="00727099">
        <w:rPr>
          <w:bCs/>
        </w:rPr>
        <w:t>exhibit</w:t>
      </w:r>
      <w:r w:rsidR="00E510F3">
        <w:rPr>
          <w:bCs/>
        </w:rPr>
        <w:t>ed</w:t>
      </w:r>
      <w:r w:rsidR="00B35ACD" w:rsidRPr="00B35ACD">
        <w:rPr>
          <w:bCs/>
        </w:rPr>
        <w:t xml:space="preserve"> both. Panel C links these deviations to predicted temperature–spawn-timing relationships for individual reaches, revealing how local intercept and slope variation manifest as a family of reach-specific trajectories around the population mean.</w:t>
      </w:r>
      <w:r w:rsidR="00B35ACD" w:rsidRPr="00B35ACD" w:rsidDel="00B35ACD">
        <w:rPr>
          <w:bCs/>
        </w:rPr>
        <w:t xml:space="preserve"> </w:t>
      </w:r>
      <w:r w:rsidRPr="00613FB6">
        <w:rPr>
          <w:bCs/>
        </w:rPr>
        <w:t>While the overall relationship between pre-spawn temperature and spawn timing is positive and nonlinear, the strength and shape of this response var</w:t>
      </w:r>
      <w:r w:rsidR="00727099">
        <w:rPr>
          <w:bCs/>
        </w:rPr>
        <w:t>ies</w:t>
      </w:r>
      <w:r w:rsidRPr="00613FB6">
        <w:rPr>
          <w:bCs/>
        </w:rPr>
        <w:t xml:space="preserve"> among reaches, likely reflecting fine-scale differences in hydrology, geomorphology, or biological composition. Despite this heterogeneity, </w:t>
      </w:r>
      <w:bookmarkStart w:id="22" w:name="_Hlk221626705"/>
      <w:r w:rsidRPr="00613FB6">
        <w:rPr>
          <w:bCs/>
        </w:rPr>
        <w:t xml:space="preserve">the consistency of the population-level trend underscores the biological relevance of </w:t>
      </w:r>
      <w:r w:rsidR="00727099">
        <w:rPr>
          <w:bCs/>
        </w:rPr>
        <w:t xml:space="preserve">water </w:t>
      </w:r>
      <w:r w:rsidRPr="00613FB6">
        <w:rPr>
          <w:bCs/>
        </w:rPr>
        <w:t xml:space="preserve">temperature as a </w:t>
      </w:r>
      <w:r w:rsidR="00B35ACD">
        <w:rPr>
          <w:bCs/>
        </w:rPr>
        <w:t xml:space="preserve">dominant </w:t>
      </w:r>
      <w:r w:rsidRPr="00613FB6">
        <w:rPr>
          <w:bCs/>
        </w:rPr>
        <w:t>cue</w:t>
      </w:r>
      <w:r w:rsidR="00727099">
        <w:rPr>
          <w:bCs/>
        </w:rPr>
        <w:t xml:space="preserve"> for spawning</w:t>
      </w:r>
      <w:r w:rsidR="00B35ACD">
        <w:rPr>
          <w:bCs/>
        </w:rPr>
        <w:t>,</w:t>
      </w:r>
      <w:r w:rsidRPr="00613FB6">
        <w:rPr>
          <w:bCs/>
        </w:rPr>
        <w:t xml:space="preserve"> </w:t>
      </w:r>
      <w:r w:rsidR="00B35ACD">
        <w:rPr>
          <w:bCs/>
        </w:rPr>
        <w:t xml:space="preserve">with </w:t>
      </w:r>
      <w:r w:rsidR="00B35ACD" w:rsidRPr="00B35ACD">
        <w:rPr>
          <w:bCs/>
        </w:rPr>
        <w:t xml:space="preserve">local processes and microclimatic buffering sustaining phenological diversity and resilience within Middle Fork </w:t>
      </w:r>
      <w:r w:rsidR="00E510F3">
        <w:rPr>
          <w:bCs/>
        </w:rPr>
        <w:t xml:space="preserve">salmon </w:t>
      </w:r>
      <w:r w:rsidR="00B35ACD" w:rsidRPr="00B35ACD">
        <w:rPr>
          <w:bCs/>
        </w:rPr>
        <w:t>population</w:t>
      </w:r>
      <w:r w:rsidR="00E510F3">
        <w:rPr>
          <w:bCs/>
        </w:rPr>
        <w:t>s</w:t>
      </w:r>
      <w:r w:rsidRPr="00613FB6">
        <w:rPr>
          <w:bCs/>
        </w:rPr>
        <w:t>.</w:t>
      </w:r>
      <w:r w:rsidR="00B35ACD">
        <w:rPr>
          <w:bCs/>
        </w:rPr>
        <w:t xml:space="preserve"> </w:t>
      </w:r>
    </w:p>
    <w:bookmarkEnd w:id="20"/>
    <w:bookmarkEnd w:id="22"/>
    <w:p w14:paraId="3048EF7F" w14:textId="61138E95" w:rsidR="00727099" w:rsidRDefault="00727099" w:rsidP="00966424">
      <w:pPr>
        <w:spacing w:line="480" w:lineRule="auto"/>
      </w:pPr>
    </w:p>
    <w:p w14:paraId="0AC40874" w14:textId="77777777" w:rsidR="00727099" w:rsidRDefault="00727099">
      <w:pPr>
        <w:spacing w:line="480" w:lineRule="auto"/>
        <w:pPrChange w:id="23" w:author="Thurow, Russ - FS, ID" w:date="2026-02-09T09:50:00Z">
          <w:pPr/>
        </w:pPrChange>
      </w:pPr>
      <w:r>
        <w:br w:type="page"/>
      </w:r>
    </w:p>
    <w:p w14:paraId="6A90FC26" w14:textId="54A92E32" w:rsidR="00E730A7" w:rsidRDefault="00ED5DD9" w:rsidP="00966424">
      <w:pPr>
        <w:spacing w:line="480" w:lineRule="auto"/>
        <w:rPr>
          <w:bCs/>
          <w:iCs/>
        </w:rPr>
      </w:pPr>
      <w:r>
        <w:rPr>
          <w:b/>
          <w:bCs/>
        </w:rPr>
        <w:lastRenderedPageBreak/>
        <w:t>Discussion</w:t>
      </w:r>
      <w:r w:rsidR="00E730A7">
        <w:rPr>
          <w:b/>
          <w:bCs/>
        </w:rPr>
        <w:t xml:space="preserve">    </w:t>
      </w:r>
    </w:p>
    <w:p w14:paraId="3D43FDCA" w14:textId="77176079" w:rsidR="00B623DF" w:rsidRPr="00B623DF" w:rsidRDefault="00FA3040" w:rsidP="00B623DF">
      <w:pPr>
        <w:spacing w:line="480" w:lineRule="auto"/>
        <w:rPr>
          <w:bCs/>
        </w:rPr>
      </w:pPr>
      <w:r>
        <w:t xml:space="preserve">We analyzed a highly spatially and temporally resolved dataset of more 3,000 Chinook salmon redds across </w:t>
      </w:r>
      <w:r w:rsidR="00B546D0">
        <w:t>eight</w:t>
      </w:r>
      <w:r>
        <w:t xml:space="preserve"> streams and four years to investigate </w:t>
      </w:r>
      <w:r w:rsidR="00845D03">
        <w:t xml:space="preserve">Chinook salmon </w:t>
      </w:r>
      <w:r>
        <w:t xml:space="preserve">phenotypic diversity and the environmental determinants of spawn timing. Antecedent </w:t>
      </w:r>
      <w:r w:rsidR="00845D03">
        <w:t xml:space="preserve">90-day mean water </w:t>
      </w:r>
      <w:r>
        <w:t>temperature had a large global effect</w:t>
      </w:r>
      <w:r w:rsidR="00845D03">
        <w:t xml:space="preserve"> as s</w:t>
      </w:r>
      <w:r w:rsidR="00845D03" w:rsidRPr="000359B1">
        <w:rPr>
          <w:bCs/>
        </w:rPr>
        <w:t>pawn timing increased nonlinearly and plateaued at warmer sites.</w:t>
      </w:r>
      <w:r w:rsidR="00845D03">
        <w:rPr>
          <w:bCs/>
        </w:rPr>
        <w:t xml:space="preserve"> </w:t>
      </w:r>
      <w:r w:rsidR="00845D03">
        <w:t xml:space="preserve">Our </w:t>
      </w:r>
      <w:r>
        <w:t>l</w:t>
      </w:r>
      <w:r w:rsidRPr="000359B1">
        <w:rPr>
          <w:bCs/>
        </w:rPr>
        <w:t xml:space="preserve">inear mixed-effects models explained </w:t>
      </w:r>
      <w:r w:rsidR="00845D03">
        <w:rPr>
          <w:bCs/>
        </w:rPr>
        <w:t xml:space="preserve">more </w:t>
      </w:r>
      <w:r>
        <w:rPr>
          <w:bCs/>
        </w:rPr>
        <w:t xml:space="preserve">of </w:t>
      </w:r>
      <w:r w:rsidRPr="000359B1">
        <w:rPr>
          <w:bCs/>
        </w:rPr>
        <w:t>the variation in observed salmon spawning dates (</w:t>
      </w:r>
      <w:r>
        <w:rPr>
          <w:bCs/>
        </w:rPr>
        <w:t>marginal R</w:t>
      </w:r>
      <w:r w:rsidRPr="004652E4">
        <w:rPr>
          <w:bCs/>
          <w:vertAlign w:val="superscript"/>
        </w:rPr>
        <w:t>2</w:t>
      </w:r>
      <w:r>
        <w:rPr>
          <w:bCs/>
        </w:rPr>
        <w:t xml:space="preserve"> = 0.</w:t>
      </w:r>
      <w:r w:rsidRPr="00613FB6">
        <w:rPr>
          <w:bCs/>
        </w:rPr>
        <w:t>698</w:t>
      </w:r>
      <w:r>
        <w:rPr>
          <w:bCs/>
        </w:rPr>
        <w:t xml:space="preserve">; </w:t>
      </w:r>
      <w:r w:rsidRPr="000359B1">
        <w:rPr>
          <w:bCs/>
        </w:rPr>
        <w:t>conditional R² = 0.985)</w:t>
      </w:r>
      <w:r w:rsidR="00AF0DDC">
        <w:rPr>
          <w:bCs/>
        </w:rPr>
        <w:t xml:space="preserve"> </w:t>
      </w:r>
      <w:r w:rsidR="0053025A">
        <w:rPr>
          <w:bCs/>
        </w:rPr>
        <w:t xml:space="preserve">compared to </w:t>
      </w:r>
      <w:r w:rsidR="00AF0DDC">
        <w:rPr>
          <w:bCs/>
        </w:rPr>
        <w:t xml:space="preserve">similar </w:t>
      </w:r>
      <w:r w:rsidR="00845D03">
        <w:rPr>
          <w:bCs/>
        </w:rPr>
        <w:t xml:space="preserve">studies (e.g., </w:t>
      </w:r>
      <w:r w:rsidR="00845D03">
        <w:t>Lisi et al. 2013)</w:t>
      </w:r>
      <w:r w:rsidRPr="000359B1">
        <w:rPr>
          <w:bCs/>
        </w:rPr>
        <w:t xml:space="preserve">. </w:t>
      </w:r>
      <w:r w:rsidR="00845D03">
        <w:t xml:space="preserve">While the global effect of temperature was strong, the interpretation of our random intercepts and slopes, </w:t>
      </w:r>
      <w:r w:rsidR="00AF0DDC">
        <w:t>found high</w:t>
      </w:r>
      <w:r w:rsidR="00845D03">
        <w:t xml:space="preserve"> variability at the reach level, including within streams. </w:t>
      </w:r>
      <w:r w:rsidR="00AF0DDC" w:rsidRPr="000359B1">
        <w:rPr>
          <w:bCs/>
        </w:rPr>
        <w:t>Together, these results demonstrate that fine-scale habitat</w:t>
      </w:r>
      <w:r w:rsidR="00AF0DDC">
        <w:rPr>
          <w:bCs/>
        </w:rPr>
        <w:t xml:space="preserve"> </w:t>
      </w:r>
      <w:r w:rsidR="00AF0DDC" w:rsidRPr="000359B1">
        <w:rPr>
          <w:bCs/>
        </w:rPr>
        <w:t>heterogeneity</w:t>
      </w:r>
      <w:r w:rsidR="00AF0DDC">
        <w:rPr>
          <w:bCs/>
        </w:rPr>
        <w:t xml:space="preserve">, </w:t>
      </w:r>
      <w:r w:rsidR="00AF0DDC" w:rsidRPr="000359B1">
        <w:rPr>
          <w:bCs/>
        </w:rPr>
        <w:t>particularly thermal heterogeneity</w:t>
      </w:r>
      <w:r w:rsidR="00AF0DDC">
        <w:rPr>
          <w:bCs/>
        </w:rPr>
        <w:t xml:space="preserve">, </w:t>
      </w:r>
      <w:r w:rsidR="00AF0DDC" w:rsidRPr="000359B1">
        <w:rPr>
          <w:bCs/>
        </w:rPr>
        <w:t xml:space="preserve">structures diverse </w:t>
      </w:r>
      <w:r w:rsidR="00AF0DDC">
        <w:rPr>
          <w:bCs/>
        </w:rPr>
        <w:t xml:space="preserve">Chinook </w:t>
      </w:r>
      <w:r w:rsidR="00AF0DDC" w:rsidRPr="000359B1">
        <w:rPr>
          <w:bCs/>
        </w:rPr>
        <w:t xml:space="preserve">salmon </w:t>
      </w:r>
      <w:r w:rsidR="00B623DF">
        <w:rPr>
          <w:bCs/>
        </w:rPr>
        <w:t xml:space="preserve">spatial and temporal </w:t>
      </w:r>
      <w:r w:rsidR="00AF0DDC" w:rsidRPr="000359B1">
        <w:rPr>
          <w:bCs/>
        </w:rPr>
        <w:t>spawning portfolios</w:t>
      </w:r>
      <w:r w:rsidR="00AF0DDC">
        <w:rPr>
          <w:bCs/>
        </w:rPr>
        <w:t xml:space="preserve"> at both stream and reach scales</w:t>
      </w:r>
      <w:r w:rsidR="00AF0DDC" w:rsidRPr="000359B1">
        <w:rPr>
          <w:bCs/>
        </w:rPr>
        <w:t>.</w:t>
      </w:r>
      <w:r w:rsidR="00B623DF">
        <w:rPr>
          <w:bCs/>
        </w:rPr>
        <w:t xml:space="preserve"> </w:t>
      </w:r>
    </w:p>
    <w:p w14:paraId="61476399" w14:textId="4B30692F" w:rsidR="00F76581" w:rsidRDefault="00F76581" w:rsidP="00F76581">
      <w:pPr>
        <w:autoSpaceDE w:val="0"/>
        <w:autoSpaceDN w:val="0"/>
        <w:adjustRightInd w:val="0"/>
        <w:spacing w:line="480" w:lineRule="auto"/>
        <w:ind w:firstLine="720"/>
      </w:pPr>
      <w:r w:rsidRPr="00417271">
        <w:rPr>
          <w:bCs/>
        </w:rPr>
        <w:t>Notably, these portfolios persist despite the Middle Fork’s extremely low contemporary salmon abundances and their “Threatened” status under the U.S. Endangered Species Act</w:t>
      </w:r>
      <w:r w:rsidR="00034F52">
        <w:rPr>
          <w:bCs/>
        </w:rPr>
        <w:t xml:space="preserve"> </w:t>
      </w:r>
      <w:r w:rsidR="00034F52" w:rsidRPr="00034F52">
        <w:rPr>
          <w:bCs/>
        </w:rPr>
        <w:t>(NMFS 1992)</w:t>
      </w:r>
      <w:r w:rsidRPr="00417271">
        <w:rPr>
          <w:bCs/>
        </w:rPr>
        <w:t xml:space="preserve">. Between 1995 and 2022, adult salmon returns </w:t>
      </w:r>
      <w:r>
        <w:t xml:space="preserve">averaged 1-3% of the abundances returning into the mid-1960s (Thurow et al. 2020). </w:t>
      </w:r>
      <w:r w:rsidRPr="008971BC">
        <w:t xml:space="preserve">Although empirical data are not available to accurately estimate </w:t>
      </w:r>
      <w:r>
        <w:t xml:space="preserve">cumulative redds since </w:t>
      </w:r>
      <w:r w:rsidRPr="008971BC">
        <w:t xml:space="preserve">2022, </w:t>
      </w:r>
      <w:r>
        <w:t xml:space="preserve">we were able to </w:t>
      </w:r>
      <w:r w:rsidRPr="008971BC">
        <w:t>compar</w:t>
      </w:r>
      <w:r>
        <w:t>e</w:t>
      </w:r>
      <w:r w:rsidRPr="008971BC">
        <w:t xml:space="preserve"> redds counts in index reaches (Copeland et al. 2019; Thurow et al. 2020) within Bear Valley, Big, Camas, Loon, and Marsh creeks </w:t>
      </w:r>
      <w:r>
        <w:t>(data provided by M. Donovan (</w:t>
      </w:r>
      <w:r w:rsidRPr="00921243">
        <w:t>IDFG, Boise, ID 83707, USA), personal communication)</w:t>
      </w:r>
      <w:r>
        <w:t xml:space="preserve">. The index counts </w:t>
      </w:r>
      <w:commentRangeStart w:id="24"/>
      <w:r>
        <w:t>reveal</w:t>
      </w:r>
      <w:commentRangeEnd w:id="24"/>
      <w:r>
        <w:rPr>
          <w:rStyle w:val="CommentReference"/>
        </w:rPr>
        <w:commentReference w:id="24"/>
      </w:r>
      <w:r>
        <w:t xml:space="preserve"> that adult salmon returns from 2023 to 2025 have not improved a</w:t>
      </w:r>
      <w:r w:rsidR="00DC055A">
        <w:t>s</w:t>
      </w:r>
      <w:r>
        <w:t xml:space="preserve"> </w:t>
      </w:r>
      <w:r w:rsidR="00034F52">
        <w:t xml:space="preserve">contemporary </w:t>
      </w:r>
      <w:r>
        <w:t xml:space="preserve">abundances averaged 1-2% of mid-1960’s returns. </w:t>
      </w:r>
    </w:p>
    <w:p w14:paraId="1DC1891B" w14:textId="7B1B9C4E" w:rsidR="00FA3040" w:rsidRDefault="00DA0846" w:rsidP="00EF6C3A">
      <w:pPr>
        <w:autoSpaceDE w:val="0"/>
        <w:autoSpaceDN w:val="0"/>
        <w:adjustRightInd w:val="0"/>
        <w:spacing w:line="480" w:lineRule="auto"/>
        <w:ind w:firstLine="720"/>
      </w:pPr>
      <w:r>
        <w:t xml:space="preserve">Multiple studies have </w:t>
      </w:r>
      <w:r w:rsidR="006A654A">
        <w:t xml:space="preserve">proposed </w:t>
      </w:r>
      <w:r>
        <w:t>a causal relation between the thermal regime during incubation and the time of adult spawning (Heggberget 19</w:t>
      </w:r>
      <w:r w:rsidR="006A654A">
        <w:t>8</w:t>
      </w:r>
      <w:r>
        <w:t xml:space="preserve">8; Brannon et al. 2005). As Brannon </w:t>
      </w:r>
      <w:r>
        <w:lastRenderedPageBreak/>
        <w:t>stated, “</w:t>
      </w:r>
      <w:r w:rsidRPr="00DA0846">
        <w:rPr>
          <w:i/>
          <w:iCs/>
        </w:rPr>
        <w:t>The controlling mechanism in spawn timing, however, is the timing of fry emergence, which translates into fitness</w:t>
      </w:r>
      <w:r w:rsidRPr="00782EB8">
        <w:t>.</w:t>
      </w:r>
      <w:r>
        <w:t xml:space="preserve">” </w:t>
      </w:r>
      <w:r w:rsidR="00282DA0">
        <w:t>O</w:t>
      </w:r>
      <w:r>
        <w:t>ur analysis of different pre</w:t>
      </w:r>
      <w:r w:rsidR="00DC055A">
        <w:t>-</w:t>
      </w:r>
      <w:r>
        <w:t xml:space="preserve"> and post</w:t>
      </w:r>
      <w:r w:rsidR="00DC055A">
        <w:t>-</w:t>
      </w:r>
      <w:r>
        <w:t xml:space="preserve"> spawn metrics</w:t>
      </w:r>
      <w:r w:rsidR="006A654A">
        <w:t>, however,</w:t>
      </w:r>
      <w:r>
        <w:t xml:space="preserve"> d</w:t>
      </w:r>
      <w:r w:rsidR="006A654A">
        <w:t>o</w:t>
      </w:r>
      <w:r w:rsidR="00282DA0">
        <w:t>es</w:t>
      </w:r>
      <w:r>
        <w:t xml:space="preserve"> not </w:t>
      </w:r>
      <w:r w:rsidR="006A654A">
        <w:t>support the proposed incubation-spawn timing relationship. We su</w:t>
      </w:r>
      <w:r w:rsidR="00282DA0">
        <w:t xml:space="preserve">ggest </w:t>
      </w:r>
      <w:r w:rsidR="006A654A">
        <w:t xml:space="preserve">that habitat availability and survival during spawning may also be </w:t>
      </w:r>
      <w:r>
        <w:t xml:space="preserve">important selective forces in the pre-spawn and spawn </w:t>
      </w:r>
      <w:r w:rsidR="00DC055A">
        <w:t>life stages</w:t>
      </w:r>
      <w:r w:rsidR="006A654A">
        <w:t xml:space="preserve">. We also found temperature at individual spawning sites to be </w:t>
      </w:r>
      <w:r>
        <w:t>highly correlated throughout the year</w:t>
      </w:r>
      <w:r w:rsidR="006A654A">
        <w:t xml:space="preserve">, suggesting </w:t>
      </w:r>
      <w:r>
        <w:t>a latent effect.</w:t>
      </w:r>
      <w:r w:rsidR="006A654A">
        <w:t xml:space="preserve"> </w:t>
      </w:r>
      <w:r w:rsidR="00282DA0">
        <w:t>Our understanding of t</w:t>
      </w:r>
      <w:r w:rsidR="00EF6C3A">
        <w:t xml:space="preserve">he mechanisms controlling salmon spawn timing </w:t>
      </w:r>
      <w:r w:rsidR="00282DA0">
        <w:t xml:space="preserve">would benefit from </w:t>
      </w:r>
      <w:r w:rsidR="001D4922">
        <w:t xml:space="preserve">further </w:t>
      </w:r>
      <w:r w:rsidR="00EF6C3A">
        <w:t>evaluation</w:t>
      </w:r>
      <w:r w:rsidR="00DC055A">
        <w:t xml:space="preserve"> of the incubation life stage</w:t>
      </w:r>
      <w:r w:rsidR="00EF6C3A">
        <w:t xml:space="preserve">. </w:t>
      </w:r>
      <w:r w:rsidR="00282DA0">
        <w:t xml:space="preserve">One promising </w:t>
      </w:r>
      <w:r w:rsidR="00EF6C3A">
        <w:t xml:space="preserve">approach </w:t>
      </w:r>
      <w:r w:rsidR="005A064F">
        <w:t xml:space="preserve">might be </w:t>
      </w:r>
      <w:r w:rsidR="00EF6C3A">
        <w:t xml:space="preserve">to input Middle Fork </w:t>
      </w:r>
      <w:r w:rsidR="005A064F">
        <w:t xml:space="preserve">temperature </w:t>
      </w:r>
      <w:r w:rsidR="00EF6C3A">
        <w:t xml:space="preserve">data </w:t>
      </w:r>
      <w:r w:rsidR="00282DA0">
        <w:t>in</w:t>
      </w:r>
      <w:r w:rsidR="00EF6C3A">
        <w:t xml:space="preserve">to </w:t>
      </w:r>
      <w:r w:rsidR="00EF6C3A" w:rsidRPr="00EF6C3A">
        <w:t>hatchR, a software ecosystem designed to predict hatch and emergence timing for wild fish populations</w:t>
      </w:r>
      <w:r w:rsidR="00EF6C3A">
        <w:t xml:space="preserve"> (Sparks et al. 2019; 2025)</w:t>
      </w:r>
      <w:r w:rsidR="00EF6C3A" w:rsidRPr="00EF6C3A">
        <w:t>. hatchR enables users to input raw or summarized water temperature data</w:t>
      </w:r>
      <w:r w:rsidR="00EF6C3A">
        <w:t xml:space="preserve">, </w:t>
      </w:r>
      <w:r w:rsidR="00EF6C3A" w:rsidRPr="00EF6C3A">
        <w:t>conduct basic data validation, and apply built-in parameterizations</w:t>
      </w:r>
      <w:r w:rsidR="00EF6C3A">
        <w:t xml:space="preserve"> (Sparks et al. 2025).</w:t>
      </w:r>
    </w:p>
    <w:p w14:paraId="7B839F20" w14:textId="31930233" w:rsidR="009451D4" w:rsidRDefault="009451D4" w:rsidP="00932BBF">
      <w:pPr>
        <w:spacing w:line="480" w:lineRule="auto"/>
        <w:ind w:firstLine="720"/>
        <w:rPr>
          <w:bCs/>
        </w:rPr>
      </w:pPr>
      <w:r>
        <w:rPr>
          <w:bCs/>
        </w:rPr>
        <w:t xml:space="preserve">The </w:t>
      </w:r>
      <w:r w:rsidRPr="00613FB6">
        <w:rPr>
          <w:bCs/>
        </w:rPr>
        <w:t xml:space="preserve">topographic variables </w:t>
      </w:r>
      <w:r>
        <w:rPr>
          <w:bCs/>
        </w:rPr>
        <w:t xml:space="preserve">we tested in our models (reach-scale: </w:t>
      </w:r>
      <w:r w:rsidRPr="00613FB6">
        <w:t>discharge, elevation, and slope</w:t>
      </w:r>
      <w:r>
        <w:t xml:space="preserve">) </w:t>
      </w:r>
      <w:r>
        <w:rPr>
          <w:bCs/>
        </w:rPr>
        <w:t xml:space="preserve">were weak predictors of spawn timing and </w:t>
      </w:r>
      <w:r w:rsidRPr="00613FB6">
        <w:rPr>
          <w:bCs/>
        </w:rPr>
        <w:t xml:space="preserve">introduced biologically implausible effects, likely a result of collinearity with temperature and </w:t>
      </w:r>
      <w:r>
        <w:rPr>
          <w:bCs/>
        </w:rPr>
        <w:t xml:space="preserve">perhaps </w:t>
      </w:r>
      <w:r w:rsidRPr="00613FB6">
        <w:rPr>
          <w:bCs/>
        </w:rPr>
        <w:t>confounded with stream identity</w:t>
      </w:r>
      <w:r>
        <w:rPr>
          <w:bCs/>
        </w:rPr>
        <w:t xml:space="preserve">. However, other researchers have reported that </w:t>
      </w:r>
      <w:r w:rsidRPr="00AF3624">
        <w:rPr>
          <w:bCs/>
        </w:rPr>
        <w:t>differences in topograph</w:t>
      </w:r>
      <w:r w:rsidR="00DC055A">
        <w:rPr>
          <w:bCs/>
        </w:rPr>
        <w:t>ic</w:t>
      </w:r>
      <w:r w:rsidRPr="00AF3624">
        <w:rPr>
          <w:bCs/>
        </w:rPr>
        <w:t xml:space="preserve"> and geomorphic</w:t>
      </w:r>
      <w:r>
        <w:rPr>
          <w:bCs/>
        </w:rPr>
        <w:t xml:space="preserve"> </w:t>
      </w:r>
      <w:r w:rsidRPr="00AF3624">
        <w:rPr>
          <w:bCs/>
        </w:rPr>
        <w:t xml:space="preserve">features among watersheds </w:t>
      </w:r>
      <w:r>
        <w:rPr>
          <w:bCs/>
        </w:rPr>
        <w:t>we</w:t>
      </w:r>
      <w:r w:rsidRPr="00AF3624">
        <w:rPr>
          <w:bCs/>
        </w:rPr>
        <w:t>re associated with variation in water temperature</w:t>
      </w:r>
      <w:r>
        <w:rPr>
          <w:bCs/>
        </w:rPr>
        <w:t xml:space="preserve"> </w:t>
      </w:r>
      <w:r w:rsidRPr="00AF3624">
        <w:rPr>
          <w:bCs/>
        </w:rPr>
        <w:t xml:space="preserve">and, subsequently, </w:t>
      </w:r>
      <w:r>
        <w:rPr>
          <w:bCs/>
        </w:rPr>
        <w:t xml:space="preserve">salmon </w:t>
      </w:r>
      <w:r w:rsidRPr="00AF3624">
        <w:rPr>
          <w:bCs/>
        </w:rPr>
        <w:t>spawn timing</w:t>
      </w:r>
      <w:r>
        <w:rPr>
          <w:bCs/>
        </w:rPr>
        <w:t xml:space="preserve"> (Beechie et al. 2008; Lisi et al. 2013). Beechie et al. (2008) suggested that </w:t>
      </w:r>
      <w:r>
        <w:t xml:space="preserve">slope, elevation, and watershed area interact with climate to produce stream temperature </w:t>
      </w:r>
      <w:r w:rsidR="00A721EB">
        <w:t xml:space="preserve">regimes, </w:t>
      </w:r>
      <w:r>
        <w:t>discharge regimes</w:t>
      </w:r>
      <w:r w:rsidR="00A721EB">
        <w:t>,</w:t>
      </w:r>
      <w:r>
        <w:t xml:space="preserve"> and sediment characteristics. Lisi et al. (2013) </w:t>
      </w:r>
      <w:r w:rsidR="00A721EB">
        <w:t>found</w:t>
      </w:r>
      <w:r>
        <w:t xml:space="preserve"> clear associations between watershed features of streams and salmon spawn timing and postulated that those relationships were likely mediated by physical controls on stream temperatures through several mechanisms</w:t>
      </w:r>
      <w:r w:rsidR="007F37CD">
        <w:t xml:space="preserve">. The mechanisms </w:t>
      </w:r>
      <w:r>
        <w:t>includ</w:t>
      </w:r>
      <w:r w:rsidR="007F37CD">
        <w:t>ed</w:t>
      </w:r>
      <w:r>
        <w:t xml:space="preserve">: topography influencing </w:t>
      </w:r>
      <w:r>
        <w:lastRenderedPageBreak/>
        <w:t xml:space="preserve">the heating capacity of streams through shading, hydrologic controls on residence time, water source, and groundwater exchange; watershed area controlling water volume; gradient; and </w:t>
      </w:r>
      <w:r w:rsidR="007E3906">
        <w:t xml:space="preserve">secondary topographic features likely influenced by </w:t>
      </w:r>
      <w:r>
        <w:t>groundwater springs (Isaak and Hubert 2001</w:t>
      </w:r>
      <w:r w:rsidR="005A064F">
        <w:t>;</w:t>
      </w:r>
      <w:r w:rsidR="007F37CD">
        <w:t xml:space="preserve"> Lisi et a. 2013</w:t>
      </w:r>
      <w:r>
        <w:t xml:space="preserve">). Like Lisle et al. (2103), we </w:t>
      </w:r>
      <w:r w:rsidR="007F37CD">
        <w:t xml:space="preserve">also </w:t>
      </w:r>
      <w:r>
        <w:t xml:space="preserve">found </w:t>
      </w:r>
      <w:r w:rsidR="007F37CD">
        <w:t xml:space="preserve">thermal </w:t>
      </w:r>
      <w:r>
        <w:t>heterogeneity at the</w:t>
      </w:r>
      <w:r w:rsidR="007E3906">
        <w:t xml:space="preserve"> </w:t>
      </w:r>
      <w:r>
        <w:t>stream segment scale</w:t>
      </w:r>
      <w:r w:rsidR="007E3906">
        <w:t>. U</w:t>
      </w:r>
      <w:r>
        <w:t xml:space="preserve">nlike </w:t>
      </w:r>
      <w:r w:rsidR="007E3906">
        <w:t xml:space="preserve">Lisle et al. (2013), we did not observe a strong association between watershed-scale attributes and average </w:t>
      </w:r>
      <w:r>
        <w:t>thermal conditions</w:t>
      </w:r>
      <w:r w:rsidR="007E3906">
        <w:t xml:space="preserve">. </w:t>
      </w:r>
      <w:r w:rsidR="00DC055A">
        <w:t xml:space="preserve">Our understanding of the mechanisms controlling salmon spawn timing would benefit from further </w:t>
      </w:r>
      <w:r w:rsidR="00B815CE">
        <w:t xml:space="preserve">investigation </w:t>
      </w:r>
      <w:r w:rsidR="00DC055A">
        <w:t xml:space="preserve">of the </w:t>
      </w:r>
      <w:r w:rsidR="00A721EB">
        <w:t>potential influence</w:t>
      </w:r>
      <w:r w:rsidR="001D4922">
        <w:t>s</w:t>
      </w:r>
      <w:r w:rsidR="00A721EB">
        <w:t xml:space="preserve"> of </w:t>
      </w:r>
      <w:bookmarkStart w:id="25" w:name="_Hlk221558950"/>
      <w:r w:rsidR="00DC055A">
        <w:t xml:space="preserve">landscape features </w:t>
      </w:r>
      <w:bookmarkEnd w:id="25"/>
      <w:r w:rsidR="00A721EB">
        <w:t>on the temperature regimes salmon encounter in Middle Fork</w:t>
      </w:r>
      <w:r w:rsidR="007F37CD">
        <w:t xml:space="preserve"> </w:t>
      </w:r>
      <w:r w:rsidR="00A721EB">
        <w:t>spawning reaches.</w:t>
      </w:r>
      <w:r w:rsidR="007F37CD">
        <w:t xml:space="preserve"> </w:t>
      </w:r>
      <w:r w:rsidR="000D7029" w:rsidRPr="000D7029">
        <w:t xml:space="preserve">Spatial Stream Network (SSN) models </w:t>
      </w:r>
      <w:r w:rsidR="001D4922">
        <w:t xml:space="preserve">(Isaak et al. 2013) </w:t>
      </w:r>
      <w:r w:rsidR="000D7029">
        <w:t xml:space="preserve">may be applicable for </w:t>
      </w:r>
      <w:r w:rsidR="001D4922">
        <w:t xml:space="preserve">more rigorously </w:t>
      </w:r>
      <w:r w:rsidR="000D7029">
        <w:t xml:space="preserve">examining relationships between topographic and geomorphic conditions and </w:t>
      </w:r>
      <w:r w:rsidR="00DC055A">
        <w:t xml:space="preserve">observed </w:t>
      </w:r>
      <w:r w:rsidR="000D7029">
        <w:t xml:space="preserve">reach temperatures. </w:t>
      </w:r>
    </w:p>
    <w:p w14:paraId="6E76046C" w14:textId="2F1AA472" w:rsidR="00B13518" w:rsidRDefault="00A60733" w:rsidP="00932BBF">
      <w:pPr>
        <w:spacing w:line="480" w:lineRule="auto"/>
        <w:ind w:firstLine="720"/>
        <w:rPr>
          <w:bCs/>
        </w:rPr>
      </w:pPr>
      <w:r>
        <w:rPr>
          <w:bCs/>
        </w:rPr>
        <w:t>Additionally</w:t>
      </w:r>
      <w:r w:rsidR="005A064F">
        <w:rPr>
          <w:bCs/>
        </w:rPr>
        <w:t>, a</w:t>
      </w:r>
      <w:r w:rsidR="00282DA0" w:rsidRPr="004306F2">
        <w:rPr>
          <w:bCs/>
        </w:rPr>
        <w:t xml:space="preserve">lthough </w:t>
      </w:r>
      <w:r w:rsidR="00282DA0">
        <w:rPr>
          <w:bCs/>
        </w:rPr>
        <w:t xml:space="preserve">we excluded </w:t>
      </w:r>
      <w:r w:rsidR="00282DA0" w:rsidRPr="004306F2">
        <w:rPr>
          <w:bCs/>
        </w:rPr>
        <w:t xml:space="preserve">mean elevation as a fixed effect </w:t>
      </w:r>
      <w:r>
        <w:rPr>
          <w:bCs/>
        </w:rPr>
        <w:t xml:space="preserve">because of </w:t>
      </w:r>
      <w:r w:rsidR="00282DA0" w:rsidRPr="004306F2">
        <w:rPr>
          <w:bCs/>
        </w:rPr>
        <w:t>collinearity and</w:t>
      </w:r>
      <w:r w:rsidR="00B13518">
        <w:rPr>
          <w:bCs/>
        </w:rPr>
        <w:t xml:space="preserve"> </w:t>
      </w:r>
      <w:r w:rsidR="00282DA0" w:rsidRPr="004306F2">
        <w:rPr>
          <w:bCs/>
        </w:rPr>
        <w:t>inconsistent directionality, plots of random effects against elevation reveal</w:t>
      </w:r>
      <w:r w:rsidR="00282DA0">
        <w:rPr>
          <w:bCs/>
        </w:rPr>
        <w:t>ed</w:t>
      </w:r>
      <w:r w:rsidR="00282DA0" w:rsidRPr="004306F2">
        <w:rPr>
          <w:bCs/>
        </w:rPr>
        <w:t xml:space="preserve"> underlying spatial structure that elevation help</w:t>
      </w:r>
      <w:r w:rsidR="003A7CC3">
        <w:rPr>
          <w:bCs/>
        </w:rPr>
        <w:t xml:space="preserve">ed </w:t>
      </w:r>
      <w:r w:rsidR="00282DA0" w:rsidRPr="004306F2">
        <w:rPr>
          <w:bCs/>
        </w:rPr>
        <w:t>explain.</w:t>
      </w:r>
      <w:r w:rsidR="00282DA0">
        <w:rPr>
          <w:bCs/>
        </w:rPr>
        <w:t xml:space="preserve"> </w:t>
      </w:r>
      <w:r w:rsidR="00101B71">
        <w:rPr>
          <w:bCs/>
        </w:rPr>
        <w:t>Within the Skagit River basin, catchment elevation and a</w:t>
      </w:r>
      <w:r w:rsidR="00101B71" w:rsidRPr="00101B71">
        <w:rPr>
          <w:bCs/>
        </w:rPr>
        <w:t xml:space="preserve">nnual mean temperature </w:t>
      </w:r>
      <w:r w:rsidR="00101B71">
        <w:rPr>
          <w:bCs/>
        </w:rPr>
        <w:t xml:space="preserve">were the </w:t>
      </w:r>
      <w:r w:rsidR="00101B71" w:rsidRPr="00101B71">
        <w:rPr>
          <w:bCs/>
        </w:rPr>
        <w:t xml:space="preserve">physical factors </w:t>
      </w:r>
      <w:r w:rsidR="00101B71">
        <w:rPr>
          <w:bCs/>
        </w:rPr>
        <w:t xml:space="preserve">that </w:t>
      </w:r>
      <w:r w:rsidR="00101B71" w:rsidRPr="00101B71">
        <w:rPr>
          <w:bCs/>
        </w:rPr>
        <w:t>explained the most variation in</w:t>
      </w:r>
      <w:r w:rsidR="00101B71">
        <w:rPr>
          <w:bCs/>
        </w:rPr>
        <w:t xml:space="preserve"> </w:t>
      </w:r>
      <w:r w:rsidR="00101B71" w:rsidRPr="00101B71">
        <w:rPr>
          <w:bCs/>
        </w:rPr>
        <w:t>salmonid spawning assemblage</w:t>
      </w:r>
      <w:r w:rsidR="00101B71">
        <w:rPr>
          <w:bCs/>
        </w:rPr>
        <w:t xml:space="preserve"> distributions</w:t>
      </w:r>
      <w:r w:rsidR="00101B71" w:rsidRPr="00101B71">
        <w:rPr>
          <w:bCs/>
        </w:rPr>
        <w:t xml:space="preserve"> </w:t>
      </w:r>
      <w:r w:rsidR="00101B71">
        <w:rPr>
          <w:bCs/>
        </w:rPr>
        <w:t xml:space="preserve">(Austin et al. 2023). </w:t>
      </w:r>
      <w:r w:rsidR="00932BBF">
        <w:rPr>
          <w:bCs/>
        </w:rPr>
        <w:t xml:space="preserve">Consistent with </w:t>
      </w:r>
      <w:r>
        <w:rPr>
          <w:bCs/>
        </w:rPr>
        <w:t xml:space="preserve">prior </w:t>
      </w:r>
      <w:r w:rsidR="00932BBF">
        <w:rPr>
          <w:bCs/>
        </w:rPr>
        <w:t xml:space="preserve">observations in the upper Snake River basin </w:t>
      </w:r>
      <w:r w:rsidR="00932BBF" w:rsidRPr="00613FB6">
        <w:rPr>
          <w:rFonts w:eastAsiaTheme="minorHAnsi"/>
        </w:rPr>
        <w:t>(Fulton 1968; Gebhards 1959; IDFG 1992; Parkhurst 1950)</w:t>
      </w:r>
      <w:r w:rsidR="00932BBF">
        <w:rPr>
          <w:rFonts w:eastAsiaTheme="minorHAnsi"/>
        </w:rPr>
        <w:t xml:space="preserve">, </w:t>
      </w:r>
      <w:r w:rsidR="00932BBF">
        <w:rPr>
          <w:bCs/>
        </w:rPr>
        <w:t>e</w:t>
      </w:r>
      <w:r w:rsidR="00932BBF" w:rsidRPr="00613FB6">
        <w:rPr>
          <w:rFonts w:eastAsiaTheme="minorHAnsi"/>
        </w:rPr>
        <w:t>arly</w:t>
      </w:r>
      <w:r w:rsidR="00932BBF">
        <w:rPr>
          <w:rFonts w:eastAsiaTheme="minorHAnsi"/>
        </w:rPr>
        <w:t xml:space="preserve"> </w:t>
      </w:r>
      <w:r w:rsidR="00932BBF" w:rsidRPr="00613FB6">
        <w:rPr>
          <w:rFonts w:eastAsiaTheme="minorHAnsi"/>
        </w:rPr>
        <w:t>arriving adults tend</w:t>
      </w:r>
      <w:r w:rsidR="00932BBF">
        <w:rPr>
          <w:rFonts w:eastAsiaTheme="minorHAnsi"/>
        </w:rPr>
        <w:t>ed</w:t>
      </w:r>
      <w:r w:rsidR="00932BBF" w:rsidRPr="00613FB6">
        <w:rPr>
          <w:rFonts w:eastAsiaTheme="minorHAnsi"/>
        </w:rPr>
        <w:t xml:space="preserve"> to spawn </w:t>
      </w:r>
      <w:r w:rsidR="000D6E76">
        <w:rPr>
          <w:rFonts w:eastAsiaTheme="minorHAnsi"/>
        </w:rPr>
        <w:t xml:space="preserve">earlier </w:t>
      </w:r>
      <w:r w:rsidR="00932BBF" w:rsidRPr="00613FB6">
        <w:rPr>
          <w:rFonts w:eastAsiaTheme="minorHAnsi"/>
        </w:rPr>
        <w:t xml:space="preserve">at higher elevations </w:t>
      </w:r>
      <w:r w:rsidR="00932BBF">
        <w:rPr>
          <w:rFonts w:eastAsiaTheme="minorHAnsi"/>
        </w:rPr>
        <w:t xml:space="preserve">in the Middle Fork compared to </w:t>
      </w:r>
      <w:r w:rsidR="00932BBF" w:rsidRPr="00613FB6">
        <w:rPr>
          <w:rFonts w:eastAsiaTheme="minorHAnsi"/>
        </w:rPr>
        <w:t xml:space="preserve">later arrivals </w:t>
      </w:r>
      <w:r w:rsidR="00932BBF">
        <w:rPr>
          <w:rFonts w:eastAsiaTheme="minorHAnsi"/>
        </w:rPr>
        <w:t xml:space="preserve">that </w:t>
      </w:r>
      <w:r w:rsidR="00932BBF" w:rsidRPr="00613FB6">
        <w:rPr>
          <w:rFonts w:eastAsiaTheme="minorHAnsi"/>
        </w:rPr>
        <w:t>spawn</w:t>
      </w:r>
      <w:r w:rsidR="00932BBF">
        <w:rPr>
          <w:rFonts w:eastAsiaTheme="minorHAnsi"/>
        </w:rPr>
        <w:t>ed</w:t>
      </w:r>
      <w:r w:rsidR="00932BBF" w:rsidRPr="00613FB6">
        <w:rPr>
          <w:rFonts w:eastAsiaTheme="minorHAnsi"/>
        </w:rPr>
        <w:t xml:space="preserve"> progressively </w:t>
      </w:r>
      <w:r w:rsidR="00932BBF">
        <w:rPr>
          <w:rFonts w:eastAsiaTheme="minorHAnsi"/>
        </w:rPr>
        <w:t xml:space="preserve">later and </w:t>
      </w:r>
      <w:r w:rsidR="00932BBF" w:rsidRPr="00613FB6">
        <w:rPr>
          <w:rFonts w:eastAsiaTheme="minorHAnsi"/>
        </w:rPr>
        <w:t>lower in the basin</w:t>
      </w:r>
      <w:r w:rsidR="00932BBF">
        <w:rPr>
          <w:rFonts w:eastAsiaTheme="minorHAnsi"/>
        </w:rPr>
        <w:t xml:space="preserve">. </w:t>
      </w:r>
      <w:r w:rsidR="00D72A1F">
        <w:rPr>
          <w:rFonts w:eastAsiaTheme="minorHAnsi"/>
        </w:rPr>
        <w:t xml:space="preserve">Similarly, </w:t>
      </w:r>
      <w:r w:rsidR="00D72A1F">
        <w:t xml:space="preserve">Beechie et al. (2008) </w:t>
      </w:r>
      <w:r>
        <w:t xml:space="preserve">and Deacy et al. (2019) </w:t>
      </w:r>
      <w:r w:rsidR="00D72A1F">
        <w:t xml:space="preserve">reported that </w:t>
      </w:r>
      <w:r w:rsidR="00D72A1F" w:rsidRPr="00D72A1F">
        <w:t>Chinook salmon</w:t>
      </w:r>
      <w:r>
        <w:t xml:space="preserve"> and </w:t>
      </w:r>
      <w:r w:rsidR="00936B03">
        <w:t>S</w:t>
      </w:r>
      <w:r>
        <w:t>ockeye salmon, respectively,</w:t>
      </w:r>
      <w:r w:rsidR="00D72A1F" w:rsidRPr="00D72A1F">
        <w:t xml:space="preserve"> </w:t>
      </w:r>
      <w:r w:rsidR="00D72A1F">
        <w:t>spawned e</w:t>
      </w:r>
      <w:r w:rsidR="00D72A1F" w:rsidRPr="00D72A1F">
        <w:t xml:space="preserve">arlier </w:t>
      </w:r>
      <w:r w:rsidR="00D72A1F">
        <w:t xml:space="preserve">in </w:t>
      </w:r>
      <w:r w:rsidR="00D72A1F" w:rsidRPr="00D72A1F">
        <w:t>cooler</w:t>
      </w:r>
      <w:r>
        <w:t>,</w:t>
      </w:r>
      <w:r w:rsidR="00D72A1F" w:rsidRPr="00D72A1F">
        <w:t xml:space="preserve"> high-</w:t>
      </w:r>
      <w:r>
        <w:t xml:space="preserve">elevation </w:t>
      </w:r>
      <w:r w:rsidR="00D72A1F" w:rsidRPr="00D72A1F">
        <w:t xml:space="preserve">sites and </w:t>
      </w:r>
      <w:r w:rsidR="00D72A1F">
        <w:t xml:space="preserve">later in </w:t>
      </w:r>
      <w:r w:rsidR="00D72A1F" w:rsidRPr="00D72A1F">
        <w:t>warmer low</w:t>
      </w:r>
      <w:r>
        <w:t>er</w:t>
      </w:r>
      <w:r w:rsidR="00D72A1F" w:rsidRPr="00D72A1F">
        <w:t>-</w:t>
      </w:r>
      <w:r>
        <w:t xml:space="preserve">elevation downstream </w:t>
      </w:r>
      <w:r w:rsidR="00D72A1F" w:rsidRPr="00D72A1F">
        <w:t>sites</w:t>
      </w:r>
      <w:r>
        <w:t xml:space="preserve">. </w:t>
      </w:r>
    </w:p>
    <w:p w14:paraId="76AEFC05" w14:textId="77777777" w:rsidR="00F76581" w:rsidRDefault="00F76581" w:rsidP="00932BBF">
      <w:pPr>
        <w:spacing w:line="480" w:lineRule="auto"/>
        <w:ind w:firstLine="720"/>
        <w:rPr>
          <w:bCs/>
        </w:rPr>
      </w:pPr>
    </w:p>
    <w:p w14:paraId="50A4A04F" w14:textId="35F80115" w:rsidR="00ED5DD9" w:rsidRDefault="00F76581" w:rsidP="00417271">
      <w:pPr>
        <w:autoSpaceDE w:val="0"/>
        <w:autoSpaceDN w:val="0"/>
        <w:adjustRightInd w:val="0"/>
        <w:spacing w:line="480" w:lineRule="auto"/>
        <w:rPr>
          <w:b/>
          <w:i/>
          <w:iCs/>
        </w:rPr>
      </w:pPr>
      <w:r>
        <w:rPr>
          <w:b/>
          <w:i/>
          <w:iCs/>
        </w:rPr>
        <w:lastRenderedPageBreak/>
        <w:t xml:space="preserve">Factors </w:t>
      </w:r>
      <w:r w:rsidR="00ED5DD9">
        <w:rPr>
          <w:b/>
          <w:i/>
          <w:iCs/>
        </w:rPr>
        <w:t>influenc</w:t>
      </w:r>
      <w:r w:rsidR="00E730A7">
        <w:rPr>
          <w:b/>
          <w:i/>
          <w:iCs/>
        </w:rPr>
        <w:t>ing</w:t>
      </w:r>
      <w:r w:rsidR="00ED5DD9">
        <w:rPr>
          <w:b/>
          <w:i/>
          <w:iCs/>
        </w:rPr>
        <w:t xml:space="preserve"> phenotypic diversity</w:t>
      </w:r>
    </w:p>
    <w:p w14:paraId="05D3DF3C" w14:textId="6EF80E61" w:rsidR="00B623DF" w:rsidRPr="00B623DF" w:rsidRDefault="00B623DF" w:rsidP="00B623DF">
      <w:pPr>
        <w:spacing w:line="480" w:lineRule="auto"/>
        <w:rPr>
          <w:bCs/>
        </w:rPr>
      </w:pPr>
      <w:r w:rsidRPr="00B623DF">
        <w:rPr>
          <w:bCs/>
        </w:rPr>
        <w:t xml:space="preserve">We observed significant differences in spawn timing </w:t>
      </w:r>
      <w:r>
        <w:rPr>
          <w:bCs/>
        </w:rPr>
        <w:t xml:space="preserve">within and </w:t>
      </w:r>
      <w:r w:rsidRPr="00B623DF">
        <w:rPr>
          <w:bCs/>
        </w:rPr>
        <w:t>between stream</w:t>
      </w:r>
      <w:r>
        <w:rPr>
          <w:bCs/>
        </w:rPr>
        <w:t xml:space="preserve">s. Our modeling results </w:t>
      </w:r>
      <w:r w:rsidRPr="00B623DF">
        <w:rPr>
          <w:bCs/>
        </w:rPr>
        <w:t>underscore the biological relevance of water temperature as a dominant cue for spawning, with local processes and microclimatic buffering sustaining phenological diversity and resilience within Middle Fork salmon populations.</w:t>
      </w:r>
      <w:r>
        <w:rPr>
          <w:bCs/>
        </w:rPr>
        <w:t xml:space="preserve"> </w:t>
      </w:r>
      <w:r w:rsidR="00F378C8">
        <w:rPr>
          <w:bCs/>
        </w:rPr>
        <w:t xml:space="preserve">In addition to thermal heterogeneity, </w:t>
      </w:r>
      <w:r w:rsidR="0053025A">
        <w:rPr>
          <w:bCs/>
        </w:rPr>
        <w:t>variable</w:t>
      </w:r>
      <w:r w:rsidR="00F378C8">
        <w:rPr>
          <w:bCs/>
        </w:rPr>
        <w:t xml:space="preserve"> </w:t>
      </w:r>
      <w:r w:rsidR="00A60733">
        <w:rPr>
          <w:bCs/>
        </w:rPr>
        <w:t xml:space="preserve">thermal sensitivity </w:t>
      </w:r>
      <w:r w:rsidR="00F378C8">
        <w:rPr>
          <w:bCs/>
        </w:rPr>
        <w:t xml:space="preserve">of spawners </w:t>
      </w:r>
      <w:r w:rsidR="00A60733">
        <w:rPr>
          <w:bCs/>
        </w:rPr>
        <w:t xml:space="preserve">and </w:t>
      </w:r>
      <w:r w:rsidR="00F378C8">
        <w:rPr>
          <w:bCs/>
        </w:rPr>
        <w:t xml:space="preserve">the </w:t>
      </w:r>
      <w:r w:rsidR="00A60733">
        <w:rPr>
          <w:bCs/>
        </w:rPr>
        <w:t xml:space="preserve">abundance of spawning salmon may </w:t>
      </w:r>
      <w:r w:rsidR="00167B9A">
        <w:rPr>
          <w:bCs/>
        </w:rPr>
        <w:t>also generate phenotypic</w:t>
      </w:r>
      <w:r w:rsidR="00A60733">
        <w:rPr>
          <w:bCs/>
        </w:rPr>
        <w:t xml:space="preserve"> diversity.</w:t>
      </w:r>
      <w:r w:rsidRPr="00B623DF">
        <w:rPr>
          <w:bCs/>
        </w:rPr>
        <w:t xml:space="preserve"> </w:t>
      </w:r>
    </w:p>
    <w:p w14:paraId="21D52007" w14:textId="3946DCCF" w:rsidR="00F378C8" w:rsidRPr="00F378C8" w:rsidRDefault="00C31C08" w:rsidP="00167B9A">
      <w:pPr>
        <w:spacing w:line="480" w:lineRule="auto"/>
        <w:ind w:firstLine="720"/>
        <w:rPr>
          <w:bCs/>
        </w:rPr>
      </w:pPr>
      <w:r>
        <w:t>Varying t</w:t>
      </w:r>
      <w:r w:rsidR="00F76581" w:rsidRPr="00167B9A">
        <w:t xml:space="preserve">hermal sensitivity </w:t>
      </w:r>
      <w:r w:rsidR="00F378C8" w:rsidRPr="00167B9A">
        <w:t>may</w:t>
      </w:r>
      <w:r w:rsidR="00F378C8">
        <w:t xml:space="preserve"> be an important </w:t>
      </w:r>
      <w:r w:rsidR="00F76581" w:rsidRPr="00F76581">
        <w:t>driver of phenotypic diversity</w:t>
      </w:r>
      <w:r w:rsidR="00F378C8">
        <w:t xml:space="preserve">. </w:t>
      </w:r>
      <w:r w:rsidR="00B27AD3" w:rsidRPr="00B27AD3">
        <w:rPr>
          <w:bCs/>
        </w:rPr>
        <w:t xml:space="preserve">Phenotypic plasticity is the ability of the same genotype to produce a different phenotype when environmental conditions </w:t>
      </w:r>
      <w:r w:rsidR="00665FF9" w:rsidRPr="00B27AD3">
        <w:rPr>
          <w:bCs/>
        </w:rPr>
        <w:t>vary,</w:t>
      </w:r>
      <w:r w:rsidR="00B27AD3" w:rsidRPr="00B27AD3">
        <w:rPr>
          <w:bCs/>
        </w:rPr>
        <w:t xml:space="preserve"> and </w:t>
      </w:r>
      <w:r w:rsidR="00665FF9">
        <w:rPr>
          <w:bCs/>
        </w:rPr>
        <w:t xml:space="preserve">that process </w:t>
      </w:r>
      <w:r w:rsidR="00B27AD3">
        <w:rPr>
          <w:bCs/>
        </w:rPr>
        <w:t xml:space="preserve">can </w:t>
      </w:r>
      <w:r w:rsidR="00B27AD3" w:rsidRPr="00B27AD3">
        <w:rPr>
          <w:bCs/>
        </w:rPr>
        <w:t xml:space="preserve">lead to local adaptations that confer resilience (Waples et al. 2009). </w:t>
      </w:r>
      <w:r w:rsidR="00F378C8">
        <w:t xml:space="preserve">The </w:t>
      </w:r>
      <w:r w:rsidR="00F76581" w:rsidRPr="00F05886">
        <w:t xml:space="preserve">nonlinear thermal responses and random slopes </w:t>
      </w:r>
      <w:r w:rsidR="00F378C8">
        <w:t xml:space="preserve">we observed </w:t>
      </w:r>
      <w:r w:rsidR="00F76581" w:rsidRPr="00F05886">
        <w:t xml:space="preserve">highlight diverse thermal sensitivities </w:t>
      </w:r>
      <w:r w:rsidR="00167B9A">
        <w:t xml:space="preserve">of salmon spawning </w:t>
      </w:r>
      <w:r w:rsidR="00F378C8">
        <w:t xml:space="preserve">in different </w:t>
      </w:r>
      <w:r w:rsidR="00F76581" w:rsidRPr="00F05886">
        <w:t>reaches.</w:t>
      </w:r>
      <w:r w:rsidR="00F76581">
        <w:t xml:space="preserve"> </w:t>
      </w:r>
      <w:r w:rsidR="00F378C8" w:rsidRPr="00F378C8">
        <w:t xml:space="preserve">Our results also </w:t>
      </w:r>
      <w:r w:rsidR="00167B9A">
        <w:t xml:space="preserve">illustrate </w:t>
      </w:r>
      <w:r w:rsidR="00F378C8" w:rsidRPr="00F378C8">
        <w:t>that fish spawning earlier in h</w:t>
      </w:r>
      <w:r w:rsidR="00F378C8" w:rsidRPr="00F378C8">
        <w:rPr>
          <w:bCs/>
        </w:rPr>
        <w:t xml:space="preserve">igher elevation reaches tended to have stronger temperature dependence. Biologically, this suggests that early-spawning populations are more </w:t>
      </w:r>
      <w:r w:rsidR="00B27AD3" w:rsidRPr="00F378C8">
        <w:rPr>
          <w:bCs/>
        </w:rPr>
        <w:t>phenoty</w:t>
      </w:r>
      <w:r w:rsidR="00B27AD3">
        <w:rPr>
          <w:bCs/>
        </w:rPr>
        <w:t>pically</w:t>
      </w:r>
      <w:r w:rsidR="00F378C8" w:rsidRPr="00F378C8">
        <w:rPr>
          <w:bCs/>
        </w:rPr>
        <w:t xml:space="preserve"> plastic, exhibited broader variation in response to temperature change, and adjusted their spawn timing more closely to thermal cues. In contrast, lower-elevation and later-spawning populations may be constrained by other factors such as photoperiod, migration fatigue, or compressed spawning windows, resulting in diminished thermal responsiveness. Lower elevation reaches may also be operating near thermal thresholds that limit further advancement. In addition to their higher plasticity, Crossin et al. (2004) reported that, consistent with evolutionary theory, difficult migrations appear to select for higher energy efficiency. Sockeye salmon traveling longer distances to higher elevation spawning sites expended less somatic energy per unit of migratory difficulty compared to salmon travelling shorter distances </w:t>
      </w:r>
      <w:r w:rsidR="00F378C8" w:rsidRPr="00F378C8">
        <w:rPr>
          <w:bCs/>
        </w:rPr>
        <w:lastRenderedPageBreak/>
        <w:t>(Crossin et al. 2004). We are unsure if increased energy efficiency also influences the stronger temperature dependence we observed in early spawners.</w:t>
      </w:r>
    </w:p>
    <w:p w14:paraId="7C3E3829" w14:textId="13049DBD" w:rsidR="00EF5612" w:rsidRDefault="000A427D" w:rsidP="00EF5612">
      <w:pPr>
        <w:autoSpaceDE w:val="0"/>
        <w:autoSpaceDN w:val="0"/>
        <w:adjustRightInd w:val="0"/>
        <w:spacing w:line="480" w:lineRule="auto"/>
      </w:pPr>
      <w:r>
        <w:tab/>
      </w:r>
      <w:r w:rsidR="00811C34">
        <w:t xml:space="preserve">Although </w:t>
      </w:r>
      <w:r w:rsidR="00EF5612">
        <w:t xml:space="preserve">very few studies </w:t>
      </w:r>
      <w:r w:rsidR="00140CCF">
        <w:t xml:space="preserve">that </w:t>
      </w:r>
      <w:r w:rsidR="00EF5612">
        <w:t xml:space="preserve">have examined the relationship between adult salmon returns and </w:t>
      </w:r>
      <w:r w:rsidR="00C31C08">
        <w:t xml:space="preserve">phenotypic diversity, </w:t>
      </w:r>
      <w:r w:rsidR="00D8096A">
        <w:t xml:space="preserve">there is </w:t>
      </w:r>
      <w:r w:rsidR="00EF5612">
        <w:t>e</w:t>
      </w:r>
      <w:r>
        <w:t xml:space="preserve">vidence </w:t>
      </w:r>
      <w:r w:rsidR="001814BF">
        <w:t xml:space="preserve">that broader </w:t>
      </w:r>
      <w:r>
        <w:t>spawning diversity</w:t>
      </w:r>
      <w:r w:rsidR="001814BF">
        <w:t xml:space="preserve"> might </w:t>
      </w:r>
      <w:r w:rsidR="005A064F">
        <w:t xml:space="preserve">be expressed when </w:t>
      </w:r>
      <w:r w:rsidR="00BD0223">
        <w:t xml:space="preserve">more </w:t>
      </w:r>
      <w:r w:rsidR="005A064F">
        <w:t>adults return</w:t>
      </w:r>
      <w:r w:rsidR="001814BF">
        <w:t>.</w:t>
      </w:r>
      <w:r w:rsidR="00EF5612">
        <w:t xml:space="preserve"> Davis (2015) examined the duration of salmon availability as a food source across three orders of magnitude </w:t>
      </w:r>
      <w:r w:rsidR="00BD0223">
        <w:t xml:space="preserve">in </w:t>
      </w:r>
      <w:r w:rsidR="00EF5612">
        <w:t>spawner abundance</w:t>
      </w:r>
      <w:r w:rsidR="00BD0223">
        <w:t>s</w:t>
      </w:r>
      <w:r w:rsidR="00EF5612">
        <w:t>. Spawning salmon were available to predators up to 2.5 times longer at the largest vs smallest abundances (Davis 2015). This suggests that with lar</w:t>
      </w:r>
      <w:r w:rsidR="00EF5612" w:rsidRPr="00EF5612">
        <w:t xml:space="preserve">ger escapements, </w:t>
      </w:r>
      <w:r w:rsidR="00EF5612">
        <w:t xml:space="preserve">salmon </w:t>
      </w:r>
      <w:r w:rsidR="00EF5612" w:rsidRPr="00EF5612">
        <w:t>express</w:t>
      </w:r>
      <w:r w:rsidR="00EF5612">
        <w:t xml:space="preserve">ed </w:t>
      </w:r>
      <w:r w:rsidR="00EF5612" w:rsidRPr="00EF5612">
        <w:t xml:space="preserve">more phenotypic diversity, specifically </w:t>
      </w:r>
      <w:r w:rsidR="00BD0223">
        <w:t xml:space="preserve">broader </w:t>
      </w:r>
      <w:r w:rsidR="00EF5612" w:rsidRPr="00EF5612">
        <w:t xml:space="preserve">variability in spawn </w:t>
      </w:r>
      <w:r w:rsidR="00BD0223">
        <w:t>duration</w:t>
      </w:r>
      <w:r w:rsidR="00EF5612">
        <w:t xml:space="preserve">. </w:t>
      </w:r>
    </w:p>
    <w:p w14:paraId="72946982" w14:textId="266250CA" w:rsidR="008F52F6" w:rsidRDefault="00EF5612" w:rsidP="00BD0223">
      <w:pPr>
        <w:autoSpaceDE w:val="0"/>
        <w:autoSpaceDN w:val="0"/>
        <w:adjustRightInd w:val="0"/>
        <w:spacing w:line="480" w:lineRule="auto"/>
        <w:rPr>
          <w:bCs/>
        </w:rPr>
      </w:pPr>
      <w:r>
        <w:tab/>
      </w:r>
      <w:r w:rsidR="00BD0223">
        <w:t xml:space="preserve">Historical records from the Middle Fork </w:t>
      </w:r>
      <w:r w:rsidR="00D8096A">
        <w:t xml:space="preserve">also </w:t>
      </w:r>
      <w:r w:rsidR="00C31C08">
        <w:t xml:space="preserve">suggest </w:t>
      </w:r>
      <w:r w:rsidR="00D8096A">
        <w:t xml:space="preserve">that </w:t>
      </w:r>
      <w:r w:rsidR="00BD0223">
        <w:t>s</w:t>
      </w:r>
      <w:r w:rsidR="00F82537">
        <w:t xml:space="preserve">pawning </w:t>
      </w:r>
      <w:r w:rsidR="00D8096A">
        <w:t xml:space="preserve">duration </w:t>
      </w:r>
      <w:r w:rsidR="00F82537">
        <w:t xml:space="preserve">was broader </w:t>
      </w:r>
      <w:r w:rsidR="00BD0223">
        <w:t xml:space="preserve">when </w:t>
      </w:r>
      <w:r w:rsidR="00F82537">
        <w:t>large</w:t>
      </w:r>
      <w:r w:rsidR="00BD0223">
        <w:t>r</w:t>
      </w:r>
      <w:r w:rsidR="00F82537">
        <w:t xml:space="preserve"> number</w:t>
      </w:r>
      <w:r w:rsidR="00BD0223">
        <w:t>s</w:t>
      </w:r>
      <w:r w:rsidR="00F82537">
        <w:t xml:space="preserve"> of salmon returned. </w:t>
      </w:r>
      <w:r w:rsidR="002C2C6B">
        <w:t xml:space="preserve">Big Creek, one of our study streams, supports spring/summer Chinook salmon that migrate into Big Creek from May to August and stage in pools or beneath cover near spawning sites. Fish in the “spring” segment enter sooner, migrate to higher elevations, and spawn from </w:t>
      </w:r>
      <w:r w:rsidR="002C2C6B">
        <w:rPr>
          <w:rFonts w:eastAsia="Times New Roman"/>
          <w:bCs/>
        </w:rPr>
        <w:t xml:space="preserve">late July to September, compared to “summer” fish that enter later and </w:t>
      </w:r>
      <w:r w:rsidR="00140CCF">
        <w:rPr>
          <w:rFonts w:eastAsia="Times New Roman"/>
          <w:bCs/>
        </w:rPr>
        <w:t xml:space="preserve">historically </w:t>
      </w:r>
      <w:r w:rsidR="002C2C6B">
        <w:rPr>
          <w:rFonts w:eastAsia="Times New Roman"/>
          <w:bCs/>
        </w:rPr>
        <w:t>spawn</w:t>
      </w:r>
      <w:r w:rsidR="00140CCF">
        <w:rPr>
          <w:rFonts w:eastAsia="Times New Roman"/>
          <w:bCs/>
        </w:rPr>
        <w:t>ed</w:t>
      </w:r>
      <w:r w:rsidR="002C2C6B">
        <w:rPr>
          <w:rFonts w:eastAsia="Times New Roman"/>
          <w:bCs/>
        </w:rPr>
        <w:t xml:space="preserve"> at lower elevations from m</w:t>
      </w:r>
      <w:r w:rsidR="002C2C6B" w:rsidRPr="002C2C6B">
        <w:rPr>
          <w:rFonts w:eastAsia="Times New Roman"/>
          <w:bCs/>
        </w:rPr>
        <w:t>id-August to mid-November</w:t>
      </w:r>
      <w:r w:rsidR="002C2C6B">
        <w:rPr>
          <w:rFonts w:eastAsia="Times New Roman"/>
          <w:bCs/>
        </w:rPr>
        <w:t xml:space="preserve"> (Fulton 1968). </w:t>
      </w:r>
      <w:r w:rsidR="00F82537">
        <w:t>In July 1879, Captain Bernard’s forces traveled down Big Creek and camped near Cave Creek. Dave Lewis</w:t>
      </w:r>
      <w:r w:rsidR="00BD0223">
        <w:t xml:space="preserve"> </w:t>
      </w:r>
      <w:r w:rsidR="00F82537">
        <w:t>wrote in his diary on July 28, 1879: “</w:t>
      </w:r>
      <w:r w:rsidR="00F82537" w:rsidRPr="00F82537">
        <w:rPr>
          <w:i/>
          <w:iCs/>
        </w:rPr>
        <w:t xml:space="preserve">From there our scouts went down Big Creek to a point near Cabin Creek </w:t>
      </w:r>
      <w:r w:rsidR="00F82537" w:rsidRPr="00BD0223">
        <w:t>(a distance of ~ 2 km)</w:t>
      </w:r>
      <w:r w:rsidR="00F82537" w:rsidRPr="00F82537">
        <w:rPr>
          <w:i/>
          <w:iCs/>
        </w:rPr>
        <w:t xml:space="preserve"> and saw Indians setting fish traps on the riffles</w:t>
      </w:r>
      <w:r w:rsidR="00F82537">
        <w:t>” (cited in Minshall 2014)</w:t>
      </w:r>
      <w:r w:rsidR="008F52F6">
        <w:t xml:space="preserve">. </w:t>
      </w:r>
      <w:r w:rsidR="008F52F6" w:rsidRPr="008F52F6">
        <w:rPr>
          <w:bCs/>
        </w:rPr>
        <w:t>Lewis</w:t>
      </w:r>
      <w:r w:rsidR="008F52F6">
        <w:rPr>
          <w:bCs/>
        </w:rPr>
        <w:t>’</w:t>
      </w:r>
      <w:r w:rsidR="008F52F6" w:rsidRPr="008F52F6">
        <w:rPr>
          <w:bCs/>
        </w:rPr>
        <w:t xml:space="preserve"> quote suggests </w:t>
      </w:r>
      <w:r w:rsidR="008F52F6">
        <w:rPr>
          <w:bCs/>
        </w:rPr>
        <w:t xml:space="preserve">salmon were </w:t>
      </w:r>
      <w:r w:rsidR="00140CCF">
        <w:rPr>
          <w:bCs/>
        </w:rPr>
        <w:t>s</w:t>
      </w:r>
      <w:r w:rsidR="008F52F6" w:rsidRPr="008F52F6">
        <w:rPr>
          <w:bCs/>
        </w:rPr>
        <w:t>pawn</w:t>
      </w:r>
      <w:r w:rsidR="00140CCF">
        <w:rPr>
          <w:bCs/>
        </w:rPr>
        <w:t>ing</w:t>
      </w:r>
      <w:r w:rsidR="008F52F6" w:rsidRPr="008F52F6">
        <w:rPr>
          <w:bCs/>
        </w:rPr>
        <w:t xml:space="preserve"> </w:t>
      </w:r>
      <w:r w:rsidR="008F52F6">
        <w:rPr>
          <w:bCs/>
        </w:rPr>
        <w:t xml:space="preserve">near Cabin Creek </w:t>
      </w:r>
      <w:r w:rsidR="008F52F6" w:rsidRPr="008F52F6">
        <w:rPr>
          <w:bCs/>
        </w:rPr>
        <w:t xml:space="preserve">in late July. </w:t>
      </w:r>
      <w:r w:rsidR="002C2C6B">
        <w:rPr>
          <w:bCs/>
        </w:rPr>
        <w:t>Ca</w:t>
      </w:r>
      <w:r w:rsidR="005A064F">
        <w:rPr>
          <w:bCs/>
        </w:rPr>
        <w:t>bin</w:t>
      </w:r>
      <w:r w:rsidR="002C2C6B">
        <w:rPr>
          <w:bCs/>
        </w:rPr>
        <w:t xml:space="preserve"> Creek is in lower Big Creek and its salmon are considered part of the “summer” run segment</w:t>
      </w:r>
      <w:r w:rsidR="001535F6">
        <w:rPr>
          <w:bCs/>
        </w:rPr>
        <w:t xml:space="preserve"> that </w:t>
      </w:r>
      <w:r w:rsidR="00140CCF">
        <w:rPr>
          <w:bCs/>
        </w:rPr>
        <w:t xml:space="preserve">currently </w:t>
      </w:r>
      <w:r w:rsidR="001535F6">
        <w:rPr>
          <w:bCs/>
        </w:rPr>
        <w:t xml:space="preserve">begins </w:t>
      </w:r>
      <w:r w:rsidR="008F52F6" w:rsidRPr="008F52F6">
        <w:rPr>
          <w:bCs/>
        </w:rPr>
        <w:t>spawn</w:t>
      </w:r>
      <w:r w:rsidR="001535F6">
        <w:rPr>
          <w:bCs/>
        </w:rPr>
        <w:t xml:space="preserve">ing </w:t>
      </w:r>
      <w:r w:rsidR="008F52F6" w:rsidRPr="008F52F6">
        <w:rPr>
          <w:bCs/>
        </w:rPr>
        <w:t xml:space="preserve">in </w:t>
      </w:r>
      <w:r w:rsidR="00F50620">
        <w:rPr>
          <w:bCs/>
        </w:rPr>
        <w:t>August, several weeks later than Lewis observed</w:t>
      </w:r>
      <w:r w:rsidR="001535F6">
        <w:rPr>
          <w:bCs/>
        </w:rPr>
        <w:t xml:space="preserve"> in 1879</w:t>
      </w:r>
      <w:r w:rsidR="00F50620">
        <w:rPr>
          <w:bCs/>
        </w:rPr>
        <w:t xml:space="preserve">. </w:t>
      </w:r>
      <w:r w:rsidR="00BC4908">
        <w:rPr>
          <w:bCs/>
        </w:rPr>
        <w:t>Contemporary redd surveys are timed to coincide with the period of maximum spawning activity</w:t>
      </w:r>
      <w:r w:rsidR="00D8096A">
        <w:rPr>
          <w:bCs/>
        </w:rPr>
        <w:t xml:space="preserve"> and</w:t>
      </w:r>
      <w:r w:rsidR="00BC4908">
        <w:rPr>
          <w:bCs/>
        </w:rPr>
        <w:t xml:space="preserve"> t</w:t>
      </w:r>
      <w:r w:rsidR="001535F6">
        <w:rPr>
          <w:bCs/>
        </w:rPr>
        <w:t xml:space="preserve">he target date for </w:t>
      </w:r>
      <w:r w:rsidR="00D8096A">
        <w:rPr>
          <w:bCs/>
        </w:rPr>
        <w:t xml:space="preserve">Big Creek </w:t>
      </w:r>
      <w:r w:rsidR="001535F6">
        <w:rPr>
          <w:bCs/>
        </w:rPr>
        <w:t xml:space="preserve">redd counts is </w:t>
      </w:r>
      <w:r w:rsidR="00F50620">
        <w:rPr>
          <w:bCs/>
        </w:rPr>
        <w:t xml:space="preserve">September </w:t>
      </w:r>
      <w:r w:rsidR="001535F6">
        <w:rPr>
          <w:bCs/>
        </w:rPr>
        <w:t xml:space="preserve">5 </w:t>
      </w:r>
      <w:r w:rsidR="00F50620">
        <w:rPr>
          <w:bCs/>
        </w:rPr>
        <w:t>(</w:t>
      </w:r>
      <w:r w:rsidR="001535F6">
        <w:rPr>
          <w:bCs/>
        </w:rPr>
        <w:t xml:space="preserve">Copeland et al. </w:t>
      </w:r>
      <w:r w:rsidR="001535F6">
        <w:rPr>
          <w:bCs/>
        </w:rPr>
        <w:lastRenderedPageBreak/>
        <w:t>2019</w:t>
      </w:r>
      <w:r w:rsidR="00F50620">
        <w:rPr>
          <w:bCs/>
        </w:rPr>
        <w:t>).</w:t>
      </w:r>
      <w:r w:rsidR="001535F6">
        <w:rPr>
          <w:bCs/>
        </w:rPr>
        <w:t xml:space="preserve"> In </w:t>
      </w:r>
      <w:r w:rsidR="0006728E">
        <w:rPr>
          <w:bCs/>
        </w:rPr>
        <w:t xml:space="preserve">the </w:t>
      </w:r>
      <w:r w:rsidR="001535F6">
        <w:rPr>
          <w:bCs/>
        </w:rPr>
        <w:t>187</w:t>
      </w:r>
      <w:r w:rsidR="0006728E">
        <w:rPr>
          <w:bCs/>
        </w:rPr>
        <w:t>0’s an estimated 8-10 million Chinook salmon annually enter</w:t>
      </w:r>
      <w:r w:rsidR="006B5346">
        <w:rPr>
          <w:bCs/>
        </w:rPr>
        <w:t>ed</w:t>
      </w:r>
      <w:r w:rsidR="0006728E">
        <w:rPr>
          <w:bCs/>
        </w:rPr>
        <w:t xml:space="preserve"> the Columbia River and the </w:t>
      </w:r>
      <w:r w:rsidR="001535F6">
        <w:rPr>
          <w:bCs/>
        </w:rPr>
        <w:t xml:space="preserve">commercial fishery </w:t>
      </w:r>
      <w:r w:rsidR="0006728E">
        <w:rPr>
          <w:bCs/>
        </w:rPr>
        <w:t xml:space="preserve">that began in 1866 was </w:t>
      </w:r>
      <w:r w:rsidR="00811C34">
        <w:rPr>
          <w:bCs/>
        </w:rPr>
        <w:t xml:space="preserve">still </w:t>
      </w:r>
      <w:r w:rsidR="00D8096A">
        <w:rPr>
          <w:bCs/>
        </w:rPr>
        <w:t>emerging</w:t>
      </w:r>
      <w:r w:rsidR="006B5346">
        <w:rPr>
          <w:bCs/>
        </w:rPr>
        <w:t xml:space="preserve"> </w:t>
      </w:r>
      <w:bookmarkStart w:id="26" w:name="_Hlk219993383"/>
      <w:r w:rsidR="006B5346">
        <w:rPr>
          <w:bCs/>
        </w:rPr>
        <w:t>(</w:t>
      </w:r>
      <w:proofErr w:type="spellStart"/>
      <w:r w:rsidR="006B5346">
        <w:rPr>
          <w:bCs/>
        </w:rPr>
        <w:t>Lichatowich</w:t>
      </w:r>
      <w:proofErr w:type="spellEnd"/>
      <w:r w:rsidR="006B5346">
        <w:rPr>
          <w:bCs/>
        </w:rPr>
        <w:t xml:space="preserve"> </w:t>
      </w:r>
      <w:r w:rsidR="001F1238">
        <w:rPr>
          <w:bCs/>
        </w:rPr>
        <w:t xml:space="preserve">and </w:t>
      </w:r>
      <w:proofErr w:type="spellStart"/>
      <w:r w:rsidR="001F1238">
        <w:rPr>
          <w:bCs/>
        </w:rPr>
        <w:t>Mobrand</w:t>
      </w:r>
      <w:proofErr w:type="spellEnd"/>
      <w:r w:rsidR="001F1238">
        <w:rPr>
          <w:bCs/>
        </w:rPr>
        <w:t xml:space="preserve"> </w:t>
      </w:r>
      <w:r w:rsidR="006B5346">
        <w:rPr>
          <w:bCs/>
        </w:rPr>
        <w:t>199</w:t>
      </w:r>
      <w:r w:rsidR="001F1238">
        <w:rPr>
          <w:bCs/>
        </w:rPr>
        <w:t>5</w:t>
      </w:r>
      <w:r w:rsidR="006B5346">
        <w:rPr>
          <w:bCs/>
        </w:rPr>
        <w:t>)</w:t>
      </w:r>
      <w:bookmarkEnd w:id="26"/>
      <w:r w:rsidR="0006728E">
        <w:rPr>
          <w:bCs/>
        </w:rPr>
        <w:t xml:space="preserve">. </w:t>
      </w:r>
      <w:r w:rsidR="006B5346">
        <w:rPr>
          <w:bCs/>
        </w:rPr>
        <w:t>H</w:t>
      </w:r>
      <w:r w:rsidR="0006728E">
        <w:rPr>
          <w:bCs/>
        </w:rPr>
        <w:t>arvest peaked in 1883 when canneries processed 43 million pounds of Chinook salmon</w:t>
      </w:r>
      <w:r w:rsidR="00CA1149">
        <w:rPr>
          <w:bCs/>
        </w:rPr>
        <w:t xml:space="preserve">, </w:t>
      </w:r>
      <w:r w:rsidR="006B5346">
        <w:rPr>
          <w:bCs/>
        </w:rPr>
        <w:t xml:space="preserve">thereafter an annual harvest of ~25 million pounds was maintained until 1920 when natal habitat </w:t>
      </w:r>
      <w:r w:rsidR="00CA1149">
        <w:rPr>
          <w:bCs/>
        </w:rPr>
        <w:t xml:space="preserve">loss </w:t>
      </w:r>
      <w:r w:rsidR="006B5346">
        <w:rPr>
          <w:bCs/>
        </w:rPr>
        <w:t xml:space="preserve">and overharvest caused population declines (Lichatowich 1999). </w:t>
      </w:r>
      <w:r w:rsidR="00D8096A">
        <w:rPr>
          <w:bCs/>
        </w:rPr>
        <w:t>Consequently, i</w:t>
      </w:r>
      <w:r w:rsidR="00CA1149">
        <w:rPr>
          <w:bCs/>
        </w:rPr>
        <w:t xml:space="preserve">n </w:t>
      </w:r>
      <w:r w:rsidR="006B5346">
        <w:rPr>
          <w:bCs/>
        </w:rPr>
        <w:t>1879</w:t>
      </w:r>
      <w:r w:rsidR="00CA1149">
        <w:rPr>
          <w:bCs/>
        </w:rPr>
        <w:t>,</w:t>
      </w:r>
      <w:r w:rsidR="006B5346">
        <w:rPr>
          <w:bCs/>
        </w:rPr>
        <w:t xml:space="preserve"> salmon abundances in Big Creek far exceeded contemporary abundances </w:t>
      </w:r>
      <w:r w:rsidR="00140CCF">
        <w:rPr>
          <w:bCs/>
        </w:rPr>
        <w:t xml:space="preserve">which </w:t>
      </w:r>
      <w:r w:rsidR="006B5346">
        <w:rPr>
          <w:bCs/>
        </w:rPr>
        <w:t>m</w:t>
      </w:r>
      <w:r w:rsidR="005A064F">
        <w:rPr>
          <w:bCs/>
        </w:rPr>
        <w:t xml:space="preserve">ight </w:t>
      </w:r>
      <w:r w:rsidR="006B5346">
        <w:rPr>
          <w:bCs/>
        </w:rPr>
        <w:t xml:space="preserve">be related to the </w:t>
      </w:r>
      <w:r w:rsidR="00140CCF">
        <w:rPr>
          <w:bCs/>
        </w:rPr>
        <w:t xml:space="preserve">historically </w:t>
      </w:r>
      <w:r w:rsidR="005A064F">
        <w:rPr>
          <w:bCs/>
        </w:rPr>
        <w:t>earlier</w:t>
      </w:r>
      <w:r w:rsidR="00CA1149">
        <w:rPr>
          <w:bCs/>
        </w:rPr>
        <w:t xml:space="preserve"> </w:t>
      </w:r>
      <w:r w:rsidR="005A064F">
        <w:rPr>
          <w:bCs/>
        </w:rPr>
        <w:t xml:space="preserve">onset of </w:t>
      </w:r>
      <w:r w:rsidR="00CA1149">
        <w:rPr>
          <w:bCs/>
        </w:rPr>
        <w:t>spawning</w:t>
      </w:r>
      <w:r w:rsidR="006B5346">
        <w:rPr>
          <w:bCs/>
        </w:rPr>
        <w:t xml:space="preserve"> </w:t>
      </w:r>
      <w:r w:rsidR="005A064F">
        <w:rPr>
          <w:bCs/>
        </w:rPr>
        <w:t xml:space="preserve">Lewis observed </w:t>
      </w:r>
      <w:r w:rsidR="00C31C08">
        <w:rPr>
          <w:bCs/>
        </w:rPr>
        <w:t>by</w:t>
      </w:r>
      <w:r w:rsidR="006B5346">
        <w:rPr>
          <w:bCs/>
        </w:rPr>
        <w:t xml:space="preserve"> the “summer” run segment.</w:t>
      </w:r>
      <w:r w:rsidR="001535F6">
        <w:rPr>
          <w:bCs/>
        </w:rPr>
        <w:t xml:space="preserve"> </w:t>
      </w:r>
      <w:r w:rsidR="00F50620">
        <w:rPr>
          <w:bCs/>
        </w:rPr>
        <w:t xml:space="preserve"> </w:t>
      </w:r>
    </w:p>
    <w:p w14:paraId="3BF955A1" w14:textId="7544043A" w:rsidR="000F04AF" w:rsidRDefault="006B5346" w:rsidP="000F04AF">
      <w:pPr>
        <w:spacing w:line="480" w:lineRule="auto"/>
        <w:rPr>
          <w:bCs/>
        </w:rPr>
      </w:pPr>
      <w:r>
        <w:rPr>
          <w:bCs/>
        </w:rPr>
        <w:tab/>
      </w:r>
      <w:r w:rsidR="00681140">
        <w:rPr>
          <w:bCs/>
        </w:rPr>
        <w:t xml:space="preserve">Similarly, </w:t>
      </w:r>
      <w:r>
        <w:rPr>
          <w:bCs/>
        </w:rPr>
        <w:t xml:space="preserve">Chinook salmon in the </w:t>
      </w:r>
      <w:r w:rsidR="008B34D9">
        <w:rPr>
          <w:bCs/>
        </w:rPr>
        <w:t>adjacent</w:t>
      </w:r>
      <w:r w:rsidR="00B815CE">
        <w:rPr>
          <w:bCs/>
        </w:rPr>
        <w:t xml:space="preserve"> </w:t>
      </w:r>
      <w:r>
        <w:rPr>
          <w:bCs/>
        </w:rPr>
        <w:t xml:space="preserve">South Fork Salmon River </w:t>
      </w:r>
      <w:r w:rsidR="00B36059">
        <w:rPr>
          <w:bCs/>
        </w:rPr>
        <w:t xml:space="preserve">(South Fork) </w:t>
      </w:r>
      <w:r w:rsidR="008B34D9">
        <w:rPr>
          <w:bCs/>
        </w:rPr>
        <w:t xml:space="preserve">historically </w:t>
      </w:r>
      <w:r w:rsidR="00681140">
        <w:rPr>
          <w:bCs/>
        </w:rPr>
        <w:t xml:space="preserve">exhibited a </w:t>
      </w:r>
      <w:r>
        <w:rPr>
          <w:bCs/>
        </w:rPr>
        <w:t xml:space="preserve">broader spawning duration with </w:t>
      </w:r>
      <w:r w:rsidR="003F6E77">
        <w:rPr>
          <w:bCs/>
        </w:rPr>
        <w:t>larger</w:t>
      </w:r>
      <w:r>
        <w:rPr>
          <w:bCs/>
        </w:rPr>
        <w:t xml:space="preserve"> abundances. </w:t>
      </w:r>
      <w:r w:rsidR="00CB0B01">
        <w:rPr>
          <w:bCs/>
        </w:rPr>
        <w:t>In the diaries of L. G. Caswell, the November 9, 1899, entry states: “</w:t>
      </w:r>
      <w:r w:rsidR="00CB0B01" w:rsidRPr="00382258">
        <w:rPr>
          <w:bCs/>
          <w:i/>
          <w:iCs/>
        </w:rPr>
        <w:t xml:space="preserve">Shot </w:t>
      </w:r>
      <w:proofErr w:type="gramStart"/>
      <w:r w:rsidR="00CB0B01" w:rsidRPr="00382258">
        <w:rPr>
          <w:bCs/>
          <w:i/>
          <w:iCs/>
        </w:rPr>
        <w:t>a</w:t>
      </w:r>
      <w:proofErr w:type="gramEnd"/>
      <w:r w:rsidR="00CB0B01" w:rsidRPr="00382258">
        <w:rPr>
          <w:bCs/>
          <w:i/>
          <w:iCs/>
        </w:rPr>
        <w:t xml:space="preserve"> salmon 2-1/2 feet</w:t>
      </w:r>
      <w:r w:rsidR="00CB0B01">
        <w:rPr>
          <w:bCs/>
        </w:rPr>
        <w:t xml:space="preserve"> (76 cm) </w:t>
      </w:r>
      <w:r w:rsidR="00CB0B01" w:rsidRPr="00382258">
        <w:rPr>
          <w:bCs/>
          <w:i/>
          <w:iCs/>
        </w:rPr>
        <w:t>long</w:t>
      </w:r>
      <w:r w:rsidR="00CB0B01">
        <w:rPr>
          <w:bCs/>
        </w:rPr>
        <w:t>”</w:t>
      </w:r>
      <w:r w:rsidR="00CA1149">
        <w:rPr>
          <w:bCs/>
        </w:rPr>
        <w:t>, this was</w:t>
      </w:r>
      <w:r w:rsidR="00CB0B01">
        <w:rPr>
          <w:bCs/>
        </w:rPr>
        <w:t xml:space="preserve"> </w:t>
      </w:r>
      <w:r w:rsidR="00382258">
        <w:rPr>
          <w:bCs/>
        </w:rPr>
        <w:t xml:space="preserve">near Elk Creek in the lower South Fork </w:t>
      </w:r>
      <w:r w:rsidR="00CB0B01">
        <w:rPr>
          <w:bCs/>
        </w:rPr>
        <w:t xml:space="preserve">(Burns 1992). In 1983, </w:t>
      </w:r>
      <w:r w:rsidR="00382258">
        <w:rPr>
          <w:bCs/>
        </w:rPr>
        <w:t xml:space="preserve">Payette National Forest Fisheries Biologist </w:t>
      </w:r>
      <w:r w:rsidR="00CB0B01">
        <w:rPr>
          <w:bCs/>
        </w:rPr>
        <w:t xml:space="preserve">Dr. </w:t>
      </w:r>
      <w:r w:rsidR="00382258">
        <w:rPr>
          <w:bCs/>
        </w:rPr>
        <w:t xml:space="preserve">David </w:t>
      </w:r>
      <w:r w:rsidR="00CB0B01">
        <w:rPr>
          <w:bCs/>
        </w:rPr>
        <w:t xml:space="preserve">Burns and </w:t>
      </w:r>
      <w:r w:rsidR="00140CCF">
        <w:rPr>
          <w:bCs/>
        </w:rPr>
        <w:t xml:space="preserve">other </w:t>
      </w:r>
      <w:r w:rsidR="00CB0B01">
        <w:rPr>
          <w:bCs/>
        </w:rPr>
        <w:t xml:space="preserve">Forest Service staff interviewed a </w:t>
      </w:r>
      <w:r w:rsidR="00D8096A">
        <w:rPr>
          <w:bCs/>
        </w:rPr>
        <w:t xml:space="preserve">longtime </w:t>
      </w:r>
      <w:r w:rsidR="00CA1149">
        <w:rPr>
          <w:bCs/>
        </w:rPr>
        <w:t xml:space="preserve">resident </w:t>
      </w:r>
      <w:r w:rsidR="00D8096A">
        <w:rPr>
          <w:bCs/>
        </w:rPr>
        <w:t xml:space="preserve">of </w:t>
      </w:r>
      <w:r w:rsidR="00CB0B01">
        <w:rPr>
          <w:bCs/>
        </w:rPr>
        <w:t>the lower South Fork</w:t>
      </w:r>
      <w:r w:rsidR="00382258">
        <w:rPr>
          <w:bCs/>
        </w:rPr>
        <w:t xml:space="preserve">. This individual was a packer for the Forest Service in the 1930s and he </w:t>
      </w:r>
      <w:r w:rsidR="00CB0B01">
        <w:rPr>
          <w:bCs/>
        </w:rPr>
        <w:t>described “</w:t>
      </w:r>
      <w:r w:rsidR="00CB0B01" w:rsidRPr="00382258">
        <w:rPr>
          <w:bCs/>
          <w:i/>
          <w:iCs/>
        </w:rPr>
        <w:t>dog salmon</w:t>
      </w:r>
      <w:r w:rsidR="00CB0B01">
        <w:rPr>
          <w:bCs/>
        </w:rPr>
        <w:t>” that spawned in lower reaches of the South Fork in November</w:t>
      </w:r>
      <w:r w:rsidR="00140CCF">
        <w:rPr>
          <w:bCs/>
        </w:rPr>
        <w:t xml:space="preserve"> (Burns 1992)</w:t>
      </w:r>
      <w:r w:rsidR="00382258">
        <w:rPr>
          <w:bCs/>
        </w:rPr>
        <w:t xml:space="preserve">. </w:t>
      </w:r>
      <w:r w:rsidR="00140CCF">
        <w:rPr>
          <w:bCs/>
        </w:rPr>
        <w:t>T</w:t>
      </w:r>
      <w:r w:rsidR="00B36059">
        <w:rPr>
          <w:bCs/>
        </w:rPr>
        <w:t xml:space="preserve">here are no </w:t>
      </w:r>
      <w:r w:rsidR="00D8096A">
        <w:rPr>
          <w:bCs/>
        </w:rPr>
        <w:t xml:space="preserve">known </w:t>
      </w:r>
      <w:r w:rsidR="00140CCF">
        <w:rPr>
          <w:bCs/>
        </w:rPr>
        <w:t xml:space="preserve">recent </w:t>
      </w:r>
      <w:r w:rsidR="00B36059">
        <w:rPr>
          <w:bCs/>
        </w:rPr>
        <w:t xml:space="preserve">records </w:t>
      </w:r>
      <w:r w:rsidR="00140CCF">
        <w:rPr>
          <w:bCs/>
        </w:rPr>
        <w:t xml:space="preserve">of </w:t>
      </w:r>
      <w:r w:rsidR="00B36059">
        <w:rPr>
          <w:bCs/>
        </w:rPr>
        <w:t xml:space="preserve">salmon spawning after September </w:t>
      </w:r>
      <w:r w:rsidR="00382258">
        <w:rPr>
          <w:bCs/>
        </w:rPr>
        <w:t>in the South Fork, and September 5 is the target date for contemporary redd counts</w:t>
      </w:r>
      <w:r w:rsidR="003F6E77">
        <w:rPr>
          <w:bCs/>
        </w:rPr>
        <w:t xml:space="preserve"> (Copeland et al. 2019)</w:t>
      </w:r>
      <w:r w:rsidR="00382258">
        <w:rPr>
          <w:bCs/>
        </w:rPr>
        <w:t>.</w:t>
      </w:r>
      <w:r w:rsidR="00CA1149">
        <w:rPr>
          <w:bCs/>
        </w:rPr>
        <w:t xml:space="preserve"> As in Big Creek, </w:t>
      </w:r>
      <w:r w:rsidR="00B36059">
        <w:rPr>
          <w:bCs/>
        </w:rPr>
        <w:t xml:space="preserve">South Fork </w:t>
      </w:r>
      <w:r w:rsidR="00CA1149">
        <w:rPr>
          <w:bCs/>
        </w:rPr>
        <w:t>salmon abundances in the 1930s far exceeded contemporary numbers.</w:t>
      </w:r>
    </w:p>
    <w:p w14:paraId="6F72B86E" w14:textId="153E1F8B" w:rsidR="00132371" w:rsidRDefault="00132371" w:rsidP="00981EC9">
      <w:pPr>
        <w:spacing w:line="480" w:lineRule="auto"/>
        <w:ind w:firstLine="720"/>
        <w:rPr>
          <w:bCs/>
        </w:rPr>
      </w:pPr>
      <w:r>
        <w:rPr>
          <w:bCs/>
        </w:rPr>
        <w:t>T</w:t>
      </w:r>
      <w:r w:rsidR="00B36059">
        <w:rPr>
          <w:bCs/>
        </w:rPr>
        <w:t xml:space="preserve">hese provocative anecdotes </w:t>
      </w:r>
      <w:r w:rsidR="00F13178">
        <w:rPr>
          <w:bCs/>
        </w:rPr>
        <w:t xml:space="preserve">combined </w:t>
      </w:r>
      <w:r w:rsidR="00B36059">
        <w:rPr>
          <w:bCs/>
        </w:rPr>
        <w:t xml:space="preserve">with the </w:t>
      </w:r>
      <w:r w:rsidR="00F13178">
        <w:rPr>
          <w:bCs/>
        </w:rPr>
        <w:t>escapement</w:t>
      </w:r>
      <w:r w:rsidR="00B36059">
        <w:rPr>
          <w:bCs/>
        </w:rPr>
        <w:t xml:space="preserve">-spawn timing relationship </w:t>
      </w:r>
      <w:r>
        <w:rPr>
          <w:bCs/>
        </w:rPr>
        <w:t xml:space="preserve">Davis (2015) </w:t>
      </w:r>
      <w:r w:rsidR="00B36059">
        <w:rPr>
          <w:bCs/>
        </w:rPr>
        <w:t xml:space="preserve">reported, </w:t>
      </w:r>
      <w:r>
        <w:rPr>
          <w:bCs/>
        </w:rPr>
        <w:t>suggest that w</w:t>
      </w:r>
      <w:r w:rsidR="00CA1149">
        <w:rPr>
          <w:bCs/>
        </w:rPr>
        <w:t xml:space="preserve">hen more adult salmon return, </w:t>
      </w:r>
      <w:r>
        <w:rPr>
          <w:bCs/>
        </w:rPr>
        <w:t>salmon express</w:t>
      </w:r>
      <w:r w:rsidR="00B815CE">
        <w:rPr>
          <w:bCs/>
        </w:rPr>
        <w:t>ed</w:t>
      </w:r>
      <w:r>
        <w:rPr>
          <w:bCs/>
        </w:rPr>
        <w:t xml:space="preserve"> wider phenotypic diversity (</w:t>
      </w:r>
      <w:r w:rsidR="00140CCF">
        <w:rPr>
          <w:bCs/>
        </w:rPr>
        <w:t xml:space="preserve">broader </w:t>
      </w:r>
      <w:r>
        <w:rPr>
          <w:bCs/>
        </w:rPr>
        <w:t>spawn timing</w:t>
      </w:r>
      <w:r w:rsidR="00D8096A">
        <w:rPr>
          <w:bCs/>
        </w:rPr>
        <w:t xml:space="preserve"> a</w:t>
      </w:r>
      <w:r w:rsidR="00140CCF">
        <w:rPr>
          <w:bCs/>
        </w:rPr>
        <w:t xml:space="preserve">cross more </w:t>
      </w:r>
      <w:r w:rsidR="00D8096A">
        <w:rPr>
          <w:bCs/>
        </w:rPr>
        <w:t>locations</w:t>
      </w:r>
      <w:r>
        <w:rPr>
          <w:bCs/>
        </w:rPr>
        <w:t xml:space="preserve">) compared to </w:t>
      </w:r>
      <w:r w:rsidR="003F6E77">
        <w:rPr>
          <w:bCs/>
        </w:rPr>
        <w:t>contemporary</w:t>
      </w:r>
      <w:r w:rsidR="00681140">
        <w:rPr>
          <w:bCs/>
        </w:rPr>
        <w:t xml:space="preserve"> spawn timing with </w:t>
      </w:r>
      <w:r w:rsidR="003F6E77">
        <w:rPr>
          <w:bCs/>
        </w:rPr>
        <w:t xml:space="preserve">many </w:t>
      </w:r>
      <w:r w:rsidR="00D8096A">
        <w:rPr>
          <w:bCs/>
        </w:rPr>
        <w:t>fewer salmon</w:t>
      </w:r>
      <w:r>
        <w:rPr>
          <w:bCs/>
        </w:rPr>
        <w:t xml:space="preserve">. </w:t>
      </w:r>
    </w:p>
    <w:p w14:paraId="1503DE76" w14:textId="77777777" w:rsidR="00F13178" w:rsidRDefault="00F13178" w:rsidP="006B611A">
      <w:pPr>
        <w:spacing w:line="480" w:lineRule="auto"/>
        <w:rPr>
          <w:bCs/>
        </w:rPr>
      </w:pPr>
    </w:p>
    <w:p w14:paraId="4759C00F" w14:textId="4F7BFC3A" w:rsidR="008D30B6" w:rsidRDefault="008D30B6" w:rsidP="008D30B6">
      <w:pPr>
        <w:spacing w:line="480" w:lineRule="auto"/>
        <w:rPr>
          <w:b/>
          <w:i/>
          <w:iCs/>
        </w:rPr>
      </w:pPr>
      <w:r w:rsidRPr="00ED5DD9">
        <w:rPr>
          <w:b/>
          <w:i/>
          <w:iCs/>
        </w:rPr>
        <w:lastRenderedPageBreak/>
        <w:t xml:space="preserve">Management </w:t>
      </w:r>
      <w:r w:rsidR="00932BBF">
        <w:rPr>
          <w:b/>
          <w:i/>
          <w:iCs/>
        </w:rPr>
        <w:t>and conservation i</w:t>
      </w:r>
      <w:r w:rsidRPr="00ED5DD9">
        <w:rPr>
          <w:b/>
          <w:i/>
          <w:iCs/>
        </w:rPr>
        <w:t>mplication</w:t>
      </w:r>
      <w:r w:rsidR="00932BBF">
        <w:rPr>
          <w:b/>
          <w:i/>
          <w:iCs/>
        </w:rPr>
        <w:t>s</w:t>
      </w:r>
    </w:p>
    <w:p w14:paraId="254BF54E" w14:textId="45885F7F" w:rsidR="00BD6E5D" w:rsidRDefault="003576CF" w:rsidP="00566541">
      <w:pPr>
        <w:spacing w:line="480" w:lineRule="auto"/>
      </w:pPr>
      <w:r>
        <w:t>T</w:t>
      </w:r>
      <w:r w:rsidR="00E40D5D" w:rsidRPr="00E40D5D">
        <w:t>he</w:t>
      </w:r>
      <w:r w:rsidR="00E40D5D">
        <w:t xml:space="preserve"> Middle Fork represents a unique</w:t>
      </w:r>
      <w:r w:rsidR="00A14792">
        <w:t>ly intact</w:t>
      </w:r>
      <w:r w:rsidR="00E40D5D">
        <w:t xml:space="preserve"> “reference system” for studying relatively </w:t>
      </w:r>
      <w:r w:rsidR="00E40D5D" w:rsidRPr="00F05886">
        <w:t>undisturbed phenological processes</w:t>
      </w:r>
      <w:r>
        <w:t xml:space="preserve"> that have potential to </w:t>
      </w:r>
      <w:r w:rsidRPr="003576CF">
        <w:t xml:space="preserve">provide insights </w:t>
      </w:r>
      <w:r w:rsidR="00681140">
        <w:t xml:space="preserve">for </w:t>
      </w:r>
      <w:r w:rsidRPr="003576CF">
        <w:t>guid</w:t>
      </w:r>
      <w:r w:rsidR="00681140">
        <w:t>ing</w:t>
      </w:r>
      <w:r w:rsidRPr="003576CF">
        <w:t xml:space="preserve"> recovery efforts and inform</w:t>
      </w:r>
      <w:r w:rsidR="00681140">
        <w:t>ing</w:t>
      </w:r>
      <w:r w:rsidRPr="003576CF">
        <w:t xml:space="preserve"> temperature-based management thresholds.</w:t>
      </w:r>
      <w:r>
        <w:t xml:space="preserve"> </w:t>
      </w:r>
      <w:r w:rsidR="004E07BD">
        <w:t xml:space="preserve">Frissell and Bayles (1996) recommended the identification of a reserve system constituting the best-remaining watersheds with relatively unimpaired biophysical processes and disturbance regimes and </w:t>
      </w:r>
      <w:r w:rsidR="00B27AD3">
        <w:t>Waples et al. (2006) observed that if functioning natural ecosystems are conserved, natural evolutionary processes (leading to genetic and phenotypic diversity) will develop. T</w:t>
      </w:r>
      <w:r w:rsidR="004E07BD">
        <w:t>he Middle Fork meets the</w:t>
      </w:r>
      <w:r w:rsidR="00B27AD3">
        <w:t>se</w:t>
      </w:r>
      <w:r w:rsidR="004E07BD">
        <w:t xml:space="preserve"> criteria. Its C</w:t>
      </w:r>
      <w:r w:rsidR="00E40D5D" w:rsidRPr="00E40D5D">
        <w:t>hinook salmon</w:t>
      </w:r>
      <w:r w:rsidR="004E07BD">
        <w:t xml:space="preserve"> and steelhead</w:t>
      </w:r>
      <w:r w:rsidR="00E40D5D" w:rsidRPr="00E40D5D">
        <w:t xml:space="preserve"> </w:t>
      </w:r>
      <w:r w:rsidR="00936B03">
        <w:t>(</w:t>
      </w:r>
      <w:r w:rsidR="00936B03" w:rsidRPr="00936B03">
        <w:rPr>
          <w:i/>
          <w:iCs/>
        </w:rPr>
        <w:t xml:space="preserve">Oncorhynchus </w:t>
      </w:r>
      <w:r w:rsidR="00936B03">
        <w:rPr>
          <w:i/>
          <w:iCs/>
        </w:rPr>
        <w:t>mykiss</w:t>
      </w:r>
      <w:r w:rsidR="00936B03" w:rsidRPr="00936B03">
        <w:t xml:space="preserve">) </w:t>
      </w:r>
      <w:r>
        <w:t xml:space="preserve">populations </w:t>
      </w:r>
      <w:r w:rsidR="00E40D5D" w:rsidRPr="00E40D5D">
        <w:t>are wild and indigenous,</w:t>
      </w:r>
      <w:r w:rsidR="00E40D5D">
        <w:t xml:space="preserve"> </w:t>
      </w:r>
      <w:r w:rsidR="00E40D5D" w:rsidRPr="00E40D5D">
        <w:t>unaltered by hatchery supplementation. Consequently,</w:t>
      </w:r>
      <w:r w:rsidR="00E40D5D">
        <w:t xml:space="preserve"> </w:t>
      </w:r>
      <w:r w:rsidR="00E40D5D" w:rsidRPr="00E40D5D">
        <w:t xml:space="preserve">the ability of the </w:t>
      </w:r>
      <w:r w:rsidR="00E40D5D">
        <w:t xml:space="preserve">locally adapted </w:t>
      </w:r>
      <w:r w:rsidR="00E40D5D" w:rsidRPr="00E40D5D">
        <w:t xml:space="preserve">salmon population to respond to </w:t>
      </w:r>
      <w:r w:rsidR="00A32649">
        <w:t xml:space="preserve">topographic features and </w:t>
      </w:r>
      <w:r w:rsidR="00E40D5D" w:rsidRPr="00E40D5D">
        <w:t>the</w:t>
      </w:r>
      <w:r w:rsidR="00E40D5D">
        <w:t xml:space="preserve"> </w:t>
      </w:r>
      <w:r w:rsidR="00E40D5D" w:rsidRPr="00E40D5D">
        <w:t>quality and quantity of habitat has not been</w:t>
      </w:r>
      <w:r w:rsidR="00E40D5D">
        <w:t xml:space="preserve"> compromised</w:t>
      </w:r>
      <w:r w:rsidR="00E40D5D" w:rsidRPr="00E40D5D">
        <w:t xml:space="preserve">. </w:t>
      </w:r>
      <w:r w:rsidR="00681140">
        <w:t xml:space="preserve">Such </w:t>
      </w:r>
      <w:r w:rsidR="00A14792">
        <w:t>w</w:t>
      </w:r>
      <w:r w:rsidR="00E40D5D" w:rsidRPr="00E40D5D">
        <w:t>ild, indigenous, stream-type</w:t>
      </w:r>
      <w:r w:rsidR="00E40D5D">
        <w:t xml:space="preserve"> C</w:t>
      </w:r>
      <w:r w:rsidR="00E40D5D" w:rsidRPr="00E40D5D">
        <w:t>hinook salmon populations rare;</w:t>
      </w:r>
      <w:r w:rsidR="00E40D5D">
        <w:t xml:space="preserve"> </w:t>
      </w:r>
      <w:r w:rsidR="00E40D5D" w:rsidRPr="00E40D5D">
        <w:t>Thurow</w:t>
      </w:r>
      <w:r w:rsidR="00A32649">
        <w:t xml:space="preserve"> et al. </w:t>
      </w:r>
      <w:r w:rsidR="00E40D5D" w:rsidRPr="00E40D5D">
        <w:t>(2000) reported their presence in 4% of</w:t>
      </w:r>
      <w:r w:rsidR="00E40D5D">
        <w:t xml:space="preserve"> </w:t>
      </w:r>
      <w:r w:rsidR="00E40D5D" w:rsidRPr="00E40D5D">
        <w:t>the potential historical range and 15% of the current range</w:t>
      </w:r>
      <w:r w:rsidR="00E40D5D">
        <w:t xml:space="preserve"> </w:t>
      </w:r>
      <w:r w:rsidR="00E40D5D" w:rsidRPr="00E40D5D">
        <w:t>in the Columbia River basin and portions of the Klamath</w:t>
      </w:r>
      <w:r w:rsidR="00E40D5D">
        <w:t xml:space="preserve"> </w:t>
      </w:r>
      <w:r w:rsidR="00E40D5D" w:rsidRPr="00E40D5D">
        <w:t>River basin.</w:t>
      </w:r>
      <w:r w:rsidR="00E40D5D">
        <w:t xml:space="preserve"> </w:t>
      </w:r>
      <w:r w:rsidR="00681140">
        <w:t>N</w:t>
      </w:r>
      <w:r w:rsidRPr="003576CF">
        <w:t>atural processes in the M</w:t>
      </w:r>
      <w:r>
        <w:t xml:space="preserve">iddle Fork </w:t>
      </w:r>
      <w:r w:rsidRPr="003576CF">
        <w:t>function relatively</w:t>
      </w:r>
      <w:r>
        <w:t xml:space="preserve"> </w:t>
      </w:r>
      <w:r w:rsidRPr="003576CF">
        <w:t>unimpeded by humans. Natal habitats remain diverse, high</w:t>
      </w:r>
      <w:r>
        <w:t xml:space="preserve"> </w:t>
      </w:r>
      <w:r w:rsidRPr="003576CF">
        <w:t>quality, and connected (Thurow 2000, 2015; Isaak and Thurow</w:t>
      </w:r>
      <w:r>
        <w:t xml:space="preserve"> </w:t>
      </w:r>
      <w:r w:rsidRPr="003576CF">
        <w:t>2006). Within most of the drainage, habitat quality has not been</w:t>
      </w:r>
      <w:r>
        <w:t xml:space="preserve"> </w:t>
      </w:r>
      <w:r w:rsidRPr="003576CF">
        <w:t>substantially altered by anthropogenic activities, and exotic fishes</w:t>
      </w:r>
      <w:r>
        <w:t xml:space="preserve"> </w:t>
      </w:r>
      <w:r w:rsidRPr="003576CF">
        <w:t>are uncommon. Minimal anthropogenic effects and a geographic</w:t>
      </w:r>
      <w:r>
        <w:t xml:space="preserve"> </w:t>
      </w:r>
      <w:r w:rsidRPr="003576CF">
        <w:t>size that facilitates the existence of natural processes including</w:t>
      </w:r>
      <w:r>
        <w:t xml:space="preserve"> </w:t>
      </w:r>
      <w:r w:rsidRPr="003576CF">
        <w:t>wildfire, floods, debris flows, and snow avalanches ensure continual</w:t>
      </w:r>
      <w:r>
        <w:t xml:space="preserve"> </w:t>
      </w:r>
      <w:r w:rsidRPr="003576CF">
        <w:t>generation and maintenance of a diversity of stream habitats</w:t>
      </w:r>
      <w:r>
        <w:t xml:space="preserve"> </w:t>
      </w:r>
      <w:r w:rsidRPr="003576CF">
        <w:t>(Isaak et al. 2003; Thurow 2015).</w:t>
      </w:r>
      <w:r>
        <w:t xml:space="preserve"> T</w:t>
      </w:r>
      <w:r w:rsidR="00E40D5D" w:rsidRPr="00E40D5D">
        <w:t>he large</w:t>
      </w:r>
      <w:r w:rsidR="00B54A6F">
        <w:t>, connected</w:t>
      </w:r>
      <w:r w:rsidR="00E40D5D" w:rsidRPr="00E40D5D">
        <w:t xml:space="preserve"> </w:t>
      </w:r>
      <w:r w:rsidR="00E40D5D">
        <w:t xml:space="preserve">basin </w:t>
      </w:r>
      <w:r w:rsidR="00E40D5D" w:rsidRPr="00E40D5D">
        <w:t>area provides a</w:t>
      </w:r>
      <w:r w:rsidR="00A32649">
        <w:t xml:space="preserve"> diverse physical template </w:t>
      </w:r>
      <w:r w:rsidR="00E40D5D" w:rsidRPr="00E40D5D">
        <w:t xml:space="preserve">for </w:t>
      </w:r>
      <w:r w:rsidR="00A32649">
        <w:t>the expression of phenotypic diversity</w:t>
      </w:r>
      <w:r w:rsidR="008B34D9">
        <w:t>; the</w:t>
      </w:r>
      <w:r w:rsidR="0053025A">
        <w:t xml:space="preserve"> </w:t>
      </w:r>
      <w:r w:rsidR="00A32649" w:rsidRPr="00613FB6">
        <w:t>7,330 km</w:t>
      </w:r>
      <w:r w:rsidR="00A32649" w:rsidRPr="00613FB6">
        <w:rPr>
          <w:vertAlign w:val="superscript"/>
        </w:rPr>
        <w:t>2</w:t>
      </w:r>
      <w:r w:rsidR="00A32649" w:rsidRPr="00613FB6">
        <w:t xml:space="preserve"> </w:t>
      </w:r>
      <w:r w:rsidR="00A32649">
        <w:t xml:space="preserve">basin includes </w:t>
      </w:r>
      <w:r w:rsidR="00E40D5D" w:rsidRPr="00E40D5D">
        <w:t>650 km of tributaries and 170 km of the</w:t>
      </w:r>
      <w:r>
        <w:t xml:space="preserve"> </w:t>
      </w:r>
      <w:r w:rsidR="00E40D5D" w:rsidRPr="00E40D5D">
        <w:t xml:space="preserve">mainstem accessible </w:t>
      </w:r>
      <w:r w:rsidR="008B34D9">
        <w:t xml:space="preserve">to </w:t>
      </w:r>
      <w:r w:rsidR="00A32649">
        <w:t>C</w:t>
      </w:r>
      <w:r w:rsidR="00E40D5D" w:rsidRPr="00E40D5D">
        <w:t xml:space="preserve">hinook salmon </w:t>
      </w:r>
      <w:r w:rsidR="00E40D5D" w:rsidRPr="00E40D5D">
        <w:lastRenderedPageBreak/>
        <w:t>(Mallet 1974;</w:t>
      </w:r>
      <w:r w:rsidR="00A32649">
        <w:t xml:space="preserve"> </w:t>
      </w:r>
      <w:r w:rsidR="00E40D5D" w:rsidRPr="00E40D5D">
        <w:t xml:space="preserve">Thurow 1985). </w:t>
      </w:r>
      <w:r w:rsidR="00A7174B">
        <w:t xml:space="preserve">In intact river basins like the Middle Fork, </w:t>
      </w:r>
      <w:r w:rsidR="00A7174B" w:rsidRPr="006F4E32">
        <w:rPr>
          <w:rFonts w:eastAsia="Calibri"/>
        </w:rPr>
        <w:t xml:space="preserve">habitats </w:t>
      </w:r>
      <w:r w:rsidR="00A7174B">
        <w:rPr>
          <w:rFonts w:eastAsia="Calibri"/>
        </w:rPr>
        <w:t xml:space="preserve">are typically </w:t>
      </w:r>
      <w:r w:rsidR="00A7174B" w:rsidRPr="006F4E32">
        <w:rPr>
          <w:rFonts w:eastAsia="Calibri"/>
        </w:rPr>
        <w:t>created or altered by physical processes interacting across multiple hierarchical spatial scales, ranging from microhabitats to habitat units, stream reaches, stream segments, and watersheds (</w:t>
      </w:r>
      <w:r w:rsidR="00A220D3">
        <w:rPr>
          <w:rFonts w:eastAsia="Calibri"/>
        </w:rPr>
        <w:t xml:space="preserve">Frissell et al. 1986; </w:t>
      </w:r>
      <w:r w:rsidR="00A7174B" w:rsidRPr="006F4E32">
        <w:rPr>
          <w:rFonts w:eastAsia="Calibri"/>
        </w:rPr>
        <w:t>Fausch et al. 2002).</w:t>
      </w:r>
      <w:r w:rsidR="00A7174B">
        <w:rPr>
          <w:rFonts w:eastAsia="Calibri"/>
        </w:rPr>
        <w:t xml:space="preserve"> </w:t>
      </w:r>
      <w:r w:rsidR="00B54A6F">
        <w:rPr>
          <w:rFonts w:eastAsia="Calibri"/>
        </w:rPr>
        <w:t>Habitats with high connectivity permit the development of diverse life histories (</w:t>
      </w:r>
      <w:proofErr w:type="spellStart"/>
      <w:r w:rsidR="00B54A6F" w:rsidRPr="002441D5">
        <w:t>Lichatowich</w:t>
      </w:r>
      <w:proofErr w:type="spellEnd"/>
      <w:r w:rsidR="00B54A6F" w:rsidRPr="002441D5">
        <w:t xml:space="preserve"> </w:t>
      </w:r>
      <w:r w:rsidR="00B54A6F">
        <w:t xml:space="preserve">and </w:t>
      </w:r>
      <w:proofErr w:type="spellStart"/>
      <w:r w:rsidR="00B54A6F" w:rsidRPr="002441D5">
        <w:t>Mobrand</w:t>
      </w:r>
      <w:proofErr w:type="spellEnd"/>
      <w:r w:rsidR="00B54A6F" w:rsidRPr="002441D5">
        <w:t xml:space="preserve"> 1995)</w:t>
      </w:r>
      <w:r w:rsidR="00B54A6F">
        <w:t>.</w:t>
      </w:r>
      <w:r w:rsidR="00B54A6F" w:rsidRPr="002441D5">
        <w:t xml:space="preserve"> </w:t>
      </w:r>
      <w:r w:rsidR="002441D5">
        <w:t xml:space="preserve">The </w:t>
      </w:r>
      <w:r w:rsidR="002441D5" w:rsidRPr="002441D5">
        <w:t>Middle Fork is a</w:t>
      </w:r>
      <w:r w:rsidR="00A14792">
        <w:t>lso a</w:t>
      </w:r>
      <w:r w:rsidR="002441D5" w:rsidRPr="002441D5">
        <w:t xml:space="preserve"> very dynamic ecosystem. Schlosser (1991; 1995</w:t>
      </w:r>
      <w:r w:rsidR="002441D5">
        <w:t xml:space="preserve"> </w:t>
      </w:r>
      <w:r w:rsidR="002441D5" w:rsidRPr="002441D5">
        <w:t>a,</w:t>
      </w:r>
      <w:r w:rsidR="008B34D9">
        <w:t xml:space="preserve"> </w:t>
      </w:r>
      <w:r w:rsidR="002441D5" w:rsidRPr="002441D5">
        <w:t>b) reported</w:t>
      </w:r>
      <w:r w:rsidR="002441D5">
        <w:t xml:space="preserve"> that c</w:t>
      </w:r>
      <w:r w:rsidR="002441D5" w:rsidRPr="002441D5">
        <w:t xml:space="preserve">omplex </w:t>
      </w:r>
      <w:r w:rsidR="002441D5">
        <w:t>l</w:t>
      </w:r>
      <w:r w:rsidR="002441D5" w:rsidRPr="002441D5">
        <w:t xml:space="preserve">ife </w:t>
      </w:r>
      <w:r w:rsidR="002441D5">
        <w:t>h</w:t>
      </w:r>
      <w:r w:rsidR="002441D5" w:rsidRPr="002441D5">
        <w:t>istories result from disturbance</w:t>
      </w:r>
      <w:r w:rsidR="002441D5">
        <w:t xml:space="preserve"> and </w:t>
      </w:r>
      <w:proofErr w:type="spellStart"/>
      <w:r w:rsidR="002441D5" w:rsidRPr="002441D5">
        <w:t>Lichatowich</w:t>
      </w:r>
      <w:proofErr w:type="spellEnd"/>
      <w:r w:rsidR="002441D5" w:rsidRPr="002441D5">
        <w:t xml:space="preserve"> </w:t>
      </w:r>
      <w:r w:rsidR="002441D5">
        <w:t xml:space="preserve">and </w:t>
      </w:r>
      <w:proofErr w:type="spellStart"/>
      <w:r w:rsidR="002441D5" w:rsidRPr="002441D5">
        <w:t>Mobrand</w:t>
      </w:r>
      <w:proofErr w:type="spellEnd"/>
      <w:r w:rsidR="002441D5" w:rsidRPr="002441D5">
        <w:t xml:space="preserve"> (1995) observed</w:t>
      </w:r>
      <w:r w:rsidR="002441D5">
        <w:t xml:space="preserve"> that </w:t>
      </w:r>
      <w:r w:rsidR="002441D5" w:rsidRPr="002441D5">
        <w:t xml:space="preserve">life </w:t>
      </w:r>
      <w:r w:rsidR="002441D5">
        <w:t>h</w:t>
      </w:r>
      <w:r w:rsidR="002441D5" w:rsidRPr="002441D5">
        <w:t xml:space="preserve">istory </w:t>
      </w:r>
      <w:r w:rsidR="002441D5">
        <w:t>d</w:t>
      </w:r>
      <w:r w:rsidR="002441D5" w:rsidRPr="002441D5">
        <w:t xml:space="preserve">iversity is </w:t>
      </w:r>
      <w:r w:rsidR="002441D5">
        <w:t>“</w:t>
      </w:r>
      <w:r w:rsidR="002441D5" w:rsidRPr="00A14792">
        <w:rPr>
          <w:i/>
          <w:iCs/>
        </w:rPr>
        <w:t>the solution to survival</w:t>
      </w:r>
      <w:r w:rsidR="002441D5">
        <w:t>”</w:t>
      </w:r>
      <w:r w:rsidR="002441D5" w:rsidRPr="002441D5">
        <w:t xml:space="preserve"> in </w:t>
      </w:r>
      <w:r w:rsidR="002441D5">
        <w:t>such d</w:t>
      </w:r>
      <w:r w:rsidR="002441D5" w:rsidRPr="002441D5">
        <w:t xml:space="preserve">ynamic </w:t>
      </w:r>
      <w:r w:rsidR="002441D5">
        <w:t>e</w:t>
      </w:r>
      <w:r w:rsidR="002441D5" w:rsidRPr="002441D5">
        <w:t>nvironments</w:t>
      </w:r>
      <w:r w:rsidR="002441D5">
        <w:t>. Consequently, the Middle Fork</w:t>
      </w:r>
      <w:r w:rsidR="00A14792">
        <w:t>’</w:t>
      </w:r>
      <w:r w:rsidR="002441D5">
        <w:t xml:space="preserve">s diverse habitat and dynamic environment provides </w:t>
      </w:r>
      <w:r w:rsidR="00A14792">
        <w:t>a</w:t>
      </w:r>
      <w:r w:rsidR="002441D5">
        <w:t xml:space="preserve"> template for </w:t>
      </w:r>
      <w:r w:rsidR="002E0EC4">
        <w:t>the expression of both genetic and life history diversity.</w:t>
      </w:r>
      <w:r w:rsidR="00D564B8">
        <w:t xml:space="preserve"> Salmon populations like those in the Middle Fork can, as Williams (2006) observed, form the basis for rebuilding salmon abundance and diversity. </w:t>
      </w:r>
      <w:r w:rsidR="00A7174B">
        <w:t xml:space="preserve">Lisi et al. (2013) suggested that conservation strategies must maintain the networks of habitat used by salmon, not only to maintain evolutionary potential in salmon stocks, but also to provide options in foraging locations for wide ranging consumers (e.g., Schindler et al. 2010). </w:t>
      </w:r>
    </w:p>
    <w:p w14:paraId="17E36218" w14:textId="7045E373" w:rsidR="00BD33FF" w:rsidRDefault="003F6E77" w:rsidP="00E637BC">
      <w:pPr>
        <w:spacing w:line="480" w:lineRule="auto"/>
        <w:ind w:firstLine="720"/>
      </w:pPr>
      <w:r>
        <w:rPr>
          <w:bCs/>
        </w:rPr>
        <w:t xml:space="preserve">An important </w:t>
      </w:r>
      <w:r w:rsidR="00BD6E5D">
        <w:rPr>
          <w:bCs/>
        </w:rPr>
        <w:t xml:space="preserve">conservation/restoration </w:t>
      </w:r>
      <w:r>
        <w:rPr>
          <w:bCs/>
        </w:rPr>
        <w:t>question remains: d</w:t>
      </w:r>
      <w:r w:rsidR="00F13178">
        <w:rPr>
          <w:bCs/>
        </w:rPr>
        <w:t xml:space="preserve">o </w:t>
      </w:r>
      <w:r w:rsidR="008D30B6">
        <w:rPr>
          <w:bCs/>
        </w:rPr>
        <w:t xml:space="preserve">currently </w:t>
      </w:r>
      <w:r>
        <w:rPr>
          <w:bCs/>
        </w:rPr>
        <w:t xml:space="preserve">at-risk wild </w:t>
      </w:r>
      <w:r w:rsidR="00F13178">
        <w:rPr>
          <w:bCs/>
        </w:rPr>
        <w:t>salmon populations retain</w:t>
      </w:r>
      <w:r>
        <w:rPr>
          <w:bCs/>
        </w:rPr>
        <w:t xml:space="preserve"> the ability to express even broader phenotypic diversity, and will some currently absent </w:t>
      </w:r>
      <w:r w:rsidR="007F50A0">
        <w:rPr>
          <w:bCs/>
        </w:rPr>
        <w:t xml:space="preserve">life histories </w:t>
      </w:r>
      <w:r w:rsidR="00F13178">
        <w:rPr>
          <w:bCs/>
        </w:rPr>
        <w:t>re-emerge if abundances are restored? W</w:t>
      </w:r>
      <w:r w:rsidR="00B36059">
        <w:rPr>
          <w:bCs/>
        </w:rPr>
        <w:t>ithin the Middle Fork, a</w:t>
      </w:r>
      <w:r w:rsidR="00981EC9">
        <w:rPr>
          <w:bCs/>
        </w:rPr>
        <w:t>nnual</w:t>
      </w:r>
      <w:r w:rsidR="00B36059">
        <w:rPr>
          <w:bCs/>
        </w:rPr>
        <w:t xml:space="preserve">, </w:t>
      </w:r>
      <w:r w:rsidR="00981EC9">
        <w:rPr>
          <w:bCs/>
        </w:rPr>
        <w:t xml:space="preserve">continuous redd </w:t>
      </w:r>
      <w:r w:rsidR="00981EC9" w:rsidRPr="000F04AF">
        <w:rPr>
          <w:bCs/>
        </w:rPr>
        <w:t>count</w:t>
      </w:r>
      <w:r w:rsidR="00981EC9">
        <w:rPr>
          <w:bCs/>
        </w:rPr>
        <w:t>s</w:t>
      </w:r>
      <w:r w:rsidR="00981EC9" w:rsidRPr="000F04AF">
        <w:rPr>
          <w:bCs/>
        </w:rPr>
        <w:t xml:space="preserve"> </w:t>
      </w:r>
      <w:r w:rsidR="00981EC9">
        <w:rPr>
          <w:bCs/>
        </w:rPr>
        <w:t xml:space="preserve">were completed from </w:t>
      </w:r>
      <w:r w:rsidR="00981EC9" w:rsidRPr="000F04AF">
        <w:rPr>
          <w:bCs/>
        </w:rPr>
        <w:t xml:space="preserve">1995 </w:t>
      </w:r>
      <w:r w:rsidR="00981EC9">
        <w:rPr>
          <w:bCs/>
        </w:rPr>
        <w:t>to 20</w:t>
      </w:r>
      <w:r w:rsidR="00A50887">
        <w:rPr>
          <w:bCs/>
        </w:rPr>
        <w:t>22</w:t>
      </w:r>
      <w:r w:rsidR="00981EC9">
        <w:rPr>
          <w:bCs/>
        </w:rPr>
        <w:t xml:space="preserve"> with the </w:t>
      </w:r>
      <w:r w:rsidR="00981EC9" w:rsidRPr="000F04AF">
        <w:rPr>
          <w:bCs/>
        </w:rPr>
        <w:t>largest count in 2003</w:t>
      </w:r>
      <w:r w:rsidR="00981EC9">
        <w:rPr>
          <w:bCs/>
        </w:rPr>
        <w:t xml:space="preserve"> (Thurow et al. 2020). </w:t>
      </w:r>
      <w:r w:rsidR="00981EC9" w:rsidRPr="000F04AF">
        <w:rPr>
          <w:bCs/>
        </w:rPr>
        <w:t>In 2003, adult</w:t>
      </w:r>
      <w:r w:rsidR="00981EC9">
        <w:rPr>
          <w:bCs/>
        </w:rPr>
        <w:t xml:space="preserve"> </w:t>
      </w:r>
      <w:r w:rsidR="00981EC9" w:rsidRPr="000F04AF">
        <w:rPr>
          <w:bCs/>
        </w:rPr>
        <w:t xml:space="preserve">salmon </w:t>
      </w:r>
      <w:r w:rsidR="00B36059">
        <w:rPr>
          <w:bCs/>
        </w:rPr>
        <w:t xml:space="preserve">returns </w:t>
      </w:r>
      <w:r w:rsidR="00981EC9" w:rsidRPr="000F04AF">
        <w:rPr>
          <w:bCs/>
        </w:rPr>
        <w:t>were the largest since the 1980s</w:t>
      </w:r>
      <w:r w:rsidR="00981EC9">
        <w:rPr>
          <w:bCs/>
        </w:rPr>
        <w:t>,</w:t>
      </w:r>
      <w:r w:rsidR="00981EC9" w:rsidRPr="000F04AF">
        <w:rPr>
          <w:bCs/>
        </w:rPr>
        <w:t xml:space="preserve"> and five of</w:t>
      </w:r>
      <w:r w:rsidR="00981EC9">
        <w:rPr>
          <w:bCs/>
        </w:rPr>
        <w:t xml:space="preserve"> </w:t>
      </w:r>
      <w:r w:rsidR="00981EC9" w:rsidRPr="000F04AF">
        <w:rPr>
          <w:bCs/>
        </w:rPr>
        <w:t xml:space="preserve">33 </w:t>
      </w:r>
      <w:r w:rsidR="00981EC9">
        <w:rPr>
          <w:bCs/>
        </w:rPr>
        <w:t xml:space="preserve">redds in the </w:t>
      </w:r>
      <w:r w:rsidR="00981EC9" w:rsidRPr="000F04AF">
        <w:rPr>
          <w:bCs/>
        </w:rPr>
        <w:t xml:space="preserve">mainstem </w:t>
      </w:r>
      <w:r w:rsidR="00981EC9">
        <w:rPr>
          <w:bCs/>
        </w:rPr>
        <w:t>w</w:t>
      </w:r>
      <w:r w:rsidR="00981EC9" w:rsidRPr="000F04AF">
        <w:rPr>
          <w:bCs/>
        </w:rPr>
        <w:t>ere constructed nearly 10 days later</w:t>
      </w:r>
      <w:r w:rsidR="00981EC9">
        <w:rPr>
          <w:bCs/>
        </w:rPr>
        <w:t xml:space="preserve"> </w:t>
      </w:r>
      <w:r w:rsidR="00981EC9" w:rsidRPr="000F04AF">
        <w:rPr>
          <w:bCs/>
        </w:rPr>
        <w:t xml:space="preserve">than the </w:t>
      </w:r>
      <w:r w:rsidR="00981EC9">
        <w:rPr>
          <w:bCs/>
        </w:rPr>
        <w:t xml:space="preserve">latest </w:t>
      </w:r>
      <w:r w:rsidR="00F13178">
        <w:rPr>
          <w:bCs/>
        </w:rPr>
        <w:t xml:space="preserve">redds observed </w:t>
      </w:r>
      <w:r w:rsidR="00981EC9">
        <w:rPr>
          <w:bCs/>
        </w:rPr>
        <w:t xml:space="preserve">in prior years </w:t>
      </w:r>
      <w:r w:rsidR="00981EC9" w:rsidRPr="000F04AF">
        <w:rPr>
          <w:bCs/>
        </w:rPr>
        <w:t>(24–26 September versus 15–17 September)</w:t>
      </w:r>
      <w:r w:rsidR="00981EC9">
        <w:rPr>
          <w:bCs/>
        </w:rPr>
        <w:t xml:space="preserve"> (Thurow et al. 2020)</w:t>
      </w:r>
      <w:r w:rsidR="00981EC9" w:rsidRPr="000F04AF">
        <w:rPr>
          <w:bCs/>
        </w:rPr>
        <w:t>.</w:t>
      </w:r>
      <w:r w:rsidR="00981EC9">
        <w:rPr>
          <w:bCs/>
        </w:rPr>
        <w:t xml:space="preserve"> </w:t>
      </w:r>
      <w:r w:rsidR="00B36059">
        <w:rPr>
          <w:bCs/>
        </w:rPr>
        <w:t>Those late</w:t>
      </w:r>
      <w:r>
        <w:rPr>
          <w:bCs/>
        </w:rPr>
        <w:t>r</w:t>
      </w:r>
      <w:r w:rsidR="00B36059">
        <w:rPr>
          <w:bCs/>
        </w:rPr>
        <w:t xml:space="preserve"> redds were </w:t>
      </w:r>
      <w:r w:rsidR="00F13178">
        <w:rPr>
          <w:bCs/>
        </w:rPr>
        <w:t xml:space="preserve">also </w:t>
      </w:r>
      <w:r w:rsidR="00B36059">
        <w:rPr>
          <w:bCs/>
        </w:rPr>
        <w:t xml:space="preserve">constructed </w:t>
      </w:r>
      <w:r w:rsidR="00F13178">
        <w:rPr>
          <w:bCs/>
        </w:rPr>
        <w:t xml:space="preserve">farther </w:t>
      </w:r>
      <w:r w:rsidR="00B36059">
        <w:rPr>
          <w:bCs/>
        </w:rPr>
        <w:t>downstream from redds in most years</w:t>
      </w:r>
      <w:r w:rsidR="00F13178">
        <w:rPr>
          <w:bCs/>
        </w:rPr>
        <w:t>. For example, o</w:t>
      </w:r>
      <w:r w:rsidR="00B36059">
        <w:rPr>
          <w:bCs/>
        </w:rPr>
        <w:t xml:space="preserve">n September 26, a pair of very large (3 or 4 salt fish) were observed spawning </w:t>
      </w:r>
      <w:r>
        <w:rPr>
          <w:bCs/>
        </w:rPr>
        <w:t xml:space="preserve">in </w:t>
      </w:r>
      <w:r w:rsidR="00F13178">
        <w:rPr>
          <w:bCs/>
        </w:rPr>
        <w:t xml:space="preserve">much larger </w:t>
      </w:r>
      <w:r w:rsidR="00B36059">
        <w:rPr>
          <w:bCs/>
        </w:rPr>
        <w:t>cobble substrate</w:t>
      </w:r>
      <w:r w:rsidR="00F13178">
        <w:rPr>
          <w:bCs/>
        </w:rPr>
        <w:t xml:space="preserve">, </w:t>
      </w:r>
      <w:r w:rsidR="00F13178">
        <w:rPr>
          <w:bCs/>
        </w:rPr>
        <w:lastRenderedPageBreak/>
        <w:t xml:space="preserve">compared to </w:t>
      </w:r>
      <w:r>
        <w:rPr>
          <w:bCs/>
        </w:rPr>
        <w:t xml:space="preserve">the gravels where </w:t>
      </w:r>
      <w:r w:rsidR="00F13178">
        <w:rPr>
          <w:bCs/>
        </w:rPr>
        <w:t xml:space="preserve">mainstem redds </w:t>
      </w:r>
      <w:r>
        <w:rPr>
          <w:bCs/>
        </w:rPr>
        <w:t xml:space="preserve">were observed </w:t>
      </w:r>
      <w:r w:rsidR="00F13178">
        <w:rPr>
          <w:bCs/>
        </w:rPr>
        <w:t>in prior years</w:t>
      </w:r>
      <w:r w:rsidR="00B36059">
        <w:rPr>
          <w:bCs/>
        </w:rPr>
        <w:t xml:space="preserve">. </w:t>
      </w:r>
      <w:r w:rsidR="00981EC9">
        <w:rPr>
          <w:bCs/>
        </w:rPr>
        <w:t>Th</w:t>
      </w:r>
      <w:r w:rsidR="00B36059">
        <w:rPr>
          <w:bCs/>
        </w:rPr>
        <w:t xml:space="preserve">ese observations </w:t>
      </w:r>
      <w:r w:rsidR="006D0209">
        <w:rPr>
          <w:bCs/>
        </w:rPr>
        <w:t xml:space="preserve">illustrate </w:t>
      </w:r>
      <w:r w:rsidR="00B36059">
        <w:rPr>
          <w:bCs/>
        </w:rPr>
        <w:t xml:space="preserve">that as </w:t>
      </w:r>
      <w:r w:rsidR="00F13178">
        <w:rPr>
          <w:bCs/>
        </w:rPr>
        <w:t xml:space="preserve">Middle Fork </w:t>
      </w:r>
      <w:r w:rsidR="00B36059">
        <w:rPr>
          <w:bCs/>
        </w:rPr>
        <w:t xml:space="preserve">salmon abundances increased, </w:t>
      </w:r>
      <w:r w:rsidR="006B611A">
        <w:rPr>
          <w:bCs/>
        </w:rPr>
        <w:t>s</w:t>
      </w:r>
      <w:r w:rsidR="00B36059">
        <w:rPr>
          <w:bCs/>
        </w:rPr>
        <w:t xml:space="preserve">almon spawned </w:t>
      </w:r>
      <w:r w:rsidR="00071125">
        <w:rPr>
          <w:bCs/>
        </w:rPr>
        <w:t xml:space="preserve">later, and </w:t>
      </w:r>
      <w:r w:rsidR="00F13178">
        <w:rPr>
          <w:bCs/>
        </w:rPr>
        <w:t>spawn</w:t>
      </w:r>
      <w:r w:rsidR="00E618F5">
        <w:rPr>
          <w:bCs/>
        </w:rPr>
        <w:t>ers were observed in f</w:t>
      </w:r>
      <w:r w:rsidR="00F13178">
        <w:rPr>
          <w:bCs/>
        </w:rPr>
        <w:t xml:space="preserve">ormerly unused </w:t>
      </w:r>
      <w:r w:rsidR="00B36059">
        <w:rPr>
          <w:bCs/>
        </w:rPr>
        <w:t>habitats</w:t>
      </w:r>
      <w:r w:rsidR="006D0209">
        <w:rPr>
          <w:bCs/>
        </w:rPr>
        <w:t xml:space="preserve">. </w:t>
      </w:r>
      <w:r w:rsidR="008D30B6">
        <w:rPr>
          <w:bCs/>
        </w:rPr>
        <w:t xml:space="preserve">Buffington </w:t>
      </w:r>
      <w:r>
        <w:rPr>
          <w:bCs/>
        </w:rPr>
        <w:t xml:space="preserve">et al. </w:t>
      </w:r>
      <w:r w:rsidR="008D30B6">
        <w:rPr>
          <w:bCs/>
        </w:rPr>
        <w:t>(</w:t>
      </w:r>
      <w:r w:rsidR="00071125">
        <w:rPr>
          <w:bCs/>
        </w:rPr>
        <w:t>Paper s</w:t>
      </w:r>
      <w:r>
        <w:rPr>
          <w:bCs/>
        </w:rPr>
        <w:t xml:space="preserve">ubmitted to </w:t>
      </w:r>
      <w:r w:rsidR="00071125">
        <w:rPr>
          <w:bCs/>
        </w:rPr>
        <w:t xml:space="preserve">the </w:t>
      </w:r>
      <w:r w:rsidR="00071125" w:rsidRPr="00071125">
        <w:rPr>
          <w:bCs/>
        </w:rPr>
        <w:t>Canadian Journal of Fisheries and Aquatic Sciences</w:t>
      </w:r>
      <w:r w:rsidR="00071125">
        <w:rPr>
          <w:bCs/>
        </w:rPr>
        <w:t>, January 2025</w:t>
      </w:r>
      <w:r w:rsidR="008D30B6">
        <w:rPr>
          <w:bCs/>
        </w:rPr>
        <w:t xml:space="preserve">) </w:t>
      </w:r>
      <w:r w:rsidR="008D30B6" w:rsidRPr="008D30B6">
        <w:rPr>
          <w:bCs/>
        </w:rPr>
        <w:t>predict</w:t>
      </w:r>
      <w:r w:rsidR="00071125">
        <w:rPr>
          <w:bCs/>
        </w:rPr>
        <w:t>ed</w:t>
      </w:r>
      <w:r w:rsidR="008D30B6">
        <w:rPr>
          <w:bCs/>
        </w:rPr>
        <w:t xml:space="preserve"> </w:t>
      </w:r>
      <w:r w:rsidR="008D30B6" w:rsidRPr="008D30B6">
        <w:rPr>
          <w:bCs/>
        </w:rPr>
        <w:t xml:space="preserve">reach-average substrate size and </w:t>
      </w:r>
      <w:r w:rsidR="008D30B6">
        <w:rPr>
          <w:bCs/>
        </w:rPr>
        <w:t xml:space="preserve">salmon redd </w:t>
      </w:r>
      <w:r w:rsidR="008D30B6" w:rsidRPr="008D30B6">
        <w:rPr>
          <w:bCs/>
        </w:rPr>
        <w:t xml:space="preserve">spatial distribution </w:t>
      </w:r>
      <w:r w:rsidR="008D30B6">
        <w:rPr>
          <w:bCs/>
        </w:rPr>
        <w:t xml:space="preserve">in the Middle Fork </w:t>
      </w:r>
      <w:r w:rsidR="008D30B6" w:rsidRPr="008D30B6">
        <w:rPr>
          <w:bCs/>
        </w:rPr>
        <w:t>as a function of</w:t>
      </w:r>
      <w:r w:rsidR="008D30B6">
        <w:rPr>
          <w:bCs/>
        </w:rPr>
        <w:t xml:space="preserve"> </w:t>
      </w:r>
      <w:r w:rsidR="008D30B6" w:rsidRPr="008D30B6">
        <w:rPr>
          <w:bCs/>
        </w:rPr>
        <w:t>channel characteristics</w:t>
      </w:r>
      <w:r w:rsidR="008D30B6">
        <w:rPr>
          <w:bCs/>
        </w:rPr>
        <w:t xml:space="preserve"> and confirmed that </w:t>
      </w:r>
      <w:r w:rsidR="008D30B6" w:rsidRPr="008D30B6">
        <w:rPr>
          <w:bCs/>
        </w:rPr>
        <w:t>as escapements increase</w:t>
      </w:r>
      <w:r w:rsidR="005A5EBA">
        <w:rPr>
          <w:bCs/>
        </w:rPr>
        <w:t>d</w:t>
      </w:r>
      <w:r w:rsidR="008D30B6" w:rsidRPr="008D30B6">
        <w:rPr>
          <w:bCs/>
        </w:rPr>
        <w:t xml:space="preserve">, salmon </w:t>
      </w:r>
      <w:r w:rsidR="00071125">
        <w:rPr>
          <w:bCs/>
        </w:rPr>
        <w:t xml:space="preserve">spatially </w:t>
      </w:r>
      <w:r w:rsidR="008D30B6" w:rsidRPr="008D30B6">
        <w:rPr>
          <w:bCs/>
        </w:rPr>
        <w:t>expand</w:t>
      </w:r>
      <w:r w:rsidR="008D30B6">
        <w:rPr>
          <w:bCs/>
        </w:rPr>
        <w:t>ed</w:t>
      </w:r>
      <w:r w:rsidR="008D30B6" w:rsidRPr="008D30B6">
        <w:rPr>
          <w:bCs/>
        </w:rPr>
        <w:t xml:space="preserve"> the</w:t>
      </w:r>
      <w:r w:rsidR="005A5EBA">
        <w:rPr>
          <w:bCs/>
        </w:rPr>
        <w:t xml:space="preserve"> range of</w:t>
      </w:r>
      <w:r w:rsidR="00BD6E5D">
        <w:rPr>
          <w:bCs/>
        </w:rPr>
        <w:t xml:space="preserve"> </w:t>
      </w:r>
      <w:r w:rsidR="008D30B6" w:rsidRPr="008D30B6">
        <w:rPr>
          <w:bCs/>
        </w:rPr>
        <w:t xml:space="preserve">substrate </w:t>
      </w:r>
      <w:r w:rsidR="00071125">
        <w:rPr>
          <w:bCs/>
        </w:rPr>
        <w:t>use</w:t>
      </w:r>
      <w:r w:rsidR="005A5EBA">
        <w:rPr>
          <w:bCs/>
        </w:rPr>
        <w:t>d</w:t>
      </w:r>
      <w:r w:rsidR="00071125">
        <w:rPr>
          <w:bCs/>
        </w:rPr>
        <w:t xml:space="preserve"> </w:t>
      </w:r>
      <w:r w:rsidR="008D30B6" w:rsidRPr="008D30B6">
        <w:rPr>
          <w:bCs/>
        </w:rPr>
        <w:t>and occup</w:t>
      </w:r>
      <w:r w:rsidR="008D30B6">
        <w:rPr>
          <w:bCs/>
        </w:rPr>
        <w:t xml:space="preserve">ied </w:t>
      </w:r>
      <w:r w:rsidR="008D30B6" w:rsidRPr="008D30B6">
        <w:rPr>
          <w:bCs/>
        </w:rPr>
        <w:t>more stream reaches</w:t>
      </w:r>
      <w:r w:rsidR="008D30B6">
        <w:rPr>
          <w:bCs/>
        </w:rPr>
        <w:t xml:space="preserve">. </w:t>
      </w:r>
      <w:r w:rsidR="00ED5DD9">
        <w:rPr>
          <w:bCs/>
        </w:rPr>
        <w:t>S</w:t>
      </w:r>
      <w:r w:rsidR="006B611A">
        <w:rPr>
          <w:bCs/>
        </w:rPr>
        <w:t>imilarly, after Elwha River d</w:t>
      </w:r>
      <w:r w:rsidR="006B611A" w:rsidRPr="006B611A">
        <w:rPr>
          <w:bCs/>
        </w:rPr>
        <w:t>am removal</w:t>
      </w:r>
      <w:r w:rsidR="006B611A">
        <w:rPr>
          <w:bCs/>
        </w:rPr>
        <w:t xml:space="preserve">, </w:t>
      </w:r>
      <w:r w:rsidR="00ED5DD9">
        <w:rPr>
          <w:bCs/>
        </w:rPr>
        <w:t xml:space="preserve">spawning </w:t>
      </w:r>
      <w:r w:rsidR="006B611A">
        <w:rPr>
          <w:bCs/>
        </w:rPr>
        <w:t xml:space="preserve">Chinook salmon expanded into new habitats and </w:t>
      </w:r>
      <w:r w:rsidR="006B611A" w:rsidRPr="006B611A">
        <w:rPr>
          <w:bCs/>
        </w:rPr>
        <w:t>the</w:t>
      </w:r>
      <w:r w:rsidR="006B611A">
        <w:rPr>
          <w:bCs/>
        </w:rPr>
        <w:t>ir</w:t>
      </w:r>
      <w:r w:rsidR="006B611A" w:rsidRPr="006B611A">
        <w:rPr>
          <w:bCs/>
        </w:rPr>
        <w:t xml:space="preserve"> abundance,</w:t>
      </w:r>
      <w:r w:rsidR="006B611A">
        <w:rPr>
          <w:bCs/>
        </w:rPr>
        <w:t xml:space="preserve"> </w:t>
      </w:r>
      <w:r w:rsidR="006B611A" w:rsidRPr="006B611A">
        <w:rPr>
          <w:bCs/>
        </w:rPr>
        <w:t xml:space="preserve">productivity, </w:t>
      </w:r>
      <w:r w:rsidR="006B611A">
        <w:rPr>
          <w:bCs/>
        </w:rPr>
        <w:t xml:space="preserve">and </w:t>
      </w:r>
      <w:r w:rsidR="006B611A" w:rsidRPr="006B611A">
        <w:rPr>
          <w:bCs/>
        </w:rPr>
        <w:t>spatial distribution</w:t>
      </w:r>
      <w:r w:rsidR="006B611A">
        <w:rPr>
          <w:bCs/>
        </w:rPr>
        <w:t xml:space="preserve"> </w:t>
      </w:r>
      <w:r w:rsidR="006B611A" w:rsidRPr="006B611A">
        <w:rPr>
          <w:bCs/>
        </w:rPr>
        <w:t>increase</w:t>
      </w:r>
      <w:r w:rsidR="006B611A">
        <w:rPr>
          <w:bCs/>
        </w:rPr>
        <w:t xml:space="preserve">d (Pess et al. 2024). </w:t>
      </w:r>
      <w:r w:rsidR="003F70CC">
        <w:rPr>
          <w:bCs/>
        </w:rPr>
        <w:t xml:space="preserve">Pess et al. (2024) also reported the </w:t>
      </w:r>
      <w:r w:rsidR="003F70CC" w:rsidRPr="003F70CC">
        <w:rPr>
          <w:bCs/>
        </w:rPr>
        <w:t>re-emergence</w:t>
      </w:r>
      <w:r w:rsidR="003F70CC">
        <w:rPr>
          <w:bCs/>
        </w:rPr>
        <w:t xml:space="preserve"> of a unique steelhead life history type (</w:t>
      </w:r>
      <w:r w:rsidR="003F70CC" w:rsidRPr="003F70CC">
        <w:rPr>
          <w:bCs/>
        </w:rPr>
        <w:t>summer run</w:t>
      </w:r>
      <w:r w:rsidR="003F70CC">
        <w:rPr>
          <w:bCs/>
        </w:rPr>
        <w:t>)</w:t>
      </w:r>
      <w:r w:rsidR="008B34D9">
        <w:rPr>
          <w:bCs/>
        </w:rPr>
        <w:t xml:space="preserve">, although </w:t>
      </w:r>
      <w:r w:rsidR="003F70CC">
        <w:rPr>
          <w:bCs/>
        </w:rPr>
        <w:t xml:space="preserve">the </w:t>
      </w:r>
      <w:r w:rsidR="0053025A">
        <w:rPr>
          <w:bCs/>
        </w:rPr>
        <w:t>“</w:t>
      </w:r>
      <w:r w:rsidR="003F70CC">
        <w:rPr>
          <w:bCs/>
        </w:rPr>
        <w:t>spring</w:t>
      </w:r>
      <w:r w:rsidR="0053025A">
        <w:rPr>
          <w:bCs/>
        </w:rPr>
        <w:t>”</w:t>
      </w:r>
      <w:r w:rsidR="003F70CC">
        <w:rPr>
          <w:bCs/>
        </w:rPr>
        <w:t xml:space="preserve"> Chinook salmon life history type ha</w:t>
      </w:r>
      <w:r w:rsidR="00BD6E5D">
        <w:rPr>
          <w:bCs/>
        </w:rPr>
        <w:t>d</w:t>
      </w:r>
      <w:r w:rsidR="003F70CC">
        <w:rPr>
          <w:bCs/>
        </w:rPr>
        <w:t xml:space="preserve"> not yet emerged since dam removal in 2012. </w:t>
      </w:r>
      <w:r w:rsidR="002536AA">
        <w:rPr>
          <w:bCs/>
        </w:rPr>
        <w:t xml:space="preserve">Elwha River steelhead </w:t>
      </w:r>
      <w:r w:rsidR="00BD6E5D">
        <w:rPr>
          <w:bCs/>
        </w:rPr>
        <w:t xml:space="preserve">also </w:t>
      </w:r>
      <w:r w:rsidR="002536AA" w:rsidRPr="002536AA">
        <w:t>express</w:t>
      </w:r>
      <w:r w:rsidR="00BD6E5D">
        <w:t xml:space="preserve">ed </w:t>
      </w:r>
      <w:r w:rsidR="002536AA" w:rsidRPr="002536AA">
        <w:t>anadromous life history diversity in populations formerly isolated above dams</w:t>
      </w:r>
      <w:r w:rsidR="0053025A">
        <w:t xml:space="preserve">, suggesting </w:t>
      </w:r>
      <w:r w:rsidR="002536AA" w:rsidRPr="002536AA">
        <w:t>th</w:t>
      </w:r>
      <w:r w:rsidR="002536AA">
        <w:t xml:space="preserve">ose </w:t>
      </w:r>
      <w:r w:rsidR="002536AA" w:rsidRPr="002536AA">
        <w:t xml:space="preserve">fish never lost their ability to express </w:t>
      </w:r>
      <w:r w:rsidR="00BD6E5D">
        <w:t>anadromy</w:t>
      </w:r>
      <w:r w:rsidR="002536AA">
        <w:t xml:space="preserve"> (Peters et al. </w:t>
      </w:r>
      <w:r w:rsidR="002536AA" w:rsidRPr="00150CB8">
        <w:t>2025).</w:t>
      </w:r>
      <w:r w:rsidR="008F23AA">
        <w:t xml:space="preserve"> Peters et al. (2025) reported preliminary analyses that suggest the diversity of steelhead life history strategies increased from 18 during dam removal to 28 </w:t>
      </w:r>
      <w:r w:rsidR="00C5090C">
        <w:t xml:space="preserve">in the years after </w:t>
      </w:r>
      <w:r w:rsidR="008F23AA">
        <w:t>dam removal.</w:t>
      </w:r>
      <w:r w:rsidR="00BD6E5D">
        <w:t xml:space="preserve"> </w:t>
      </w:r>
      <w:r w:rsidR="00BD33FF">
        <w:t xml:space="preserve">Population size </w:t>
      </w:r>
      <w:r w:rsidR="00BD6E5D">
        <w:t xml:space="preserve">is </w:t>
      </w:r>
      <w:r w:rsidR="00BD33FF">
        <w:t xml:space="preserve">also </w:t>
      </w:r>
      <w:r w:rsidR="00BD6E5D">
        <w:t xml:space="preserve">known to </w:t>
      </w:r>
      <w:r w:rsidR="00BD33FF">
        <w:t>influence dispersal and recolonization</w:t>
      </w:r>
      <w:r w:rsidR="00BD6E5D">
        <w:t xml:space="preserve"> as </w:t>
      </w:r>
      <w:r w:rsidR="00BD33FF">
        <w:t>large</w:t>
      </w:r>
      <w:r w:rsidR="00071125">
        <w:t>r</w:t>
      </w:r>
      <w:r w:rsidR="00BD33FF">
        <w:t xml:space="preserve"> populations result in relatively more individuals seeking new habitats (Pess et al. 2008). </w:t>
      </w:r>
    </w:p>
    <w:p w14:paraId="224D0695" w14:textId="675EAA9B" w:rsidR="00BD6E5D" w:rsidRDefault="00D8096A" w:rsidP="00BD6E5D">
      <w:pPr>
        <w:spacing w:line="480" w:lineRule="auto"/>
        <w:ind w:firstLine="720"/>
        <w:rPr>
          <w:bCs/>
        </w:rPr>
      </w:pPr>
      <w:r>
        <w:rPr>
          <w:bCs/>
        </w:rPr>
        <w:t>T</w:t>
      </w:r>
      <w:r w:rsidR="00F13178">
        <w:rPr>
          <w:bCs/>
        </w:rPr>
        <w:t>h</w:t>
      </w:r>
      <w:r w:rsidR="00BD6E5D">
        <w:rPr>
          <w:bCs/>
        </w:rPr>
        <w:t xml:space="preserve">ese examples lend </w:t>
      </w:r>
      <w:r w:rsidR="00F13178">
        <w:rPr>
          <w:bCs/>
        </w:rPr>
        <w:t xml:space="preserve">support </w:t>
      </w:r>
      <w:r w:rsidR="00BD6E5D">
        <w:rPr>
          <w:bCs/>
        </w:rPr>
        <w:t xml:space="preserve">to </w:t>
      </w:r>
      <w:r w:rsidR="00F13178">
        <w:rPr>
          <w:bCs/>
        </w:rPr>
        <w:t xml:space="preserve">the </w:t>
      </w:r>
      <w:r w:rsidR="001E3FFE">
        <w:rPr>
          <w:bCs/>
        </w:rPr>
        <w:t>possibility</w:t>
      </w:r>
      <w:r>
        <w:rPr>
          <w:bCs/>
        </w:rPr>
        <w:t xml:space="preserve"> </w:t>
      </w:r>
      <w:r w:rsidR="00F13178">
        <w:rPr>
          <w:bCs/>
        </w:rPr>
        <w:t xml:space="preserve">that </w:t>
      </w:r>
      <w:r w:rsidR="006B611A">
        <w:rPr>
          <w:bCs/>
        </w:rPr>
        <w:t>the Middle Fork’s currently very small population</w:t>
      </w:r>
      <w:r w:rsidR="00ED1017">
        <w:rPr>
          <w:bCs/>
        </w:rPr>
        <w:t xml:space="preserve"> </w:t>
      </w:r>
      <w:r w:rsidR="006B611A">
        <w:rPr>
          <w:bCs/>
        </w:rPr>
        <w:t>retain</w:t>
      </w:r>
      <w:r w:rsidR="00ED1017">
        <w:rPr>
          <w:bCs/>
        </w:rPr>
        <w:t>s</w:t>
      </w:r>
      <w:r w:rsidR="006B611A">
        <w:rPr>
          <w:bCs/>
        </w:rPr>
        <w:t xml:space="preserve"> the ability to </w:t>
      </w:r>
      <w:r w:rsidR="003A3D08">
        <w:rPr>
          <w:bCs/>
        </w:rPr>
        <w:t xml:space="preserve">express more </w:t>
      </w:r>
      <w:r w:rsidR="006B611A">
        <w:rPr>
          <w:bCs/>
        </w:rPr>
        <w:t>phenotypic diversity as abundances increase.</w:t>
      </w:r>
      <w:r w:rsidR="003A3D08">
        <w:rPr>
          <w:bCs/>
        </w:rPr>
        <w:t xml:space="preserve"> </w:t>
      </w:r>
      <w:r w:rsidR="00F13178" w:rsidRPr="00F13178">
        <w:rPr>
          <w:bCs/>
        </w:rPr>
        <w:t xml:space="preserve">If </w:t>
      </w:r>
      <w:r w:rsidR="003A3D08">
        <w:rPr>
          <w:bCs/>
        </w:rPr>
        <w:t>true</w:t>
      </w:r>
      <w:r w:rsidR="00F13178" w:rsidRPr="00F13178">
        <w:rPr>
          <w:bCs/>
        </w:rPr>
        <w:t>, it follows</w:t>
      </w:r>
      <w:r w:rsidR="00F13178">
        <w:rPr>
          <w:bCs/>
        </w:rPr>
        <w:t xml:space="preserve"> that </w:t>
      </w:r>
      <w:r w:rsidR="003A3D08">
        <w:rPr>
          <w:bCs/>
        </w:rPr>
        <w:t xml:space="preserve">when </w:t>
      </w:r>
      <w:r w:rsidR="00981EC9">
        <w:rPr>
          <w:bCs/>
        </w:rPr>
        <w:t>Middle Fork salmon populations are restored to higher abundances, the already very diverse spawning portfolio we documented will widen</w:t>
      </w:r>
      <w:r w:rsidR="005F21D5">
        <w:rPr>
          <w:bCs/>
        </w:rPr>
        <w:t xml:space="preserve"> further</w:t>
      </w:r>
      <w:r w:rsidR="00981EC9">
        <w:rPr>
          <w:bCs/>
        </w:rPr>
        <w:t xml:space="preserve">. Conversely, if Middle Fork populations decline or remain at </w:t>
      </w:r>
      <w:r w:rsidR="00F13178">
        <w:rPr>
          <w:bCs/>
        </w:rPr>
        <w:t xml:space="preserve">risk </w:t>
      </w:r>
      <w:r w:rsidR="008F63C6">
        <w:rPr>
          <w:bCs/>
        </w:rPr>
        <w:t xml:space="preserve">of extirpation because of </w:t>
      </w:r>
      <w:r w:rsidR="00981EC9">
        <w:rPr>
          <w:bCs/>
        </w:rPr>
        <w:t xml:space="preserve">currently </w:t>
      </w:r>
      <w:r w:rsidR="008F63C6">
        <w:rPr>
          <w:bCs/>
        </w:rPr>
        <w:t xml:space="preserve">low </w:t>
      </w:r>
      <w:r w:rsidR="00981EC9">
        <w:rPr>
          <w:bCs/>
        </w:rPr>
        <w:t>abundances</w:t>
      </w:r>
      <w:r w:rsidR="008F63C6">
        <w:rPr>
          <w:bCs/>
        </w:rPr>
        <w:t xml:space="preserve"> and productivity (NOAA 2017)</w:t>
      </w:r>
      <w:r w:rsidR="00981EC9">
        <w:rPr>
          <w:bCs/>
        </w:rPr>
        <w:t xml:space="preserve">, phenotypic diversity will likely contract, and </w:t>
      </w:r>
      <w:r w:rsidR="00981EC9">
        <w:rPr>
          <w:bCs/>
        </w:rPr>
        <w:lastRenderedPageBreak/>
        <w:t xml:space="preserve">spawning duration </w:t>
      </w:r>
      <w:r w:rsidR="003A3D08">
        <w:rPr>
          <w:bCs/>
        </w:rPr>
        <w:t xml:space="preserve">and distribution </w:t>
      </w:r>
      <w:r w:rsidR="00981EC9">
        <w:rPr>
          <w:bCs/>
        </w:rPr>
        <w:t xml:space="preserve">will narrow, </w:t>
      </w:r>
      <w:r w:rsidR="003A3D08">
        <w:rPr>
          <w:bCs/>
        </w:rPr>
        <w:t xml:space="preserve">likely </w:t>
      </w:r>
      <w:r w:rsidR="00981EC9">
        <w:rPr>
          <w:bCs/>
        </w:rPr>
        <w:t xml:space="preserve">resulting in </w:t>
      </w:r>
      <w:r w:rsidR="003A3D08">
        <w:rPr>
          <w:bCs/>
        </w:rPr>
        <w:t xml:space="preserve">a </w:t>
      </w:r>
      <w:r w:rsidR="00981EC9">
        <w:rPr>
          <w:bCs/>
        </w:rPr>
        <w:t xml:space="preserve">reduction in adaptation and resiliency. </w:t>
      </w:r>
      <w:r w:rsidR="00A2509D">
        <w:rPr>
          <w:bCs/>
        </w:rPr>
        <w:t xml:space="preserve">Loss of this interior stream-type Chinook salmon population would represent a loss of ecological and genetic diversity that </w:t>
      </w:r>
      <w:r w:rsidR="008B34D9">
        <w:rPr>
          <w:bCs/>
        </w:rPr>
        <w:t xml:space="preserve">Waples et al. (2004) deemed </w:t>
      </w:r>
      <w:r w:rsidR="00A2509D">
        <w:rPr>
          <w:bCs/>
        </w:rPr>
        <w:t xml:space="preserve">difficult to replace </w:t>
      </w:r>
      <w:r w:rsidR="008B34D9">
        <w:rPr>
          <w:bCs/>
        </w:rPr>
        <w:t>i</w:t>
      </w:r>
      <w:r w:rsidR="00A2509D">
        <w:rPr>
          <w:bCs/>
        </w:rPr>
        <w:t>n evolutionary time frames</w:t>
      </w:r>
      <w:r w:rsidR="008B34D9">
        <w:rPr>
          <w:bCs/>
        </w:rPr>
        <w:t>.</w:t>
      </w:r>
      <w:r w:rsidR="00A2509D">
        <w:rPr>
          <w:bCs/>
        </w:rPr>
        <w:t xml:space="preserve"> </w:t>
      </w:r>
    </w:p>
    <w:p w14:paraId="13B64CA3" w14:textId="5D7E77C4" w:rsidR="00167421" w:rsidRDefault="008F63C6" w:rsidP="00DA0F42">
      <w:pPr>
        <w:spacing w:line="480" w:lineRule="auto"/>
        <w:ind w:firstLine="720"/>
      </w:pPr>
      <w:r>
        <w:t xml:space="preserve">To retain </w:t>
      </w:r>
      <w:r w:rsidRPr="00A7174B">
        <w:rPr>
          <w:bCs/>
        </w:rPr>
        <w:t>population persistence and resilience</w:t>
      </w:r>
      <w:r>
        <w:rPr>
          <w:bCs/>
        </w:rPr>
        <w:t>, i</w:t>
      </w:r>
      <w:r>
        <w:t xml:space="preserve">t is vital to </w:t>
      </w:r>
      <w:r w:rsidRPr="008F23AA">
        <w:rPr>
          <w:bCs/>
        </w:rPr>
        <w:t>promote life history diversity</w:t>
      </w:r>
      <w:r>
        <w:rPr>
          <w:bCs/>
        </w:rPr>
        <w:t xml:space="preserve"> by </w:t>
      </w:r>
      <w:r w:rsidRPr="008F23AA">
        <w:rPr>
          <w:bCs/>
        </w:rPr>
        <w:t>identify</w:t>
      </w:r>
      <w:r>
        <w:rPr>
          <w:bCs/>
        </w:rPr>
        <w:t>ing</w:t>
      </w:r>
      <w:r w:rsidRPr="008F23AA">
        <w:rPr>
          <w:bCs/>
        </w:rPr>
        <w:t>, monitor</w:t>
      </w:r>
      <w:r>
        <w:rPr>
          <w:bCs/>
        </w:rPr>
        <w:t>ing</w:t>
      </w:r>
      <w:r w:rsidRPr="008F23AA">
        <w:rPr>
          <w:bCs/>
        </w:rPr>
        <w:t>, and protect</w:t>
      </w:r>
      <w:r>
        <w:rPr>
          <w:bCs/>
        </w:rPr>
        <w:t>ing</w:t>
      </w:r>
      <w:r w:rsidRPr="008F23AA">
        <w:rPr>
          <w:bCs/>
        </w:rPr>
        <w:t xml:space="preserve"> unique phenotypic and genetic traits present within and among populations</w:t>
      </w:r>
      <w:r>
        <w:rPr>
          <w:bCs/>
        </w:rPr>
        <w:t xml:space="preserve"> </w:t>
      </w:r>
      <w:r w:rsidRPr="003050A1">
        <w:rPr>
          <w:bCs/>
        </w:rPr>
        <w:t>(</w:t>
      </w:r>
      <w:proofErr w:type="spellStart"/>
      <w:r w:rsidRPr="003050A1">
        <w:rPr>
          <w:bCs/>
        </w:rPr>
        <w:t>Hugentobler</w:t>
      </w:r>
      <w:proofErr w:type="spellEnd"/>
      <w:r w:rsidRPr="003050A1">
        <w:rPr>
          <w:bCs/>
        </w:rPr>
        <w:t xml:space="preserve"> et al. 2024). </w:t>
      </w:r>
      <w:r>
        <w:rPr>
          <w:bCs/>
        </w:rPr>
        <w:t>It is also vital to conserve</w:t>
      </w:r>
      <w:r>
        <w:t xml:space="preserve"> the habitat heterogeneity (geomorphic conditions and hydrologic processes) that produce</w:t>
      </w:r>
      <w:r w:rsidR="005F21D5">
        <w:t>s</w:t>
      </w:r>
      <w:r>
        <w:t xml:space="preserve"> variation in salmon life histories (Lisi et al. 2013). </w:t>
      </w:r>
      <w:r w:rsidR="008B34D9">
        <w:t>G</w:t>
      </w:r>
      <w:r w:rsidR="00CA1378" w:rsidRPr="00566541">
        <w:rPr>
          <w:bCs/>
        </w:rPr>
        <w:t>eomorphological and hydrological differences</w:t>
      </w:r>
      <w:r w:rsidR="004C60B7">
        <w:rPr>
          <w:bCs/>
        </w:rPr>
        <w:t>, and in our case diverse temperature</w:t>
      </w:r>
      <w:r w:rsidR="00AF4D8E">
        <w:rPr>
          <w:bCs/>
        </w:rPr>
        <w:t xml:space="preserve"> regimes </w:t>
      </w:r>
      <w:r w:rsidR="004C60B7">
        <w:rPr>
          <w:bCs/>
        </w:rPr>
        <w:t>within and among streams,</w:t>
      </w:r>
      <w:r w:rsidR="00CA1378" w:rsidRPr="00566541">
        <w:rPr>
          <w:bCs/>
        </w:rPr>
        <w:t xml:space="preserve"> give rise to critical among-population</w:t>
      </w:r>
      <w:r w:rsidR="00CA1378">
        <w:rPr>
          <w:bCs/>
        </w:rPr>
        <w:t xml:space="preserve"> </w:t>
      </w:r>
      <w:r w:rsidR="00CA1378" w:rsidRPr="00566541">
        <w:rPr>
          <w:bCs/>
        </w:rPr>
        <w:t>life history diversity</w:t>
      </w:r>
      <w:r w:rsidR="00CA1378">
        <w:rPr>
          <w:bCs/>
        </w:rPr>
        <w:t xml:space="preserve"> </w:t>
      </w:r>
      <w:bookmarkStart w:id="27" w:name="_Hlk221828178"/>
      <w:r w:rsidR="00CA1378">
        <w:rPr>
          <w:bCs/>
        </w:rPr>
        <w:t>(</w:t>
      </w:r>
      <w:proofErr w:type="spellStart"/>
      <w:r w:rsidR="00CA1378" w:rsidRPr="00566541">
        <w:rPr>
          <w:bCs/>
        </w:rPr>
        <w:t>Cordoleani</w:t>
      </w:r>
      <w:proofErr w:type="spellEnd"/>
      <w:r w:rsidR="00CA1378" w:rsidRPr="00566541">
        <w:rPr>
          <w:bCs/>
        </w:rPr>
        <w:t xml:space="preserve"> et al. </w:t>
      </w:r>
      <w:r w:rsidR="00CA1378" w:rsidRPr="005F21D5">
        <w:rPr>
          <w:bCs/>
        </w:rPr>
        <w:t xml:space="preserve">2021). </w:t>
      </w:r>
      <w:bookmarkEnd w:id="27"/>
      <w:r w:rsidR="00CA1378" w:rsidRPr="005F21D5">
        <w:rPr>
          <w:bCs/>
        </w:rPr>
        <w:t xml:space="preserve">As </w:t>
      </w:r>
      <w:bookmarkStart w:id="28" w:name="_Hlk221877591"/>
      <w:r w:rsidR="00CA1378" w:rsidRPr="005F21D5">
        <w:rPr>
          <w:bCs/>
        </w:rPr>
        <w:t xml:space="preserve">Healey and Prince (1995) </w:t>
      </w:r>
      <w:bookmarkEnd w:id="28"/>
      <w:r w:rsidR="00CA1378" w:rsidRPr="005F21D5">
        <w:rPr>
          <w:bCs/>
        </w:rPr>
        <w:t xml:space="preserve">concluded, </w:t>
      </w:r>
      <w:r w:rsidR="005F21D5">
        <w:rPr>
          <w:bCs/>
        </w:rPr>
        <w:t xml:space="preserve">because of the dependence of phenotypic preservation on habitat, </w:t>
      </w:r>
      <w:r w:rsidR="005F21D5" w:rsidRPr="005F21D5">
        <w:rPr>
          <w:bCs/>
        </w:rPr>
        <w:t>conservation efforts for Pacific salmon must focus as much on habitat and habitat opportunity as on genotype.</w:t>
      </w:r>
      <w:r w:rsidR="005F21D5">
        <w:rPr>
          <w:bCs/>
        </w:rPr>
        <w:t xml:space="preserve"> </w:t>
      </w:r>
      <w:r w:rsidR="00AF7124">
        <w:rPr>
          <w:bCs/>
        </w:rPr>
        <w:t xml:space="preserve"> </w:t>
      </w:r>
      <w:r w:rsidR="005F21D5">
        <w:rPr>
          <w:bCs/>
        </w:rPr>
        <w:t>Consequently, the critical conservation unit is the population within its habitat (</w:t>
      </w:r>
      <w:r w:rsidR="005F21D5" w:rsidRPr="005F21D5">
        <w:rPr>
          <w:bCs/>
        </w:rPr>
        <w:t>Healey and Prince 1995)</w:t>
      </w:r>
      <w:r w:rsidR="005F21D5">
        <w:rPr>
          <w:bCs/>
        </w:rPr>
        <w:t xml:space="preserve">. </w:t>
      </w:r>
      <w:proofErr w:type="spellStart"/>
      <w:r w:rsidR="00CA1378">
        <w:rPr>
          <w:bCs/>
        </w:rPr>
        <w:t>Hugentobler</w:t>
      </w:r>
      <w:proofErr w:type="spellEnd"/>
      <w:r w:rsidR="00CA1378">
        <w:rPr>
          <w:bCs/>
        </w:rPr>
        <w:t xml:space="preserve"> et al. (2024) similarly concluded that </w:t>
      </w:r>
      <w:r w:rsidR="00CA1378" w:rsidRPr="00564C9B">
        <w:rPr>
          <w:bCs/>
        </w:rPr>
        <w:t xml:space="preserve">biocomplexity in run-types is essential </w:t>
      </w:r>
      <w:r w:rsidR="006A65BE">
        <w:rPr>
          <w:bCs/>
        </w:rPr>
        <w:t xml:space="preserve">to </w:t>
      </w:r>
      <w:r w:rsidR="00CA1378" w:rsidRPr="00564C9B">
        <w:rPr>
          <w:bCs/>
        </w:rPr>
        <w:t xml:space="preserve">maintain salmon stock abundance </w:t>
      </w:r>
      <w:r w:rsidR="00A814F0">
        <w:rPr>
          <w:bCs/>
        </w:rPr>
        <w:t xml:space="preserve">and suggested that </w:t>
      </w:r>
      <w:r w:rsidR="00CA1378">
        <w:t>effective management promotes both genetic and phenotypic diversity, as well as the hydrological conditions needed to support that diversity.</w:t>
      </w:r>
      <w:r w:rsidR="00A814F0">
        <w:t xml:space="preserve"> </w:t>
      </w:r>
      <w:r w:rsidR="00CA1378" w:rsidRPr="00566541">
        <w:rPr>
          <w:bCs/>
        </w:rPr>
        <w:t>Furthermore, phenotypic diversity</w:t>
      </w:r>
      <w:r w:rsidR="00CA1378">
        <w:rPr>
          <w:bCs/>
        </w:rPr>
        <w:t xml:space="preserve"> and the </w:t>
      </w:r>
      <w:r w:rsidR="00CA1378" w:rsidRPr="00566541">
        <w:rPr>
          <w:bCs/>
        </w:rPr>
        <w:t xml:space="preserve">portfolio effect </w:t>
      </w:r>
      <w:r w:rsidR="00CA1378">
        <w:rPr>
          <w:bCs/>
        </w:rPr>
        <w:t>(</w:t>
      </w:r>
      <w:r w:rsidR="00CA1378" w:rsidRPr="00566541">
        <w:rPr>
          <w:bCs/>
        </w:rPr>
        <w:t xml:space="preserve">Hilborn et al. 2003; </w:t>
      </w:r>
      <w:r w:rsidR="00150CB8">
        <w:rPr>
          <w:bCs/>
        </w:rPr>
        <w:t xml:space="preserve">Greene et al. 2009; </w:t>
      </w:r>
      <w:r w:rsidR="00CA1378">
        <w:rPr>
          <w:bCs/>
        </w:rPr>
        <w:t>S</w:t>
      </w:r>
      <w:r w:rsidR="00CA1378" w:rsidRPr="00566541">
        <w:rPr>
          <w:bCs/>
        </w:rPr>
        <w:t>chindler</w:t>
      </w:r>
      <w:r w:rsidR="00CA1378">
        <w:rPr>
          <w:bCs/>
        </w:rPr>
        <w:t xml:space="preserve"> </w:t>
      </w:r>
      <w:r w:rsidR="00CA1378" w:rsidRPr="00566541">
        <w:rPr>
          <w:bCs/>
        </w:rPr>
        <w:t>et al. 2010)</w:t>
      </w:r>
      <w:r w:rsidR="00E20798">
        <w:rPr>
          <w:bCs/>
        </w:rPr>
        <w:t xml:space="preserve">, </w:t>
      </w:r>
      <w:r w:rsidR="00CA1378" w:rsidRPr="00566541">
        <w:rPr>
          <w:bCs/>
        </w:rPr>
        <w:t xml:space="preserve">a mechanism </w:t>
      </w:r>
      <w:r w:rsidR="00AF4D8E">
        <w:rPr>
          <w:bCs/>
        </w:rPr>
        <w:t xml:space="preserve">that </w:t>
      </w:r>
      <w:r w:rsidR="00CA1378" w:rsidRPr="00566541">
        <w:rPr>
          <w:bCs/>
        </w:rPr>
        <w:t>lead</w:t>
      </w:r>
      <w:r w:rsidR="00AF4D8E">
        <w:rPr>
          <w:bCs/>
        </w:rPr>
        <w:t>s</w:t>
      </w:r>
      <w:r w:rsidR="00CA1378" w:rsidRPr="00566541">
        <w:rPr>
          <w:bCs/>
        </w:rPr>
        <w:t xml:space="preserve"> to increased population and</w:t>
      </w:r>
      <w:r w:rsidR="00CA1378">
        <w:rPr>
          <w:bCs/>
        </w:rPr>
        <w:t xml:space="preserve"> </w:t>
      </w:r>
      <w:r w:rsidR="00CA1378" w:rsidRPr="00566541">
        <w:rPr>
          <w:bCs/>
        </w:rPr>
        <w:t xml:space="preserve">community stability, </w:t>
      </w:r>
      <w:r w:rsidR="00AF4D8E">
        <w:rPr>
          <w:bCs/>
        </w:rPr>
        <w:t xml:space="preserve">is </w:t>
      </w:r>
      <w:r w:rsidR="005F21D5">
        <w:rPr>
          <w:bCs/>
        </w:rPr>
        <w:t xml:space="preserve">considered </w:t>
      </w:r>
      <w:r w:rsidR="006A65BE" w:rsidRPr="00564C9B">
        <w:rPr>
          <w:bCs/>
        </w:rPr>
        <w:t xml:space="preserve">essential </w:t>
      </w:r>
      <w:r w:rsidR="006A65BE">
        <w:rPr>
          <w:bCs/>
        </w:rPr>
        <w:t xml:space="preserve">to </w:t>
      </w:r>
      <w:r w:rsidR="006A65BE" w:rsidRPr="00564C9B">
        <w:rPr>
          <w:bCs/>
        </w:rPr>
        <w:t xml:space="preserve">maintain </w:t>
      </w:r>
      <w:r w:rsidR="006A65BE">
        <w:rPr>
          <w:bCs/>
        </w:rPr>
        <w:t>s</w:t>
      </w:r>
      <w:r w:rsidR="006A65BE" w:rsidRPr="00564C9B">
        <w:rPr>
          <w:bCs/>
        </w:rPr>
        <w:t xml:space="preserve">almon stock abundance </w:t>
      </w:r>
      <w:r w:rsidR="00ED1017">
        <w:rPr>
          <w:bCs/>
        </w:rPr>
        <w:t xml:space="preserve">by </w:t>
      </w:r>
      <w:r w:rsidR="00CA1378" w:rsidRPr="00566541">
        <w:rPr>
          <w:bCs/>
        </w:rPr>
        <w:t>buffer</w:t>
      </w:r>
      <w:r w:rsidR="00ED1017">
        <w:rPr>
          <w:bCs/>
        </w:rPr>
        <w:t>ing</w:t>
      </w:r>
      <w:r w:rsidR="00CA1378" w:rsidRPr="00566541">
        <w:rPr>
          <w:bCs/>
        </w:rPr>
        <w:t xml:space="preserve"> populations against</w:t>
      </w:r>
      <w:r w:rsidR="00CA1378">
        <w:rPr>
          <w:bCs/>
        </w:rPr>
        <w:t xml:space="preserve"> </w:t>
      </w:r>
      <w:r w:rsidR="00CA1378" w:rsidRPr="00566541">
        <w:rPr>
          <w:bCs/>
        </w:rPr>
        <w:t>environmental changes and extreme climatic events (</w:t>
      </w:r>
      <w:bookmarkStart w:id="29" w:name="_Hlk221828842"/>
      <w:proofErr w:type="spellStart"/>
      <w:r w:rsidR="00CA1378" w:rsidRPr="00566541">
        <w:rPr>
          <w:bCs/>
        </w:rPr>
        <w:t>Cordoleani</w:t>
      </w:r>
      <w:proofErr w:type="spellEnd"/>
      <w:r w:rsidR="00CA1378" w:rsidRPr="00566541">
        <w:rPr>
          <w:bCs/>
        </w:rPr>
        <w:t xml:space="preserve"> et al. 2021</w:t>
      </w:r>
      <w:bookmarkEnd w:id="29"/>
      <w:r w:rsidR="006A65BE">
        <w:rPr>
          <w:bCs/>
        </w:rPr>
        <w:t xml:space="preserve">; </w:t>
      </w:r>
      <w:proofErr w:type="spellStart"/>
      <w:r w:rsidR="004C60B7">
        <w:rPr>
          <w:bCs/>
        </w:rPr>
        <w:t>Hugentobler</w:t>
      </w:r>
      <w:proofErr w:type="spellEnd"/>
      <w:r w:rsidR="004C60B7">
        <w:rPr>
          <w:bCs/>
        </w:rPr>
        <w:t xml:space="preserve"> et al. 2024). </w:t>
      </w:r>
      <w:r w:rsidR="005F21D5">
        <w:rPr>
          <w:bCs/>
        </w:rPr>
        <w:t>T</w:t>
      </w:r>
      <w:r w:rsidR="005F21D5" w:rsidRPr="00566541">
        <w:rPr>
          <w:bCs/>
        </w:rPr>
        <w:t>o understand the resilience of</w:t>
      </w:r>
      <w:r w:rsidR="005F21D5">
        <w:rPr>
          <w:bCs/>
        </w:rPr>
        <w:t xml:space="preserve"> </w:t>
      </w:r>
      <w:r w:rsidR="005F21D5" w:rsidRPr="00566541">
        <w:rPr>
          <w:bCs/>
        </w:rPr>
        <w:t>individual and grouped populations</w:t>
      </w:r>
      <w:r w:rsidR="005F21D5" w:rsidRPr="005F21D5">
        <w:rPr>
          <w:bCs/>
        </w:rPr>
        <w:t xml:space="preserve"> </w:t>
      </w:r>
      <w:r w:rsidR="005F21D5" w:rsidRPr="00566541">
        <w:rPr>
          <w:bCs/>
        </w:rPr>
        <w:t>to environmental</w:t>
      </w:r>
      <w:r w:rsidR="005F21D5">
        <w:rPr>
          <w:bCs/>
        </w:rPr>
        <w:t xml:space="preserve"> </w:t>
      </w:r>
      <w:r w:rsidR="005F21D5" w:rsidRPr="00566541">
        <w:rPr>
          <w:bCs/>
        </w:rPr>
        <w:t>perturbations</w:t>
      </w:r>
      <w:r w:rsidR="005F21D5">
        <w:rPr>
          <w:bCs/>
        </w:rPr>
        <w:t>, i</w:t>
      </w:r>
      <w:r w:rsidR="004C60B7">
        <w:rPr>
          <w:bCs/>
        </w:rPr>
        <w:t xml:space="preserve">t is </w:t>
      </w:r>
      <w:r w:rsidR="006A65BE">
        <w:rPr>
          <w:bCs/>
        </w:rPr>
        <w:t xml:space="preserve">also </w:t>
      </w:r>
      <w:r w:rsidR="004C60B7" w:rsidRPr="00566541">
        <w:rPr>
          <w:bCs/>
        </w:rPr>
        <w:t>important to consider</w:t>
      </w:r>
      <w:r w:rsidR="004C60B7">
        <w:rPr>
          <w:bCs/>
        </w:rPr>
        <w:t xml:space="preserve"> </w:t>
      </w:r>
      <w:r w:rsidR="004C60B7" w:rsidRPr="00566541">
        <w:rPr>
          <w:bCs/>
        </w:rPr>
        <w:t xml:space="preserve">abundance and other diversity and </w:t>
      </w:r>
      <w:r w:rsidR="004C60B7" w:rsidRPr="00566541">
        <w:rPr>
          <w:bCs/>
        </w:rPr>
        <w:lastRenderedPageBreak/>
        <w:t>synchrony indicators</w:t>
      </w:r>
      <w:r w:rsidR="005F21D5">
        <w:rPr>
          <w:bCs/>
        </w:rPr>
        <w:t xml:space="preserve"> </w:t>
      </w:r>
      <w:bookmarkStart w:id="30" w:name="_Hlk221892640"/>
      <w:r w:rsidR="006A65BE">
        <w:rPr>
          <w:bCs/>
        </w:rPr>
        <w:t>(</w:t>
      </w:r>
      <w:proofErr w:type="spellStart"/>
      <w:r w:rsidR="006A65BE" w:rsidRPr="00566541">
        <w:rPr>
          <w:bCs/>
        </w:rPr>
        <w:t>Cordoleani</w:t>
      </w:r>
      <w:proofErr w:type="spellEnd"/>
      <w:r w:rsidR="006A65BE" w:rsidRPr="00566541">
        <w:rPr>
          <w:bCs/>
        </w:rPr>
        <w:t xml:space="preserve"> et al. 2021</w:t>
      </w:r>
      <w:r w:rsidR="006A65BE">
        <w:rPr>
          <w:bCs/>
        </w:rPr>
        <w:t>).</w:t>
      </w:r>
      <w:bookmarkEnd w:id="30"/>
      <w:r w:rsidR="006A65BE">
        <w:rPr>
          <w:bCs/>
        </w:rPr>
        <w:t xml:space="preserve"> </w:t>
      </w:r>
      <w:r w:rsidR="007F3F96" w:rsidRPr="006A65BE">
        <w:t xml:space="preserve">Carlson and Satterthwaite </w:t>
      </w:r>
      <w:r w:rsidR="007F3F96">
        <w:t>(</w:t>
      </w:r>
      <w:r w:rsidR="007F3F96" w:rsidRPr="006A65BE">
        <w:t>2011</w:t>
      </w:r>
      <w:r w:rsidR="007F3F96">
        <w:t xml:space="preserve">) stated that </w:t>
      </w:r>
      <w:r w:rsidR="006A65BE">
        <w:t>r</w:t>
      </w:r>
      <w:r w:rsidR="006A65BE" w:rsidRPr="006A65BE">
        <w:t xml:space="preserve">estoring salmon numbers </w:t>
      </w:r>
      <w:r w:rsidR="00143047">
        <w:t xml:space="preserve">becomes </w:t>
      </w:r>
      <w:r w:rsidR="006A65BE" w:rsidRPr="006A65BE">
        <w:t xml:space="preserve">a </w:t>
      </w:r>
      <w:r w:rsidR="00143047">
        <w:t xml:space="preserve">management </w:t>
      </w:r>
      <w:r w:rsidR="00AF4D8E">
        <w:t>“</w:t>
      </w:r>
      <w:r w:rsidR="006A65BE">
        <w:t>p</w:t>
      </w:r>
      <w:r w:rsidR="006A65BE" w:rsidRPr="006A65BE">
        <w:t>riority</w:t>
      </w:r>
      <w:r w:rsidR="00AF4D8E">
        <w:t>”</w:t>
      </w:r>
      <w:r w:rsidR="006A65BE" w:rsidRPr="006A65BE">
        <w:t xml:space="preserve"> because </w:t>
      </w:r>
      <w:r w:rsidR="006A65BE">
        <w:t>more salmon i</w:t>
      </w:r>
      <w:r w:rsidR="006A65BE" w:rsidRPr="006A65BE">
        <w:t xml:space="preserve">ncrease </w:t>
      </w:r>
      <w:r w:rsidR="00A814F0">
        <w:t xml:space="preserve">population </w:t>
      </w:r>
      <w:r w:rsidR="006A65BE">
        <w:t>b</w:t>
      </w:r>
      <w:r w:rsidR="006A65BE" w:rsidRPr="006A65BE">
        <w:t>uffering</w:t>
      </w:r>
      <w:r w:rsidR="00143047">
        <w:t>.</w:t>
      </w:r>
      <w:r w:rsidR="00150CB8">
        <w:t xml:space="preserve"> </w:t>
      </w:r>
      <w:r w:rsidR="007F3F96">
        <w:t xml:space="preserve">Actions </w:t>
      </w:r>
      <w:r w:rsidR="00150CB8">
        <w:t xml:space="preserve">that help diversify population structure, such as maintaining large populations sizes, may be critical (Greene et al. 2009). </w:t>
      </w:r>
    </w:p>
    <w:p w14:paraId="78327176" w14:textId="180A2C7A" w:rsidR="00FE38DE" w:rsidRPr="00CB4B82" w:rsidRDefault="003802E2" w:rsidP="00DA0F42">
      <w:pPr>
        <w:spacing w:line="480" w:lineRule="auto"/>
        <w:ind w:firstLine="720"/>
        <w:rPr>
          <w:color w:val="000000" w:themeColor="text1"/>
        </w:rPr>
      </w:pPr>
      <w:r>
        <w:rPr>
          <w:color w:val="000000" w:themeColor="text1"/>
        </w:rPr>
        <w:t>D</w:t>
      </w:r>
      <w:r w:rsidR="00FE38DE" w:rsidRPr="00CB4B82">
        <w:rPr>
          <w:color w:val="000000" w:themeColor="text1"/>
        </w:rPr>
        <w:t xml:space="preserve">iverse spawning portfolios are also important for the </w:t>
      </w:r>
      <w:r w:rsidR="00AF4D8E">
        <w:rPr>
          <w:color w:val="000000" w:themeColor="text1"/>
        </w:rPr>
        <w:t xml:space="preserve">large </w:t>
      </w:r>
      <w:r w:rsidR="00FE38DE" w:rsidRPr="00CB4B82">
        <w:rPr>
          <w:color w:val="000000" w:themeColor="text1"/>
        </w:rPr>
        <w:t xml:space="preserve">variety of species </w:t>
      </w:r>
      <w:r w:rsidR="00FE38DE">
        <w:rPr>
          <w:color w:val="000000" w:themeColor="text1"/>
        </w:rPr>
        <w:t xml:space="preserve">reliant </w:t>
      </w:r>
      <w:r w:rsidR="00FE38DE" w:rsidRPr="00CB4B82">
        <w:rPr>
          <w:color w:val="000000" w:themeColor="text1"/>
        </w:rPr>
        <w:t>on salmon as a keystone species (</w:t>
      </w:r>
      <w:r w:rsidR="00FE38DE">
        <w:rPr>
          <w:color w:val="000000" w:themeColor="text1"/>
        </w:rPr>
        <w:t>Wilson and Halupka 1995)</w:t>
      </w:r>
      <w:r w:rsidR="00DA0F42">
        <w:rPr>
          <w:color w:val="000000" w:themeColor="text1"/>
        </w:rPr>
        <w:t xml:space="preserve"> and for </w:t>
      </w:r>
      <w:r w:rsidR="00E20798">
        <w:rPr>
          <w:color w:val="000000" w:themeColor="text1"/>
        </w:rPr>
        <w:t xml:space="preserve">the </w:t>
      </w:r>
      <w:r w:rsidR="00DA0F42">
        <w:rPr>
          <w:color w:val="000000" w:themeColor="text1"/>
        </w:rPr>
        <w:t xml:space="preserve">distribution of marine derived nutrients </w:t>
      </w:r>
      <w:r w:rsidR="007F3F96">
        <w:rPr>
          <w:color w:val="000000" w:themeColor="text1"/>
        </w:rPr>
        <w:t xml:space="preserve">integral to </w:t>
      </w:r>
      <w:r w:rsidR="00DA0F42" w:rsidRPr="00DA0F42">
        <w:rPr>
          <w:color w:val="000000" w:themeColor="text1"/>
        </w:rPr>
        <w:t>community</w:t>
      </w:r>
      <w:r w:rsidR="00DA0F42">
        <w:rPr>
          <w:color w:val="000000" w:themeColor="text1"/>
        </w:rPr>
        <w:t xml:space="preserve"> </w:t>
      </w:r>
      <w:r w:rsidR="00DA0F42" w:rsidRPr="00DA0F42">
        <w:rPr>
          <w:color w:val="000000" w:themeColor="text1"/>
        </w:rPr>
        <w:t>productivity and demographics (Wipfli and Baxter 2010)</w:t>
      </w:r>
      <w:r w:rsidR="00FE38DE" w:rsidRPr="00CB4B82">
        <w:rPr>
          <w:color w:val="000000" w:themeColor="text1"/>
        </w:rPr>
        <w:t xml:space="preserve">. </w:t>
      </w:r>
      <w:r w:rsidR="00FE38DE">
        <w:rPr>
          <w:color w:val="000000" w:themeColor="text1"/>
        </w:rPr>
        <w:t xml:space="preserve">As </w:t>
      </w:r>
      <w:r w:rsidR="00FE38DE" w:rsidRPr="00CB4B82">
        <w:rPr>
          <w:color w:val="000000" w:themeColor="text1"/>
        </w:rPr>
        <w:t xml:space="preserve">Schindler et al. </w:t>
      </w:r>
      <w:r w:rsidR="00FE38DE">
        <w:rPr>
          <w:color w:val="000000" w:themeColor="text1"/>
        </w:rPr>
        <w:t>(</w:t>
      </w:r>
      <w:r w:rsidR="00FE38DE" w:rsidRPr="00CB4B82">
        <w:rPr>
          <w:color w:val="000000" w:themeColor="text1"/>
        </w:rPr>
        <w:t>2013</w:t>
      </w:r>
      <w:r w:rsidR="00FE38DE">
        <w:rPr>
          <w:color w:val="000000" w:themeColor="text1"/>
        </w:rPr>
        <w:t>)</w:t>
      </w:r>
      <w:r w:rsidR="00FE38DE" w:rsidRPr="00CB4B82">
        <w:rPr>
          <w:color w:val="000000" w:themeColor="text1"/>
        </w:rPr>
        <w:t xml:space="preserve"> reported, variation in spawn timing enables mobile consumers to effectively locate profitable foraging opportunities over the course of the salmon spawning season. If spawning were perfectly synchronous across the watershed, consumers would </w:t>
      </w:r>
      <w:r w:rsidR="00FE38DE">
        <w:rPr>
          <w:color w:val="000000" w:themeColor="text1"/>
        </w:rPr>
        <w:t xml:space="preserve">have </w:t>
      </w:r>
      <w:r w:rsidR="00FE38DE" w:rsidRPr="00CB4B82">
        <w:rPr>
          <w:color w:val="000000" w:themeColor="text1"/>
        </w:rPr>
        <w:t>less time to capitalize on locally profitable foraging opportunities</w:t>
      </w:r>
      <w:r w:rsidR="00FE38DE">
        <w:rPr>
          <w:color w:val="000000" w:themeColor="text1"/>
        </w:rPr>
        <w:t xml:space="preserve"> (Schindler et al. 2013)</w:t>
      </w:r>
      <w:r w:rsidR="00FE38DE" w:rsidRPr="00CB4B82">
        <w:rPr>
          <w:color w:val="000000" w:themeColor="text1"/>
        </w:rPr>
        <w:t>.</w:t>
      </w:r>
      <w:r w:rsidR="00FE38DE">
        <w:rPr>
          <w:color w:val="000000" w:themeColor="text1"/>
        </w:rPr>
        <w:t xml:space="preserve"> When spawning is asynchronous, </w:t>
      </w:r>
      <w:r w:rsidR="00FE38DE" w:rsidRPr="00CB4B82">
        <w:rPr>
          <w:color w:val="000000" w:themeColor="text1"/>
        </w:rPr>
        <w:t xml:space="preserve">because stream temperature variation </w:t>
      </w:r>
      <w:r w:rsidR="00FE38DE">
        <w:rPr>
          <w:color w:val="000000" w:themeColor="text1"/>
        </w:rPr>
        <w:t xml:space="preserve">may be </w:t>
      </w:r>
      <w:r w:rsidR="00FE38DE" w:rsidRPr="00CB4B82">
        <w:rPr>
          <w:color w:val="000000" w:themeColor="text1"/>
        </w:rPr>
        <w:t>expressed at relatively small spatial scales, consumers do not have to travel far to exploit the spatial and temporal variation</w:t>
      </w:r>
      <w:r w:rsidR="00FE38DE">
        <w:rPr>
          <w:color w:val="000000" w:themeColor="text1"/>
        </w:rPr>
        <w:t xml:space="preserve"> (Schindler et al. 2013)</w:t>
      </w:r>
      <w:r w:rsidR="00FE38DE" w:rsidRPr="00CB4B82">
        <w:rPr>
          <w:color w:val="000000" w:themeColor="text1"/>
        </w:rPr>
        <w:t>.</w:t>
      </w:r>
    </w:p>
    <w:p w14:paraId="23DA671F" w14:textId="3FB1EC1B" w:rsidR="0018712C" w:rsidRDefault="00024D0E" w:rsidP="003A0CC9">
      <w:pPr>
        <w:spacing w:line="480" w:lineRule="auto"/>
        <w:rPr>
          <w:bCs/>
        </w:rPr>
      </w:pPr>
      <w:r>
        <w:rPr>
          <w:bCs/>
        </w:rPr>
        <w:tab/>
      </w:r>
      <w:r w:rsidR="007F3F96">
        <w:rPr>
          <w:bCs/>
        </w:rPr>
        <w:t>Finally, c</w:t>
      </w:r>
      <w:r>
        <w:rPr>
          <w:bCs/>
        </w:rPr>
        <w:t xml:space="preserve">limate change </w:t>
      </w:r>
      <w:r w:rsidR="0018712C">
        <w:rPr>
          <w:bCs/>
        </w:rPr>
        <w:t>i</w:t>
      </w:r>
      <w:r w:rsidR="0018712C" w:rsidRPr="0018712C">
        <w:rPr>
          <w:bCs/>
        </w:rPr>
        <w:t xml:space="preserve">s altering </w:t>
      </w:r>
      <w:r w:rsidR="0018712C">
        <w:rPr>
          <w:bCs/>
        </w:rPr>
        <w:t xml:space="preserve">ocean </w:t>
      </w:r>
      <w:r w:rsidR="008344BA" w:rsidRPr="008344BA">
        <w:rPr>
          <w:bCs/>
        </w:rPr>
        <w:t xml:space="preserve">productivity and </w:t>
      </w:r>
      <w:r w:rsidR="008344BA">
        <w:rPr>
          <w:bCs/>
        </w:rPr>
        <w:t xml:space="preserve">salmon </w:t>
      </w:r>
      <w:r w:rsidR="008344BA" w:rsidRPr="008344BA">
        <w:rPr>
          <w:bCs/>
        </w:rPr>
        <w:t>migration mortality (Crozier et al.</w:t>
      </w:r>
      <w:r w:rsidR="008344BA">
        <w:rPr>
          <w:bCs/>
        </w:rPr>
        <w:t xml:space="preserve"> </w:t>
      </w:r>
      <w:r w:rsidR="008344BA" w:rsidRPr="008344BA">
        <w:rPr>
          <w:bCs/>
        </w:rPr>
        <w:t>2019)</w:t>
      </w:r>
      <w:r w:rsidR="008344BA">
        <w:rPr>
          <w:bCs/>
        </w:rPr>
        <w:t xml:space="preserve"> and </w:t>
      </w:r>
      <w:r w:rsidR="0018712C">
        <w:rPr>
          <w:bCs/>
        </w:rPr>
        <w:t xml:space="preserve">freshwater habitat </w:t>
      </w:r>
      <w:r w:rsidR="0018712C" w:rsidRPr="0018712C">
        <w:rPr>
          <w:bCs/>
        </w:rPr>
        <w:t>(Luce et al. 2013; Isaak</w:t>
      </w:r>
      <w:r w:rsidR="008344BA">
        <w:rPr>
          <w:bCs/>
        </w:rPr>
        <w:t xml:space="preserve"> </w:t>
      </w:r>
      <w:r w:rsidR="0018712C" w:rsidRPr="0018712C">
        <w:rPr>
          <w:bCs/>
        </w:rPr>
        <w:t>et al. 2018)</w:t>
      </w:r>
      <w:r w:rsidR="0018712C">
        <w:rPr>
          <w:bCs/>
        </w:rPr>
        <w:t>. I</w:t>
      </w:r>
      <w:r w:rsidR="0018712C" w:rsidRPr="0018712C">
        <w:rPr>
          <w:bCs/>
        </w:rPr>
        <w:t>ncreasing water temperatures</w:t>
      </w:r>
      <w:r w:rsidR="0018712C">
        <w:rPr>
          <w:bCs/>
        </w:rPr>
        <w:t xml:space="preserve"> </w:t>
      </w:r>
      <w:r w:rsidR="0018712C" w:rsidRPr="0018712C">
        <w:rPr>
          <w:bCs/>
        </w:rPr>
        <w:t xml:space="preserve">are predicted to </w:t>
      </w:r>
      <w:r w:rsidR="0018712C">
        <w:rPr>
          <w:bCs/>
        </w:rPr>
        <w:t xml:space="preserve">reduce low elevation </w:t>
      </w:r>
      <w:r w:rsidR="008344BA">
        <w:rPr>
          <w:bCs/>
        </w:rPr>
        <w:t xml:space="preserve">stream </w:t>
      </w:r>
      <w:r w:rsidR="0018712C" w:rsidRPr="0018712C">
        <w:rPr>
          <w:bCs/>
        </w:rPr>
        <w:t xml:space="preserve">habitat, although some losses </w:t>
      </w:r>
      <w:r w:rsidR="0018712C">
        <w:rPr>
          <w:bCs/>
        </w:rPr>
        <w:t xml:space="preserve">may </w:t>
      </w:r>
      <w:r w:rsidR="0018712C" w:rsidRPr="0018712C">
        <w:rPr>
          <w:bCs/>
        </w:rPr>
        <w:t>be offset by warming of</w:t>
      </w:r>
      <w:r w:rsidR="0018712C">
        <w:rPr>
          <w:bCs/>
        </w:rPr>
        <w:t xml:space="preserve"> </w:t>
      </w:r>
      <w:r w:rsidR="0018712C" w:rsidRPr="0018712C">
        <w:rPr>
          <w:bCs/>
        </w:rPr>
        <w:t xml:space="preserve">upstream </w:t>
      </w:r>
      <w:r w:rsidR="008344BA">
        <w:rPr>
          <w:bCs/>
        </w:rPr>
        <w:t xml:space="preserve">reaches </w:t>
      </w:r>
      <w:r w:rsidR="0018712C" w:rsidRPr="0018712C">
        <w:rPr>
          <w:bCs/>
        </w:rPr>
        <w:t>(Isaak et al. 2016).</w:t>
      </w:r>
      <w:r w:rsidR="003A0CC9">
        <w:rPr>
          <w:bCs/>
        </w:rPr>
        <w:t xml:space="preserve"> </w:t>
      </w:r>
      <w:r w:rsidR="006D57C8">
        <w:rPr>
          <w:bCs/>
        </w:rPr>
        <w:t xml:space="preserve">Despite </w:t>
      </w:r>
      <w:r w:rsidR="007F3F96">
        <w:rPr>
          <w:bCs/>
        </w:rPr>
        <w:t xml:space="preserve">its </w:t>
      </w:r>
      <w:r w:rsidR="006D57C8">
        <w:rPr>
          <w:bCs/>
        </w:rPr>
        <w:t>transform</w:t>
      </w:r>
      <w:r w:rsidR="007F3F96">
        <w:rPr>
          <w:bCs/>
        </w:rPr>
        <w:t xml:space="preserve">ation of </w:t>
      </w:r>
      <w:r w:rsidR="006D57C8">
        <w:rPr>
          <w:bCs/>
        </w:rPr>
        <w:t xml:space="preserve">landscapes, </w:t>
      </w:r>
      <w:r w:rsidR="00E20798">
        <w:rPr>
          <w:bCs/>
        </w:rPr>
        <w:t xml:space="preserve">the effects of climate change will differ among salmon populations </w:t>
      </w:r>
      <w:r w:rsidR="006D57C8">
        <w:rPr>
          <w:bCs/>
        </w:rPr>
        <w:t xml:space="preserve">because of extensive local adaptation and life history diversity (Crozier et al. 2008). </w:t>
      </w:r>
      <w:r w:rsidR="003A0CC9">
        <w:rPr>
          <w:bCs/>
        </w:rPr>
        <w:t xml:space="preserve">Jacobs et al. (2021, 2022) </w:t>
      </w:r>
      <w:r w:rsidR="003A0CC9" w:rsidRPr="003A0CC9">
        <w:rPr>
          <w:bCs/>
        </w:rPr>
        <w:t>assessed the potential effects</w:t>
      </w:r>
      <w:r w:rsidR="003A0CC9">
        <w:rPr>
          <w:bCs/>
        </w:rPr>
        <w:t xml:space="preserve"> </w:t>
      </w:r>
      <w:r w:rsidR="003A0CC9" w:rsidRPr="003A0CC9">
        <w:rPr>
          <w:bCs/>
        </w:rPr>
        <w:t>of changes in summer stream temperature and discharge</w:t>
      </w:r>
      <w:r w:rsidR="003A0CC9">
        <w:rPr>
          <w:bCs/>
        </w:rPr>
        <w:t xml:space="preserve"> on the distribution of Middle Fork salmon spawning habitat </w:t>
      </w:r>
      <w:r w:rsidR="003A0CC9" w:rsidRPr="003A0CC9">
        <w:rPr>
          <w:bCs/>
        </w:rPr>
        <w:t>under two future climate scenarios.</w:t>
      </w:r>
      <w:r w:rsidR="003A0CC9">
        <w:rPr>
          <w:bCs/>
        </w:rPr>
        <w:t xml:space="preserve"> Although m</w:t>
      </w:r>
      <w:r w:rsidR="003A0CC9" w:rsidRPr="003A0CC9">
        <w:rPr>
          <w:bCs/>
        </w:rPr>
        <w:t xml:space="preserve">any streams </w:t>
      </w:r>
      <w:r w:rsidR="003A0CC9">
        <w:rPr>
          <w:bCs/>
        </w:rPr>
        <w:t>w</w:t>
      </w:r>
      <w:r w:rsidR="003A0CC9" w:rsidRPr="003A0CC9">
        <w:rPr>
          <w:bCs/>
        </w:rPr>
        <w:t xml:space="preserve">ill remain </w:t>
      </w:r>
      <w:r w:rsidR="008344BA" w:rsidRPr="003A0CC9">
        <w:rPr>
          <w:bCs/>
        </w:rPr>
        <w:t>cold water</w:t>
      </w:r>
      <w:r w:rsidR="003A0CC9" w:rsidRPr="003A0CC9">
        <w:rPr>
          <w:bCs/>
        </w:rPr>
        <w:t xml:space="preserve"> refuges</w:t>
      </w:r>
      <w:r w:rsidR="003A0CC9">
        <w:rPr>
          <w:bCs/>
        </w:rPr>
        <w:t xml:space="preserve">, </w:t>
      </w:r>
      <w:r w:rsidR="003A0CC9" w:rsidRPr="003A0CC9">
        <w:rPr>
          <w:bCs/>
        </w:rPr>
        <w:t>the effect of</w:t>
      </w:r>
      <w:r w:rsidR="003A0CC9">
        <w:rPr>
          <w:bCs/>
        </w:rPr>
        <w:t xml:space="preserve"> </w:t>
      </w:r>
      <w:r w:rsidR="003A0CC9" w:rsidRPr="003A0CC9">
        <w:rPr>
          <w:bCs/>
        </w:rPr>
        <w:t xml:space="preserve">summer flow reductions is </w:t>
      </w:r>
      <w:r w:rsidR="003A0CC9" w:rsidRPr="003A0CC9">
        <w:rPr>
          <w:bCs/>
        </w:rPr>
        <w:lastRenderedPageBreak/>
        <w:t>likely to reduce this buffer, leading</w:t>
      </w:r>
      <w:r w:rsidR="003A0CC9">
        <w:rPr>
          <w:bCs/>
        </w:rPr>
        <w:t xml:space="preserve"> </w:t>
      </w:r>
      <w:r w:rsidR="003A0CC9" w:rsidRPr="003A0CC9">
        <w:rPr>
          <w:bCs/>
        </w:rPr>
        <w:t>to net losses of habitat in some high-elevation tributary</w:t>
      </w:r>
      <w:r w:rsidR="003A0CC9">
        <w:rPr>
          <w:bCs/>
        </w:rPr>
        <w:t xml:space="preserve"> </w:t>
      </w:r>
      <w:r w:rsidR="003A0CC9" w:rsidRPr="003A0CC9">
        <w:rPr>
          <w:bCs/>
        </w:rPr>
        <w:t>streams</w:t>
      </w:r>
      <w:r w:rsidR="003A0CC9">
        <w:rPr>
          <w:bCs/>
        </w:rPr>
        <w:t xml:space="preserve"> (Jacobs et al. 2022)</w:t>
      </w:r>
      <w:r w:rsidR="003A0CC9" w:rsidRPr="003A0CC9">
        <w:rPr>
          <w:bCs/>
        </w:rPr>
        <w:t>. Despite these losses, substantial high-quality habitat</w:t>
      </w:r>
      <w:r w:rsidR="003A0CC9">
        <w:rPr>
          <w:bCs/>
        </w:rPr>
        <w:t xml:space="preserve"> </w:t>
      </w:r>
      <w:r w:rsidR="003A0CC9" w:rsidRPr="003A0CC9">
        <w:rPr>
          <w:bCs/>
        </w:rPr>
        <w:t xml:space="preserve">will remain in many </w:t>
      </w:r>
      <w:r w:rsidR="008344BA">
        <w:rPr>
          <w:bCs/>
        </w:rPr>
        <w:t xml:space="preserve">drainages </w:t>
      </w:r>
      <w:r w:rsidR="003A0CC9">
        <w:rPr>
          <w:bCs/>
        </w:rPr>
        <w:t>and f</w:t>
      </w:r>
      <w:r w:rsidR="003A0CC9" w:rsidRPr="003A0CC9">
        <w:rPr>
          <w:bCs/>
        </w:rPr>
        <w:t>ire may mitigate some habitat losses</w:t>
      </w:r>
      <w:r w:rsidR="003A0CC9">
        <w:rPr>
          <w:bCs/>
        </w:rPr>
        <w:t xml:space="preserve"> by </w:t>
      </w:r>
      <w:r w:rsidR="003A0CC9" w:rsidRPr="003A0CC9">
        <w:rPr>
          <w:bCs/>
        </w:rPr>
        <w:t>replenish</w:t>
      </w:r>
      <w:r w:rsidR="003A0CC9">
        <w:rPr>
          <w:bCs/>
        </w:rPr>
        <w:t xml:space="preserve">ing </w:t>
      </w:r>
      <w:r w:rsidR="003A0CC9" w:rsidRPr="003A0CC9">
        <w:rPr>
          <w:bCs/>
        </w:rPr>
        <w:t>woody</w:t>
      </w:r>
      <w:r w:rsidR="003A0CC9">
        <w:rPr>
          <w:bCs/>
        </w:rPr>
        <w:t xml:space="preserve"> </w:t>
      </w:r>
      <w:r w:rsidR="003A0CC9" w:rsidRPr="003A0CC9">
        <w:rPr>
          <w:bCs/>
        </w:rPr>
        <w:t>debris and spawning gravels</w:t>
      </w:r>
      <w:r w:rsidR="003A0CC9">
        <w:rPr>
          <w:bCs/>
        </w:rPr>
        <w:t xml:space="preserve"> (Jacobs et al. 2022). </w:t>
      </w:r>
    </w:p>
    <w:p w14:paraId="3A8B2CF8" w14:textId="2AE138A5" w:rsidR="00441FBE" w:rsidRDefault="008344BA" w:rsidP="00BD6E5D">
      <w:pPr>
        <w:spacing w:line="480" w:lineRule="auto"/>
        <w:rPr>
          <w:bCs/>
        </w:rPr>
      </w:pPr>
      <w:r>
        <w:rPr>
          <w:bCs/>
        </w:rPr>
        <w:tab/>
      </w:r>
      <w:r w:rsidR="007570DF">
        <w:rPr>
          <w:bCs/>
        </w:rPr>
        <w:t xml:space="preserve">Although </w:t>
      </w:r>
      <w:r>
        <w:rPr>
          <w:bCs/>
        </w:rPr>
        <w:t xml:space="preserve">the </w:t>
      </w:r>
      <w:r w:rsidR="007570DF">
        <w:rPr>
          <w:bCs/>
        </w:rPr>
        <w:t xml:space="preserve">predicted </w:t>
      </w:r>
      <w:r>
        <w:rPr>
          <w:bCs/>
        </w:rPr>
        <w:t xml:space="preserve">persistence of high-quality </w:t>
      </w:r>
      <w:r w:rsidR="007570DF">
        <w:rPr>
          <w:bCs/>
        </w:rPr>
        <w:t xml:space="preserve">Middle Fork spawning </w:t>
      </w:r>
      <w:r>
        <w:rPr>
          <w:bCs/>
        </w:rPr>
        <w:t>habitat</w:t>
      </w:r>
      <w:r w:rsidR="007570DF">
        <w:rPr>
          <w:bCs/>
        </w:rPr>
        <w:t xml:space="preserve"> is encouraging</w:t>
      </w:r>
      <w:r>
        <w:rPr>
          <w:bCs/>
        </w:rPr>
        <w:t xml:space="preserve">, </w:t>
      </w:r>
      <w:r w:rsidR="00ED1017">
        <w:t xml:space="preserve">to understand the effects of temperature change on salmon, </w:t>
      </w:r>
      <w:r w:rsidR="007570DF">
        <w:rPr>
          <w:bCs/>
        </w:rPr>
        <w:t>it is important to u</w:t>
      </w:r>
      <w:r w:rsidR="007570DF">
        <w:t xml:space="preserve">nderstand the relationship between habitat, temperature, and phenology (Sparks et al. 2018). As </w:t>
      </w:r>
      <w:r w:rsidR="007570DF" w:rsidRPr="00441FBE">
        <w:t xml:space="preserve">Sturrock et al. </w:t>
      </w:r>
      <w:r w:rsidR="007570DF">
        <w:t>(</w:t>
      </w:r>
      <w:r w:rsidR="007570DF" w:rsidRPr="00441FBE">
        <w:t>2018)</w:t>
      </w:r>
      <w:r w:rsidR="007570DF">
        <w:t xml:space="preserve"> observed, i</w:t>
      </w:r>
      <w:r w:rsidR="0047767D">
        <w:t>n e</w:t>
      </w:r>
      <w:r w:rsidR="0047767D" w:rsidRPr="00441FBE">
        <w:t xml:space="preserve">nvironments facing increasingly </w:t>
      </w:r>
      <w:r w:rsidR="0047767D">
        <w:t>v</w:t>
      </w:r>
      <w:r w:rsidR="0047767D" w:rsidRPr="00441FBE">
        <w:t xml:space="preserve">olatile futures, it is prudent to </w:t>
      </w:r>
      <w:r w:rsidR="0047767D">
        <w:t>p</w:t>
      </w:r>
      <w:r w:rsidR="0047767D" w:rsidRPr="00441FBE">
        <w:t xml:space="preserve">romote and </w:t>
      </w:r>
      <w:r w:rsidR="0047767D">
        <w:t>m</w:t>
      </w:r>
      <w:r w:rsidR="0047767D" w:rsidRPr="00441FBE">
        <w:t xml:space="preserve">aintain diverse </w:t>
      </w:r>
      <w:r w:rsidR="0047767D">
        <w:t>l</w:t>
      </w:r>
      <w:r w:rsidR="0047767D" w:rsidRPr="00441FBE">
        <w:t>ife-</w:t>
      </w:r>
      <w:r w:rsidR="0047767D">
        <w:t>h</w:t>
      </w:r>
      <w:r w:rsidR="0047767D" w:rsidRPr="00441FBE">
        <w:t>istory portfolios</w:t>
      </w:r>
      <w:r w:rsidR="007570DF">
        <w:t>.</w:t>
      </w:r>
      <w:r w:rsidR="0047767D">
        <w:t xml:space="preserve"> </w:t>
      </w:r>
      <w:r w:rsidR="00B54A6F">
        <w:t xml:space="preserve">Diversity in the face of environmental uncertainty is the mechanism by which salmon populations spread the risk of mortality and dissipate the probability of extirpation (Den Boer 1968). </w:t>
      </w:r>
      <w:r w:rsidR="0047767D">
        <w:t>H</w:t>
      </w:r>
      <w:r w:rsidRPr="004E551D">
        <w:rPr>
          <w:bCs/>
        </w:rPr>
        <w:t>abitat heterogeneity</w:t>
      </w:r>
      <w:r>
        <w:rPr>
          <w:bCs/>
        </w:rPr>
        <w:t xml:space="preserve"> </w:t>
      </w:r>
      <w:r w:rsidRPr="004E551D">
        <w:rPr>
          <w:bCs/>
        </w:rPr>
        <w:t xml:space="preserve">and connectivity </w:t>
      </w:r>
      <w:r>
        <w:rPr>
          <w:bCs/>
        </w:rPr>
        <w:t xml:space="preserve">are </w:t>
      </w:r>
      <w:r w:rsidR="007570DF">
        <w:rPr>
          <w:bCs/>
        </w:rPr>
        <w:t xml:space="preserve">deemed </w:t>
      </w:r>
      <w:r>
        <w:rPr>
          <w:bCs/>
        </w:rPr>
        <w:t xml:space="preserve">essential to </w:t>
      </w:r>
      <w:r w:rsidRPr="004E551D">
        <w:rPr>
          <w:bCs/>
        </w:rPr>
        <w:t xml:space="preserve">support </w:t>
      </w:r>
      <w:r w:rsidR="00FD3015">
        <w:rPr>
          <w:bCs/>
        </w:rPr>
        <w:t>the</w:t>
      </w:r>
      <w:r w:rsidRPr="004E551D">
        <w:rPr>
          <w:bCs/>
        </w:rPr>
        <w:t xml:space="preserve"> diverse mosaic of habitats</w:t>
      </w:r>
      <w:r>
        <w:rPr>
          <w:bCs/>
        </w:rPr>
        <w:t xml:space="preserve"> </w:t>
      </w:r>
      <w:r w:rsidRPr="004E551D">
        <w:rPr>
          <w:bCs/>
        </w:rPr>
        <w:t>that foster</w:t>
      </w:r>
      <w:r w:rsidR="00FD3015">
        <w:rPr>
          <w:bCs/>
        </w:rPr>
        <w:t>s</w:t>
      </w:r>
      <w:r w:rsidRPr="004E551D">
        <w:rPr>
          <w:bCs/>
        </w:rPr>
        <w:t xml:space="preserve"> the expression of </w:t>
      </w:r>
      <w:r w:rsidR="0047767D" w:rsidRPr="004E551D">
        <w:rPr>
          <w:bCs/>
        </w:rPr>
        <w:t xml:space="preserve">multiple </w:t>
      </w:r>
      <w:r w:rsidR="00247C8B">
        <w:rPr>
          <w:bCs/>
        </w:rPr>
        <w:t xml:space="preserve">salmon </w:t>
      </w:r>
      <w:r w:rsidR="00247C8B" w:rsidRPr="004E551D">
        <w:rPr>
          <w:bCs/>
        </w:rPr>
        <w:t>phenotypes,</w:t>
      </w:r>
      <w:r w:rsidR="0047767D">
        <w:rPr>
          <w:bCs/>
        </w:rPr>
        <w:t xml:space="preserve"> </w:t>
      </w:r>
      <w:r w:rsidR="00247C8B">
        <w:rPr>
          <w:bCs/>
        </w:rPr>
        <w:t xml:space="preserve">and </w:t>
      </w:r>
      <w:r w:rsidR="00E20798">
        <w:rPr>
          <w:bCs/>
        </w:rPr>
        <w:t xml:space="preserve">salmon </w:t>
      </w:r>
      <w:r w:rsidR="0047767D" w:rsidRPr="0047767D">
        <w:rPr>
          <w:bCs/>
        </w:rPr>
        <w:t>intraspecific diversity is critical for responding to changing climatic conditions and help</w:t>
      </w:r>
      <w:r w:rsidR="007570DF">
        <w:rPr>
          <w:bCs/>
        </w:rPr>
        <w:t>ing</w:t>
      </w:r>
      <w:r w:rsidR="0047767D" w:rsidRPr="0047767D">
        <w:rPr>
          <w:bCs/>
        </w:rPr>
        <w:t xml:space="preserve"> maintain the biocomplexity necessary for resilience and persistence </w:t>
      </w:r>
      <w:bookmarkStart w:id="31" w:name="_Hlk221893265"/>
      <w:r w:rsidR="0047767D" w:rsidRPr="0047767D">
        <w:rPr>
          <w:bCs/>
        </w:rPr>
        <w:t>(</w:t>
      </w:r>
      <w:proofErr w:type="spellStart"/>
      <w:r w:rsidR="0047767D" w:rsidRPr="0047767D">
        <w:rPr>
          <w:bCs/>
        </w:rPr>
        <w:t>Cordoleani</w:t>
      </w:r>
      <w:proofErr w:type="spellEnd"/>
      <w:r w:rsidR="0047767D" w:rsidRPr="0047767D">
        <w:rPr>
          <w:bCs/>
        </w:rPr>
        <w:t xml:space="preserve"> et al. 2021).</w:t>
      </w:r>
      <w:r w:rsidR="007570DF">
        <w:rPr>
          <w:bCs/>
        </w:rPr>
        <w:t xml:space="preserve"> </w:t>
      </w:r>
      <w:r w:rsidR="007570DF" w:rsidRPr="008F23AA">
        <w:rPr>
          <w:bCs/>
        </w:rPr>
        <w:t>Maintaining life history</w:t>
      </w:r>
      <w:r w:rsidR="007570DF">
        <w:rPr>
          <w:bCs/>
        </w:rPr>
        <w:t xml:space="preserve"> </w:t>
      </w:r>
      <w:r w:rsidR="007570DF" w:rsidRPr="008F23AA">
        <w:rPr>
          <w:bCs/>
        </w:rPr>
        <w:t xml:space="preserve">diversity is </w:t>
      </w:r>
      <w:r w:rsidR="00FD3015">
        <w:rPr>
          <w:bCs/>
        </w:rPr>
        <w:t xml:space="preserve">therefore </w:t>
      </w:r>
      <w:r w:rsidR="007570DF" w:rsidRPr="008F23AA">
        <w:rPr>
          <w:bCs/>
        </w:rPr>
        <w:t>vital to the resilience and stability of salmon metapopulations,</w:t>
      </w:r>
      <w:r w:rsidR="007570DF">
        <w:rPr>
          <w:bCs/>
        </w:rPr>
        <w:t xml:space="preserve"> </w:t>
      </w:r>
      <w:r w:rsidR="007570DF" w:rsidRPr="008F23AA">
        <w:rPr>
          <w:bCs/>
        </w:rPr>
        <w:t>particularly under changing climates</w:t>
      </w:r>
      <w:r w:rsidR="007570DF">
        <w:rPr>
          <w:bCs/>
        </w:rPr>
        <w:t xml:space="preserve"> (</w:t>
      </w:r>
      <w:proofErr w:type="spellStart"/>
      <w:r w:rsidR="007570DF" w:rsidRPr="003050A1">
        <w:rPr>
          <w:bCs/>
        </w:rPr>
        <w:t>Hugentobler</w:t>
      </w:r>
      <w:proofErr w:type="spellEnd"/>
      <w:r w:rsidR="007570DF" w:rsidRPr="003050A1">
        <w:rPr>
          <w:bCs/>
        </w:rPr>
        <w:t xml:space="preserve"> et al. 2024). </w:t>
      </w:r>
      <w:bookmarkEnd w:id="31"/>
      <w:r w:rsidR="00247C8B">
        <w:rPr>
          <w:bCs/>
        </w:rPr>
        <w:t>T</w:t>
      </w:r>
      <w:r w:rsidR="00FD3015">
        <w:rPr>
          <w:bCs/>
        </w:rPr>
        <w:t xml:space="preserve">he resilience of Bristol Bay </w:t>
      </w:r>
      <w:r w:rsidR="00936B03">
        <w:rPr>
          <w:bCs/>
        </w:rPr>
        <w:t>S</w:t>
      </w:r>
      <w:r w:rsidR="00FD3015">
        <w:rPr>
          <w:bCs/>
        </w:rPr>
        <w:t>ockeye salmon</w:t>
      </w:r>
      <w:r w:rsidR="00247C8B">
        <w:rPr>
          <w:bCs/>
        </w:rPr>
        <w:t xml:space="preserve"> provides an example </w:t>
      </w:r>
      <w:r w:rsidR="00FD3015">
        <w:rPr>
          <w:bCs/>
        </w:rPr>
        <w:t xml:space="preserve">of </w:t>
      </w:r>
      <w:r w:rsidR="007570DF">
        <w:rPr>
          <w:bCs/>
        </w:rPr>
        <w:t>p</w:t>
      </w:r>
      <w:r w:rsidR="00143047">
        <w:rPr>
          <w:bCs/>
        </w:rPr>
        <w:t xml:space="preserve">opulation-specific variability </w:t>
      </w:r>
      <w:r w:rsidR="00FD3015">
        <w:rPr>
          <w:bCs/>
        </w:rPr>
        <w:t xml:space="preserve">(the portfolio effect) </w:t>
      </w:r>
      <w:r w:rsidR="00143047">
        <w:rPr>
          <w:bCs/>
        </w:rPr>
        <w:t>in response to climate fluctuations (Hilborn et al. 2003</w:t>
      </w:r>
      <w:r w:rsidR="00340D2B">
        <w:rPr>
          <w:bCs/>
        </w:rPr>
        <w:t>; Schindler et al. 2010</w:t>
      </w:r>
      <w:r w:rsidR="00143047">
        <w:rPr>
          <w:bCs/>
        </w:rPr>
        <w:t>)</w:t>
      </w:r>
      <w:r w:rsidR="007570DF">
        <w:rPr>
          <w:bCs/>
        </w:rPr>
        <w:t xml:space="preserve">. </w:t>
      </w:r>
    </w:p>
    <w:p w14:paraId="13632ED7" w14:textId="77777777" w:rsidR="00F76581" w:rsidRDefault="00F76581" w:rsidP="00F76581">
      <w:pPr>
        <w:spacing w:line="480" w:lineRule="auto"/>
      </w:pPr>
    </w:p>
    <w:p w14:paraId="68513622" w14:textId="2CD691BB" w:rsidR="00A50887" w:rsidRPr="008F13FC" w:rsidRDefault="00F76581" w:rsidP="00A50887">
      <w:pPr>
        <w:spacing w:line="480" w:lineRule="auto"/>
      </w:pPr>
      <w:r>
        <w:rPr>
          <w:b/>
          <w:bCs/>
          <w:i/>
          <w:iCs/>
        </w:rPr>
        <w:t>Limitations</w:t>
      </w:r>
      <w:r w:rsidR="00A50887" w:rsidRPr="00F05886">
        <w:t xml:space="preserve"> </w:t>
      </w:r>
    </w:p>
    <w:p w14:paraId="7EA5395B" w14:textId="5280AA57" w:rsidR="00B74A54" w:rsidRDefault="00C228CC" w:rsidP="008D547E">
      <w:pPr>
        <w:spacing w:line="480" w:lineRule="auto"/>
      </w:pPr>
      <w:r>
        <w:t xml:space="preserve">The scale of our analysis, </w:t>
      </w:r>
      <w:r w:rsidR="00FF6D3D">
        <w:t>small</w:t>
      </w:r>
      <w:r>
        <w:t xml:space="preserve"> sample sizes</w:t>
      </w:r>
      <w:r w:rsidR="00120ADE">
        <w:t xml:space="preserve"> in a few streams, </w:t>
      </w:r>
      <w:r>
        <w:t>and a narrow range of adult salmon returns may have limited our ability to de</w:t>
      </w:r>
      <w:r w:rsidR="00247C8B">
        <w:t>scribe</w:t>
      </w:r>
      <w:r>
        <w:t xml:space="preserve"> a more </w:t>
      </w:r>
      <w:r w:rsidR="00120ADE">
        <w:t xml:space="preserve">complete portfolio of Middle </w:t>
      </w:r>
      <w:r w:rsidR="00120ADE">
        <w:lastRenderedPageBreak/>
        <w:t>Fork sa</w:t>
      </w:r>
      <w:r>
        <w:t xml:space="preserve">lmon spawning phenologies. We collected data in six major drainages and two large tributaries </w:t>
      </w:r>
      <w:r w:rsidR="00120ADE">
        <w:t xml:space="preserve">(Beaver and Elk creeks) within those drainages </w:t>
      </w:r>
      <w:r>
        <w:t xml:space="preserve">(Figure 1). Four additional major drainages (Indian, Marble, and Pistol creeks, and Rapid River) </w:t>
      </w:r>
      <w:r w:rsidR="0005053D">
        <w:t xml:space="preserve">and 160 km of the mainstem Middle Fork </w:t>
      </w:r>
      <w:r>
        <w:t>support spawning Ch</w:t>
      </w:r>
      <w:r w:rsidR="00120ADE">
        <w:t>in</w:t>
      </w:r>
      <w:r>
        <w:t>ook salmon</w:t>
      </w:r>
      <w:r w:rsidR="0005053D">
        <w:t xml:space="preserve"> (Thurow et al. 2020)</w:t>
      </w:r>
      <w:r w:rsidR="00120ADE">
        <w:t xml:space="preserve">. Largely because of </w:t>
      </w:r>
      <w:r w:rsidR="0005053D">
        <w:t xml:space="preserve">tributary </w:t>
      </w:r>
      <w:r w:rsidR="00120ADE">
        <w:t>remote</w:t>
      </w:r>
      <w:r w:rsidR="0005053D">
        <w:t xml:space="preserve">ness </w:t>
      </w:r>
      <w:r w:rsidR="00120ADE">
        <w:t xml:space="preserve">and relatively </w:t>
      </w:r>
      <w:r w:rsidR="0005053D">
        <w:t>few redds</w:t>
      </w:r>
      <w:r w:rsidR="00120ADE">
        <w:t xml:space="preserve">, </w:t>
      </w:r>
      <w:r>
        <w:t xml:space="preserve">we </w:t>
      </w:r>
      <w:r w:rsidR="00120ADE">
        <w:t xml:space="preserve">did not collect the data necessary to </w:t>
      </w:r>
      <w:r>
        <w:t>apply our analysis</w:t>
      </w:r>
      <w:r w:rsidR="00120ADE">
        <w:t xml:space="preserve"> </w:t>
      </w:r>
      <w:r w:rsidR="00576597">
        <w:t xml:space="preserve">in </w:t>
      </w:r>
      <w:r w:rsidR="00120ADE">
        <w:t xml:space="preserve">those additional </w:t>
      </w:r>
      <w:r w:rsidR="0005053D">
        <w:t>spawning areas. Within the drainages sample</w:t>
      </w:r>
      <w:r w:rsidR="003802E2">
        <w:t>d</w:t>
      </w:r>
      <w:r w:rsidR="0005053D">
        <w:t xml:space="preserve">, we </w:t>
      </w:r>
      <w:r w:rsidR="00FF6D3D">
        <w:t xml:space="preserve">also </w:t>
      </w:r>
      <w:r w:rsidR="0005053D">
        <w:t>prioritized surveys in areas known to support a majority of redds. As a result, except for</w:t>
      </w:r>
      <w:r w:rsidR="00120ADE">
        <w:t xml:space="preserve"> </w:t>
      </w:r>
      <w:r w:rsidR="0005053D">
        <w:t>Marsh Creek</w:t>
      </w:r>
      <w:r w:rsidR="00120ADE">
        <w:t xml:space="preserve">, our redd surveys </w:t>
      </w:r>
      <w:r w:rsidR="0005053D">
        <w:t xml:space="preserve">encompassed a relatively small proportion of the full diversity of habitats available </w:t>
      </w:r>
      <w:r w:rsidR="00FF6D3D">
        <w:t xml:space="preserve">to salmon </w:t>
      </w:r>
      <w:r w:rsidR="0005053D">
        <w:t xml:space="preserve">(Figure 1). </w:t>
      </w:r>
      <w:r w:rsidR="00120ADE">
        <w:t xml:space="preserve">Although we </w:t>
      </w:r>
      <w:r w:rsidR="00576597">
        <w:t xml:space="preserve">completed </w:t>
      </w:r>
      <w:r w:rsidR="00120ADE">
        <w:t xml:space="preserve">a series of </w:t>
      </w:r>
      <w:r w:rsidR="00247C8B">
        <w:t>repetitive</w:t>
      </w:r>
      <w:r w:rsidR="00120ADE">
        <w:t xml:space="preserve"> redd </w:t>
      </w:r>
      <w:r w:rsidR="00E20798">
        <w:t>surveys</w:t>
      </w:r>
      <w:r w:rsidR="00120ADE">
        <w:t xml:space="preserve"> (4-day intervals) in most of our study streams, </w:t>
      </w:r>
      <w:r w:rsidR="00247C8B">
        <w:t xml:space="preserve">some </w:t>
      </w:r>
      <w:r w:rsidR="00120ADE">
        <w:t>surveys in Beaver, Sulphur, and Marsh creeks were limited to one or two counts (Figure 3)</w:t>
      </w:r>
      <w:r w:rsidR="0005053D">
        <w:t xml:space="preserve">, </w:t>
      </w:r>
      <w:r w:rsidR="003802E2">
        <w:t xml:space="preserve">thereby </w:t>
      </w:r>
      <w:r w:rsidR="0005053D">
        <w:t>limiting our analysis in those streams and years</w:t>
      </w:r>
      <w:r w:rsidR="00120ADE">
        <w:t>.</w:t>
      </w:r>
      <w:r w:rsidR="00FF6D3D">
        <w:t xml:space="preserve"> F</w:t>
      </w:r>
      <w:r w:rsidR="0005053D">
        <w:t xml:space="preserve">inally, </w:t>
      </w:r>
      <w:r w:rsidR="00FF6D3D">
        <w:t xml:space="preserve">although adult salmon abundances fluctuated from 2002-2005, the range of those fluxes was relatively narrow compared to the abundances that </w:t>
      </w:r>
      <w:r w:rsidR="003802E2">
        <w:t xml:space="preserve">formerly </w:t>
      </w:r>
      <w:r w:rsidR="00FF6D3D">
        <w:t>returned to the Middle Fork</w:t>
      </w:r>
      <w:r w:rsidR="00247C8B">
        <w:t xml:space="preserve">. </w:t>
      </w:r>
      <w:r w:rsidR="00FF6D3D">
        <w:t>From 2002-2005, annual adult salmon returns ranged from 1.9% to 9.4% of mid</w:t>
      </w:r>
      <w:r w:rsidR="003802E2">
        <w:t>-</w:t>
      </w:r>
      <w:r w:rsidR="00FF6D3D">
        <w:t xml:space="preserve">1960s abundances (Thurow et al. 2020). As a result, </w:t>
      </w:r>
      <w:r w:rsidR="00FA676E">
        <w:t xml:space="preserve">the salmon population </w:t>
      </w:r>
      <w:r w:rsidR="00FD0EFD">
        <w:t xml:space="preserve">we sampled </w:t>
      </w:r>
      <w:r w:rsidR="00FA676E">
        <w:t xml:space="preserve">was far below </w:t>
      </w:r>
      <w:r w:rsidR="00640910">
        <w:t xml:space="preserve">salmon abundances necessary to </w:t>
      </w:r>
      <w:r w:rsidR="00E20798">
        <w:t xml:space="preserve">fill </w:t>
      </w:r>
      <w:r w:rsidR="00640910">
        <w:t xml:space="preserve">the </w:t>
      </w:r>
      <w:r w:rsidR="00FA676E">
        <w:t xml:space="preserve">carrying </w:t>
      </w:r>
      <w:r w:rsidR="00FD0EFD">
        <w:t>capacity,</w:t>
      </w:r>
      <w:r w:rsidR="00FA676E">
        <w:t xml:space="preserve"> </w:t>
      </w:r>
      <w:r w:rsidR="00FD0EFD">
        <w:t>resulting in many</w:t>
      </w:r>
      <w:r w:rsidR="00FA676E">
        <w:t xml:space="preserve"> </w:t>
      </w:r>
      <w:r w:rsidR="007F3F96">
        <w:t xml:space="preserve">contemporary </w:t>
      </w:r>
      <w:r w:rsidR="00FA676E">
        <w:t>unused</w:t>
      </w:r>
      <w:r w:rsidR="00E20798">
        <w:t xml:space="preserve"> yet </w:t>
      </w:r>
      <w:r w:rsidR="00FA676E">
        <w:t xml:space="preserve">suitable spawning areas. </w:t>
      </w:r>
      <w:r w:rsidR="00FD0EFD">
        <w:t>R</w:t>
      </w:r>
      <w:r w:rsidR="003E65A2">
        <w:t>e-do</w:t>
      </w:r>
      <w:r w:rsidR="00FD0EFD">
        <w:t xml:space="preserve">ing </w:t>
      </w:r>
      <w:r w:rsidR="00FA676E">
        <w:t xml:space="preserve">our analysis </w:t>
      </w:r>
      <w:r w:rsidR="00FD0EFD">
        <w:t xml:space="preserve">with larger adult spawning populations might reveal the </w:t>
      </w:r>
      <w:r w:rsidR="003E65A2">
        <w:t xml:space="preserve">expression </w:t>
      </w:r>
      <w:r w:rsidR="00FD0EFD">
        <w:t xml:space="preserve">of even </w:t>
      </w:r>
      <w:r w:rsidR="00FA676E">
        <w:t xml:space="preserve">broader </w:t>
      </w:r>
      <w:r w:rsidR="003E65A2">
        <w:t>phenotypic diversity</w:t>
      </w:r>
      <w:r w:rsidR="00FD0EFD">
        <w:t xml:space="preserve"> than we detected</w:t>
      </w:r>
      <w:r w:rsidR="00FA676E">
        <w:t xml:space="preserve">. </w:t>
      </w:r>
      <w:r w:rsidR="00FF6D3D">
        <w:t xml:space="preserve">These </w:t>
      </w:r>
      <w:r w:rsidR="00FD0EFD">
        <w:t xml:space="preserve">limiting </w:t>
      </w:r>
      <w:r w:rsidR="00FF6D3D">
        <w:t xml:space="preserve">factors likely </w:t>
      </w:r>
      <w:r w:rsidR="00FD0EFD">
        <w:t xml:space="preserve">suppressed </w:t>
      </w:r>
      <w:r w:rsidR="00FF6D3D">
        <w:t xml:space="preserve">our ability to detect the full range of spawning portfolios expressed by salmon across the </w:t>
      </w:r>
      <w:r w:rsidR="00FD3015">
        <w:t xml:space="preserve">heterogenous </w:t>
      </w:r>
      <w:r w:rsidR="00FF6D3D">
        <w:t>Middle Fork</w:t>
      </w:r>
      <w:r w:rsidR="00576597">
        <w:t xml:space="preserve"> landscape</w:t>
      </w:r>
      <w:r w:rsidR="00FD3015">
        <w:t xml:space="preserve">, </w:t>
      </w:r>
      <w:r w:rsidR="00576597">
        <w:t xml:space="preserve">resulting in a </w:t>
      </w:r>
      <w:r w:rsidR="00383632">
        <w:t xml:space="preserve">snapshot of </w:t>
      </w:r>
      <w:r w:rsidR="00576597">
        <w:t>very diverse, though likely incomplete, salmon spawning portfolio</w:t>
      </w:r>
      <w:r w:rsidR="00E20798">
        <w:t>s</w:t>
      </w:r>
      <w:r w:rsidR="00FF6D3D">
        <w:t>.</w:t>
      </w:r>
    </w:p>
    <w:p w14:paraId="1C437701" w14:textId="77777777" w:rsidR="00E20798" w:rsidRDefault="00E20798" w:rsidP="008D547E">
      <w:pPr>
        <w:spacing w:line="480" w:lineRule="auto"/>
      </w:pPr>
    </w:p>
    <w:p w14:paraId="539EAE1C" w14:textId="77777777" w:rsidR="00E20798" w:rsidRDefault="00E20798" w:rsidP="008D547E">
      <w:pPr>
        <w:spacing w:line="480" w:lineRule="auto"/>
      </w:pPr>
    </w:p>
    <w:p w14:paraId="562D242D" w14:textId="69BFD041" w:rsidR="008D547E" w:rsidRDefault="008D547E" w:rsidP="008D547E">
      <w:pPr>
        <w:spacing w:line="480" w:lineRule="auto"/>
        <w:rPr>
          <w:b/>
          <w:bCs/>
        </w:rPr>
      </w:pPr>
      <w:r>
        <w:rPr>
          <w:b/>
          <w:bCs/>
        </w:rPr>
        <w:lastRenderedPageBreak/>
        <w:t xml:space="preserve">Acknowledgements: </w:t>
      </w:r>
    </w:p>
    <w:p w14:paraId="431072CD" w14:textId="024CE228" w:rsidR="004F63AB" w:rsidRDefault="004F63AB" w:rsidP="008D547E">
      <w:pPr>
        <w:spacing w:line="480" w:lineRule="auto"/>
        <w:rPr>
          <w:b/>
          <w:bCs/>
        </w:rPr>
      </w:pPr>
      <w:r>
        <w:rPr>
          <w:rFonts w:eastAsia="Times New Roman"/>
        </w:rPr>
        <w:t>We thank Don</w:t>
      </w:r>
      <w:r w:rsidRPr="00165CA5">
        <w:rPr>
          <w:rFonts w:eastAsia="Times New Roman"/>
        </w:rPr>
        <w:t xml:space="preserve"> Anderson, T</w:t>
      </w:r>
      <w:r>
        <w:rPr>
          <w:rFonts w:eastAsia="Times New Roman"/>
        </w:rPr>
        <w:t>yler</w:t>
      </w:r>
      <w:r w:rsidRPr="00165CA5">
        <w:rPr>
          <w:rFonts w:eastAsia="Times New Roman"/>
        </w:rPr>
        <w:t xml:space="preserve"> Archibald, S</w:t>
      </w:r>
      <w:r>
        <w:rPr>
          <w:rFonts w:eastAsia="Times New Roman"/>
        </w:rPr>
        <w:t>teve</w:t>
      </w:r>
      <w:r w:rsidRPr="00165CA5">
        <w:rPr>
          <w:rFonts w:eastAsia="Times New Roman"/>
        </w:rPr>
        <w:t xml:space="preserve"> Axon, G</w:t>
      </w:r>
      <w:r>
        <w:rPr>
          <w:rFonts w:eastAsia="Times New Roman"/>
        </w:rPr>
        <w:t>reg</w:t>
      </w:r>
      <w:r w:rsidRPr="00165CA5">
        <w:rPr>
          <w:rFonts w:eastAsia="Times New Roman"/>
        </w:rPr>
        <w:t xml:space="preserve"> Burak, M</w:t>
      </w:r>
      <w:r>
        <w:rPr>
          <w:rFonts w:eastAsia="Times New Roman"/>
        </w:rPr>
        <w:t>att</w:t>
      </w:r>
      <w:r w:rsidRPr="00165CA5">
        <w:rPr>
          <w:rFonts w:eastAsia="Times New Roman"/>
        </w:rPr>
        <w:t xml:space="preserve"> Corsi, B</w:t>
      </w:r>
      <w:r>
        <w:rPr>
          <w:rFonts w:eastAsia="Times New Roman"/>
        </w:rPr>
        <w:t>en</w:t>
      </w:r>
      <w:r w:rsidRPr="00165CA5">
        <w:rPr>
          <w:rFonts w:eastAsia="Times New Roman"/>
        </w:rPr>
        <w:t xml:space="preserve"> Goodman, L</w:t>
      </w:r>
      <w:r>
        <w:rPr>
          <w:rFonts w:eastAsia="Times New Roman"/>
        </w:rPr>
        <w:t>ance</w:t>
      </w:r>
      <w:r w:rsidRPr="00165CA5">
        <w:rPr>
          <w:rFonts w:eastAsia="Times New Roman"/>
        </w:rPr>
        <w:t xml:space="preserve"> Isaak, C</w:t>
      </w:r>
      <w:r>
        <w:rPr>
          <w:rFonts w:eastAsia="Times New Roman"/>
        </w:rPr>
        <w:t>asey</w:t>
      </w:r>
      <w:r w:rsidRPr="00165CA5">
        <w:rPr>
          <w:rFonts w:eastAsia="Times New Roman"/>
        </w:rPr>
        <w:t xml:space="preserve"> Justice, J</w:t>
      </w:r>
      <w:r>
        <w:rPr>
          <w:rFonts w:eastAsia="Times New Roman"/>
        </w:rPr>
        <w:t>ared</w:t>
      </w:r>
      <w:r w:rsidRPr="00165CA5">
        <w:rPr>
          <w:rFonts w:eastAsia="Times New Roman"/>
        </w:rPr>
        <w:t xml:space="preserve"> Lampton, J</w:t>
      </w:r>
      <w:r>
        <w:rPr>
          <w:rFonts w:eastAsia="Times New Roman"/>
        </w:rPr>
        <w:t>ulie</w:t>
      </w:r>
      <w:r w:rsidRPr="00165CA5">
        <w:rPr>
          <w:rFonts w:eastAsia="Times New Roman"/>
        </w:rPr>
        <w:t xml:space="preserve"> Markham, </w:t>
      </w:r>
      <w:r w:rsidR="00A92E7E">
        <w:rPr>
          <w:rFonts w:eastAsia="Times New Roman"/>
        </w:rPr>
        <w:t xml:space="preserve">Steve </w:t>
      </w:r>
      <w:r w:rsidRPr="00165CA5">
        <w:rPr>
          <w:rFonts w:eastAsia="Times New Roman"/>
        </w:rPr>
        <w:t>Meyers, C</w:t>
      </w:r>
      <w:r>
        <w:rPr>
          <w:rFonts w:eastAsia="Times New Roman"/>
        </w:rPr>
        <w:t>hris</w:t>
      </w:r>
      <w:r w:rsidRPr="00165CA5">
        <w:rPr>
          <w:rFonts w:eastAsia="Times New Roman"/>
        </w:rPr>
        <w:t xml:space="preserve"> Moeller, R</w:t>
      </w:r>
      <w:r>
        <w:rPr>
          <w:rFonts w:eastAsia="Times New Roman"/>
        </w:rPr>
        <w:t>uss</w:t>
      </w:r>
      <w:r w:rsidRPr="00165CA5">
        <w:rPr>
          <w:rFonts w:eastAsia="Times New Roman"/>
        </w:rPr>
        <w:t xml:space="preserve"> Nelson, W</w:t>
      </w:r>
      <w:r>
        <w:rPr>
          <w:rFonts w:eastAsia="Times New Roman"/>
        </w:rPr>
        <w:t>ade</w:t>
      </w:r>
      <w:r w:rsidRPr="00165CA5">
        <w:rPr>
          <w:rFonts w:eastAsia="Times New Roman"/>
        </w:rPr>
        <w:t xml:space="preserve"> Thorson, Q</w:t>
      </w:r>
      <w:r>
        <w:rPr>
          <w:rFonts w:eastAsia="Times New Roman"/>
        </w:rPr>
        <w:t>uentin</w:t>
      </w:r>
      <w:r w:rsidRPr="00165CA5">
        <w:rPr>
          <w:rFonts w:eastAsia="Times New Roman"/>
        </w:rPr>
        <w:t xml:space="preserve"> Tuckett, and T</w:t>
      </w:r>
      <w:r>
        <w:rPr>
          <w:rFonts w:eastAsia="Times New Roman"/>
        </w:rPr>
        <w:t>erry</w:t>
      </w:r>
      <w:r w:rsidRPr="00165CA5">
        <w:rPr>
          <w:rFonts w:eastAsia="Times New Roman"/>
        </w:rPr>
        <w:t xml:space="preserve"> Williams </w:t>
      </w:r>
      <w:r>
        <w:rPr>
          <w:rFonts w:eastAsia="Times New Roman"/>
        </w:rPr>
        <w:t xml:space="preserve">for </w:t>
      </w:r>
      <w:r w:rsidRPr="00165CA5">
        <w:rPr>
          <w:rFonts w:eastAsia="Times New Roman"/>
        </w:rPr>
        <w:t>complet</w:t>
      </w:r>
      <w:r>
        <w:rPr>
          <w:rFonts w:eastAsia="Times New Roman"/>
        </w:rPr>
        <w:t xml:space="preserve">ing </w:t>
      </w:r>
      <w:r w:rsidRPr="00165CA5">
        <w:rPr>
          <w:rFonts w:eastAsia="Times New Roman"/>
        </w:rPr>
        <w:t>redd surveys and measur</w:t>
      </w:r>
      <w:r>
        <w:rPr>
          <w:rFonts w:eastAsia="Times New Roman"/>
        </w:rPr>
        <w:t>ing</w:t>
      </w:r>
      <w:r w:rsidRPr="00165CA5">
        <w:rPr>
          <w:rFonts w:eastAsia="Times New Roman"/>
        </w:rPr>
        <w:t xml:space="preserve"> </w:t>
      </w:r>
      <w:r>
        <w:rPr>
          <w:rFonts w:eastAsia="Times New Roman"/>
        </w:rPr>
        <w:t>environmental</w:t>
      </w:r>
      <w:r w:rsidRPr="00165CA5">
        <w:rPr>
          <w:rFonts w:eastAsia="Times New Roman"/>
        </w:rPr>
        <w:t xml:space="preserve"> variables. Brian Leth of IDFG provided redd count data </w:t>
      </w:r>
      <w:r w:rsidR="00F1294C">
        <w:rPr>
          <w:rFonts w:eastAsia="Times New Roman"/>
        </w:rPr>
        <w:t xml:space="preserve">for </w:t>
      </w:r>
      <w:r w:rsidRPr="00165CA5">
        <w:rPr>
          <w:rFonts w:eastAsia="Times New Roman"/>
        </w:rPr>
        <w:t xml:space="preserve">reaches </w:t>
      </w:r>
      <w:r w:rsidR="00C73A06">
        <w:rPr>
          <w:rFonts w:eastAsia="Times New Roman"/>
        </w:rPr>
        <w:t>in</w:t>
      </w:r>
      <w:r w:rsidRPr="00165CA5">
        <w:rPr>
          <w:rFonts w:eastAsia="Times New Roman"/>
        </w:rPr>
        <w:t xml:space="preserve"> Marsh</w:t>
      </w:r>
      <w:r w:rsidR="00C73A06">
        <w:rPr>
          <w:rFonts w:eastAsia="Times New Roman"/>
        </w:rPr>
        <w:t xml:space="preserve"> C</w:t>
      </w:r>
      <w:r w:rsidRPr="00165CA5">
        <w:rPr>
          <w:rFonts w:eastAsia="Times New Roman"/>
        </w:rPr>
        <w:t xml:space="preserve">reek. John Guzevich </w:t>
      </w:r>
      <w:r>
        <w:rPr>
          <w:rFonts w:eastAsia="Times New Roman"/>
        </w:rPr>
        <w:t xml:space="preserve">of the Rocky Mountain Research Station </w:t>
      </w:r>
      <w:r w:rsidRPr="00165CA5">
        <w:rPr>
          <w:rFonts w:eastAsia="Times New Roman"/>
        </w:rPr>
        <w:t>assisted with crew training</w:t>
      </w:r>
      <w:r w:rsidR="00F1294C">
        <w:rPr>
          <w:rFonts w:eastAsia="Times New Roman"/>
        </w:rPr>
        <w:t xml:space="preserve"> and</w:t>
      </w:r>
      <w:r w:rsidRPr="00165CA5">
        <w:rPr>
          <w:rFonts w:eastAsia="Times New Roman"/>
        </w:rPr>
        <w:t xml:space="preserve"> supervision, </w:t>
      </w:r>
      <w:r w:rsidR="00F1294C">
        <w:rPr>
          <w:rFonts w:eastAsia="Times New Roman"/>
        </w:rPr>
        <w:t xml:space="preserve">and </w:t>
      </w:r>
      <w:r w:rsidRPr="00165CA5">
        <w:rPr>
          <w:rFonts w:eastAsia="Times New Roman"/>
        </w:rPr>
        <w:t>data collection</w:t>
      </w:r>
      <w:r w:rsidR="00F1294C">
        <w:rPr>
          <w:rFonts w:eastAsia="Times New Roman"/>
        </w:rPr>
        <w:t xml:space="preserve">. </w:t>
      </w:r>
      <w:r w:rsidRPr="00165CA5">
        <w:rPr>
          <w:rFonts w:eastAsia="Times New Roman"/>
        </w:rPr>
        <w:t xml:space="preserve">The Bonneville Power Administration provided funding for </w:t>
      </w:r>
      <w:r w:rsidRPr="00CD5DAC">
        <w:rPr>
          <w:rFonts w:eastAsia="Times New Roman"/>
          <w:bCs/>
        </w:rPr>
        <w:t>Project 2002-049-00</w:t>
      </w:r>
      <w:r>
        <w:rPr>
          <w:rFonts w:eastAsia="Times New Roman"/>
          <w:bCs/>
        </w:rPr>
        <w:t xml:space="preserve"> under Co</w:t>
      </w:r>
      <w:r w:rsidRPr="00CD5DAC">
        <w:rPr>
          <w:rFonts w:eastAsia="Times New Roman"/>
          <w:bCs/>
        </w:rPr>
        <w:t>ntract 00029186</w:t>
      </w:r>
      <w:r>
        <w:rPr>
          <w:rFonts w:eastAsia="Times New Roman"/>
          <w:bCs/>
        </w:rPr>
        <w:t>.</w:t>
      </w:r>
    </w:p>
    <w:p w14:paraId="1CD1A4FF" w14:textId="77777777" w:rsidR="008D547E" w:rsidRDefault="008D547E" w:rsidP="008D547E">
      <w:pPr>
        <w:spacing w:line="480" w:lineRule="auto"/>
        <w:rPr>
          <w:b/>
          <w:bCs/>
        </w:rPr>
      </w:pPr>
    </w:p>
    <w:p w14:paraId="4C16A1CD" w14:textId="7DD2D6D7" w:rsidR="0084195A" w:rsidRPr="0084195A" w:rsidRDefault="008D547E" w:rsidP="0084195A">
      <w:pPr>
        <w:spacing w:line="480" w:lineRule="auto"/>
        <w:rPr>
          <w:b/>
          <w:bCs/>
        </w:rPr>
      </w:pPr>
      <w:r w:rsidRPr="0084195A">
        <w:rPr>
          <w:b/>
          <w:bCs/>
        </w:rPr>
        <w:t xml:space="preserve">Competing interest statement: </w:t>
      </w:r>
    </w:p>
    <w:p w14:paraId="3CFCBEB6" w14:textId="0A25E3A9" w:rsidR="0084195A" w:rsidRPr="0084195A" w:rsidRDefault="0084195A" w:rsidP="0084195A">
      <w:pPr>
        <w:spacing w:line="480" w:lineRule="auto"/>
      </w:pPr>
      <w:r w:rsidRPr="0084195A">
        <w:t>The authors declare there are no competing interests. The findings and conclusions are those of the authors and should not be construed to represent any official U</w:t>
      </w:r>
      <w:r>
        <w:t xml:space="preserve">nited </w:t>
      </w:r>
      <w:r w:rsidRPr="0084195A">
        <w:t>S</w:t>
      </w:r>
      <w:r>
        <w:t xml:space="preserve">tates </w:t>
      </w:r>
      <w:r w:rsidRPr="0084195A">
        <w:t>D</w:t>
      </w:r>
      <w:r>
        <w:t xml:space="preserve">epartment of Agriculture </w:t>
      </w:r>
      <w:r w:rsidRPr="0084195A">
        <w:t>or U.S. Government determination or policy.</w:t>
      </w:r>
    </w:p>
    <w:p w14:paraId="4FFC790F" w14:textId="77777777" w:rsidR="008D547E" w:rsidRDefault="008D547E" w:rsidP="008D547E">
      <w:pPr>
        <w:spacing w:line="480" w:lineRule="auto"/>
        <w:rPr>
          <w:b/>
          <w:bCs/>
        </w:rPr>
      </w:pPr>
    </w:p>
    <w:p w14:paraId="23BD0513" w14:textId="77777777" w:rsidR="008D547E" w:rsidRDefault="008D547E" w:rsidP="008D547E">
      <w:pPr>
        <w:spacing w:line="480" w:lineRule="auto"/>
      </w:pPr>
      <w:r>
        <w:rPr>
          <w:b/>
          <w:bCs/>
        </w:rPr>
        <w:t>Author contribution statement:</w:t>
      </w:r>
      <w:r>
        <w:t xml:space="preserve"> </w:t>
      </w:r>
    </w:p>
    <w:p w14:paraId="67F2BC05" w14:textId="48E54C11" w:rsidR="005E0050" w:rsidRDefault="005E0050" w:rsidP="005E0050">
      <w:pPr>
        <w:spacing w:line="480" w:lineRule="auto"/>
      </w:pPr>
      <w:r w:rsidRPr="005E0050">
        <w:t>RFT conceived the study</w:t>
      </w:r>
      <w:r w:rsidR="00421C1D">
        <w:t xml:space="preserve"> and </w:t>
      </w:r>
      <w:r>
        <w:t>acquired funding</w:t>
      </w:r>
      <w:r w:rsidR="00421C1D">
        <w:t xml:space="preserve">. RFT and DJI </w:t>
      </w:r>
      <w:r>
        <w:t>led the field work and created the georeferenced redd database. BMM and MMS completed d</w:t>
      </w:r>
      <w:r w:rsidRPr="005E0050">
        <w:t>ata</w:t>
      </w:r>
      <w:r>
        <w:t xml:space="preserve"> curation and fo</w:t>
      </w:r>
      <w:r w:rsidRPr="005E0050">
        <w:t>rmatting</w:t>
      </w:r>
      <w:r>
        <w:t xml:space="preserve">, conducted the </w:t>
      </w:r>
      <w:r w:rsidRPr="005E0050">
        <w:t>statistical analyses</w:t>
      </w:r>
      <w:r>
        <w:t xml:space="preserve">, </w:t>
      </w:r>
      <w:r w:rsidR="00421C1D">
        <w:t xml:space="preserve">and visualized and </w:t>
      </w:r>
      <w:r>
        <w:t>interpreted model</w:t>
      </w:r>
      <w:r w:rsidR="00421C1D">
        <w:t xml:space="preserve"> outputs. </w:t>
      </w:r>
      <w:r>
        <w:t xml:space="preserve">RFT drafted </w:t>
      </w:r>
      <w:r w:rsidRPr="005E0050">
        <w:t xml:space="preserve">the original manuscript that </w:t>
      </w:r>
      <w:r>
        <w:t xml:space="preserve">BMM, </w:t>
      </w:r>
      <w:r w:rsidR="00421C1D">
        <w:t>MMS, DJI, and JMB r</w:t>
      </w:r>
      <w:r w:rsidRPr="005E0050">
        <w:t xml:space="preserve">eviewed and </w:t>
      </w:r>
      <w:r w:rsidR="00B050E5">
        <w:t xml:space="preserve">substantially </w:t>
      </w:r>
      <w:r w:rsidRPr="005E0050">
        <w:t>edited.</w:t>
      </w:r>
    </w:p>
    <w:p w14:paraId="0BEAA2EF" w14:textId="77777777" w:rsidR="008D547E" w:rsidRDefault="008D547E" w:rsidP="008D547E">
      <w:pPr>
        <w:spacing w:line="480" w:lineRule="auto"/>
        <w:rPr>
          <w:b/>
          <w:bCs/>
        </w:rPr>
      </w:pPr>
    </w:p>
    <w:p w14:paraId="43795CF4" w14:textId="77777777" w:rsidR="008D547E" w:rsidRPr="00613FB6" w:rsidRDefault="008D547E" w:rsidP="008D547E">
      <w:pPr>
        <w:spacing w:line="480" w:lineRule="auto"/>
        <w:rPr>
          <w:b/>
          <w:bCs/>
        </w:rPr>
      </w:pPr>
      <w:r>
        <w:rPr>
          <w:b/>
          <w:bCs/>
        </w:rPr>
        <w:t xml:space="preserve">Data availability statement: </w:t>
      </w:r>
    </w:p>
    <w:p w14:paraId="21EFC3F9" w14:textId="28BE486C" w:rsidR="00F82537" w:rsidRDefault="00F1294C" w:rsidP="00C7409C">
      <w:pPr>
        <w:spacing w:line="480" w:lineRule="auto"/>
        <w:ind w:left="3600" w:firstLine="720"/>
      </w:pPr>
      <w:r w:rsidRPr="00F1294C">
        <w:rPr>
          <w:highlight w:val="cyan"/>
        </w:rPr>
        <w:t>*</w:t>
      </w:r>
      <w:r w:rsidR="000B478C">
        <w:rPr>
          <w:highlight w:val="cyan"/>
        </w:rPr>
        <w:t>P</w:t>
      </w:r>
      <w:r w:rsidRPr="00F1294C">
        <w:rPr>
          <w:highlight w:val="cyan"/>
        </w:rPr>
        <w:t>rovide links in the Supporting Information?</w:t>
      </w:r>
      <w:r w:rsidR="00F82537" w:rsidRPr="00F1294C">
        <w:br/>
      </w:r>
    </w:p>
    <w:p w14:paraId="7C8C386E" w14:textId="77777777" w:rsidR="00E730A7" w:rsidRDefault="00F82537" w:rsidP="00FE38DE">
      <w:pPr>
        <w:spacing w:line="480" w:lineRule="auto"/>
        <w:rPr>
          <w:b/>
          <w:bCs/>
        </w:rPr>
      </w:pPr>
      <w:r>
        <w:rPr>
          <w:b/>
          <w:bCs/>
        </w:rPr>
        <w:lastRenderedPageBreak/>
        <w:t>R</w:t>
      </w:r>
      <w:r w:rsidR="008D547E" w:rsidRPr="00613FB6">
        <w:rPr>
          <w:b/>
          <w:bCs/>
        </w:rPr>
        <w:t>eferences</w:t>
      </w:r>
    </w:p>
    <w:p w14:paraId="0A60C743" w14:textId="25DE755F" w:rsidR="00FE38DE" w:rsidRDefault="00E730A7" w:rsidP="00C7409C">
      <w:pPr>
        <w:spacing w:line="480" w:lineRule="auto"/>
        <w:ind w:left="720" w:firstLine="720"/>
      </w:pPr>
      <w:r w:rsidRPr="001E38EF">
        <w:rPr>
          <w:highlight w:val="cyan"/>
        </w:rPr>
        <w:t xml:space="preserve">*I will complete as </w:t>
      </w:r>
      <w:r w:rsidR="00FE38DE">
        <w:rPr>
          <w:highlight w:val="cyan"/>
        </w:rPr>
        <w:t xml:space="preserve">you two </w:t>
      </w:r>
      <w:r w:rsidRPr="001E38EF">
        <w:rPr>
          <w:highlight w:val="cyan"/>
        </w:rPr>
        <w:t>review this Draft. Please insert any new references</w:t>
      </w:r>
      <w:r w:rsidR="00FE38DE">
        <w:rPr>
          <w:highlight w:val="cyan"/>
        </w:rPr>
        <w:t>.</w:t>
      </w:r>
    </w:p>
    <w:p w14:paraId="6BE3036E" w14:textId="77777777" w:rsidR="00FE38DE" w:rsidRDefault="00FE38DE" w:rsidP="00FE38DE">
      <w:pPr>
        <w:spacing w:line="480" w:lineRule="auto"/>
      </w:pPr>
    </w:p>
    <w:p w14:paraId="3D923BCD" w14:textId="77777777" w:rsidR="00FE38DE" w:rsidRDefault="00FE38DE" w:rsidP="00FE38DE">
      <w:pPr>
        <w:spacing w:line="480" w:lineRule="auto"/>
      </w:pPr>
    </w:p>
    <w:p w14:paraId="4827A3AD" w14:textId="77777777" w:rsidR="00B813EE" w:rsidRDefault="00FE38DE" w:rsidP="00FE38DE">
      <w:pPr>
        <w:spacing w:line="480" w:lineRule="auto"/>
        <w:rPr>
          <w:b/>
          <w:bCs/>
          <w:color w:val="000000" w:themeColor="text1"/>
        </w:rPr>
      </w:pPr>
      <w:r w:rsidRPr="00FE38DE">
        <w:rPr>
          <w:b/>
          <w:bCs/>
          <w:color w:val="000000" w:themeColor="text1"/>
        </w:rPr>
        <w:t>Tables and Figures</w:t>
      </w:r>
    </w:p>
    <w:p w14:paraId="033E0DB1" w14:textId="556E1DF1" w:rsidR="00874928" w:rsidRPr="00874928" w:rsidRDefault="00874928" w:rsidP="00874928">
      <w:pPr>
        <w:spacing w:line="480" w:lineRule="auto"/>
        <w:ind w:firstLine="720"/>
        <w:rPr>
          <w:color w:val="000000" w:themeColor="text1"/>
        </w:rPr>
      </w:pPr>
      <w:r w:rsidRPr="00874928">
        <w:rPr>
          <w:color w:val="000000" w:themeColor="text1"/>
        </w:rPr>
        <w:t>Tables 1,</w:t>
      </w:r>
      <w:r>
        <w:rPr>
          <w:color w:val="000000" w:themeColor="text1"/>
        </w:rPr>
        <w:t xml:space="preserve"> </w:t>
      </w:r>
      <w:r w:rsidRPr="00874928">
        <w:rPr>
          <w:color w:val="000000" w:themeColor="text1"/>
        </w:rPr>
        <w:t>2</w:t>
      </w:r>
    </w:p>
    <w:p w14:paraId="2EC0198C" w14:textId="1762E99A" w:rsidR="00874928" w:rsidRPr="00874928" w:rsidRDefault="00874928" w:rsidP="00874928">
      <w:pPr>
        <w:spacing w:line="480" w:lineRule="auto"/>
        <w:ind w:firstLine="720"/>
        <w:sectPr w:rsidR="00874928" w:rsidRPr="00874928" w:rsidSect="00446AEF">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lnNumType w:countBy="1" w:restart="continuous"/>
          <w:cols w:space="720"/>
          <w:docGrid w:linePitch="360"/>
        </w:sectPr>
      </w:pPr>
      <w:r w:rsidRPr="00874928">
        <w:rPr>
          <w:color w:val="000000" w:themeColor="text1"/>
        </w:rPr>
        <w:t xml:space="preserve">Figures </w:t>
      </w:r>
      <w:r>
        <w:rPr>
          <w:color w:val="000000" w:themeColor="text1"/>
        </w:rPr>
        <w:t>1-7</w:t>
      </w:r>
      <w:r w:rsidRPr="00874928">
        <w:rPr>
          <w:color w:val="000000" w:themeColor="text1"/>
        </w:rPr>
        <w:t xml:space="preserve"> </w:t>
      </w:r>
      <w:r>
        <w:rPr>
          <w:color w:val="000000" w:themeColor="text1"/>
        </w:rPr>
        <w:t xml:space="preserve">    </w:t>
      </w:r>
    </w:p>
    <w:p w14:paraId="2DD55F52" w14:textId="3CF4A666" w:rsidR="00B813EE" w:rsidRPr="00613FB6" w:rsidRDefault="00B813EE" w:rsidP="00B813EE">
      <w:pPr>
        <w:spacing w:after="240" w:line="480" w:lineRule="auto"/>
        <w:rPr>
          <w:bCs/>
        </w:rPr>
      </w:pPr>
      <w:r w:rsidRPr="00613FB6">
        <w:rPr>
          <w:bCs/>
        </w:rPr>
        <w:lastRenderedPageBreak/>
        <w:t xml:space="preserve">Table 1. AIC table for linear models. For initial model comparison, </w:t>
      </w:r>
      <w:r w:rsidR="00A05671">
        <w:rPr>
          <w:bCs/>
        </w:rPr>
        <w:t xml:space="preserve">the </w:t>
      </w:r>
      <w:r w:rsidRPr="00613FB6">
        <w:rPr>
          <w:bCs/>
        </w:rPr>
        <w:t xml:space="preserve">top 5 of 31 </w:t>
      </w:r>
      <w:r w:rsidR="00A05671">
        <w:rPr>
          <w:bCs/>
        </w:rPr>
        <w:t xml:space="preserve">tested </w:t>
      </w:r>
      <w:r w:rsidRPr="00613FB6">
        <w:rPr>
          <w:bCs/>
        </w:rPr>
        <w:t>are shown.</w:t>
      </w:r>
    </w:p>
    <w:tbl>
      <w:tblPr>
        <w:tblW w:w="123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50"/>
        <w:gridCol w:w="450"/>
        <w:gridCol w:w="966"/>
        <w:gridCol w:w="1178"/>
        <w:gridCol w:w="1226"/>
        <w:gridCol w:w="1415"/>
        <w:gridCol w:w="1207"/>
        <w:gridCol w:w="990"/>
      </w:tblGrid>
      <w:tr w:rsidR="00B813EE" w:rsidRPr="00613FB6" w14:paraId="02183041" w14:textId="77777777" w:rsidTr="00D2474F">
        <w:trPr>
          <w:trHeight w:val="300"/>
        </w:trPr>
        <w:tc>
          <w:tcPr>
            <w:tcW w:w="4950" w:type="dxa"/>
            <w:tcBorders>
              <w:top w:val="double" w:sz="4" w:space="0" w:color="auto"/>
              <w:left w:val="nil"/>
              <w:bottom w:val="single" w:sz="4" w:space="0" w:color="auto"/>
              <w:right w:val="nil"/>
            </w:tcBorders>
            <w:noWrap/>
            <w:vAlign w:val="bottom"/>
            <w:hideMark/>
          </w:tcPr>
          <w:p w14:paraId="6DB69DA2" w14:textId="77777777" w:rsidR="00B813EE" w:rsidRPr="00613FB6" w:rsidRDefault="00B813EE" w:rsidP="00D2474F">
            <w:pPr>
              <w:rPr>
                <w:rFonts w:eastAsia="Times New Roman"/>
                <w:color w:val="000000"/>
                <w:sz w:val="20"/>
                <w:szCs w:val="20"/>
              </w:rPr>
            </w:pPr>
            <w:r w:rsidRPr="00613FB6">
              <w:rPr>
                <w:rFonts w:eastAsia="Times New Roman"/>
                <w:color w:val="000000"/>
                <w:sz w:val="20"/>
                <w:szCs w:val="20"/>
              </w:rPr>
              <w:t>Model</w:t>
            </w:r>
          </w:p>
        </w:tc>
        <w:tc>
          <w:tcPr>
            <w:tcW w:w="450" w:type="dxa"/>
            <w:tcBorders>
              <w:top w:val="double" w:sz="4" w:space="0" w:color="auto"/>
              <w:left w:val="nil"/>
              <w:bottom w:val="single" w:sz="4" w:space="0" w:color="auto"/>
              <w:right w:val="nil"/>
            </w:tcBorders>
            <w:noWrap/>
            <w:vAlign w:val="bottom"/>
            <w:hideMark/>
          </w:tcPr>
          <w:p w14:paraId="11CA4FAF" w14:textId="77777777" w:rsidR="00B813EE" w:rsidRPr="00613FB6" w:rsidRDefault="00B813EE" w:rsidP="00D2474F">
            <w:pPr>
              <w:jc w:val="center"/>
              <w:rPr>
                <w:rFonts w:eastAsia="Times New Roman"/>
                <w:color w:val="000000"/>
                <w:sz w:val="20"/>
                <w:szCs w:val="20"/>
              </w:rPr>
            </w:pPr>
            <w:proofErr w:type="spellStart"/>
            <w:r w:rsidRPr="00613FB6">
              <w:rPr>
                <w:rFonts w:eastAsia="Times New Roman"/>
                <w:color w:val="000000"/>
                <w:sz w:val="20"/>
                <w:szCs w:val="20"/>
              </w:rPr>
              <w:t>df</w:t>
            </w:r>
            <w:proofErr w:type="spellEnd"/>
          </w:p>
        </w:tc>
        <w:tc>
          <w:tcPr>
            <w:tcW w:w="966" w:type="dxa"/>
            <w:tcBorders>
              <w:top w:val="double" w:sz="4" w:space="0" w:color="auto"/>
              <w:left w:val="nil"/>
              <w:bottom w:val="single" w:sz="4" w:space="0" w:color="auto"/>
              <w:right w:val="nil"/>
            </w:tcBorders>
            <w:noWrap/>
            <w:vAlign w:val="bottom"/>
            <w:hideMark/>
          </w:tcPr>
          <w:p w14:paraId="195F9B8F"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AIC</w:t>
            </w:r>
          </w:p>
        </w:tc>
        <w:tc>
          <w:tcPr>
            <w:tcW w:w="1178" w:type="dxa"/>
            <w:tcBorders>
              <w:top w:val="double" w:sz="4" w:space="0" w:color="auto"/>
              <w:left w:val="nil"/>
              <w:bottom w:val="single" w:sz="4" w:space="0" w:color="auto"/>
              <w:right w:val="nil"/>
            </w:tcBorders>
            <w:noWrap/>
            <w:vAlign w:val="bottom"/>
            <w:hideMark/>
          </w:tcPr>
          <w:p w14:paraId="03DF6C28"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lang w:val="el-GR"/>
              </w:rPr>
              <w:t>Δ</w:t>
            </w:r>
            <w:r w:rsidRPr="00613FB6">
              <w:rPr>
                <w:rFonts w:eastAsia="Times New Roman"/>
                <w:color w:val="000000"/>
                <w:sz w:val="20"/>
                <w:szCs w:val="20"/>
              </w:rPr>
              <w:t>AIC</w:t>
            </w:r>
          </w:p>
        </w:tc>
        <w:tc>
          <w:tcPr>
            <w:tcW w:w="1226" w:type="dxa"/>
            <w:tcBorders>
              <w:top w:val="double" w:sz="4" w:space="0" w:color="auto"/>
              <w:left w:val="nil"/>
              <w:bottom w:val="single" w:sz="4" w:space="0" w:color="auto"/>
              <w:right w:val="nil"/>
            </w:tcBorders>
            <w:noWrap/>
            <w:vAlign w:val="bottom"/>
            <w:hideMark/>
          </w:tcPr>
          <w:p w14:paraId="2D44FEA4"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Marginal R</w:t>
            </w:r>
            <w:r w:rsidRPr="00613FB6">
              <w:rPr>
                <w:rFonts w:eastAsia="Times New Roman"/>
                <w:color w:val="000000"/>
                <w:sz w:val="20"/>
                <w:szCs w:val="20"/>
                <w:vertAlign w:val="superscript"/>
              </w:rPr>
              <w:t>2</w:t>
            </w:r>
          </w:p>
        </w:tc>
        <w:tc>
          <w:tcPr>
            <w:tcW w:w="1415" w:type="dxa"/>
            <w:tcBorders>
              <w:top w:val="double" w:sz="4" w:space="0" w:color="auto"/>
              <w:left w:val="nil"/>
              <w:bottom w:val="single" w:sz="4" w:space="0" w:color="auto"/>
              <w:right w:val="nil"/>
            </w:tcBorders>
            <w:noWrap/>
            <w:vAlign w:val="bottom"/>
            <w:hideMark/>
          </w:tcPr>
          <w:p w14:paraId="4AE9B7B0"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Conditional R</w:t>
            </w:r>
            <w:r w:rsidRPr="00613FB6">
              <w:rPr>
                <w:rFonts w:eastAsia="Times New Roman"/>
                <w:color w:val="000000"/>
                <w:sz w:val="20"/>
                <w:szCs w:val="20"/>
                <w:vertAlign w:val="superscript"/>
              </w:rPr>
              <w:t>2</w:t>
            </w:r>
          </w:p>
        </w:tc>
        <w:tc>
          <w:tcPr>
            <w:tcW w:w="1207" w:type="dxa"/>
            <w:tcBorders>
              <w:top w:val="double" w:sz="4" w:space="0" w:color="auto"/>
              <w:left w:val="nil"/>
              <w:bottom w:val="single" w:sz="4" w:space="0" w:color="auto"/>
              <w:right w:val="nil"/>
            </w:tcBorders>
            <w:noWrap/>
            <w:vAlign w:val="bottom"/>
            <w:hideMark/>
          </w:tcPr>
          <w:p w14:paraId="0338BA2D"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RMSE</w:t>
            </w:r>
          </w:p>
        </w:tc>
        <w:tc>
          <w:tcPr>
            <w:tcW w:w="990" w:type="dxa"/>
            <w:tcBorders>
              <w:top w:val="double" w:sz="4" w:space="0" w:color="auto"/>
              <w:left w:val="nil"/>
              <w:bottom w:val="single" w:sz="4" w:space="0" w:color="auto"/>
              <w:right w:val="nil"/>
            </w:tcBorders>
            <w:noWrap/>
            <w:vAlign w:val="bottom"/>
            <w:hideMark/>
          </w:tcPr>
          <w:p w14:paraId="324AFEA8"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ICC</w:t>
            </w:r>
          </w:p>
        </w:tc>
      </w:tr>
      <w:tr w:rsidR="00B813EE" w:rsidRPr="00613FB6" w14:paraId="176B0108" w14:textId="77777777" w:rsidTr="00D2474F">
        <w:trPr>
          <w:trHeight w:val="300"/>
        </w:trPr>
        <w:tc>
          <w:tcPr>
            <w:tcW w:w="12382" w:type="dxa"/>
            <w:gridSpan w:val="8"/>
            <w:tcBorders>
              <w:top w:val="single" w:sz="4" w:space="0" w:color="auto"/>
              <w:left w:val="nil"/>
              <w:bottom w:val="nil"/>
              <w:right w:val="nil"/>
            </w:tcBorders>
            <w:noWrap/>
            <w:vAlign w:val="bottom"/>
          </w:tcPr>
          <w:p w14:paraId="74FFE116" w14:textId="77777777" w:rsidR="00B813EE" w:rsidRPr="00613FB6" w:rsidRDefault="00B813EE" w:rsidP="00D2474F">
            <w:pPr>
              <w:rPr>
                <w:rFonts w:eastAsia="Times New Roman"/>
                <w:i/>
                <w:iCs/>
                <w:color w:val="000000"/>
                <w:sz w:val="20"/>
                <w:szCs w:val="20"/>
              </w:rPr>
            </w:pPr>
            <w:r w:rsidRPr="00613FB6">
              <w:rPr>
                <w:rFonts w:eastAsia="Times New Roman"/>
                <w:i/>
                <w:iCs/>
                <w:color w:val="000000"/>
                <w:sz w:val="20"/>
                <w:szCs w:val="20"/>
              </w:rPr>
              <w:t>Initial model comparison</w:t>
            </w:r>
          </w:p>
        </w:tc>
      </w:tr>
      <w:tr w:rsidR="00B813EE" w:rsidRPr="00613FB6" w14:paraId="22ABEC01" w14:textId="77777777" w:rsidTr="00D2474F">
        <w:trPr>
          <w:trHeight w:val="300"/>
        </w:trPr>
        <w:tc>
          <w:tcPr>
            <w:tcW w:w="4950" w:type="dxa"/>
            <w:tcBorders>
              <w:top w:val="nil"/>
              <w:left w:val="nil"/>
              <w:bottom w:val="nil"/>
              <w:right w:val="nil"/>
            </w:tcBorders>
            <w:noWrap/>
            <w:vAlign w:val="bottom"/>
            <w:hideMark/>
          </w:tcPr>
          <w:p w14:paraId="7F135A02" w14:textId="77777777" w:rsidR="00B813EE" w:rsidRPr="00613FB6" w:rsidRDefault="00B813EE" w:rsidP="00D2474F">
            <w:pPr>
              <w:ind w:left="165"/>
              <w:rPr>
                <w:rFonts w:eastAsia="Times New Roman"/>
                <w:color w:val="000000"/>
                <w:sz w:val="20"/>
                <w:szCs w:val="20"/>
              </w:rPr>
            </w:pPr>
            <w:r w:rsidRPr="00613FB6">
              <w:rPr>
                <w:rFonts w:eastAsia="Times New Roman"/>
                <w:color w:val="000000"/>
                <w:sz w:val="20"/>
                <w:szCs w:val="20"/>
              </w:rPr>
              <w:t xml:space="preserve">m26: </w:t>
            </w:r>
            <w:proofErr w:type="spellStart"/>
            <w:r w:rsidRPr="00613FB6">
              <w:rPr>
                <w:rFonts w:eastAsia="Times New Roman"/>
                <w:color w:val="000000"/>
                <w:sz w:val="20"/>
                <w:szCs w:val="20"/>
              </w:rPr>
              <w:t>yday</w:t>
            </w:r>
            <w:proofErr w:type="spellEnd"/>
            <w:r w:rsidRPr="00613FB6">
              <w:rPr>
                <w:rFonts w:eastAsia="Times New Roman"/>
                <w:color w:val="000000"/>
                <w:sz w:val="20"/>
                <w:szCs w:val="20"/>
              </w:rPr>
              <w:t xml:space="preserve"> ~ temp_90 + temp_90</w:t>
            </w:r>
            <w:r w:rsidRPr="00613FB6">
              <w:rPr>
                <w:rFonts w:eastAsia="Times New Roman"/>
                <w:color w:val="000000"/>
                <w:sz w:val="20"/>
                <w:szCs w:val="20"/>
                <w:vertAlign w:val="superscript"/>
              </w:rPr>
              <w:t>2</w:t>
            </w:r>
            <w:r w:rsidRPr="00613FB6">
              <w:rPr>
                <w:rFonts w:eastAsia="Times New Roman"/>
                <w:color w:val="000000"/>
                <w:sz w:val="20"/>
                <w:szCs w:val="20"/>
              </w:rPr>
              <w:t xml:space="preserve"> + stream + year + </w:t>
            </w:r>
            <w:proofErr w:type="spellStart"/>
            <w:r w:rsidRPr="00613FB6">
              <w:rPr>
                <w:rFonts w:eastAsia="Times New Roman"/>
                <w:color w:val="000000"/>
                <w:sz w:val="20"/>
                <w:szCs w:val="20"/>
              </w:rPr>
              <w:t>mean_elevation</w:t>
            </w:r>
            <w:proofErr w:type="spellEnd"/>
            <w:r w:rsidRPr="00613FB6">
              <w:rPr>
                <w:rFonts w:eastAsia="Times New Roman"/>
                <w:color w:val="000000"/>
                <w:sz w:val="20"/>
                <w:szCs w:val="20"/>
              </w:rPr>
              <w:t xml:space="preserve"> + (1|COMID)</w:t>
            </w:r>
          </w:p>
        </w:tc>
        <w:tc>
          <w:tcPr>
            <w:tcW w:w="450" w:type="dxa"/>
            <w:tcBorders>
              <w:top w:val="nil"/>
              <w:left w:val="nil"/>
              <w:bottom w:val="nil"/>
              <w:right w:val="nil"/>
            </w:tcBorders>
            <w:noWrap/>
            <w:vAlign w:val="bottom"/>
            <w:hideMark/>
          </w:tcPr>
          <w:p w14:paraId="2470F138" w14:textId="77777777" w:rsidR="00B813EE" w:rsidRPr="00613FB6" w:rsidRDefault="00B813EE" w:rsidP="00D2474F">
            <w:pPr>
              <w:jc w:val="right"/>
              <w:rPr>
                <w:rFonts w:eastAsia="Times New Roman"/>
                <w:color w:val="000000"/>
                <w:sz w:val="20"/>
                <w:szCs w:val="20"/>
              </w:rPr>
            </w:pPr>
            <w:r w:rsidRPr="00613FB6">
              <w:rPr>
                <w:rFonts w:eastAsia="Times New Roman"/>
                <w:color w:val="000000"/>
                <w:sz w:val="20"/>
                <w:szCs w:val="20"/>
              </w:rPr>
              <w:t>16</w:t>
            </w:r>
          </w:p>
        </w:tc>
        <w:tc>
          <w:tcPr>
            <w:tcW w:w="966" w:type="dxa"/>
            <w:tcBorders>
              <w:top w:val="nil"/>
              <w:left w:val="nil"/>
              <w:bottom w:val="nil"/>
              <w:right w:val="nil"/>
            </w:tcBorders>
            <w:noWrap/>
            <w:vAlign w:val="bottom"/>
            <w:hideMark/>
          </w:tcPr>
          <w:p w14:paraId="1BE2B9CD"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13356.04</w:t>
            </w:r>
          </w:p>
        </w:tc>
        <w:tc>
          <w:tcPr>
            <w:tcW w:w="1178" w:type="dxa"/>
            <w:tcBorders>
              <w:top w:val="nil"/>
              <w:left w:val="nil"/>
              <w:bottom w:val="nil"/>
              <w:right w:val="nil"/>
            </w:tcBorders>
            <w:noWrap/>
            <w:vAlign w:val="bottom"/>
            <w:hideMark/>
          </w:tcPr>
          <w:p w14:paraId="63FEB9BF"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0</w:t>
            </w:r>
          </w:p>
        </w:tc>
        <w:tc>
          <w:tcPr>
            <w:tcW w:w="1226" w:type="dxa"/>
            <w:tcBorders>
              <w:top w:val="nil"/>
              <w:left w:val="nil"/>
              <w:bottom w:val="nil"/>
              <w:right w:val="nil"/>
            </w:tcBorders>
            <w:noWrap/>
            <w:vAlign w:val="bottom"/>
            <w:hideMark/>
          </w:tcPr>
          <w:p w14:paraId="3E28D125"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0.785</w:t>
            </w:r>
          </w:p>
        </w:tc>
        <w:tc>
          <w:tcPr>
            <w:tcW w:w="1415" w:type="dxa"/>
            <w:tcBorders>
              <w:top w:val="nil"/>
              <w:left w:val="nil"/>
              <w:bottom w:val="nil"/>
              <w:right w:val="nil"/>
            </w:tcBorders>
            <w:noWrap/>
            <w:vAlign w:val="bottom"/>
            <w:hideMark/>
          </w:tcPr>
          <w:p w14:paraId="3EEC3C7A"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0.956</w:t>
            </w:r>
          </w:p>
        </w:tc>
        <w:tc>
          <w:tcPr>
            <w:tcW w:w="1207" w:type="dxa"/>
            <w:tcBorders>
              <w:top w:val="nil"/>
              <w:left w:val="nil"/>
              <w:bottom w:val="nil"/>
              <w:right w:val="nil"/>
            </w:tcBorders>
            <w:noWrap/>
            <w:vAlign w:val="bottom"/>
            <w:hideMark/>
          </w:tcPr>
          <w:p w14:paraId="07D8EB77"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2.023</w:t>
            </w:r>
          </w:p>
        </w:tc>
        <w:tc>
          <w:tcPr>
            <w:tcW w:w="990" w:type="dxa"/>
            <w:tcBorders>
              <w:top w:val="nil"/>
              <w:left w:val="nil"/>
              <w:bottom w:val="nil"/>
              <w:right w:val="nil"/>
            </w:tcBorders>
            <w:noWrap/>
            <w:vAlign w:val="bottom"/>
            <w:hideMark/>
          </w:tcPr>
          <w:p w14:paraId="27CDF139"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0.796</w:t>
            </w:r>
          </w:p>
        </w:tc>
      </w:tr>
      <w:tr w:rsidR="00B813EE" w:rsidRPr="00613FB6" w14:paraId="0BF94ADC" w14:textId="77777777" w:rsidTr="00D2474F">
        <w:trPr>
          <w:trHeight w:val="300"/>
        </w:trPr>
        <w:tc>
          <w:tcPr>
            <w:tcW w:w="4950" w:type="dxa"/>
            <w:tcBorders>
              <w:top w:val="nil"/>
              <w:left w:val="nil"/>
              <w:bottom w:val="nil"/>
              <w:right w:val="nil"/>
            </w:tcBorders>
            <w:noWrap/>
            <w:vAlign w:val="bottom"/>
            <w:hideMark/>
          </w:tcPr>
          <w:p w14:paraId="3889A31A" w14:textId="77777777" w:rsidR="00B813EE" w:rsidRPr="00613FB6" w:rsidRDefault="00B813EE" w:rsidP="00D2474F">
            <w:pPr>
              <w:ind w:left="165"/>
              <w:rPr>
                <w:rFonts w:eastAsia="Times New Roman"/>
                <w:color w:val="000000"/>
                <w:sz w:val="20"/>
                <w:szCs w:val="20"/>
              </w:rPr>
            </w:pPr>
            <w:r w:rsidRPr="00613FB6">
              <w:rPr>
                <w:rFonts w:eastAsia="Times New Roman"/>
                <w:color w:val="000000"/>
                <w:sz w:val="20"/>
                <w:szCs w:val="20"/>
              </w:rPr>
              <w:t xml:space="preserve">m31: </w:t>
            </w:r>
            <w:proofErr w:type="spellStart"/>
            <w:r w:rsidRPr="00613FB6">
              <w:rPr>
                <w:rFonts w:eastAsia="Times New Roman"/>
                <w:color w:val="000000"/>
                <w:sz w:val="20"/>
                <w:szCs w:val="20"/>
              </w:rPr>
              <w:t>yday</w:t>
            </w:r>
            <w:proofErr w:type="spellEnd"/>
            <w:r w:rsidRPr="00613FB6">
              <w:rPr>
                <w:rFonts w:eastAsia="Times New Roman"/>
                <w:color w:val="000000"/>
                <w:sz w:val="20"/>
                <w:szCs w:val="20"/>
              </w:rPr>
              <w:t xml:space="preserve"> ~ temp_90 + temp_90</w:t>
            </w:r>
            <w:r w:rsidRPr="00613FB6">
              <w:rPr>
                <w:rFonts w:eastAsia="Times New Roman"/>
                <w:color w:val="000000"/>
                <w:sz w:val="20"/>
                <w:szCs w:val="20"/>
                <w:vertAlign w:val="superscript"/>
              </w:rPr>
              <w:t>2</w:t>
            </w:r>
            <w:r w:rsidRPr="00613FB6">
              <w:rPr>
                <w:rFonts w:eastAsia="Times New Roman"/>
                <w:color w:val="000000"/>
                <w:sz w:val="20"/>
                <w:szCs w:val="20"/>
              </w:rPr>
              <w:t xml:space="preserve"> + stream + year + </w:t>
            </w:r>
            <w:proofErr w:type="spellStart"/>
            <w:r w:rsidRPr="00613FB6">
              <w:rPr>
                <w:rFonts w:eastAsia="Times New Roman"/>
                <w:color w:val="000000"/>
                <w:sz w:val="20"/>
                <w:szCs w:val="20"/>
              </w:rPr>
              <w:t>mean_elevation</w:t>
            </w:r>
            <w:proofErr w:type="spellEnd"/>
            <w:r w:rsidRPr="00613FB6">
              <w:rPr>
                <w:rFonts w:eastAsia="Times New Roman"/>
                <w:color w:val="000000"/>
                <w:sz w:val="20"/>
                <w:szCs w:val="20"/>
              </w:rPr>
              <w:t xml:space="preserve"> + slope + (1|COMID)</w:t>
            </w:r>
          </w:p>
        </w:tc>
        <w:tc>
          <w:tcPr>
            <w:tcW w:w="450" w:type="dxa"/>
            <w:tcBorders>
              <w:top w:val="nil"/>
              <w:left w:val="nil"/>
              <w:bottom w:val="nil"/>
              <w:right w:val="nil"/>
            </w:tcBorders>
            <w:noWrap/>
            <w:vAlign w:val="bottom"/>
            <w:hideMark/>
          </w:tcPr>
          <w:p w14:paraId="1342F3E4" w14:textId="77777777" w:rsidR="00B813EE" w:rsidRPr="00613FB6" w:rsidRDefault="00B813EE" w:rsidP="00D2474F">
            <w:pPr>
              <w:jc w:val="right"/>
              <w:rPr>
                <w:rFonts w:eastAsia="Times New Roman"/>
                <w:color w:val="000000"/>
                <w:sz w:val="20"/>
                <w:szCs w:val="20"/>
              </w:rPr>
            </w:pPr>
            <w:r w:rsidRPr="00613FB6">
              <w:rPr>
                <w:rFonts w:eastAsia="Times New Roman"/>
                <w:color w:val="000000"/>
                <w:sz w:val="20"/>
                <w:szCs w:val="20"/>
              </w:rPr>
              <w:t>17</w:t>
            </w:r>
          </w:p>
        </w:tc>
        <w:tc>
          <w:tcPr>
            <w:tcW w:w="966" w:type="dxa"/>
            <w:tcBorders>
              <w:top w:val="nil"/>
              <w:left w:val="nil"/>
              <w:bottom w:val="nil"/>
              <w:right w:val="nil"/>
            </w:tcBorders>
            <w:noWrap/>
            <w:vAlign w:val="bottom"/>
            <w:hideMark/>
          </w:tcPr>
          <w:p w14:paraId="0A932455"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13358.04</w:t>
            </w:r>
          </w:p>
        </w:tc>
        <w:tc>
          <w:tcPr>
            <w:tcW w:w="1178" w:type="dxa"/>
            <w:tcBorders>
              <w:top w:val="nil"/>
              <w:left w:val="nil"/>
              <w:bottom w:val="nil"/>
              <w:right w:val="nil"/>
            </w:tcBorders>
            <w:noWrap/>
            <w:vAlign w:val="bottom"/>
            <w:hideMark/>
          </w:tcPr>
          <w:p w14:paraId="49E594B0"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1.998</w:t>
            </w:r>
          </w:p>
        </w:tc>
        <w:tc>
          <w:tcPr>
            <w:tcW w:w="1226" w:type="dxa"/>
            <w:tcBorders>
              <w:top w:val="nil"/>
              <w:left w:val="nil"/>
              <w:bottom w:val="nil"/>
              <w:right w:val="nil"/>
            </w:tcBorders>
            <w:noWrap/>
            <w:vAlign w:val="bottom"/>
            <w:hideMark/>
          </w:tcPr>
          <w:p w14:paraId="07860C8B"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0.785</w:t>
            </w:r>
          </w:p>
        </w:tc>
        <w:tc>
          <w:tcPr>
            <w:tcW w:w="1415" w:type="dxa"/>
            <w:tcBorders>
              <w:top w:val="nil"/>
              <w:left w:val="nil"/>
              <w:bottom w:val="nil"/>
              <w:right w:val="nil"/>
            </w:tcBorders>
            <w:noWrap/>
            <w:vAlign w:val="bottom"/>
            <w:hideMark/>
          </w:tcPr>
          <w:p w14:paraId="3C9BD37D"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0.956</w:t>
            </w:r>
          </w:p>
        </w:tc>
        <w:tc>
          <w:tcPr>
            <w:tcW w:w="1207" w:type="dxa"/>
            <w:tcBorders>
              <w:top w:val="nil"/>
              <w:left w:val="nil"/>
              <w:bottom w:val="nil"/>
              <w:right w:val="nil"/>
            </w:tcBorders>
            <w:noWrap/>
            <w:vAlign w:val="bottom"/>
            <w:hideMark/>
          </w:tcPr>
          <w:p w14:paraId="410D3595"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2.023</w:t>
            </w:r>
          </w:p>
        </w:tc>
        <w:tc>
          <w:tcPr>
            <w:tcW w:w="990" w:type="dxa"/>
            <w:tcBorders>
              <w:top w:val="nil"/>
              <w:left w:val="nil"/>
              <w:bottom w:val="nil"/>
              <w:right w:val="nil"/>
            </w:tcBorders>
            <w:noWrap/>
            <w:vAlign w:val="bottom"/>
            <w:hideMark/>
          </w:tcPr>
          <w:p w14:paraId="32CD606F"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0.795</w:t>
            </w:r>
          </w:p>
        </w:tc>
      </w:tr>
      <w:tr w:rsidR="00B813EE" w:rsidRPr="00613FB6" w14:paraId="1FBB43AD" w14:textId="77777777" w:rsidTr="00D2474F">
        <w:trPr>
          <w:trHeight w:val="300"/>
        </w:trPr>
        <w:tc>
          <w:tcPr>
            <w:tcW w:w="4950" w:type="dxa"/>
            <w:tcBorders>
              <w:top w:val="nil"/>
              <w:left w:val="nil"/>
              <w:bottom w:val="nil"/>
              <w:right w:val="nil"/>
            </w:tcBorders>
            <w:noWrap/>
            <w:vAlign w:val="bottom"/>
            <w:hideMark/>
          </w:tcPr>
          <w:p w14:paraId="75B986CD" w14:textId="77777777" w:rsidR="00B813EE" w:rsidRPr="00613FB6" w:rsidRDefault="00B813EE" w:rsidP="00D2474F">
            <w:pPr>
              <w:ind w:left="165"/>
              <w:rPr>
                <w:rFonts w:eastAsia="Times New Roman"/>
                <w:color w:val="000000"/>
                <w:sz w:val="20"/>
                <w:szCs w:val="20"/>
              </w:rPr>
            </w:pPr>
            <w:r w:rsidRPr="00613FB6">
              <w:rPr>
                <w:rFonts w:eastAsia="Times New Roman"/>
                <w:color w:val="000000"/>
                <w:sz w:val="20"/>
                <w:szCs w:val="20"/>
              </w:rPr>
              <w:t xml:space="preserve">m27: </w:t>
            </w:r>
            <w:proofErr w:type="spellStart"/>
            <w:r w:rsidRPr="00613FB6">
              <w:rPr>
                <w:rFonts w:eastAsia="Times New Roman"/>
                <w:color w:val="000000"/>
                <w:sz w:val="20"/>
                <w:szCs w:val="20"/>
              </w:rPr>
              <w:t>yday</w:t>
            </w:r>
            <w:proofErr w:type="spellEnd"/>
            <w:r w:rsidRPr="00613FB6">
              <w:rPr>
                <w:rFonts w:eastAsia="Times New Roman"/>
                <w:color w:val="000000"/>
                <w:sz w:val="20"/>
                <w:szCs w:val="20"/>
              </w:rPr>
              <w:t xml:space="preserve"> ~ temp_90 + temp_90</w:t>
            </w:r>
            <w:r w:rsidRPr="00613FB6">
              <w:rPr>
                <w:rFonts w:eastAsia="Times New Roman"/>
                <w:color w:val="000000"/>
                <w:sz w:val="20"/>
                <w:szCs w:val="20"/>
                <w:vertAlign w:val="superscript"/>
              </w:rPr>
              <w:t>2</w:t>
            </w:r>
            <w:r w:rsidRPr="00613FB6">
              <w:rPr>
                <w:rFonts w:eastAsia="Times New Roman"/>
                <w:color w:val="000000"/>
                <w:sz w:val="20"/>
                <w:szCs w:val="20"/>
              </w:rPr>
              <w:t xml:space="preserve"> + stream + year + slope + (1|COMID)</w:t>
            </w:r>
          </w:p>
        </w:tc>
        <w:tc>
          <w:tcPr>
            <w:tcW w:w="450" w:type="dxa"/>
            <w:tcBorders>
              <w:top w:val="nil"/>
              <w:left w:val="nil"/>
              <w:bottom w:val="nil"/>
              <w:right w:val="nil"/>
            </w:tcBorders>
            <w:noWrap/>
            <w:vAlign w:val="bottom"/>
            <w:hideMark/>
          </w:tcPr>
          <w:p w14:paraId="69755F1B" w14:textId="77777777" w:rsidR="00B813EE" w:rsidRPr="00613FB6" w:rsidRDefault="00B813EE" w:rsidP="00D2474F">
            <w:pPr>
              <w:jc w:val="right"/>
              <w:rPr>
                <w:rFonts w:eastAsia="Times New Roman"/>
                <w:color w:val="000000"/>
                <w:sz w:val="20"/>
                <w:szCs w:val="20"/>
              </w:rPr>
            </w:pPr>
            <w:r w:rsidRPr="00613FB6">
              <w:rPr>
                <w:rFonts w:eastAsia="Times New Roman"/>
                <w:color w:val="000000"/>
                <w:sz w:val="20"/>
                <w:szCs w:val="20"/>
              </w:rPr>
              <w:t>16</w:t>
            </w:r>
          </w:p>
        </w:tc>
        <w:tc>
          <w:tcPr>
            <w:tcW w:w="966" w:type="dxa"/>
            <w:tcBorders>
              <w:top w:val="nil"/>
              <w:left w:val="nil"/>
              <w:bottom w:val="nil"/>
              <w:right w:val="nil"/>
            </w:tcBorders>
            <w:noWrap/>
            <w:vAlign w:val="bottom"/>
            <w:hideMark/>
          </w:tcPr>
          <w:p w14:paraId="56CE79BB"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13468.96</w:t>
            </w:r>
          </w:p>
        </w:tc>
        <w:tc>
          <w:tcPr>
            <w:tcW w:w="1178" w:type="dxa"/>
            <w:tcBorders>
              <w:top w:val="nil"/>
              <w:left w:val="nil"/>
              <w:bottom w:val="nil"/>
              <w:right w:val="nil"/>
            </w:tcBorders>
            <w:noWrap/>
            <w:vAlign w:val="bottom"/>
            <w:hideMark/>
          </w:tcPr>
          <w:p w14:paraId="4A20DC7D"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112.925</w:t>
            </w:r>
          </w:p>
        </w:tc>
        <w:tc>
          <w:tcPr>
            <w:tcW w:w="1226" w:type="dxa"/>
            <w:tcBorders>
              <w:top w:val="nil"/>
              <w:left w:val="nil"/>
              <w:bottom w:val="nil"/>
              <w:right w:val="nil"/>
            </w:tcBorders>
            <w:noWrap/>
            <w:vAlign w:val="bottom"/>
            <w:hideMark/>
          </w:tcPr>
          <w:p w14:paraId="69B79447"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0.737</w:t>
            </w:r>
          </w:p>
        </w:tc>
        <w:tc>
          <w:tcPr>
            <w:tcW w:w="1415" w:type="dxa"/>
            <w:tcBorders>
              <w:top w:val="nil"/>
              <w:left w:val="nil"/>
              <w:bottom w:val="nil"/>
              <w:right w:val="nil"/>
            </w:tcBorders>
            <w:noWrap/>
            <w:vAlign w:val="bottom"/>
            <w:hideMark/>
          </w:tcPr>
          <w:p w14:paraId="42C06513"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0.979</w:t>
            </w:r>
          </w:p>
        </w:tc>
        <w:tc>
          <w:tcPr>
            <w:tcW w:w="1207" w:type="dxa"/>
            <w:tcBorders>
              <w:top w:val="nil"/>
              <w:left w:val="nil"/>
              <w:bottom w:val="nil"/>
              <w:right w:val="nil"/>
            </w:tcBorders>
            <w:noWrap/>
            <w:vAlign w:val="bottom"/>
            <w:hideMark/>
          </w:tcPr>
          <w:p w14:paraId="69F2585A"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2.022</w:t>
            </w:r>
          </w:p>
        </w:tc>
        <w:tc>
          <w:tcPr>
            <w:tcW w:w="990" w:type="dxa"/>
            <w:tcBorders>
              <w:top w:val="nil"/>
              <w:left w:val="nil"/>
              <w:bottom w:val="nil"/>
              <w:right w:val="nil"/>
            </w:tcBorders>
            <w:noWrap/>
            <w:vAlign w:val="bottom"/>
            <w:hideMark/>
          </w:tcPr>
          <w:p w14:paraId="1134555B"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0.922</w:t>
            </w:r>
          </w:p>
        </w:tc>
      </w:tr>
      <w:tr w:rsidR="00B813EE" w:rsidRPr="00613FB6" w14:paraId="484C4317" w14:textId="77777777" w:rsidTr="00D2474F">
        <w:trPr>
          <w:trHeight w:val="300"/>
        </w:trPr>
        <w:tc>
          <w:tcPr>
            <w:tcW w:w="4950" w:type="dxa"/>
            <w:tcBorders>
              <w:top w:val="nil"/>
              <w:left w:val="nil"/>
              <w:bottom w:val="nil"/>
              <w:right w:val="nil"/>
            </w:tcBorders>
            <w:noWrap/>
            <w:vAlign w:val="bottom"/>
            <w:hideMark/>
          </w:tcPr>
          <w:p w14:paraId="6E1FFF7D" w14:textId="77777777" w:rsidR="00B813EE" w:rsidRPr="00613FB6" w:rsidRDefault="00B813EE" w:rsidP="00D2474F">
            <w:pPr>
              <w:ind w:left="165"/>
              <w:rPr>
                <w:rFonts w:eastAsia="Times New Roman"/>
                <w:color w:val="000000"/>
                <w:sz w:val="20"/>
                <w:szCs w:val="20"/>
              </w:rPr>
            </w:pPr>
            <w:r w:rsidRPr="00613FB6">
              <w:rPr>
                <w:rFonts w:eastAsia="Times New Roman"/>
                <w:color w:val="000000"/>
                <w:sz w:val="20"/>
                <w:szCs w:val="20"/>
              </w:rPr>
              <w:t xml:space="preserve">m16: </w:t>
            </w:r>
            <w:proofErr w:type="spellStart"/>
            <w:r w:rsidRPr="00613FB6">
              <w:rPr>
                <w:rFonts w:eastAsia="Times New Roman"/>
                <w:color w:val="000000"/>
                <w:sz w:val="20"/>
                <w:szCs w:val="20"/>
              </w:rPr>
              <w:t>yday</w:t>
            </w:r>
            <w:proofErr w:type="spellEnd"/>
            <w:r w:rsidRPr="00613FB6">
              <w:rPr>
                <w:rFonts w:eastAsia="Times New Roman"/>
                <w:color w:val="000000"/>
                <w:sz w:val="20"/>
                <w:szCs w:val="20"/>
              </w:rPr>
              <w:t xml:space="preserve"> ~ temp_90 + temp_90</w:t>
            </w:r>
            <w:r w:rsidRPr="00613FB6">
              <w:rPr>
                <w:rFonts w:eastAsia="Times New Roman"/>
                <w:color w:val="000000"/>
                <w:sz w:val="20"/>
                <w:szCs w:val="20"/>
                <w:vertAlign w:val="superscript"/>
              </w:rPr>
              <w:t>2</w:t>
            </w:r>
            <w:r w:rsidRPr="00613FB6">
              <w:rPr>
                <w:rFonts w:eastAsia="Times New Roman"/>
                <w:color w:val="000000"/>
                <w:sz w:val="20"/>
                <w:szCs w:val="20"/>
              </w:rPr>
              <w:t xml:space="preserve"> + stream + year + (1|COMID)</w:t>
            </w:r>
          </w:p>
        </w:tc>
        <w:tc>
          <w:tcPr>
            <w:tcW w:w="450" w:type="dxa"/>
            <w:tcBorders>
              <w:top w:val="nil"/>
              <w:left w:val="nil"/>
              <w:bottom w:val="nil"/>
              <w:right w:val="nil"/>
            </w:tcBorders>
            <w:noWrap/>
            <w:vAlign w:val="bottom"/>
            <w:hideMark/>
          </w:tcPr>
          <w:p w14:paraId="5C994EBA" w14:textId="77777777" w:rsidR="00B813EE" w:rsidRPr="00613FB6" w:rsidRDefault="00B813EE" w:rsidP="00D2474F">
            <w:pPr>
              <w:jc w:val="right"/>
              <w:rPr>
                <w:rFonts w:eastAsia="Times New Roman"/>
                <w:color w:val="000000"/>
                <w:sz w:val="20"/>
                <w:szCs w:val="20"/>
              </w:rPr>
            </w:pPr>
            <w:r w:rsidRPr="00613FB6">
              <w:rPr>
                <w:rFonts w:eastAsia="Times New Roman"/>
                <w:color w:val="000000"/>
                <w:sz w:val="20"/>
                <w:szCs w:val="20"/>
              </w:rPr>
              <w:t>15</w:t>
            </w:r>
          </w:p>
        </w:tc>
        <w:tc>
          <w:tcPr>
            <w:tcW w:w="966" w:type="dxa"/>
            <w:tcBorders>
              <w:top w:val="nil"/>
              <w:left w:val="nil"/>
              <w:bottom w:val="nil"/>
              <w:right w:val="nil"/>
            </w:tcBorders>
            <w:noWrap/>
            <w:vAlign w:val="bottom"/>
            <w:hideMark/>
          </w:tcPr>
          <w:p w14:paraId="006E1A34"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13473.12</w:t>
            </w:r>
          </w:p>
        </w:tc>
        <w:tc>
          <w:tcPr>
            <w:tcW w:w="1178" w:type="dxa"/>
            <w:tcBorders>
              <w:top w:val="nil"/>
              <w:left w:val="nil"/>
              <w:bottom w:val="nil"/>
              <w:right w:val="nil"/>
            </w:tcBorders>
            <w:noWrap/>
            <w:vAlign w:val="bottom"/>
            <w:hideMark/>
          </w:tcPr>
          <w:p w14:paraId="1AEFEE32"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117.079</w:t>
            </w:r>
          </w:p>
        </w:tc>
        <w:tc>
          <w:tcPr>
            <w:tcW w:w="1226" w:type="dxa"/>
            <w:tcBorders>
              <w:top w:val="nil"/>
              <w:left w:val="nil"/>
              <w:bottom w:val="nil"/>
              <w:right w:val="nil"/>
            </w:tcBorders>
            <w:noWrap/>
            <w:vAlign w:val="bottom"/>
            <w:hideMark/>
          </w:tcPr>
          <w:p w14:paraId="0191BB93"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0.729</w:t>
            </w:r>
          </w:p>
        </w:tc>
        <w:tc>
          <w:tcPr>
            <w:tcW w:w="1415" w:type="dxa"/>
            <w:tcBorders>
              <w:top w:val="nil"/>
              <w:left w:val="nil"/>
              <w:bottom w:val="nil"/>
              <w:right w:val="nil"/>
            </w:tcBorders>
            <w:noWrap/>
            <w:vAlign w:val="bottom"/>
            <w:hideMark/>
          </w:tcPr>
          <w:p w14:paraId="4ED5B95A"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0.98</w:t>
            </w:r>
          </w:p>
        </w:tc>
        <w:tc>
          <w:tcPr>
            <w:tcW w:w="1207" w:type="dxa"/>
            <w:tcBorders>
              <w:top w:val="nil"/>
              <w:left w:val="nil"/>
              <w:bottom w:val="nil"/>
              <w:right w:val="nil"/>
            </w:tcBorders>
            <w:noWrap/>
            <w:vAlign w:val="bottom"/>
            <w:hideMark/>
          </w:tcPr>
          <w:p w14:paraId="783483B4"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2.022</w:t>
            </w:r>
          </w:p>
        </w:tc>
        <w:tc>
          <w:tcPr>
            <w:tcW w:w="990" w:type="dxa"/>
            <w:tcBorders>
              <w:top w:val="nil"/>
              <w:left w:val="nil"/>
              <w:bottom w:val="nil"/>
              <w:right w:val="nil"/>
            </w:tcBorders>
            <w:noWrap/>
            <w:vAlign w:val="bottom"/>
            <w:hideMark/>
          </w:tcPr>
          <w:p w14:paraId="11AD8176"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0.926</w:t>
            </w:r>
          </w:p>
        </w:tc>
      </w:tr>
      <w:tr w:rsidR="00B813EE" w:rsidRPr="00613FB6" w14:paraId="14AB726B" w14:textId="77777777" w:rsidTr="00D2474F">
        <w:trPr>
          <w:trHeight w:val="300"/>
        </w:trPr>
        <w:tc>
          <w:tcPr>
            <w:tcW w:w="4950" w:type="dxa"/>
            <w:tcBorders>
              <w:top w:val="nil"/>
              <w:left w:val="nil"/>
              <w:bottom w:val="nil"/>
              <w:right w:val="nil"/>
            </w:tcBorders>
            <w:noWrap/>
            <w:vAlign w:val="bottom"/>
            <w:hideMark/>
          </w:tcPr>
          <w:p w14:paraId="30B69E2D" w14:textId="77777777" w:rsidR="00B813EE" w:rsidRPr="00613FB6" w:rsidRDefault="00B813EE" w:rsidP="00D2474F">
            <w:pPr>
              <w:ind w:left="165"/>
              <w:rPr>
                <w:rFonts w:eastAsia="Times New Roman"/>
                <w:color w:val="000000"/>
                <w:sz w:val="20"/>
                <w:szCs w:val="20"/>
              </w:rPr>
            </w:pPr>
            <w:r w:rsidRPr="00613FB6">
              <w:rPr>
                <w:rFonts w:eastAsia="Times New Roman"/>
                <w:color w:val="000000"/>
                <w:sz w:val="20"/>
                <w:szCs w:val="20"/>
              </w:rPr>
              <w:t xml:space="preserve">m29: </w:t>
            </w:r>
            <w:proofErr w:type="spellStart"/>
            <w:r w:rsidRPr="00613FB6">
              <w:rPr>
                <w:rFonts w:eastAsia="Times New Roman"/>
                <w:color w:val="000000"/>
                <w:sz w:val="20"/>
                <w:szCs w:val="20"/>
              </w:rPr>
              <w:t>yday</w:t>
            </w:r>
            <w:proofErr w:type="spellEnd"/>
            <w:r w:rsidRPr="00613FB6">
              <w:rPr>
                <w:rFonts w:eastAsia="Times New Roman"/>
                <w:color w:val="000000"/>
                <w:sz w:val="20"/>
                <w:szCs w:val="20"/>
              </w:rPr>
              <w:t xml:space="preserve"> ~ temp_90 + temp_90</w:t>
            </w:r>
            <w:r w:rsidRPr="00613FB6">
              <w:rPr>
                <w:rFonts w:eastAsia="Times New Roman"/>
                <w:color w:val="000000"/>
                <w:sz w:val="20"/>
                <w:szCs w:val="20"/>
                <w:vertAlign w:val="superscript"/>
              </w:rPr>
              <w:t>2</w:t>
            </w:r>
            <w:r w:rsidRPr="00613FB6">
              <w:rPr>
                <w:rFonts w:eastAsia="Times New Roman"/>
                <w:color w:val="000000"/>
                <w:sz w:val="20"/>
                <w:szCs w:val="20"/>
              </w:rPr>
              <w:t xml:space="preserve"> + year + </w:t>
            </w:r>
            <w:proofErr w:type="spellStart"/>
            <w:r w:rsidRPr="00613FB6">
              <w:rPr>
                <w:rFonts w:eastAsia="Times New Roman"/>
                <w:color w:val="000000"/>
                <w:sz w:val="20"/>
                <w:szCs w:val="20"/>
              </w:rPr>
              <w:t>mean_elevation</w:t>
            </w:r>
            <w:proofErr w:type="spellEnd"/>
            <w:r w:rsidRPr="00613FB6">
              <w:rPr>
                <w:rFonts w:eastAsia="Times New Roman"/>
                <w:color w:val="000000"/>
                <w:sz w:val="20"/>
                <w:szCs w:val="20"/>
              </w:rPr>
              <w:t xml:space="preserve"> + slope + (1|COMID)</w:t>
            </w:r>
          </w:p>
        </w:tc>
        <w:tc>
          <w:tcPr>
            <w:tcW w:w="450" w:type="dxa"/>
            <w:tcBorders>
              <w:top w:val="nil"/>
              <w:left w:val="nil"/>
              <w:bottom w:val="nil"/>
              <w:right w:val="nil"/>
            </w:tcBorders>
            <w:noWrap/>
            <w:vAlign w:val="bottom"/>
            <w:hideMark/>
          </w:tcPr>
          <w:p w14:paraId="68DEEF80" w14:textId="77777777" w:rsidR="00B813EE" w:rsidRPr="00613FB6" w:rsidRDefault="00B813EE" w:rsidP="00D2474F">
            <w:pPr>
              <w:jc w:val="right"/>
              <w:rPr>
                <w:rFonts w:eastAsia="Times New Roman"/>
                <w:color w:val="000000"/>
                <w:sz w:val="20"/>
                <w:szCs w:val="20"/>
              </w:rPr>
            </w:pPr>
            <w:r w:rsidRPr="00613FB6">
              <w:rPr>
                <w:rFonts w:eastAsia="Times New Roman"/>
                <w:color w:val="000000"/>
                <w:sz w:val="20"/>
                <w:szCs w:val="20"/>
              </w:rPr>
              <w:t>10</w:t>
            </w:r>
          </w:p>
        </w:tc>
        <w:tc>
          <w:tcPr>
            <w:tcW w:w="966" w:type="dxa"/>
            <w:tcBorders>
              <w:top w:val="nil"/>
              <w:left w:val="nil"/>
              <w:bottom w:val="nil"/>
              <w:right w:val="nil"/>
            </w:tcBorders>
            <w:noWrap/>
            <w:vAlign w:val="bottom"/>
            <w:hideMark/>
          </w:tcPr>
          <w:p w14:paraId="4B96E275"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13487.82</w:t>
            </w:r>
          </w:p>
        </w:tc>
        <w:tc>
          <w:tcPr>
            <w:tcW w:w="1178" w:type="dxa"/>
            <w:tcBorders>
              <w:top w:val="nil"/>
              <w:left w:val="nil"/>
              <w:bottom w:val="nil"/>
              <w:right w:val="nil"/>
            </w:tcBorders>
            <w:noWrap/>
            <w:vAlign w:val="bottom"/>
            <w:hideMark/>
          </w:tcPr>
          <w:p w14:paraId="767A7DFD"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131.783</w:t>
            </w:r>
          </w:p>
        </w:tc>
        <w:tc>
          <w:tcPr>
            <w:tcW w:w="1226" w:type="dxa"/>
            <w:tcBorders>
              <w:top w:val="nil"/>
              <w:left w:val="nil"/>
              <w:bottom w:val="nil"/>
              <w:right w:val="nil"/>
            </w:tcBorders>
            <w:noWrap/>
            <w:vAlign w:val="bottom"/>
            <w:hideMark/>
          </w:tcPr>
          <w:p w14:paraId="54404ACB"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0.727</w:t>
            </w:r>
          </w:p>
        </w:tc>
        <w:tc>
          <w:tcPr>
            <w:tcW w:w="1415" w:type="dxa"/>
            <w:tcBorders>
              <w:top w:val="nil"/>
              <w:left w:val="nil"/>
              <w:bottom w:val="nil"/>
              <w:right w:val="nil"/>
            </w:tcBorders>
            <w:noWrap/>
            <w:vAlign w:val="bottom"/>
            <w:hideMark/>
          </w:tcPr>
          <w:p w14:paraId="41823F90"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0.984</w:t>
            </w:r>
          </w:p>
        </w:tc>
        <w:tc>
          <w:tcPr>
            <w:tcW w:w="1207" w:type="dxa"/>
            <w:tcBorders>
              <w:top w:val="nil"/>
              <w:left w:val="nil"/>
              <w:bottom w:val="nil"/>
              <w:right w:val="nil"/>
            </w:tcBorders>
            <w:noWrap/>
            <w:vAlign w:val="bottom"/>
            <w:hideMark/>
          </w:tcPr>
          <w:p w14:paraId="3CCD4DC8"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2.022</w:t>
            </w:r>
          </w:p>
        </w:tc>
        <w:tc>
          <w:tcPr>
            <w:tcW w:w="990" w:type="dxa"/>
            <w:tcBorders>
              <w:top w:val="nil"/>
              <w:left w:val="nil"/>
              <w:bottom w:val="nil"/>
              <w:right w:val="nil"/>
            </w:tcBorders>
            <w:noWrap/>
            <w:vAlign w:val="bottom"/>
            <w:hideMark/>
          </w:tcPr>
          <w:p w14:paraId="2B2DBCA9"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0.942</w:t>
            </w:r>
          </w:p>
        </w:tc>
      </w:tr>
      <w:tr w:rsidR="00B813EE" w:rsidRPr="00613FB6" w14:paraId="15B464F0" w14:textId="77777777" w:rsidTr="00D2474F">
        <w:trPr>
          <w:trHeight w:val="300"/>
        </w:trPr>
        <w:tc>
          <w:tcPr>
            <w:tcW w:w="12382" w:type="dxa"/>
            <w:gridSpan w:val="8"/>
            <w:tcBorders>
              <w:top w:val="nil"/>
              <w:left w:val="nil"/>
              <w:bottom w:val="nil"/>
              <w:right w:val="nil"/>
            </w:tcBorders>
            <w:noWrap/>
            <w:vAlign w:val="bottom"/>
          </w:tcPr>
          <w:p w14:paraId="1051303E" w14:textId="77777777" w:rsidR="00B813EE" w:rsidRPr="00613FB6" w:rsidRDefault="00B813EE" w:rsidP="00D2474F">
            <w:pPr>
              <w:rPr>
                <w:rFonts w:eastAsia="Times New Roman"/>
                <w:i/>
                <w:iCs/>
                <w:color w:val="000000"/>
                <w:sz w:val="20"/>
                <w:szCs w:val="20"/>
              </w:rPr>
            </w:pPr>
            <w:r w:rsidRPr="00613FB6">
              <w:rPr>
                <w:rFonts w:eastAsiaTheme="minorHAnsi"/>
                <w:i/>
                <w:iCs/>
                <w:sz w:val="20"/>
                <w:szCs w:val="20"/>
              </w:rPr>
              <w:t>Random slopes for temp_90</w:t>
            </w:r>
          </w:p>
        </w:tc>
      </w:tr>
      <w:tr w:rsidR="00B813EE" w:rsidRPr="00613FB6" w14:paraId="3316DD73" w14:textId="77777777" w:rsidTr="00D2474F">
        <w:trPr>
          <w:trHeight w:val="300"/>
        </w:trPr>
        <w:tc>
          <w:tcPr>
            <w:tcW w:w="4950" w:type="dxa"/>
            <w:tcBorders>
              <w:top w:val="nil"/>
              <w:left w:val="nil"/>
              <w:bottom w:val="nil"/>
              <w:right w:val="nil"/>
            </w:tcBorders>
            <w:noWrap/>
            <w:vAlign w:val="bottom"/>
          </w:tcPr>
          <w:p w14:paraId="4490F752" w14:textId="77777777" w:rsidR="00B813EE" w:rsidRPr="00613FB6" w:rsidRDefault="00B813EE" w:rsidP="00D2474F">
            <w:pPr>
              <w:ind w:left="165"/>
              <w:rPr>
                <w:rFonts w:eastAsia="Times New Roman"/>
                <w:color w:val="000000"/>
                <w:sz w:val="20"/>
                <w:szCs w:val="20"/>
              </w:rPr>
            </w:pPr>
            <w:r w:rsidRPr="00613FB6">
              <w:rPr>
                <w:color w:val="000000"/>
                <w:sz w:val="20"/>
                <w:szCs w:val="20"/>
              </w:rPr>
              <w:t xml:space="preserve">m16_rs: </w:t>
            </w:r>
            <w:proofErr w:type="spellStart"/>
            <w:r w:rsidRPr="00613FB6">
              <w:rPr>
                <w:color w:val="000000"/>
                <w:sz w:val="20"/>
                <w:szCs w:val="20"/>
              </w:rPr>
              <w:t>yday</w:t>
            </w:r>
            <w:proofErr w:type="spellEnd"/>
            <w:r w:rsidRPr="00613FB6">
              <w:rPr>
                <w:color w:val="000000"/>
                <w:sz w:val="20"/>
                <w:szCs w:val="20"/>
              </w:rPr>
              <w:t xml:space="preserve"> ~ temp_90 + I(temp_90^2) + stream + year + (1 + temp_90 | COMID)</w:t>
            </w:r>
          </w:p>
        </w:tc>
        <w:tc>
          <w:tcPr>
            <w:tcW w:w="450" w:type="dxa"/>
            <w:tcBorders>
              <w:top w:val="nil"/>
              <w:left w:val="nil"/>
              <w:bottom w:val="nil"/>
              <w:right w:val="nil"/>
            </w:tcBorders>
            <w:noWrap/>
            <w:vAlign w:val="bottom"/>
          </w:tcPr>
          <w:p w14:paraId="086CDE1B" w14:textId="77777777" w:rsidR="00B813EE" w:rsidRPr="00613FB6" w:rsidRDefault="00B813EE" w:rsidP="00D2474F">
            <w:pPr>
              <w:jc w:val="right"/>
              <w:rPr>
                <w:rFonts w:eastAsia="Times New Roman"/>
                <w:color w:val="000000"/>
                <w:sz w:val="20"/>
                <w:szCs w:val="20"/>
              </w:rPr>
            </w:pPr>
            <w:r w:rsidRPr="00613FB6">
              <w:rPr>
                <w:color w:val="000000"/>
                <w:sz w:val="20"/>
                <w:szCs w:val="20"/>
              </w:rPr>
              <w:t>17</w:t>
            </w:r>
          </w:p>
        </w:tc>
        <w:tc>
          <w:tcPr>
            <w:tcW w:w="966" w:type="dxa"/>
            <w:tcBorders>
              <w:top w:val="nil"/>
              <w:left w:val="nil"/>
              <w:bottom w:val="nil"/>
              <w:right w:val="nil"/>
            </w:tcBorders>
            <w:noWrap/>
            <w:vAlign w:val="bottom"/>
          </w:tcPr>
          <w:p w14:paraId="53917911" w14:textId="77777777" w:rsidR="00B813EE" w:rsidRPr="00613FB6" w:rsidRDefault="00B813EE" w:rsidP="00D2474F">
            <w:pPr>
              <w:jc w:val="center"/>
              <w:rPr>
                <w:rFonts w:eastAsia="Times New Roman"/>
                <w:color w:val="000000"/>
                <w:sz w:val="20"/>
                <w:szCs w:val="20"/>
              </w:rPr>
            </w:pPr>
            <w:r w:rsidRPr="00613FB6">
              <w:rPr>
                <w:color w:val="000000"/>
                <w:sz w:val="20"/>
                <w:szCs w:val="20"/>
              </w:rPr>
              <w:t>12948.76</w:t>
            </w:r>
          </w:p>
        </w:tc>
        <w:tc>
          <w:tcPr>
            <w:tcW w:w="1178" w:type="dxa"/>
            <w:tcBorders>
              <w:top w:val="nil"/>
              <w:left w:val="nil"/>
              <w:bottom w:val="nil"/>
              <w:right w:val="nil"/>
            </w:tcBorders>
            <w:noWrap/>
            <w:vAlign w:val="bottom"/>
          </w:tcPr>
          <w:p w14:paraId="0EDE510D" w14:textId="77777777" w:rsidR="00B813EE" w:rsidRPr="00613FB6" w:rsidRDefault="00B813EE" w:rsidP="00D2474F">
            <w:pPr>
              <w:jc w:val="center"/>
              <w:rPr>
                <w:rFonts w:eastAsia="Times New Roman"/>
                <w:color w:val="000000"/>
                <w:sz w:val="20"/>
                <w:szCs w:val="20"/>
              </w:rPr>
            </w:pPr>
            <w:r w:rsidRPr="00613FB6">
              <w:rPr>
                <w:color w:val="000000"/>
                <w:sz w:val="20"/>
                <w:szCs w:val="20"/>
              </w:rPr>
              <w:t>0</w:t>
            </w:r>
          </w:p>
        </w:tc>
        <w:tc>
          <w:tcPr>
            <w:tcW w:w="1226" w:type="dxa"/>
            <w:tcBorders>
              <w:top w:val="nil"/>
              <w:left w:val="nil"/>
              <w:bottom w:val="nil"/>
              <w:right w:val="nil"/>
            </w:tcBorders>
            <w:noWrap/>
            <w:vAlign w:val="bottom"/>
          </w:tcPr>
          <w:p w14:paraId="01D82B54" w14:textId="77777777" w:rsidR="00B813EE" w:rsidRPr="00613FB6" w:rsidRDefault="00B813EE" w:rsidP="00D2474F">
            <w:pPr>
              <w:jc w:val="center"/>
              <w:rPr>
                <w:rFonts w:eastAsia="Times New Roman"/>
                <w:color w:val="000000"/>
                <w:sz w:val="20"/>
                <w:szCs w:val="20"/>
              </w:rPr>
            </w:pPr>
            <w:r w:rsidRPr="00613FB6">
              <w:rPr>
                <w:color w:val="000000"/>
                <w:sz w:val="20"/>
                <w:szCs w:val="20"/>
              </w:rPr>
              <w:t>0.698</w:t>
            </w:r>
          </w:p>
        </w:tc>
        <w:tc>
          <w:tcPr>
            <w:tcW w:w="1415" w:type="dxa"/>
            <w:tcBorders>
              <w:top w:val="nil"/>
              <w:left w:val="nil"/>
              <w:bottom w:val="nil"/>
              <w:right w:val="nil"/>
            </w:tcBorders>
            <w:noWrap/>
            <w:vAlign w:val="bottom"/>
          </w:tcPr>
          <w:p w14:paraId="5D02F38E" w14:textId="77777777" w:rsidR="00B813EE" w:rsidRPr="00613FB6" w:rsidRDefault="00B813EE" w:rsidP="00D2474F">
            <w:pPr>
              <w:jc w:val="center"/>
              <w:rPr>
                <w:rFonts w:eastAsia="Times New Roman"/>
                <w:color w:val="000000"/>
                <w:sz w:val="20"/>
                <w:szCs w:val="20"/>
              </w:rPr>
            </w:pPr>
            <w:r w:rsidRPr="00613FB6">
              <w:rPr>
                <w:color w:val="000000"/>
                <w:sz w:val="20"/>
                <w:szCs w:val="20"/>
              </w:rPr>
              <w:t>0.985</w:t>
            </w:r>
          </w:p>
        </w:tc>
        <w:tc>
          <w:tcPr>
            <w:tcW w:w="1207" w:type="dxa"/>
            <w:tcBorders>
              <w:top w:val="nil"/>
              <w:left w:val="nil"/>
              <w:bottom w:val="nil"/>
              <w:right w:val="nil"/>
            </w:tcBorders>
            <w:noWrap/>
            <w:vAlign w:val="bottom"/>
          </w:tcPr>
          <w:p w14:paraId="554677B6" w14:textId="77777777" w:rsidR="00B813EE" w:rsidRPr="00613FB6" w:rsidRDefault="00B813EE" w:rsidP="00D2474F">
            <w:pPr>
              <w:jc w:val="center"/>
              <w:rPr>
                <w:rFonts w:eastAsia="Times New Roman"/>
                <w:color w:val="000000"/>
                <w:sz w:val="20"/>
                <w:szCs w:val="20"/>
              </w:rPr>
            </w:pPr>
            <w:r w:rsidRPr="00613FB6">
              <w:rPr>
                <w:color w:val="000000"/>
                <w:sz w:val="20"/>
                <w:szCs w:val="20"/>
              </w:rPr>
              <w:t>1.781</w:t>
            </w:r>
          </w:p>
        </w:tc>
        <w:tc>
          <w:tcPr>
            <w:tcW w:w="990" w:type="dxa"/>
            <w:tcBorders>
              <w:top w:val="nil"/>
              <w:left w:val="nil"/>
              <w:bottom w:val="nil"/>
              <w:right w:val="nil"/>
            </w:tcBorders>
            <w:noWrap/>
            <w:vAlign w:val="bottom"/>
          </w:tcPr>
          <w:p w14:paraId="0B6B6BE5" w14:textId="77777777" w:rsidR="00B813EE" w:rsidRPr="00613FB6" w:rsidRDefault="00B813EE" w:rsidP="00D2474F">
            <w:pPr>
              <w:jc w:val="center"/>
              <w:rPr>
                <w:rFonts w:eastAsia="Times New Roman"/>
                <w:color w:val="000000"/>
                <w:sz w:val="20"/>
                <w:szCs w:val="20"/>
              </w:rPr>
            </w:pPr>
            <w:r w:rsidRPr="00613FB6">
              <w:rPr>
                <w:color w:val="000000"/>
                <w:sz w:val="20"/>
                <w:szCs w:val="20"/>
              </w:rPr>
              <w:t>0.949</w:t>
            </w:r>
          </w:p>
        </w:tc>
      </w:tr>
      <w:tr w:rsidR="00B813EE" w:rsidRPr="00613FB6" w14:paraId="32CEBBB7" w14:textId="77777777" w:rsidTr="00D2474F">
        <w:trPr>
          <w:trHeight w:val="300"/>
        </w:trPr>
        <w:tc>
          <w:tcPr>
            <w:tcW w:w="4950" w:type="dxa"/>
            <w:tcBorders>
              <w:top w:val="nil"/>
              <w:left w:val="nil"/>
              <w:bottom w:val="nil"/>
              <w:right w:val="nil"/>
            </w:tcBorders>
            <w:noWrap/>
            <w:vAlign w:val="bottom"/>
          </w:tcPr>
          <w:p w14:paraId="0F3A5388" w14:textId="77777777" w:rsidR="00B813EE" w:rsidRPr="00613FB6" w:rsidRDefault="00B813EE" w:rsidP="00D2474F">
            <w:pPr>
              <w:ind w:left="165"/>
              <w:rPr>
                <w:rFonts w:eastAsia="Times New Roman"/>
                <w:color w:val="000000"/>
                <w:sz w:val="20"/>
                <w:szCs w:val="20"/>
              </w:rPr>
            </w:pPr>
            <w:r w:rsidRPr="00613FB6">
              <w:rPr>
                <w:color w:val="000000"/>
                <w:sz w:val="20"/>
                <w:szCs w:val="20"/>
              </w:rPr>
              <w:t xml:space="preserve">m16: </w:t>
            </w:r>
            <w:proofErr w:type="spellStart"/>
            <w:r w:rsidRPr="00613FB6">
              <w:rPr>
                <w:rFonts w:eastAsia="Times New Roman"/>
                <w:color w:val="000000"/>
                <w:sz w:val="20"/>
                <w:szCs w:val="20"/>
              </w:rPr>
              <w:t>yday</w:t>
            </w:r>
            <w:proofErr w:type="spellEnd"/>
            <w:r w:rsidRPr="00613FB6">
              <w:rPr>
                <w:rFonts w:eastAsia="Times New Roman"/>
                <w:color w:val="000000"/>
                <w:sz w:val="20"/>
                <w:szCs w:val="20"/>
              </w:rPr>
              <w:t xml:space="preserve"> ~ temp_90 + temp_90</w:t>
            </w:r>
            <w:r w:rsidRPr="00613FB6">
              <w:rPr>
                <w:rFonts w:eastAsia="Times New Roman"/>
                <w:color w:val="000000"/>
                <w:sz w:val="20"/>
                <w:szCs w:val="20"/>
                <w:vertAlign w:val="superscript"/>
              </w:rPr>
              <w:t>2</w:t>
            </w:r>
            <w:r w:rsidRPr="00613FB6">
              <w:rPr>
                <w:rFonts w:eastAsia="Times New Roman"/>
                <w:color w:val="000000"/>
                <w:sz w:val="20"/>
                <w:szCs w:val="20"/>
              </w:rPr>
              <w:t xml:space="preserve"> + stream + year + (1|COMID)</w:t>
            </w:r>
          </w:p>
        </w:tc>
        <w:tc>
          <w:tcPr>
            <w:tcW w:w="450" w:type="dxa"/>
            <w:tcBorders>
              <w:top w:val="nil"/>
              <w:left w:val="nil"/>
              <w:bottom w:val="nil"/>
              <w:right w:val="nil"/>
            </w:tcBorders>
            <w:noWrap/>
            <w:vAlign w:val="bottom"/>
          </w:tcPr>
          <w:p w14:paraId="4BA33836" w14:textId="77777777" w:rsidR="00B813EE" w:rsidRPr="00613FB6" w:rsidRDefault="00B813EE" w:rsidP="00D2474F">
            <w:pPr>
              <w:jc w:val="right"/>
              <w:rPr>
                <w:rFonts w:eastAsia="Times New Roman"/>
                <w:color w:val="000000"/>
                <w:sz w:val="20"/>
                <w:szCs w:val="20"/>
              </w:rPr>
            </w:pPr>
            <w:r w:rsidRPr="00613FB6">
              <w:rPr>
                <w:color w:val="000000"/>
                <w:sz w:val="20"/>
                <w:szCs w:val="20"/>
              </w:rPr>
              <w:t>15</w:t>
            </w:r>
          </w:p>
        </w:tc>
        <w:tc>
          <w:tcPr>
            <w:tcW w:w="966" w:type="dxa"/>
            <w:tcBorders>
              <w:top w:val="nil"/>
              <w:left w:val="nil"/>
              <w:bottom w:val="nil"/>
              <w:right w:val="nil"/>
            </w:tcBorders>
            <w:noWrap/>
            <w:vAlign w:val="bottom"/>
          </w:tcPr>
          <w:p w14:paraId="4FB0451C" w14:textId="77777777" w:rsidR="00B813EE" w:rsidRPr="00613FB6" w:rsidRDefault="00B813EE" w:rsidP="00D2474F">
            <w:pPr>
              <w:jc w:val="center"/>
              <w:rPr>
                <w:rFonts w:eastAsia="Times New Roman"/>
                <w:color w:val="000000"/>
                <w:sz w:val="20"/>
                <w:szCs w:val="20"/>
              </w:rPr>
            </w:pPr>
            <w:r w:rsidRPr="00613FB6">
              <w:rPr>
                <w:color w:val="000000"/>
                <w:sz w:val="20"/>
                <w:szCs w:val="20"/>
              </w:rPr>
              <w:t>13459.05</w:t>
            </w:r>
          </w:p>
        </w:tc>
        <w:tc>
          <w:tcPr>
            <w:tcW w:w="1178" w:type="dxa"/>
            <w:tcBorders>
              <w:top w:val="nil"/>
              <w:left w:val="nil"/>
              <w:bottom w:val="nil"/>
              <w:right w:val="nil"/>
            </w:tcBorders>
            <w:noWrap/>
            <w:vAlign w:val="bottom"/>
          </w:tcPr>
          <w:p w14:paraId="385826AD" w14:textId="77777777" w:rsidR="00B813EE" w:rsidRPr="00613FB6" w:rsidRDefault="00B813EE" w:rsidP="00D2474F">
            <w:pPr>
              <w:jc w:val="center"/>
              <w:rPr>
                <w:rFonts w:eastAsia="Times New Roman"/>
                <w:color w:val="000000"/>
                <w:sz w:val="20"/>
                <w:szCs w:val="20"/>
              </w:rPr>
            </w:pPr>
            <w:r w:rsidRPr="00613FB6">
              <w:rPr>
                <w:color w:val="000000"/>
                <w:sz w:val="20"/>
                <w:szCs w:val="20"/>
              </w:rPr>
              <w:t>510.283</w:t>
            </w:r>
          </w:p>
        </w:tc>
        <w:tc>
          <w:tcPr>
            <w:tcW w:w="1226" w:type="dxa"/>
            <w:tcBorders>
              <w:top w:val="nil"/>
              <w:left w:val="nil"/>
              <w:bottom w:val="nil"/>
              <w:right w:val="nil"/>
            </w:tcBorders>
            <w:noWrap/>
            <w:vAlign w:val="bottom"/>
          </w:tcPr>
          <w:p w14:paraId="28D09D15" w14:textId="77777777" w:rsidR="00B813EE" w:rsidRPr="00613FB6" w:rsidRDefault="00B813EE" w:rsidP="00D2474F">
            <w:pPr>
              <w:jc w:val="center"/>
              <w:rPr>
                <w:rFonts w:eastAsia="Times New Roman"/>
                <w:color w:val="000000"/>
                <w:sz w:val="20"/>
                <w:szCs w:val="20"/>
              </w:rPr>
            </w:pPr>
            <w:r w:rsidRPr="00613FB6">
              <w:rPr>
                <w:color w:val="000000"/>
                <w:sz w:val="20"/>
                <w:szCs w:val="20"/>
              </w:rPr>
              <w:t>0.714</w:t>
            </w:r>
          </w:p>
        </w:tc>
        <w:tc>
          <w:tcPr>
            <w:tcW w:w="1415" w:type="dxa"/>
            <w:tcBorders>
              <w:top w:val="nil"/>
              <w:left w:val="nil"/>
              <w:bottom w:val="nil"/>
              <w:right w:val="nil"/>
            </w:tcBorders>
            <w:noWrap/>
            <w:vAlign w:val="bottom"/>
          </w:tcPr>
          <w:p w14:paraId="6626E71F" w14:textId="77777777" w:rsidR="00B813EE" w:rsidRPr="00613FB6" w:rsidRDefault="00B813EE" w:rsidP="00D2474F">
            <w:pPr>
              <w:jc w:val="center"/>
              <w:rPr>
                <w:rFonts w:eastAsia="Times New Roman"/>
                <w:color w:val="000000"/>
                <w:sz w:val="20"/>
                <w:szCs w:val="20"/>
              </w:rPr>
            </w:pPr>
            <w:r w:rsidRPr="00613FB6">
              <w:rPr>
                <w:color w:val="000000"/>
                <w:sz w:val="20"/>
                <w:szCs w:val="20"/>
              </w:rPr>
              <w:t>0.981</w:t>
            </w:r>
          </w:p>
        </w:tc>
        <w:tc>
          <w:tcPr>
            <w:tcW w:w="1207" w:type="dxa"/>
            <w:tcBorders>
              <w:top w:val="nil"/>
              <w:left w:val="nil"/>
              <w:bottom w:val="nil"/>
              <w:right w:val="nil"/>
            </w:tcBorders>
            <w:noWrap/>
            <w:vAlign w:val="bottom"/>
          </w:tcPr>
          <w:p w14:paraId="7D7D8ED0" w14:textId="77777777" w:rsidR="00B813EE" w:rsidRPr="00613FB6" w:rsidRDefault="00B813EE" w:rsidP="00D2474F">
            <w:pPr>
              <w:jc w:val="center"/>
              <w:rPr>
                <w:rFonts w:eastAsia="Times New Roman"/>
                <w:color w:val="000000"/>
                <w:sz w:val="20"/>
                <w:szCs w:val="20"/>
              </w:rPr>
            </w:pPr>
            <w:r w:rsidRPr="00613FB6">
              <w:rPr>
                <w:color w:val="000000"/>
                <w:sz w:val="20"/>
                <w:szCs w:val="20"/>
              </w:rPr>
              <w:t>2.022</w:t>
            </w:r>
          </w:p>
        </w:tc>
        <w:tc>
          <w:tcPr>
            <w:tcW w:w="990" w:type="dxa"/>
            <w:tcBorders>
              <w:top w:val="nil"/>
              <w:left w:val="nil"/>
              <w:bottom w:val="nil"/>
              <w:right w:val="nil"/>
            </w:tcBorders>
            <w:noWrap/>
            <w:vAlign w:val="bottom"/>
          </w:tcPr>
          <w:p w14:paraId="54DCB9BF" w14:textId="77777777" w:rsidR="00B813EE" w:rsidRPr="00613FB6" w:rsidRDefault="00B813EE" w:rsidP="00D2474F">
            <w:pPr>
              <w:jc w:val="center"/>
              <w:rPr>
                <w:rFonts w:eastAsia="Times New Roman"/>
                <w:color w:val="000000"/>
                <w:sz w:val="20"/>
                <w:szCs w:val="20"/>
              </w:rPr>
            </w:pPr>
            <w:r w:rsidRPr="00613FB6">
              <w:rPr>
                <w:color w:val="000000"/>
                <w:sz w:val="20"/>
                <w:szCs w:val="20"/>
              </w:rPr>
              <w:t>0.932</w:t>
            </w:r>
          </w:p>
        </w:tc>
      </w:tr>
      <w:tr w:rsidR="00B813EE" w:rsidRPr="00613FB6" w14:paraId="79849EBB" w14:textId="77777777" w:rsidTr="00D2474F">
        <w:trPr>
          <w:trHeight w:val="300"/>
        </w:trPr>
        <w:tc>
          <w:tcPr>
            <w:tcW w:w="12382" w:type="dxa"/>
            <w:gridSpan w:val="8"/>
            <w:tcBorders>
              <w:top w:val="nil"/>
              <w:left w:val="nil"/>
              <w:bottom w:val="nil"/>
              <w:right w:val="nil"/>
            </w:tcBorders>
            <w:noWrap/>
            <w:vAlign w:val="bottom"/>
          </w:tcPr>
          <w:p w14:paraId="40042177" w14:textId="77777777" w:rsidR="00B813EE" w:rsidRPr="00613FB6" w:rsidRDefault="00B813EE" w:rsidP="00D2474F">
            <w:pPr>
              <w:rPr>
                <w:rFonts w:eastAsia="Times New Roman"/>
                <w:i/>
                <w:iCs/>
                <w:color w:val="000000"/>
                <w:sz w:val="20"/>
                <w:szCs w:val="20"/>
              </w:rPr>
            </w:pPr>
            <w:r w:rsidRPr="00613FB6">
              <w:rPr>
                <w:rFonts w:eastAsia="Times New Roman"/>
                <w:i/>
                <w:iCs/>
                <w:color w:val="000000"/>
                <w:sz w:val="20"/>
                <w:szCs w:val="20"/>
              </w:rPr>
              <w:t>Partitioning variation between nonlinearity and heterogeneity</w:t>
            </w:r>
          </w:p>
        </w:tc>
      </w:tr>
      <w:tr w:rsidR="00B813EE" w:rsidRPr="00613FB6" w14:paraId="4A97B3FD" w14:textId="77777777" w:rsidTr="00D2474F">
        <w:trPr>
          <w:trHeight w:val="300"/>
        </w:trPr>
        <w:tc>
          <w:tcPr>
            <w:tcW w:w="4950" w:type="dxa"/>
            <w:tcBorders>
              <w:top w:val="nil"/>
              <w:left w:val="nil"/>
              <w:bottom w:val="nil"/>
              <w:right w:val="nil"/>
            </w:tcBorders>
            <w:noWrap/>
            <w:vAlign w:val="bottom"/>
          </w:tcPr>
          <w:p w14:paraId="6FCA573A" w14:textId="77777777" w:rsidR="00B813EE" w:rsidRPr="00613FB6" w:rsidRDefault="00B813EE" w:rsidP="00D2474F">
            <w:pPr>
              <w:ind w:left="165"/>
              <w:rPr>
                <w:rFonts w:eastAsia="Times New Roman"/>
                <w:color w:val="000000"/>
                <w:sz w:val="20"/>
                <w:szCs w:val="20"/>
              </w:rPr>
            </w:pPr>
            <w:r w:rsidRPr="00613FB6">
              <w:rPr>
                <w:color w:val="000000"/>
                <w:sz w:val="20"/>
                <w:szCs w:val="20"/>
              </w:rPr>
              <w:t xml:space="preserve">m16_rs: </w:t>
            </w:r>
            <w:proofErr w:type="spellStart"/>
            <w:r w:rsidRPr="00613FB6">
              <w:rPr>
                <w:color w:val="000000"/>
                <w:sz w:val="20"/>
                <w:szCs w:val="20"/>
              </w:rPr>
              <w:t>yday</w:t>
            </w:r>
            <w:proofErr w:type="spellEnd"/>
            <w:r w:rsidRPr="00613FB6">
              <w:rPr>
                <w:color w:val="000000"/>
                <w:sz w:val="20"/>
                <w:szCs w:val="20"/>
              </w:rPr>
              <w:t xml:space="preserve"> ~ temp_90 + I(temp_90^2) + stream + year + (1 + temp_90 | COMID)</w:t>
            </w:r>
          </w:p>
        </w:tc>
        <w:tc>
          <w:tcPr>
            <w:tcW w:w="450" w:type="dxa"/>
            <w:tcBorders>
              <w:top w:val="nil"/>
              <w:left w:val="nil"/>
              <w:bottom w:val="nil"/>
              <w:right w:val="nil"/>
            </w:tcBorders>
            <w:noWrap/>
            <w:vAlign w:val="bottom"/>
          </w:tcPr>
          <w:p w14:paraId="40815078" w14:textId="77777777" w:rsidR="00B813EE" w:rsidRPr="00613FB6" w:rsidRDefault="00B813EE" w:rsidP="00D2474F">
            <w:pPr>
              <w:jc w:val="center"/>
              <w:rPr>
                <w:rFonts w:eastAsia="Times New Roman"/>
                <w:color w:val="000000"/>
                <w:sz w:val="20"/>
                <w:szCs w:val="20"/>
              </w:rPr>
            </w:pPr>
            <w:r w:rsidRPr="00613FB6">
              <w:rPr>
                <w:color w:val="000000"/>
                <w:sz w:val="20"/>
                <w:szCs w:val="20"/>
              </w:rPr>
              <w:t>17</w:t>
            </w:r>
          </w:p>
        </w:tc>
        <w:tc>
          <w:tcPr>
            <w:tcW w:w="966" w:type="dxa"/>
            <w:tcBorders>
              <w:top w:val="nil"/>
              <w:left w:val="nil"/>
              <w:bottom w:val="nil"/>
              <w:right w:val="nil"/>
            </w:tcBorders>
            <w:noWrap/>
            <w:vAlign w:val="bottom"/>
          </w:tcPr>
          <w:p w14:paraId="3BF8E3EF" w14:textId="77777777" w:rsidR="00B813EE" w:rsidRPr="00613FB6" w:rsidRDefault="00B813EE" w:rsidP="00D2474F">
            <w:pPr>
              <w:jc w:val="center"/>
              <w:rPr>
                <w:rFonts w:eastAsia="Times New Roman"/>
                <w:color w:val="000000"/>
                <w:sz w:val="20"/>
                <w:szCs w:val="20"/>
              </w:rPr>
            </w:pPr>
            <w:r w:rsidRPr="00613FB6">
              <w:rPr>
                <w:color w:val="000000"/>
                <w:sz w:val="20"/>
                <w:szCs w:val="20"/>
              </w:rPr>
              <w:t>12965.97</w:t>
            </w:r>
          </w:p>
        </w:tc>
        <w:tc>
          <w:tcPr>
            <w:tcW w:w="1178" w:type="dxa"/>
            <w:tcBorders>
              <w:top w:val="nil"/>
              <w:left w:val="nil"/>
              <w:bottom w:val="nil"/>
              <w:right w:val="nil"/>
            </w:tcBorders>
            <w:noWrap/>
            <w:vAlign w:val="bottom"/>
          </w:tcPr>
          <w:p w14:paraId="564D2795" w14:textId="77777777" w:rsidR="00B813EE" w:rsidRPr="00613FB6" w:rsidRDefault="00B813EE" w:rsidP="00D2474F">
            <w:pPr>
              <w:jc w:val="center"/>
              <w:rPr>
                <w:rFonts w:eastAsia="Times New Roman"/>
                <w:color w:val="000000"/>
                <w:sz w:val="20"/>
                <w:szCs w:val="20"/>
              </w:rPr>
            </w:pPr>
            <w:r w:rsidRPr="00613FB6">
              <w:rPr>
                <w:color w:val="000000"/>
                <w:sz w:val="20"/>
                <w:szCs w:val="20"/>
              </w:rPr>
              <w:t>0</w:t>
            </w:r>
          </w:p>
        </w:tc>
        <w:tc>
          <w:tcPr>
            <w:tcW w:w="1226" w:type="dxa"/>
            <w:tcBorders>
              <w:top w:val="nil"/>
              <w:left w:val="nil"/>
              <w:bottom w:val="nil"/>
              <w:right w:val="nil"/>
            </w:tcBorders>
            <w:noWrap/>
            <w:vAlign w:val="bottom"/>
          </w:tcPr>
          <w:p w14:paraId="68F45E36" w14:textId="77777777" w:rsidR="00B813EE" w:rsidRPr="00613FB6" w:rsidRDefault="00B813EE" w:rsidP="00D2474F">
            <w:pPr>
              <w:jc w:val="center"/>
              <w:rPr>
                <w:rFonts w:eastAsia="Times New Roman"/>
                <w:color w:val="000000"/>
                <w:sz w:val="20"/>
                <w:szCs w:val="20"/>
              </w:rPr>
            </w:pPr>
            <w:r w:rsidRPr="00613FB6">
              <w:rPr>
                <w:color w:val="000000"/>
                <w:sz w:val="20"/>
                <w:szCs w:val="20"/>
              </w:rPr>
              <w:t>0.713</w:t>
            </w:r>
          </w:p>
        </w:tc>
        <w:tc>
          <w:tcPr>
            <w:tcW w:w="1415" w:type="dxa"/>
            <w:tcBorders>
              <w:top w:val="nil"/>
              <w:left w:val="nil"/>
              <w:bottom w:val="nil"/>
              <w:right w:val="nil"/>
            </w:tcBorders>
            <w:noWrap/>
            <w:vAlign w:val="bottom"/>
          </w:tcPr>
          <w:p w14:paraId="01CF2AB8" w14:textId="77777777" w:rsidR="00B813EE" w:rsidRPr="00613FB6" w:rsidRDefault="00B813EE" w:rsidP="00D2474F">
            <w:pPr>
              <w:jc w:val="center"/>
              <w:rPr>
                <w:rFonts w:eastAsia="Times New Roman"/>
                <w:color w:val="000000"/>
                <w:sz w:val="20"/>
                <w:szCs w:val="20"/>
              </w:rPr>
            </w:pPr>
            <w:r w:rsidRPr="00613FB6">
              <w:rPr>
                <w:color w:val="000000"/>
                <w:sz w:val="20"/>
                <w:szCs w:val="20"/>
              </w:rPr>
              <w:t>0.984</w:t>
            </w:r>
          </w:p>
        </w:tc>
        <w:tc>
          <w:tcPr>
            <w:tcW w:w="1207" w:type="dxa"/>
            <w:tcBorders>
              <w:top w:val="nil"/>
              <w:left w:val="nil"/>
              <w:bottom w:val="nil"/>
              <w:right w:val="nil"/>
            </w:tcBorders>
            <w:noWrap/>
            <w:vAlign w:val="bottom"/>
          </w:tcPr>
          <w:p w14:paraId="03A673F1" w14:textId="77777777" w:rsidR="00B813EE" w:rsidRPr="00613FB6" w:rsidRDefault="00B813EE" w:rsidP="00D2474F">
            <w:pPr>
              <w:jc w:val="center"/>
              <w:rPr>
                <w:rFonts w:eastAsia="Times New Roman"/>
                <w:color w:val="000000"/>
                <w:sz w:val="20"/>
                <w:szCs w:val="20"/>
              </w:rPr>
            </w:pPr>
            <w:r w:rsidRPr="00613FB6">
              <w:rPr>
                <w:color w:val="000000"/>
                <w:sz w:val="20"/>
                <w:szCs w:val="20"/>
              </w:rPr>
              <w:t>1.782</w:t>
            </w:r>
          </w:p>
        </w:tc>
        <w:tc>
          <w:tcPr>
            <w:tcW w:w="990" w:type="dxa"/>
            <w:tcBorders>
              <w:top w:val="nil"/>
              <w:left w:val="nil"/>
              <w:bottom w:val="nil"/>
              <w:right w:val="nil"/>
            </w:tcBorders>
            <w:noWrap/>
            <w:vAlign w:val="bottom"/>
          </w:tcPr>
          <w:p w14:paraId="23BAA6A4" w14:textId="77777777" w:rsidR="00B813EE" w:rsidRPr="00613FB6" w:rsidRDefault="00B813EE" w:rsidP="00D2474F">
            <w:pPr>
              <w:jc w:val="center"/>
              <w:rPr>
                <w:rFonts w:eastAsia="Times New Roman"/>
                <w:color w:val="000000"/>
                <w:sz w:val="20"/>
                <w:szCs w:val="20"/>
              </w:rPr>
            </w:pPr>
            <w:r w:rsidRPr="00613FB6">
              <w:rPr>
                <w:color w:val="000000"/>
                <w:sz w:val="20"/>
                <w:szCs w:val="20"/>
              </w:rPr>
              <w:t>0.945</w:t>
            </w:r>
          </w:p>
        </w:tc>
      </w:tr>
      <w:tr w:rsidR="00B813EE" w:rsidRPr="00613FB6" w14:paraId="0D5D9990" w14:textId="77777777" w:rsidTr="00D2474F">
        <w:trPr>
          <w:trHeight w:val="300"/>
        </w:trPr>
        <w:tc>
          <w:tcPr>
            <w:tcW w:w="4950" w:type="dxa"/>
            <w:tcBorders>
              <w:top w:val="nil"/>
              <w:left w:val="nil"/>
              <w:bottom w:val="nil"/>
              <w:right w:val="nil"/>
            </w:tcBorders>
            <w:noWrap/>
            <w:vAlign w:val="bottom"/>
          </w:tcPr>
          <w:p w14:paraId="38E0DA5F" w14:textId="77777777" w:rsidR="00B813EE" w:rsidRPr="00613FB6" w:rsidRDefault="00B813EE" w:rsidP="00D2474F">
            <w:pPr>
              <w:ind w:left="165"/>
              <w:rPr>
                <w:rFonts w:eastAsia="Times New Roman"/>
                <w:color w:val="000000"/>
                <w:sz w:val="20"/>
                <w:szCs w:val="20"/>
              </w:rPr>
            </w:pPr>
            <w:r w:rsidRPr="00613FB6">
              <w:rPr>
                <w:color w:val="000000"/>
                <w:sz w:val="20"/>
                <w:szCs w:val="20"/>
              </w:rPr>
              <w:t xml:space="preserve">m16_rs_noquad: </w:t>
            </w:r>
            <w:proofErr w:type="spellStart"/>
            <w:r w:rsidRPr="00613FB6">
              <w:rPr>
                <w:color w:val="000000"/>
                <w:sz w:val="20"/>
                <w:szCs w:val="20"/>
              </w:rPr>
              <w:t>yday</w:t>
            </w:r>
            <w:proofErr w:type="spellEnd"/>
            <w:r w:rsidRPr="00613FB6">
              <w:rPr>
                <w:color w:val="000000"/>
                <w:sz w:val="20"/>
                <w:szCs w:val="20"/>
              </w:rPr>
              <w:t xml:space="preserve"> ~ temp_90 + stream + year + (1 + temp_90 | COMID)</w:t>
            </w:r>
          </w:p>
        </w:tc>
        <w:tc>
          <w:tcPr>
            <w:tcW w:w="450" w:type="dxa"/>
            <w:tcBorders>
              <w:top w:val="nil"/>
              <w:left w:val="nil"/>
              <w:bottom w:val="nil"/>
              <w:right w:val="nil"/>
            </w:tcBorders>
            <w:noWrap/>
            <w:vAlign w:val="bottom"/>
          </w:tcPr>
          <w:p w14:paraId="25264E6C" w14:textId="77777777" w:rsidR="00B813EE" w:rsidRPr="00613FB6" w:rsidRDefault="00B813EE" w:rsidP="00D2474F">
            <w:pPr>
              <w:jc w:val="center"/>
              <w:rPr>
                <w:rFonts w:eastAsia="Times New Roman"/>
                <w:color w:val="000000"/>
                <w:sz w:val="20"/>
                <w:szCs w:val="20"/>
              </w:rPr>
            </w:pPr>
            <w:r w:rsidRPr="00613FB6">
              <w:rPr>
                <w:color w:val="000000"/>
                <w:sz w:val="20"/>
                <w:szCs w:val="20"/>
              </w:rPr>
              <w:t>16</w:t>
            </w:r>
          </w:p>
        </w:tc>
        <w:tc>
          <w:tcPr>
            <w:tcW w:w="966" w:type="dxa"/>
            <w:tcBorders>
              <w:top w:val="nil"/>
              <w:left w:val="nil"/>
              <w:bottom w:val="nil"/>
              <w:right w:val="nil"/>
            </w:tcBorders>
            <w:noWrap/>
            <w:vAlign w:val="bottom"/>
          </w:tcPr>
          <w:p w14:paraId="499B4BE4" w14:textId="77777777" w:rsidR="00B813EE" w:rsidRPr="00613FB6" w:rsidRDefault="00B813EE" w:rsidP="00D2474F">
            <w:pPr>
              <w:jc w:val="center"/>
              <w:rPr>
                <w:rFonts w:eastAsia="Times New Roman"/>
                <w:color w:val="000000"/>
                <w:sz w:val="20"/>
                <w:szCs w:val="20"/>
              </w:rPr>
            </w:pPr>
            <w:r w:rsidRPr="00613FB6">
              <w:rPr>
                <w:color w:val="000000"/>
                <w:sz w:val="20"/>
                <w:szCs w:val="20"/>
              </w:rPr>
              <w:t>12986.41</w:t>
            </w:r>
          </w:p>
        </w:tc>
        <w:tc>
          <w:tcPr>
            <w:tcW w:w="1178" w:type="dxa"/>
            <w:tcBorders>
              <w:top w:val="nil"/>
              <w:left w:val="nil"/>
              <w:bottom w:val="nil"/>
              <w:right w:val="nil"/>
            </w:tcBorders>
            <w:noWrap/>
            <w:vAlign w:val="bottom"/>
          </w:tcPr>
          <w:p w14:paraId="65BB4EAE" w14:textId="77777777" w:rsidR="00B813EE" w:rsidRPr="00613FB6" w:rsidRDefault="00B813EE" w:rsidP="00D2474F">
            <w:pPr>
              <w:jc w:val="center"/>
              <w:rPr>
                <w:rFonts w:eastAsia="Times New Roman"/>
                <w:color w:val="000000"/>
                <w:sz w:val="20"/>
                <w:szCs w:val="20"/>
              </w:rPr>
            </w:pPr>
            <w:r w:rsidRPr="00613FB6">
              <w:rPr>
                <w:color w:val="000000"/>
                <w:sz w:val="20"/>
                <w:szCs w:val="20"/>
              </w:rPr>
              <w:t>20.441</w:t>
            </w:r>
          </w:p>
        </w:tc>
        <w:tc>
          <w:tcPr>
            <w:tcW w:w="1226" w:type="dxa"/>
            <w:tcBorders>
              <w:top w:val="nil"/>
              <w:left w:val="nil"/>
              <w:bottom w:val="nil"/>
              <w:right w:val="nil"/>
            </w:tcBorders>
            <w:noWrap/>
            <w:vAlign w:val="bottom"/>
          </w:tcPr>
          <w:p w14:paraId="5DC655C8" w14:textId="77777777" w:rsidR="00B813EE" w:rsidRPr="00613FB6" w:rsidRDefault="00B813EE" w:rsidP="00D2474F">
            <w:pPr>
              <w:jc w:val="center"/>
              <w:rPr>
                <w:rFonts w:eastAsia="Times New Roman"/>
                <w:color w:val="000000"/>
                <w:sz w:val="20"/>
                <w:szCs w:val="20"/>
              </w:rPr>
            </w:pPr>
            <w:r w:rsidRPr="00613FB6">
              <w:rPr>
                <w:color w:val="000000"/>
                <w:sz w:val="20"/>
                <w:szCs w:val="20"/>
              </w:rPr>
              <w:t>0.714</w:t>
            </w:r>
          </w:p>
        </w:tc>
        <w:tc>
          <w:tcPr>
            <w:tcW w:w="1415" w:type="dxa"/>
            <w:tcBorders>
              <w:top w:val="nil"/>
              <w:left w:val="nil"/>
              <w:bottom w:val="nil"/>
              <w:right w:val="nil"/>
            </w:tcBorders>
            <w:noWrap/>
            <w:vAlign w:val="bottom"/>
          </w:tcPr>
          <w:p w14:paraId="1CD5BB11" w14:textId="77777777" w:rsidR="00B813EE" w:rsidRPr="00613FB6" w:rsidRDefault="00B813EE" w:rsidP="00D2474F">
            <w:pPr>
              <w:jc w:val="center"/>
              <w:rPr>
                <w:rFonts w:eastAsia="Times New Roman"/>
                <w:color w:val="000000"/>
                <w:sz w:val="20"/>
                <w:szCs w:val="20"/>
              </w:rPr>
            </w:pPr>
            <w:r w:rsidRPr="00613FB6">
              <w:rPr>
                <w:color w:val="000000"/>
                <w:sz w:val="20"/>
                <w:szCs w:val="20"/>
              </w:rPr>
              <w:t>0.984</w:t>
            </w:r>
          </w:p>
        </w:tc>
        <w:tc>
          <w:tcPr>
            <w:tcW w:w="1207" w:type="dxa"/>
            <w:tcBorders>
              <w:top w:val="nil"/>
              <w:left w:val="nil"/>
              <w:bottom w:val="nil"/>
              <w:right w:val="nil"/>
            </w:tcBorders>
            <w:noWrap/>
            <w:vAlign w:val="bottom"/>
          </w:tcPr>
          <w:p w14:paraId="4E7633BF" w14:textId="77777777" w:rsidR="00B813EE" w:rsidRPr="00613FB6" w:rsidRDefault="00B813EE" w:rsidP="00D2474F">
            <w:pPr>
              <w:jc w:val="center"/>
              <w:rPr>
                <w:rFonts w:eastAsia="Times New Roman"/>
                <w:color w:val="000000"/>
                <w:sz w:val="20"/>
                <w:szCs w:val="20"/>
              </w:rPr>
            </w:pPr>
            <w:r w:rsidRPr="00613FB6">
              <w:rPr>
                <w:color w:val="000000"/>
                <w:sz w:val="20"/>
                <w:szCs w:val="20"/>
              </w:rPr>
              <w:t>1.788</w:t>
            </w:r>
          </w:p>
        </w:tc>
        <w:tc>
          <w:tcPr>
            <w:tcW w:w="990" w:type="dxa"/>
            <w:tcBorders>
              <w:top w:val="nil"/>
              <w:left w:val="nil"/>
              <w:bottom w:val="nil"/>
              <w:right w:val="nil"/>
            </w:tcBorders>
            <w:noWrap/>
            <w:vAlign w:val="bottom"/>
          </w:tcPr>
          <w:p w14:paraId="27AC058C" w14:textId="77777777" w:rsidR="00B813EE" w:rsidRPr="00613FB6" w:rsidRDefault="00B813EE" w:rsidP="00D2474F">
            <w:pPr>
              <w:jc w:val="center"/>
              <w:rPr>
                <w:rFonts w:eastAsia="Times New Roman"/>
                <w:color w:val="000000"/>
                <w:sz w:val="20"/>
                <w:szCs w:val="20"/>
              </w:rPr>
            </w:pPr>
            <w:r w:rsidRPr="00613FB6">
              <w:rPr>
                <w:color w:val="000000"/>
                <w:sz w:val="20"/>
                <w:szCs w:val="20"/>
              </w:rPr>
              <w:t>0.943</w:t>
            </w:r>
          </w:p>
        </w:tc>
      </w:tr>
      <w:tr w:rsidR="00B813EE" w:rsidRPr="00613FB6" w14:paraId="4EAECB21" w14:textId="77777777" w:rsidTr="00D2474F">
        <w:trPr>
          <w:trHeight w:val="300"/>
        </w:trPr>
        <w:tc>
          <w:tcPr>
            <w:tcW w:w="12382" w:type="dxa"/>
            <w:gridSpan w:val="8"/>
            <w:tcBorders>
              <w:top w:val="nil"/>
              <w:left w:val="nil"/>
              <w:bottom w:val="nil"/>
              <w:right w:val="nil"/>
            </w:tcBorders>
            <w:noWrap/>
            <w:vAlign w:val="bottom"/>
          </w:tcPr>
          <w:p w14:paraId="5AD8EAA6" w14:textId="77777777" w:rsidR="00B813EE" w:rsidRPr="00613FB6" w:rsidRDefault="00B813EE" w:rsidP="00D2474F">
            <w:pPr>
              <w:rPr>
                <w:rFonts w:eastAsia="Times New Roman"/>
                <w:i/>
                <w:iCs/>
                <w:color w:val="000000"/>
                <w:sz w:val="20"/>
                <w:szCs w:val="20"/>
              </w:rPr>
            </w:pPr>
            <w:r w:rsidRPr="00613FB6">
              <w:rPr>
                <w:rFonts w:eastAsia="Times New Roman"/>
                <w:i/>
                <w:iCs/>
                <w:color w:val="000000"/>
                <w:sz w:val="20"/>
                <w:szCs w:val="20"/>
              </w:rPr>
              <w:t>Testing for interaction</w:t>
            </w:r>
          </w:p>
        </w:tc>
      </w:tr>
      <w:tr w:rsidR="00B813EE" w:rsidRPr="00613FB6" w14:paraId="4B34E9D3" w14:textId="77777777" w:rsidTr="00D2474F">
        <w:trPr>
          <w:trHeight w:val="300"/>
        </w:trPr>
        <w:tc>
          <w:tcPr>
            <w:tcW w:w="4950" w:type="dxa"/>
            <w:tcBorders>
              <w:top w:val="nil"/>
              <w:left w:val="nil"/>
              <w:bottom w:val="nil"/>
              <w:right w:val="nil"/>
            </w:tcBorders>
            <w:noWrap/>
            <w:vAlign w:val="bottom"/>
          </w:tcPr>
          <w:p w14:paraId="22B38F40" w14:textId="77777777" w:rsidR="00B813EE" w:rsidRPr="00613FB6" w:rsidRDefault="00B813EE" w:rsidP="00D2474F">
            <w:pPr>
              <w:ind w:left="165"/>
              <w:rPr>
                <w:rFonts w:eastAsia="Times New Roman"/>
                <w:color w:val="000000"/>
                <w:sz w:val="20"/>
                <w:szCs w:val="20"/>
              </w:rPr>
            </w:pPr>
            <w:r w:rsidRPr="00613FB6">
              <w:rPr>
                <w:color w:val="000000"/>
                <w:sz w:val="20"/>
                <w:szCs w:val="20"/>
              </w:rPr>
              <w:t xml:space="preserve">m202: </w:t>
            </w:r>
            <w:proofErr w:type="spellStart"/>
            <w:r w:rsidRPr="00613FB6">
              <w:rPr>
                <w:color w:val="000000"/>
                <w:sz w:val="20"/>
                <w:szCs w:val="20"/>
              </w:rPr>
              <w:t>yday</w:t>
            </w:r>
            <w:proofErr w:type="spellEnd"/>
            <w:r w:rsidRPr="00613FB6">
              <w:rPr>
                <w:color w:val="000000"/>
                <w:sz w:val="20"/>
                <w:szCs w:val="20"/>
              </w:rPr>
              <w:t xml:space="preserve"> ~ temp_90 * year + I(temp_90^2) + stream + (1 + temp_90 | COMID)</w:t>
            </w:r>
          </w:p>
        </w:tc>
        <w:tc>
          <w:tcPr>
            <w:tcW w:w="450" w:type="dxa"/>
            <w:tcBorders>
              <w:top w:val="nil"/>
              <w:left w:val="nil"/>
              <w:bottom w:val="nil"/>
              <w:right w:val="nil"/>
            </w:tcBorders>
            <w:noWrap/>
            <w:vAlign w:val="bottom"/>
          </w:tcPr>
          <w:p w14:paraId="5D8B510E" w14:textId="77777777" w:rsidR="00B813EE" w:rsidRPr="00613FB6" w:rsidRDefault="00B813EE" w:rsidP="00D2474F">
            <w:pPr>
              <w:jc w:val="center"/>
              <w:rPr>
                <w:rFonts w:eastAsia="Times New Roman"/>
                <w:color w:val="000000"/>
                <w:sz w:val="20"/>
                <w:szCs w:val="20"/>
              </w:rPr>
            </w:pPr>
            <w:r w:rsidRPr="00613FB6">
              <w:rPr>
                <w:color w:val="000000"/>
                <w:sz w:val="20"/>
                <w:szCs w:val="20"/>
              </w:rPr>
              <w:t>20</w:t>
            </w:r>
          </w:p>
        </w:tc>
        <w:tc>
          <w:tcPr>
            <w:tcW w:w="966" w:type="dxa"/>
            <w:tcBorders>
              <w:top w:val="nil"/>
              <w:left w:val="nil"/>
              <w:bottom w:val="nil"/>
              <w:right w:val="nil"/>
            </w:tcBorders>
            <w:noWrap/>
            <w:vAlign w:val="bottom"/>
          </w:tcPr>
          <w:p w14:paraId="44B178E0" w14:textId="77777777" w:rsidR="00B813EE" w:rsidRPr="00613FB6" w:rsidRDefault="00B813EE" w:rsidP="00D2474F">
            <w:pPr>
              <w:jc w:val="center"/>
              <w:rPr>
                <w:rFonts w:eastAsia="Times New Roman"/>
                <w:color w:val="000000"/>
                <w:sz w:val="20"/>
                <w:szCs w:val="20"/>
              </w:rPr>
            </w:pPr>
            <w:r w:rsidRPr="00613FB6">
              <w:rPr>
                <w:color w:val="000000"/>
                <w:sz w:val="20"/>
                <w:szCs w:val="20"/>
              </w:rPr>
              <w:t>11568.63</w:t>
            </w:r>
          </w:p>
        </w:tc>
        <w:tc>
          <w:tcPr>
            <w:tcW w:w="1178" w:type="dxa"/>
            <w:tcBorders>
              <w:top w:val="nil"/>
              <w:left w:val="nil"/>
              <w:bottom w:val="nil"/>
              <w:right w:val="nil"/>
            </w:tcBorders>
            <w:noWrap/>
            <w:vAlign w:val="bottom"/>
          </w:tcPr>
          <w:p w14:paraId="67770DB4" w14:textId="77777777" w:rsidR="00B813EE" w:rsidRPr="00613FB6" w:rsidRDefault="00B813EE" w:rsidP="00D2474F">
            <w:pPr>
              <w:jc w:val="center"/>
              <w:rPr>
                <w:rFonts w:eastAsia="Times New Roman"/>
                <w:color w:val="000000"/>
                <w:sz w:val="20"/>
                <w:szCs w:val="20"/>
              </w:rPr>
            </w:pPr>
            <w:r w:rsidRPr="00613FB6">
              <w:rPr>
                <w:color w:val="000000"/>
                <w:sz w:val="20"/>
                <w:szCs w:val="20"/>
              </w:rPr>
              <w:t>0</w:t>
            </w:r>
          </w:p>
        </w:tc>
        <w:tc>
          <w:tcPr>
            <w:tcW w:w="1226" w:type="dxa"/>
            <w:tcBorders>
              <w:top w:val="nil"/>
              <w:left w:val="nil"/>
              <w:bottom w:val="nil"/>
              <w:right w:val="nil"/>
            </w:tcBorders>
            <w:noWrap/>
            <w:vAlign w:val="bottom"/>
          </w:tcPr>
          <w:p w14:paraId="5D55948C" w14:textId="77777777" w:rsidR="00B813EE" w:rsidRPr="00613FB6" w:rsidRDefault="00B813EE" w:rsidP="00D2474F">
            <w:pPr>
              <w:jc w:val="center"/>
              <w:rPr>
                <w:rFonts w:eastAsia="Times New Roman"/>
                <w:color w:val="000000"/>
                <w:sz w:val="20"/>
                <w:szCs w:val="20"/>
              </w:rPr>
            </w:pPr>
            <w:r w:rsidRPr="00613FB6">
              <w:rPr>
                <w:color w:val="000000"/>
                <w:sz w:val="20"/>
                <w:szCs w:val="20"/>
              </w:rPr>
              <w:t>0.62</w:t>
            </w:r>
          </w:p>
        </w:tc>
        <w:tc>
          <w:tcPr>
            <w:tcW w:w="1415" w:type="dxa"/>
            <w:tcBorders>
              <w:top w:val="nil"/>
              <w:left w:val="nil"/>
              <w:bottom w:val="nil"/>
              <w:right w:val="nil"/>
            </w:tcBorders>
            <w:noWrap/>
            <w:vAlign w:val="bottom"/>
          </w:tcPr>
          <w:p w14:paraId="373096C0" w14:textId="77777777" w:rsidR="00B813EE" w:rsidRPr="00613FB6" w:rsidRDefault="00B813EE" w:rsidP="00D2474F">
            <w:pPr>
              <w:jc w:val="center"/>
              <w:rPr>
                <w:rFonts w:eastAsia="Times New Roman"/>
                <w:color w:val="000000"/>
                <w:sz w:val="20"/>
                <w:szCs w:val="20"/>
              </w:rPr>
            </w:pPr>
            <w:r w:rsidRPr="00613FB6">
              <w:rPr>
                <w:color w:val="000000"/>
                <w:sz w:val="20"/>
                <w:szCs w:val="20"/>
              </w:rPr>
              <w:t>0.994</w:t>
            </w:r>
          </w:p>
        </w:tc>
        <w:tc>
          <w:tcPr>
            <w:tcW w:w="1207" w:type="dxa"/>
            <w:tcBorders>
              <w:top w:val="nil"/>
              <w:left w:val="nil"/>
              <w:bottom w:val="nil"/>
              <w:right w:val="nil"/>
            </w:tcBorders>
            <w:noWrap/>
            <w:vAlign w:val="bottom"/>
          </w:tcPr>
          <w:p w14:paraId="5E14200F" w14:textId="77777777" w:rsidR="00B813EE" w:rsidRPr="00613FB6" w:rsidRDefault="00B813EE" w:rsidP="00D2474F">
            <w:pPr>
              <w:jc w:val="center"/>
              <w:rPr>
                <w:rFonts w:eastAsia="Times New Roman"/>
                <w:color w:val="000000"/>
                <w:sz w:val="20"/>
                <w:szCs w:val="20"/>
              </w:rPr>
            </w:pPr>
            <w:r w:rsidRPr="00613FB6">
              <w:rPr>
                <w:color w:val="000000"/>
                <w:sz w:val="20"/>
                <w:szCs w:val="20"/>
              </w:rPr>
              <w:t>1.359</w:t>
            </w:r>
          </w:p>
        </w:tc>
        <w:tc>
          <w:tcPr>
            <w:tcW w:w="990" w:type="dxa"/>
            <w:tcBorders>
              <w:top w:val="nil"/>
              <w:left w:val="nil"/>
              <w:bottom w:val="nil"/>
              <w:right w:val="nil"/>
            </w:tcBorders>
            <w:noWrap/>
            <w:vAlign w:val="bottom"/>
          </w:tcPr>
          <w:p w14:paraId="451ED742" w14:textId="77777777" w:rsidR="00B813EE" w:rsidRPr="00613FB6" w:rsidRDefault="00B813EE" w:rsidP="00D2474F">
            <w:pPr>
              <w:jc w:val="center"/>
              <w:rPr>
                <w:rFonts w:eastAsia="Times New Roman"/>
                <w:color w:val="000000"/>
                <w:sz w:val="20"/>
                <w:szCs w:val="20"/>
              </w:rPr>
            </w:pPr>
            <w:r w:rsidRPr="00613FB6">
              <w:rPr>
                <w:color w:val="000000"/>
                <w:sz w:val="20"/>
                <w:szCs w:val="20"/>
              </w:rPr>
              <w:t>0.985</w:t>
            </w:r>
          </w:p>
        </w:tc>
      </w:tr>
      <w:tr w:rsidR="00B813EE" w:rsidRPr="00613FB6" w14:paraId="0A499AA6" w14:textId="77777777" w:rsidTr="00D2474F">
        <w:trPr>
          <w:trHeight w:val="300"/>
        </w:trPr>
        <w:tc>
          <w:tcPr>
            <w:tcW w:w="4950" w:type="dxa"/>
            <w:tcBorders>
              <w:top w:val="nil"/>
              <w:left w:val="nil"/>
              <w:bottom w:val="nil"/>
              <w:right w:val="nil"/>
            </w:tcBorders>
            <w:noWrap/>
            <w:vAlign w:val="bottom"/>
          </w:tcPr>
          <w:p w14:paraId="47FB1E3E" w14:textId="77777777" w:rsidR="00B813EE" w:rsidRPr="00613FB6" w:rsidRDefault="00B813EE" w:rsidP="00D2474F">
            <w:pPr>
              <w:ind w:left="165"/>
              <w:rPr>
                <w:rFonts w:eastAsia="Times New Roman"/>
                <w:color w:val="000000"/>
                <w:sz w:val="20"/>
                <w:szCs w:val="20"/>
              </w:rPr>
            </w:pPr>
            <w:r w:rsidRPr="00613FB6">
              <w:rPr>
                <w:color w:val="000000"/>
                <w:sz w:val="20"/>
                <w:szCs w:val="20"/>
              </w:rPr>
              <w:t xml:space="preserve">m201: </w:t>
            </w:r>
            <w:proofErr w:type="spellStart"/>
            <w:r w:rsidRPr="00613FB6">
              <w:rPr>
                <w:color w:val="000000"/>
                <w:sz w:val="20"/>
                <w:szCs w:val="20"/>
              </w:rPr>
              <w:t>yday</w:t>
            </w:r>
            <w:proofErr w:type="spellEnd"/>
            <w:r w:rsidRPr="00613FB6">
              <w:rPr>
                <w:color w:val="000000"/>
                <w:sz w:val="20"/>
                <w:szCs w:val="20"/>
              </w:rPr>
              <w:t xml:space="preserve"> ~ temp_90 * stream + I(temp_90^2) + year + (1 + temp_90 | COMID)</w:t>
            </w:r>
          </w:p>
        </w:tc>
        <w:tc>
          <w:tcPr>
            <w:tcW w:w="450" w:type="dxa"/>
            <w:tcBorders>
              <w:top w:val="nil"/>
              <w:left w:val="nil"/>
              <w:bottom w:val="nil"/>
              <w:right w:val="nil"/>
            </w:tcBorders>
            <w:noWrap/>
            <w:vAlign w:val="bottom"/>
          </w:tcPr>
          <w:p w14:paraId="07C3FB28" w14:textId="77777777" w:rsidR="00B813EE" w:rsidRPr="00613FB6" w:rsidRDefault="00B813EE" w:rsidP="00D2474F">
            <w:pPr>
              <w:jc w:val="center"/>
              <w:rPr>
                <w:rFonts w:eastAsia="Times New Roman"/>
                <w:color w:val="000000"/>
                <w:sz w:val="20"/>
                <w:szCs w:val="20"/>
              </w:rPr>
            </w:pPr>
            <w:r w:rsidRPr="00613FB6">
              <w:rPr>
                <w:color w:val="000000"/>
                <w:sz w:val="20"/>
                <w:szCs w:val="20"/>
              </w:rPr>
              <w:t>24</w:t>
            </w:r>
          </w:p>
        </w:tc>
        <w:tc>
          <w:tcPr>
            <w:tcW w:w="966" w:type="dxa"/>
            <w:tcBorders>
              <w:top w:val="nil"/>
              <w:left w:val="nil"/>
              <w:bottom w:val="nil"/>
              <w:right w:val="nil"/>
            </w:tcBorders>
            <w:noWrap/>
            <w:vAlign w:val="bottom"/>
          </w:tcPr>
          <w:p w14:paraId="0486DDB7" w14:textId="77777777" w:rsidR="00B813EE" w:rsidRPr="00613FB6" w:rsidRDefault="00B813EE" w:rsidP="00D2474F">
            <w:pPr>
              <w:jc w:val="center"/>
              <w:rPr>
                <w:rFonts w:eastAsia="Times New Roman"/>
                <w:color w:val="000000"/>
                <w:sz w:val="20"/>
                <w:szCs w:val="20"/>
              </w:rPr>
            </w:pPr>
            <w:r w:rsidRPr="00613FB6">
              <w:rPr>
                <w:color w:val="000000"/>
                <w:sz w:val="20"/>
                <w:szCs w:val="20"/>
              </w:rPr>
              <w:t>12948.51</w:t>
            </w:r>
          </w:p>
        </w:tc>
        <w:tc>
          <w:tcPr>
            <w:tcW w:w="1178" w:type="dxa"/>
            <w:tcBorders>
              <w:top w:val="nil"/>
              <w:left w:val="nil"/>
              <w:bottom w:val="nil"/>
              <w:right w:val="nil"/>
            </w:tcBorders>
            <w:noWrap/>
            <w:vAlign w:val="bottom"/>
          </w:tcPr>
          <w:p w14:paraId="44F46117" w14:textId="77777777" w:rsidR="00B813EE" w:rsidRPr="00613FB6" w:rsidRDefault="00B813EE" w:rsidP="00D2474F">
            <w:pPr>
              <w:jc w:val="center"/>
              <w:rPr>
                <w:rFonts w:eastAsia="Times New Roman"/>
                <w:color w:val="000000"/>
                <w:sz w:val="20"/>
                <w:szCs w:val="20"/>
              </w:rPr>
            </w:pPr>
            <w:r w:rsidRPr="00613FB6">
              <w:rPr>
                <w:color w:val="000000"/>
                <w:sz w:val="20"/>
                <w:szCs w:val="20"/>
              </w:rPr>
              <w:t>1379.886</w:t>
            </w:r>
          </w:p>
        </w:tc>
        <w:tc>
          <w:tcPr>
            <w:tcW w:w="1226" w:type="dxa"/>
            <w:tcBorders>
              <w:top w:val="nil"/>
              <w:left w:val="nil"/>
              <w:bottom w:val="nil"/>
              <w:right w:val="nil"/>
            </w:tcBorders>
            <w:noWrap/>
            <w:vAlign w:val="bottom"/>
          </w:tcPr>
          <w:p w14:paraId="6E3D7E41" w14:textId="77777777" w:rsidR="00B813EE" w:rsidRPr="00613FB6" w:rsidRDefault="00B813EE" w:rsidP="00D2474F">
            <w:pPr>
              <w:jc w:val="center"/>
              <w:rPr>
                <w:rFonts w:eastAsia="Times New Roman"/>
                <w:color w:val="000000"/>
                <w:sz w:val="20"/>
                <w:szCs w:val="20"/>
              </w:rPr>
            </w:pPr>
            <w:r w:rsidRPr="00613FB6">
              <w:rPr>
                <w:color w:val="000000"/>
                <w:sz w:val="20"/>
                <w:szCs w:val="20"/>
              </w:rPr>
              <w:t>0.736</w:t>
            </w:r>
          </w:p>
        </w:tc>
        <w:tc>
          <w:tcPr>
            <w:tcW w:w="1415" w:type="dxa"/>
            <w:tcBorders>
              <w:top w:val="nil"/>
              <w:left w:val="nil"/>
              <w:bottom w:val="nil"/>
              <w:right w:val="nil"/>
            </w:tcBorders>
            <w:noWrap/>
            <w:vAlign w:val="bottom"/>
          </w:tcPr>
          <w:p w14:paraId="482167B8" w14:textId="77777777" w:rsidR="00B813EE" w:rsidRPr="00613FB6" w:rsidRDefault="00B813EE" w:rsidP="00D2474F">
            <w:pPr>
              <w:jc w:val="center"/>
              <w:rPr>
                <w:rFonts w:eastAsia="Times New Roman"/>
                <w:color w:val="000000"/>
                <w:sz w:val="20"/>
                <w:szCs w:val="20"/>
              </w:rPr>
            </w:pPr>
            <w:r w:rsidRPr="00613FB6">
              <w:rPr>
                <w:color w:val="000000"/>
                <w:sz w:val="20"/>
                <w:szCs w:val="20"/>
              </w:rPr>
              <w:t>0.985</w:t>
            </w:r>
          </w:p>
        </w:tc>
        <w:tc>
          <w:tcPr>
            <w:tcW w:w="1207" w:type="dxa"/>
            <w:tcBorders>
              <w:top w:val="nil"/>
              <w:left w:val="nil"/>
              <w:bottom w:val="nil"/>
              <w:right w:val="nil"/>
            </w:tcBorders>
            <w:noWrap/>
            <w:vAlign w:val="bottom"/>
          </w:tcPr>
          <w:p w14:paraId="4494CB18" w14:textId="77777777" w:rsidR="00B813EE" w:rsidRPr="00613FB6" w:rsidRDefault="00B813EE" w:rsidP="00D2474F">
            <w:pPr>
              <w:jc w:val="center"/>
              <w:rPr>
                <w:rFonts w:eastAsia="Times New Roman"/>
                <w:color w:val="000000"/>
                <w:sz w:val="20"/>
                <w:szCs w:val="20"/>
              </w:rPr>
            </w:pPr>
            <w:r w:rsidRPr="00613FB6">
              <w:rPr>
                <w:color w:val="000000"/>
                <w:sz w:val="20"/>
                <w:szCs w:val="20"/>
              </w:rPr>
              <w:t>1.786</w:t>
            </w:r>
          </w:p>
        </w:tc>
        <w:tc>
          <w:tcPr>
            <w:tcW w:w="990" w:type="dxa"/>
            <w:tcBorders>
              <w:top w:val="nil"/>
              <w:left w:val="nil"/>
              <w:bottom w:val="nil"/>
              <w:right w:val="nil"/>
            </w:tcBorders>
            <w:noWrap/>
            <w:vAlign w:val="bottom"/>
          </w:tcPr>
          <w:p w14:paraId="1B403BFA" w14:textId="77777777" w:rsidR="00B813EE" w:rsidRPr="00613FB6" w:rsidRDefault="00B813EE" w:rsidP="00D2474F">
            <w:pPr>
              <w:jc w:val="center"/>
              <w:rPr>
                <w:rFonts w:eastAsia="Times New Roman"/>
                <w:color w:val="000000"/>
                <w:sz w:val="20"/>
                <w:szCs w:val="20"/>
              </w:rPr>
            </w:pPr>
            <w:r w:rsidRPr="00613FB6">
              <w:rPr>
                <w:color w:val="000000"/>
                <w:sz w:val="20"/>
                <w:szCs w:val="20"/>
              </w:rPr>
              <w:t>0.944</w:t>
            </w:r>
          </w:p>
        </w:tc>
      </w:tr>
      <w:tr w:rsidR="00B813EE" w:rsidRPr="00613FB6" w14:paraId="67CBAF57" w14:textId="77777777" w:rsidTr="00D2474F">
        <w:trPr>
          <w:trHeight w:val="300"/>
        </w:trPr>
        <w:tc>
          <w:tcPr>
            <w:tcW w:w="4950" w:type="dxa"/>
            <w:tcBorders>
              <w:top w:val="nil"/>
              <w:left w:val="nil"/>
              <w:bottom w:val="single" w:sz="4" w:space="0" w:color="auto"/>
              <w:right w:val="nil"/>
            </w:tcBorders>
            <w:noWrap/>
            <w:vAlign w:val="bottom"/>
          </w:tcPr>
          <w:p w14:paraId="44BE87F4" w14:textId="77777777" w:rsidR="00B813EE" w:rsidRPr="00613FB6" w:rsidRDefault="00B813EE" w:rsidP="00D2474F">
            <w:pPr>
              <w:ind w:left="165"/>
              <w:rPr>
                <w:rFonts w:eastAsia="Times New Roman"/>
                <w:color w:val="000000"/>
                <w:sz w:val="20"/>
                <w:szCs w:val="20"/>
              </w:rPr>
            </w:pPr>
            <w:bookmarkStart w:id="36" w:name="_Hlk211851455"/>
            <w:r w:rsidRPr="00613FB6">
              <w:rPr>
                <w:color w:val="000000"/>
                <w:sz w:val="20"/>
                <w:szCs w:val="20"/>
              </w:rPr>
              <w:t>m16_rs</w:t>
            </w:r>
            <w:bookmarkEnd w:id="36"/>
            <w:r w:rsidRPr="00613FB6">
              <w:rPr>
                <w:color w:val="000000"/>
                <w:sz w:val="20"/>
                <w:szCs w:val="20"/>
              </w:rPr>
              <w:t xml:space="preserve">: </w:t>
            </w:r>
            <w:proofErr w:type="spellStart"/>
            <w:r w:rsidRPr="00613FB6">
              <w:rPr>
                <w:color w:val="000000"/>
                <w:sz w:val="20"/>
                <w:szCs w:val="20"/>
              </w:rPr>
              <w:t>yday</w:t>
            </w:r>
            <w:proofErr w:type="spellEnd"/>
            <w:r w:rsidRPr="00613FB6">
              <w:rPr>
                <w:color w:val="000000"/>
                <w:sz w:val="20"/>
                <w:szCs w:val="20"/>
              </w:rPr>
              <w:t xml:space="preserve"> ~ temp_90 + I(temp_90^2) + stream + year + (1 + temp_90 | COMID)</w:t>
            </w:r>
          </w:p>
        </w:tc>
        <w:tc>
          <w:tcPr>
            <w:tcW w:w="450" w:type="dxa"/>
            <w:tcBorders>
              <w:top w:val="nil"/>
              <w:left w:val="nil"/>
              <w:bottom w:val="single" w:sz="4" w:space="0" w:color="auto"/>
              <w:right w:val="nil"/>
            </w:tcBorders>
            <w:noWrap/>
            <w:vAlign w:val="bottom"/>
          </w:tcPr>
          <w:p w14:paraId="5C727794" w14:textId="77777777" w:rsidR="00B813EE" w:rsidRPr="00613FB6" w:rsidRDefault="00B813EE" w:rsidP="00D2474F">
            <w:pPr>
              <w:jc w:val="center"/>
              <w:rPr>
                <w:rFonts w:eastAsia="Times New Roman"/>
                <w:color w:val="000000"/>
                <w:sz w:val="20"/>
                <w:szCs w:val="20"/>
              </w:rPr>
            </w:pPr>
            <w:r w:rsidRPr="00613FB6">
              <w:rPr>
                <w:color w:val="000000"/>
                <w:sz w:val="20"/>
                <w:szCs w:val="20"/>
              </w:rPr>
              <w:t>17</w:t>
            </w:r>
          </w:p>
        </w:tc>
        <w:tc>
          <w:tcPr>
            <w:tcW w:w="966" w:type="dxa"/>
            <w:tcBorders>
              <w:top w:val="nil"/>
              <w:left w:val="nil"/>
              <w:bottom w:val="single" w:sz="4" w:space="0" w:color="auto"/>
              <w:right w:val="nil"/>
            </w:tcBorders>
            <w:noWrap/>
            <w:vAlign w:val="bottom"/>
          </w:tcPr>
          <w:p w14:paraId="2E623DBC" w14:textId="77777777" w:rsidR="00B813EE" w:rsidRPr="00613FB6" w:rsidRDefault="00B813EE" w:rsidP="00D2474F">
            <w:pPr>
              <w:jc w:val="center"/>
              <w:rPr>
                <w:rFonts w:eastAsia="Times New Roman"/>
                <w:color w:val="000000"/>
                <w:sz w:val="20"/>
                <w:szCs w:val="20"/>
              </w:rPr>
            </w:pPr>
            <w:r w:rsidRPr="00613FB6">
              <w:rPr>
                <w:color w:val="000000"/>
                <w:sz w:val="20"/>
                <w:szCs w:val="20"/>
              </w:rPr>
              <w:t>12965.97</w:t>
            </w:r>
          </w:p>
        </w:tc>
        <w:tc>
          <w:tcPr>
            <w:tcW w:w="1178" w:type="dxa"/>
            <w:tcBorders>
              <w:top w:val="nil"/>
              <w:left w:val="nil"/>
              <w:bottom w:val="single" w:sz="4" w:space="0" w:color="auto"/>
              <w:right w:val="nil"/>
            </w:tcBorders>
            <w:noWrap/>
            <w:vAlign w:val="bottom"/>
          </w:tcPr>
          <w:p w14:paraId="09E72E64" w14:textId="77777777" w:rsidR="00B813EE" w:rsidRPr="00613FB6" w:rsidRDefault="00B813EE" w:rsidP="00D2474F">
            <w:pPr>
              <w:jc w:val="center"/>
              <w:rPr>
                <w:rFonts w:eastAsia="Times New Roman"/>
                <w:color w:val="000000"/>
                <w:sz w:val="20"/>
                <w:szCs w:val="20"/>
              </w:rPr>
            </w:pPr>
            <w:r w:rsidRPr="00613FB6">
              <w:rPr>
                <w:color w:val="000000"/>
                <w:sz w:val="20"/>
                <w:szCs w:val="20"/>
              </w:rPr>
              <w:t>1397.34</w:t>
            </w:r>
          </w:p>
        </w:tc>
        <w:tc>
          <w:tcPr>
            <w:tcW w:w="1226" w:type="dxa"/>
            <w:tcBorders>
              <w:top w:val="nil"/>
              <w:left w:val="nil"/>
              <w:bottom w:val="single" w:sz="4" w:space="0" w:color="auto"/>
              <w:right w:val="nil"/>
            </w:tcBorders>
            <w:noWrap/>
            <w:vAlign w:val="bottom"/>
          </w:tcPr>
          <w:p w14:paraId="04EB64AF" w14:textId="77777777" w:rsidR="00B813EE" w:rsidRPr="00613FB6" w:rsidRDefault="00B813EE" w:rsidP="00D2474F">
            <w:pPr>
              <w:jc w:val="center"/>
              <w:rPr>
                <w:rFonts w:eastAsia="Times New Roman"/>
                <w:color w:val="000000"/>
                <w:sz w:val="20"/>
                <w:szCs w:val="20"/>
              </w:rPr>
            </w:pPr>
            <w:r w:rsidRPr="00613FB6">
              <w:rPr>
                <w:color w:val="000000"/>
                <w:sz w:val="20"/>
                <w:szCs w:val="20"/>
              </w:rPr>
              <w:t>0.713</w:t>
            </w:r>
          </w:p>
        </w:tc>
        <w:tc>
          <w:tcPr>
            <w:tcW w:w="1415" w:type="dxa"/>
            <w:tcBorders>
              <w:top w:val="nil"/>
              <w:left w:val="nil"/>
              <w:bottom w:val="single" w:sz="4" w:space="0" w:color="auto"/>
              <w:right w:val="nil"/>
            </w:tcBorders>
            <w:noWrap/>
            <w:vAlign w:val="bottom"/>
          </w:tcPr>
          <w:p w14:paraId="55824372" w14:textId="77777777" w:rsidR="00B813EE" w:rsidRPr="00613FB6" w:rsidRDefault="00B813EE" w:rsidP="00D2474F">
            <w:pPr>
              <w:jc w:val="center"/>
              <w:rPr>
                <w:rFonts w:eastAsia="Times New Roman"/>
                <w:color w:val="000000"/>
                <w:sz w:val="20"/>
                <w:szCs w:val="20"/>
              </w:rPr>
            </w:pPr>
            <w:r w:rsidRPr="00613FB6">
              <w:rPr>
                <w:color w:val="000000"/>
                <w:sz w:val="20"/>
                <w:szCs w:val="20"/>
              </w:rPr>
              <w:t>0.984</w:t>
            </w:r>
          </w:p>
        </w:tc>
        <w:tc>
          <w:tcPr>
            <w:tcW w:w="1207" w:type="dxa"/>
            <w:tcBorders>
              <w:top w:val="nil"/>
              <w:left w:val="nil"/>
              <w:bottom w:val="single" w:sz="4" w:space="0" w:color="auto"/>
              <w:right w:val="nil"/>
            </w:tcBorders>
            <w:noWrap/>
            <w:vAlign w:val="bottom"/>
          </w:tcPr>
          <w:p w14:paraId="01625D43" w14:textId="77777777" w:rsidR="00B813EE" w:rsidRPr="00613FB6" w:rsidRDefault="00B813EE" w:rsidP="00D2474F">
            <w:pPr>
              <w:jc w:val="center"/>
              <w:rPr>
                <w:rFonts w:eastAsia="Times New Roman"/>
                <w:color w:val="000000"/>
                <w:sz w:val="20"/>
                <w:szCs w:val="20"/>
              </w:rPr>
            </w:pPr>
            <w:r w:rsidRPr="00613FB6">
              <w:rPr>
                <w:color w:val="000000"/>
                <w:sz w:val="20"/>
                <w:szCs w:val="20"/>
              </w:rPr>
              <w:t>1.782</w:t>
            </w:r>
          </w:p>
        </w:tc>
        <w:tc>
          <w:tcPr>
            <w:tcW w:w="990" w:type="dxa"/>
            <w:tcBorders>
              <w:top w:val="nil"/>
              <w:left w:val="nil"/>
              <w:bottom w:val="single" w:sz="4" w:space="0" w:color="auto"/>
              <w:right w:val="nil"/>
            </w:tcBorders>
            <w:noWrap/>
            <w:vAlign w:val="bottom"/>
          </w:tcPr>
          <w:p w14:paraId="35A07595" w14:textId="77777777" w:rsidR="00B813EE" w:rsidRPr="00613FB6" w:rsidRDefault="00B813EE" w:rsidP="00D2474F">
            <w:pPr>
              <w:jc w:val="center"/>
              <w:rPr>
                <w:rFonts w:eastAsia="Times New Roman"/>
                <w:color w:val="000000"/>
                <w:sz w:val="20"/>
                <w:szCs w:val="20"/>
              </w:rPr>
            </w:pPr>
            <w:r w:rsidRPr="00613FB6">
              <w:rPr>
                <w:color w:val="000000"/>
                <w:sz w:val="20"/>
                <w:szCs w:val="20"/>
              </w:rPr>
              <w:t>0.945</w:t>
            </w:r>
          </w:p>
        </w:tc>
      </w:tr>
    </w:tbl>
    <w:p w14:paraId="0C129C96" w14:textId="77777777" w:rsidR="00B813EE" w:rsidRPr="00613FB6" w:rsidRDefault="00B813EE" w:rsidP="00B813EE">
      <w:pPr>
        <w:spacing w:after="240" w:line="480" w:lineRule="auto"/>
        <w:rPr>
          <w:bCs/>
        </w:rPr>
      </w:pPr>
    </w:p>
    <w:p w14:paraId="2046C25A" w14:textId="77777777" w:rsidR="00B813EE" w:rsidRPr="00613FB6" w:rsidRDefault="00B813EE" w:rsidP="00B813EE">
      <w:pPr>
        <w:spacing w:line="480" w:lineRule="auto"/>
        <w:rPr>
          <w:b/>
          <w:bCs/>
        </w:rPr>
        <w:sectPr w:rsidR="00B813EE" w:rsidRPr="00613FB6" w:rsidSect="00A05671">
          <w:pgSz w:w="15840" w:h="12240" w:orient="landscape"/>
          <w:pgMar w:top="1440" w:right="1440" w:bottom="1440" w:left="1440" w:header="720" w:footer="720" w:gutter="0"/>
          <w:cols w:space="720"/>
          <w:docGrid w:linePitch="360"/>
        </w:sectPr>
      </w:pPr>
    </w:p>
    <w:p w14:paraId="34E57185" w14:textId="77777777" w:rsidR="00B813EE" w:rsidRPr="00613FB6" w:rsidRDefault="00B813EE" w:rsidP="00B813EE">
      <w:pPr>
        <w:spacing w:after="240" w:line="480" w:lineRule="auto"/>
        <w:rPr>
          <w:bCs/>
        </w:rPr>
      </w:pPr>
      <w:r w:rsidRPr="00613FB6">
        <w:rPr>
          <w:bCs/>
        </w:rPr>
        <w:lastRenderedPageBreak/>
        <w:t>Table 2. Parameter estimates from the final model. CI represents the 95% confidence interval.</w:t>
      </w:r>
    </w:p>
    <w:tbl>
      <w:tblPr>
        <w:tblW w:w="5000" w:type="dxa"/>
        <w:tblLook w:val="04A0" w:firstRow="1" w:lastRow="0" w:firstColumn="1" w:lastColumn="0" w:noHBand="0" w:noVBand="1"/>
      </w:tblPr>
      <w:tblGrid>
        <w:gridCol w:w="1710"/>
        <w:gridCol w:w="994"/>
        <w:gridCol w:w="1516"/>
        <w:gridCol w:w="780"/>
      </w:tblGrid>
      <w:tr w:rsidR="00B813EE" w:rsidRPr="00613FB6" w14:paraId="3E470C05" w14:textId="77777777" w:rsidTr="00D2474F">
        <w:trPr>
          <w:trHeight w:val="330"/>
        </w:trPr>
        <w:tc>
          <w:tcPr>
            <w:tcW w:w="1990" w:type="dxa"/>
            <w:tcBorders>
              <w:top w:val="double" w:sz="6" w:space="0" w:color="000000"/>
              <w:left w:val="nil"/>
              <w:bottom w:val="single" w:sz="8" w:space="0" w:color="000000"/>
              <w:right w:val="nil"/>
            </w:tcBorders>
            <w:vAlign w:val="center"/>
            <w:hideMark/>
          </w:tcPr>
          <w:p w14:paraId="6140DCDF" w14:textId="77777777" w:rsidR="00B813EE" w:rsidRPr="00613FB6" w:rsidRDefault="00B813EE" w:rsidP="00D2474F">
            <w:pPr>
              <w:rPr>
                <w:rFonts w:eastAsia="Times New Roman"/>
                <w:i/>
                <w:iCs/>
                <w:color w:val="000000"/>
                <w:sz w:val="20"/>
                <w:szCs w:val="20"/>
              </w:rPr>
            </w:pPr>
            <w:r w:rsidRPr="00613FB6">
              <w:rPr>
                <w:rFonts w:eastAsia="Times New Roman"/>
                <w:i/>
                <w:iCs/>
                <w:color w:val="000000"/>
                <w:sz w:val="20"/>
                <w:szCs w:val="20"/>
              </w:rPr>
              <w:t> </w:t>
            </w:r>
          </w:p>
        </w:tc>
        <w:tc>
          <w:tcPr>
            <w:tcW w:w="3010" w:type="dxa"/>
            <w:gridSpan w:val="3"/>
            <w:tcBorders>
              <w:top w:val="double" w:sz="6" w:space="0" w:color="000000"/>
              <w:left w:val="nil"/>
              <w:bottom w:val="single" w:sz="8" w:space="0" w:color="000000"/>
              <w:right w:val="nil"/>
            </w:tcBorders>
            <w:vAlign w:val="center"/>
            <w:hideMark/>
          </w:tcPr>
          <w:p w14:paraId="106643E3" w14:textId="77777777" w:rsidR="00B813EE" w:rsidRPr="00613FB6" w:rsidRDefault="00B813EE" w:rsidP="00D2474F">
            <w:pPr>
              <w:jc w:val="center"/>
              <w:rPr>
                <w:rFonts w:eastAsia="Times New Roman"/>
                <w:i/>
                <w:iCs/>
                <w:color w:val="000000"/>
                <w:sz w:val="20"/>
                <w:szCs w:val="20"/>
              </w:rPr>
            </w:pPr>
            <w:r w:rsidRPr="00613FB6">
              <w:rPr>
                <w:bCs/>
                <w:sz w:val="20"/>
                <w:szCs w:val="20"/>
              </w:rPr>
              <w:t>m16_rs</w:t>
            </w:r>
          </w:p>
        </w:tc>
      </w:tr>
      <w:tr w:rsidR="00B813EE" w:rsidRPr="00613FB6" w14:paraId="055794C5" w14:textId="77777777" w:rsidTr="00D2474F">
        <w:trPr>
          <w:trHeight w:val="315"/>
        </w:trPr>
        <w:tc>
          <w:tcPr>
            <w:tcW w:w="1990" w:type="dxa"/>
            <w:tcBorders>
              <w:top w:val="nil"/>
              <w:left w:val="nil"/>
              <w:bottom w:val="single" w:sz="8" w:space="0" w:color="000000"/>
              <w:right w:val="nil"/>
            </w:tcBorders>
            <w:vAlign w:val="bottom"/>
            <w:hideMark/>
          </w:tcPr>
          <w:p w14:paraId="46A4EA44" w14:textId="77777777" w:rsidR="00B813EE" w:rsidRPr="00613FB6" w:rsidRDefault="00B813EE" w:rsidP="00D2474F">
            <w:pPr>
              <w:rPr>
                <w:rFonts w:eastAsia="Times New Roman"/>
                <w:i/>
                <w:iCs/>
                <w:color w:val="000000"/>
                <w:sz w:val="20"/>
                <w:szCs w:val="20"/>
              </w:rPr>
            </w:pPr>
            <w:r w:rsidRPr="00613FB6">
              <w:rPr>
                <w:rFonts w:eastAsia="Times New Roman"/>
                <w:i/>
                <w:iCs/>
                <w:color w:val="000000"/>
                <w:sz w:val="20"/>
                <w:szCs w:val="20"/>
              </w:rPr>
              <w:t>Predictors</w:t>
            </w:r>
          </w:p>
        </w:tc>
        <w:tc>
          <w:tcPr>
            <w:tcW w:w="924" w:type="dxa"/>
            <w:tcBorders>
              <w:top w:val="nil"/>
              <w:left w:val="nil"/>
              <w:bottom w:val="single" w:sz="8" w:space="0" w:color="000000"/>
              <w:right w:val="nil"/>
            </w:tcBorders>
            <w:vAlign w:val="bottom"/>
            <w:hideMark/>
          </w:tcPr>
          <w:p w14:paraId="3FBC135C" w14:textId="77777777" w:rsidR="00B813EE" w:rsidRPr="00613FB6" w:rsidRDefault="00B813EE" w:rsidP="00D2474F">
            <w:pPr>
              <w:jc w:val="center"/>
              <w:rPr>
                <w:rFonts w:eastAsia="Times New Roman"/>
                <w:i/>
                <w:iCs/>
                <w:color w:val="000000"/>
                <w:sz w:val="20"/>
                <w:szCs w:val="20"/>
              </w:rPr>
            </w:pPr>
            <w:r w:rsidRPr="00613FB6">
              <w:rPr>
                <w:rFonts w:eastAsia="Times New Roman"/>
                <w:i/>
                <w:iCs/>
                <w:color w:val="000000"/>
                <w:sz w:val="20"/>
                <w:szCs w:val="20"/>
              </w:rPr>
              <w:t>Estimates</w:t>
            </w:r>
          </w:p>
        </w:tc>
        <w:tc>
          <w:tcPr>
            <w:tcW w:w="1365" w:type="dxa"/>
            <w:tcBorders>
              <w:top w:val="nil"/>
              <w:left w:val="nil"/>
              <w:bottom w:val="single" w:sz="8" w:space="0" w:color="000000"/>
              <w:right w:val="nil"/>
            </w:tcBorders>
            <w:vAlign w:val="bottom"/>
            <w:hideMark/>
          </w:tcPr>
          <w:p w14:paraId="2D3F9667" w14:textId="77777777" w:rsidR="00B813EE" w:rsidRPr="00613FB6" w:rsidRDefault="00B813EE" w:rsidP="00D2474F">
            <w:pPr>
              <w:jc w:val="center"/>
              <w:rPr>
                <w:rFonts w:eastAsia="Times New Roman"/>
                <w:i/>
                <w:iCs/>
                <w:color w:val="000000"/>
                <w:sz w:val="20"/>
                <w:szCs w:val="20"/>
              </w:rPr>
            </w:pPr>
            <w:r w:rsidRPr="00613FB6">
              <w:rPr>
                <w:rFonts w:eastAsia="Times New Roman"/>
                <w:i/>
                <w:iCs/>
                <w:color w:val="000000"/>
                <w:sz w:val="20"/>
                <w:szCs w:val="20"/>
              </w:rPr>
              <w:t>CI</w:t>
            </w:r>
          </w:p>
        </w:tc>
        <w:tc>
          <w:tcPr>
            <w:tcW w:w="721" w:type="dxa"/>
            <w:tcBorders>
              <w:top w:val="nil"/>
              <w:left w:val="nil"/>
              <w:bottom w:val="single" w:sz="8" w:space="0" w:color="000000"/>
              <w:right w:val="nil"/>
            </w:tcBorders>
            <w:vAlign w:val="bottom"/>
            <w:hideMark/>
          </w:tcPr>
          <w:p w14:paraId="7B79A90F" w14:textId="77777777" w:rsidR="00B813EE" w:rsidRPr="00613FB6" w:rsidRDefault="00B813EE" w:rsidP="00D2474F">
            <w:pPr>
              <w:jc w:val="center"/>
              <w:rPr>
                <w:rFonts w:eastAsia="Times New Roman"/>
                <w:i/>
                <w:iCs/>
                <w:color w:val="000000"/>
                <w:sz w:val="20"/>
                <w:szCs w:val="20"/>
              </w:rPr>
            </w:pPr>
            <w:r w:rsidRPr="00613FB6">
              <w:rPr>
                <w:rFonts w:eastAsia="Times New Roman"/>
                <w:i/>
                <w:iCs/>
                <w:color w:val="000000"/>
                <w:sz w:val="20"/>
                <w:szCs w:val="20"/>
              </w:rPr>
              <w:t>p</w:t>
            </w:r>
          </w:p>
        </w:tc>
      </w:tr>
      <w:tr w:rsidR="00B813EE" w:rsidRPr="00613FB6" w14:paraId="0EDD76D1" w14:textId="77777777" w:rsidTr="00D2474F">
        <w:trPr>
          <w:trHeight w:val="300"/>
        </w:trPr>
        <w:tc>
          <w:tcPr>
            <w:tcW w:w="1990" w:type="dxa"/>
            <w:tcBorders>
              <w:top w:val="nil"/>
              <w:left w:val="nil"/>
              <w:bottom w:val="nil"/>
              <w:right w:val="nil"/>
            </w:tcBorders>
            <w:hideMark/>
          </w:tcPr>
          <w:p w14:paraId="0BF307D6" w14:textId="77777777" w:rsidR="00B813EE" w:rsidRPr="00613FB6" w:rsidRDefault="00B813EE" w:rsidP="00D2474F">
            <w:pPr>
              <w:rPr>
                <w:rFonts w:eastAsia="Times New Roman"/>
                <w:color w:val="000000"/>
                <w:sz w:val="20"/>
                <w:szCs w:val="20"/>
              </w:rPr>
            </w:pPr>
            <w:r w:rsidRPr="00613FB6">
              <w:rPr>
                <w:rFonts w:eastAsia="Times New Roman"/>
                <w:color w:val="000000"/>
                <w:sz w:val="20"/>
                <w:szCs w:val="20"/>
              </w:rPr>
              <w:t>(Intercept)</w:t>
            </w:r>
          </w:p>
        </w:tc>
        <w:tc>
          <w:tcPr>
            <w:tcW w:w="924" w:type="dxa"/>
            <w:tcBorders>
              <w:top w:val="nil"/>
              <w:left w:val="nil"/>
              <w:bottom w:val="nil"/>
              <w:right w:val="nil"/>
            </w:tcBorders>
            <w:hideMark/>
          </w:tcPr>
          <w:p w14:paraId="05804E0D"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235.09</w:t>
            </w:r>
          </w:p>
        </w:tc>
        <w:tc>
          <w:tcPr>
            <w:tcW w:w="1365" w:type="dxa"/>
            <w:tcBorders>
              <w:top w:val="nil"/>
              <w:left w:val="nil"/>
              <w:bottom w:val="nil"/>
              <w:right w:val="nil"/>
            </w:tcBorders>
            <w:hideMark/>
          </w:tcPr>
          <w:p w14:paraId="263EE9C5"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230.95 – 239.22</w:t>
            </w:r>
          </w:p>
        </w:tc>
        <w:tc>
          <w:tcPr>
            <w:tcW w:w="721" w:type="dxa"/>
            <w:tcBorders>
              <w:top w:val="nil"/>
              <w:left w:val="nil"/>
              <w:bottom w:val="nil"/>
              <w:right w:val="nil"/>
            </w:tcBorders>
            <w:hideMark/>
          </w:tcPr>
          <w:p w14:paraId="569AE203" w14:textId="77777777" w:rsidR="00B813EE" w:rsidRPr="00613FB6" w:rsidRDefault="00B813EE" w:rsidP="00D2474F">
            <w:pPr>
              <w:jc w:val="center"/>
              <w:rPr>
                <w:rFonts w:eastAsia="Times New Roman"/>
                <w:b/>
                <w:bCs/>
                <w:color w:val="000000"/>
                <w:sz w:val="20"/>
                <w:szCs w:val="20"/>
              </w:rPr>
            </w:pPr>
            <w:r w:rsidRPr="00613FB6">
              <w:rPr>
                <w:rFonts w:eastAsia="Times New Roman"/>
                <w:b/>
                <w:bCs/>
                <w:color w:val="000000"/>
                <w:sz w:val="20"/>
                <w:szCs w:val="20"/>
              </w:rPr>
              <w:t>&lt;0.001</w:t>
            </w:r>
          </w:p>
        </w:tc>
      </w:tr>
      <w:tr w:rsidR="00B813EE" w:rsidRPr="00613FB6" w14:paraId="105E6F82" w14:textId="77777777" w:rsidTr="00D2474F">
        <w:trPr>
          <w:trHeight w:val="300"/>
        </w:trPr>
        <w:tc>
          <w:tcPr>
            <w:tcW w:w="1990" w:type="dxa"/>
            <w:tcBorders>
              <w:top w:val="nil"/>
              <w:left w:val="nil"/>
              <w:bottom w:val="nil"/>
              <w:right w:val="nil"/>
            </w:tcBorders>
            <w:hideMark/>
          </w:tcPr>
          <w:p w14:paraId="6123EEB7" w14:textId="45E99A39" w:rsidR="00B813EE" w:rsidRPr="00613FB6" w:rsidRDefault="00B813EE" w:rsidP="00D2474F">
            <w:pPr>
              <w:rPr>
                <w:rFonts w:eastAsia="Times New Roman"/>
                <w:color w:val="000000"/>
                <w:sz w:val="20"/>
                <w:szCs w:val="20"/>
              </w:rPr>
            </w:pPr>
            <w:r w:rsidRPr="00613FB6">
              <w:rPr>
                <w:rFonts w:eastAsia="Times New Roman"/>
                <w:color w:val="000000"/>
                <w:sz w:val="20"/>
                <w:szCs w:val="20"/>
              </w:rPr>
              <w:t>temp</w:t>
            </w:r>
            <w:r w:rsidR="00EE26BE">
              <w:rPr>
                <w:rFonts w:eastAsia="Times New Roman"/>
                <w:color w:val="000000"/>
                <w:sz w:val="20"/>
                <w:szCs w:val="20"/>
              </w:rPr>
              <w:t>_</w:t>
            </w:r>
            <w:r w:rsidRPr="00613FB6">
              <w:rPr>
                <w:rFonts w:eastAsia="Times New Roman"/>
                <w:color w:val="000000"/>
                <w:sz w:val="20"/>
                <w:szCs w:val="20"/>
              </w:rPr>
              <w:t>90</w:t>
            </w:r>
          </w:p>
        </w:tc>
        <w:tc>
          <w:tcPr>
            <w:tcW w:w="924" w:type="dxa"/>
            <w:tcBorders>
              <w:top w:val="nil"/>
              <w:left w:val="nil"/>
              <w:bottom w:val="nil"/>
              <w:right w:val="nil"/>
            </w:tcBorders>
            <w:hideMark/>
          </w:tcPr>
          <w:p w14:paraId="3A89C490"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13.9</w:t>
            </w:r>
          </w:p>
        </w:tc>
        <w:tc>
          <w:tcPr>
            <w:tcW w:w="1365" w:type="dxa"/>
            <w:tcBorders>
              <w:top w:val="nil"/>
              <w:left w:val="nil"/>
              <w:bottom w:val="nil"/>
              <w:right w:val="nil"/>
            </w:tcBorders>
            <w:hideMark/>
          </w:tcPr>
          <w:p w14:paraId="5246993C"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13.06 – 14.74</w:t>
            </w:r>
          </w:p>
        </w:tc>
        <w:tc>
          <w:tcPr>
            <w:tcW w:w="721" w:type="dxa"/>
            <w:tcBorders>
              <w:top w:val="nil"/>
              <w:left w:val="nil"/>
              <w:bottom w:val="nil"/>
              <w:right w:val="nil"/>
            </w:tcBorders>
            <w:hideMark/>
          </w:tcPr>
          <w:p w14:paraId="7971733A" w14:textId="77777777" w:rsidR="00B813EE" w:rsidRPr="00613FB6" w:rsidRDefault="00B813EE" w:rsidP="00D2474F">
            <w:pPr>
              <w:jc w:val="center"/>
              <w:rPr>
                <w:rFonts w:eastAsia="Times New Roman"/>
                <w:b/>
                <w:bCs/>
                <w:color w:val="000000"/>
                <w:sz w:val="20"/>
                <w:szCs w:val="20"/>
              </w:rPr>
            </w:pPr>
            <w:r w:rsidRPr="00613FB6">
              <w:rPr>
                <w:rFonts w:eastAsia="Times New Roman"/>
                <w:b/>
                <w:bCs/>
                <w:color w:val="000000"/>
                <w:sz w:val="20"/>
                <w:szCs w:val="20"/>
              </w:rPr>
              <w:t>&lt;0.001</w:t>
            </w:r>
          </w:p>
        </w:tc>
      </w:tr>
      <w:tr w:rsidR="00B813EE" w:rsidRPr="00613FB6" w14:paraId="613DD07E" w14:textId="77777777" w:rsidTr="00D2474F">
        <w:trPr>
          <w:trHeight w:val="300"/>
        </w:trPr>
        <w:tc>
          <w:tcPr>
            <w:tcW w:w="1990" w:type="dxa"/>
            <w:tcBorders>
              <w:top w:val="nil"/>
              <w:left w:val="nil"/>
              <w:bottom w:val="nil"/>
              <w:right w:val="nil"/>
            </w:tcBorders>
            <w:hideMark/>
          </w:tcPr>
          <w:p w14:paraId="11E89663" w14:textId="2DCE5AE5" w:rsidR="00B813EE" w:rsidRPr="00613FB6" w:rsidRDefault="00B813EE" w:rsidP="00D2474F">
            <w:pPr>
              <w:rPr>
                <w:rFonts w:eastAsia="Times New Roman"/>
                <w:color w:val="000000"/>
                <w:sz w:val="20"/>
                <w:szCs w:val="20"/>
              </w:rPr>
            </w:pPr>
            <w:r w:rsidRPr="00613FB6">
              <w:rPr>
                <w:rFonts w:eastAsia="Times New Roman"/>
                <w:color w:val="000000"/>
                <w:sz w:val="20"/>
                <w:szCs w:val="20"/>
              </w:rPr>
              <w:t>temp</w:t>
            </w:r>
            <w:r w:rsidR="00EE26BE">
              <w:rPr>
                <w:rFonts w:eastAsia="Times New Roman"/>
                <w:color w:val="000000"/>
                <w:sz w:val="20"/>
                <w:szCs w:val="20"/>
              </w:rPr>
              <w:t>_</w:t>
            </w:r>
            <w:r w:rsidRPr="00613FB6">
              <w:rPr>
                <w:rFonts w:eastAsia="Times New Roman"/>
                <w:color w:val="000000"/>
                <w:sz w:val="20"/>
                <w:szCs w:val="20"/>
              </w:rPr>
              <w:t>90^2</w:t>
            </w:r>
          </w:p>
        </w:tc>
        <w:tc>
          <w:tcPr>
            <w:tcW w:w="924" w:type="dxa"/>
            <w:tcBorders>
              <w:top w:val="nil"/>
              <w:left w:val="nil"/>
              <w:bottom w:val="nil"/>
              <w:right w:val="nil"/>
            </w:tcBorders>
            <w:hideMark/>
          </w:tcPr>
          <w:p w14:paraId="22DE045F"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-0.85</w:t>
            </w:r>
          </w:p>
        </w:tc>
        <w:tc>
          <w:tcPr>
            <w:tcW w:w="1365" w:type="dxa"/>
            <w:tcBorders>
              <w:top w:val="nil"/>
              <w:left w:val="nil"/>
              <w:bottom w:val="nil"/>
              <w:right w:val="nil"/>
            </w:tcBorders>
            <w:hideMark/>
          </w:tcPr>
          <w:p w14:paraId="3A5A7107"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-1.15 – -0.55</w:t>
            </w:r>
          </w:p>
        </w:tc>
        <w:tc>
          <w:tcPr>
            <w:tcW w:w="721" w:type="dxa"/>
            <w:tcBorders>
              <w:top w:val="nil"/>
              <w:left w:val="nil"/>
              <w:bottom w:val="nil"/>
              <w:right w:val="nil"/>
            </w:tcBorders>
            <w:hideMark/>
          </w:tcPr>
          <w:p w14:paraId="3AAEDC14" w14:textId="77777777" w:rsidR="00B813EE" w:rsidRPr="00613FB6" w:rsidRDefault="00B813EE" w:rsidP="00D2474F">
            <w:pPr>
              <w:jc w:val="center"/>
              <w:rPr>
                <w:rFonts w:eastAsia="Times New Roman"/>
                <w:b/>
                <w:bCs/>
                <w:color w:val="000000"/>
                <w:sz w:val="20"/>
                <w:szCs w:val="20"/>
              </w:rPr>
            </w:pPr>
            <w:r w:rsidRPr="00613FB6">
              <w:rPr>
                <w:rFonts w:eastAsia="Times New Roman"/>
                <w:b/>
                <w:bCs/>
                <w:color w:val="000000"/>
                <w:sz w:val="20"/>
                <w:szCs w:val="20"/>
              </w:rPr>
              <w:t>&lt;0.001</w:t>
            </w:r>
          </w:p>
        </w:tc>
      </w:tr>
      <w:tr w:rsidR="00B813EE" w:rsidRPr="00613FB6" w14:paraId="105CFCC8" w14:textId="77777777" w:rsidTr="00D2474F">
        <w:trPr>
          <w:trHeight w:val="300"/>
        </w:trPr>
        <w:tc>
          <w:tcPr>
            <w:tcW w:w="1990" w:type="dxa"/>
            <w:tcBorders>
              <w:top w:val="nil"/>
              <w:left w:val="nil"/>
              <w:bottom w:val="nil"/>
              <w:right w:val="nil"/>
            </w:tcBorders>
            <w:hideMark/>
          </w:tcPr>
          <w:p w14:paraId="1B745AD3" w14:textId="77777777" w:rsidR="00B813EE" w:rsidRPr="00613FB6" w:rsidRDefault="00B813EE" w:rsidP="00D2474F">
            <w:pPr>
              <w:rPr>
                <w:rFonts w:eastAsia="Times New Roman"/>
                <w:color w:val="000000"/>
                <w:sz w:val="20"/>
                <w:szCs w:val="20"/>
              </w:rPr>
            </w:pPr>
            <w:r w:rsidRPr="00613FB6">
              <w:rPr>
                <w:rFonts w:eastAsia="Times New Roman"/>
                <w:color w:val="000000"/>
                <w:sz w:val="20"/>
                <w:szCs w:val="20"/>
              </w:rPr>
              <w:t>stream [Beaver]</w:t>
            </w:r>
          </w:p>
        </w:tc>
        <w:tc>
          <w:tcPr>
            <w:tcW w:w="924" w:type="dxa"/>
            <w:tcBorders>
              <w:top w:val="nil"/>
              <w:left w:val="nil"/>
              <w:bottom w:val="nil"/>
              <w:right w:val="nil"/>
            </w:tcBorders>
            <w:hideMark/>
          </w:tcPr>
          <w:p w14:paraId="59CD1D74"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17.41</w:t>
            </w:r>
          </w:p>
        </w:tc>
        <w:tc>
          <w:tcPr>
            <w:tcW w:w="1365" w:type="dxa"/>
            <w:tcBorders>
              <w:top w:val="nil"/>
              <w:left w:val="nil"/>
              <w:bottom w:val="nil"/>
              <w:right w:val="nil"/>
            </w:tcBorders>
            <w:hideMark/>
          </w:tcPr>
          <w:p w14:paraId="2CEFCBF3"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10.62 – 24.19</w:t>
            </w:r>
          </w:p>
        </w:tc>
        <w:tc>
          <w:tcPr>
            <w:tcW w:w="721" w:type="dxa"/>
            <w:tcBorders>
              <w:top w:val="nil"/>
              <w:left w:val="nil"/>
              <w:bottom w:val="nil"/>
              <w:right w:val="nil"/>
            </w:tcBorders>
            <w:hideMark/>
          </w:tcPr>
          <w:p w14:paraId="066FF6D5" w14:textId="77777777" w:rsidR="00B813EE" w:rsidRPr="00613FB6" w:rsidRDefault="00B813EE" w:rsidP="00D2474F">
            <w:pPr>
              <w:jc w:val="center"/>
              <w:rPr>
                <w:rFonts w:eastAsia="Times New Roman"/>
                <w:b/>
                <w:bCs/>
                <w:color w:val="000000"/>
                <w:sz w:val="20"/>
                <w:szCs w:val="20"/>
              </w:rPr>
            </w:pPr>
            <w:r w:rsidRPr="00613FB6">
              <w:rPr>
                <w:rFonts w:eastAsia="Times New Roman"/>
                <w:b/>
                <w:bCs/>
                <w:color w:val="000000"/>
                <w:sz w:val="20"/>
                <w:szCs w:val="20"/>
              </w:rPr>
              <w:t>&lt;0.001</w:t>
            </w:r>
          </w:p>
        </w:tc>
      </w:tr>
      <w:tr w:rsidR="00B813EE" w:rsidRPr="00613FB6" w14:paraId="7C969CFE" w14:textId="77777777" w:rsidTr="00D2474F">
        <w:trPr>
          <w:trHeight w:val="300"/>
        </w:trPr>
        <w:tc>
          <w:tcPr>
            <w:tcW w:w="1990" w:type="dxa"/>
            <w:tcBorders>
              <w:top w:val="nil"/>
              <w:left w:val="nil"/>
              <w:bottom w:val="nil"/>
              <w:right w:val="nil"/>
            </w:tcBorders>
            <w:hideMark/>
          </w:tcPr>
          <w:p w14:paraId="5A5A4F5C" w14:textId="77777777" w:rsidR="00B813EE" w:rsidRPr="00613FB6" w:rsidRDefault="00B813EE" w:rsidP="00D2474F">
            <w:pPr>
              <w:rPr>
                <w:rFonts w:eastAsia="Times New Roman"/>
                <w:color w:val="000000"/>
                <w:sz w:val="20"/>
                <w:szCs w:val="20"/>
              </w:rPr>
            </w:pPr>
            <w:r w:rsidRPr="00613FB6">
              <w:rPr>
                <w:rFonts w:eastAsia="Times New Roman"/>
                <w:color w:val="000000"/>
                <w:sz w:val="20"/>
                <w:szCs w:val="20"/>
              </w:rPr>
              <w:t>stream [Big]</w:t>
            </w:r>
          </w:p>
        </w:tc>
        <w:tc>
          <w:tcPr>
            <w:tcW w:w="924" w:type="dxa"/>
            <w:tcBorders>
              <w:top w:val="nil"/>
              <w:left w:val="nil"/>
              <w:bottom w:val="nil"/>
              <w:right w:val="nil"/>
            </w:tcBorders>
            <w:hideMark/>
          </w:tcPr>
          <w:p w14:paraId="55A359EE"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-0.19</w:t>
            </w:r>
          </w:p>
        </w:tc>
        <w:tc>
          <w:tcPr>
            <w:tcW w:w="1365" w:type="dxa"/>
            <w:tcBorders>
              <w:top w:val="nil"/>
              <w:left w:val="nil"/>
              <w:bottom w:val="nil"/>
              <w:right w:val="nil"/>
            </w:tcBorders>
            <w:hideMark/>
          </w:tcPr>
          <w:p w14:paraId="76BDF3AC"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-5.37 – 5.00</w:t>
            </w:r>
          </w:p>
        </w:tc>
        <w:tc>
          <w:tcPr>
            <w:tcW w:w="721" w:type="dxa"/>
            <w:tcBorders>
              <w:top w:val="nil"/>
              <w:left w:val="nil"/>
              <w:bottom w:val="nil"/>
              <w:right w:val="nil"/>
            </w:tcBorders>
            <w:hideMark/>
          </w:tcPr>
          <w:p w14:paraId="703A031F"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0.944</w:t>
            </w:r>
          </w:p>
        </w:tc>
      </w:tr>
      <w:tr w:rsidR="00B813EE" w:rsidRPr="00613FB6" w14:paraId="795EF5DA" w14:textId="77777777" w:rsidTr="00D2474F">
        <w:trPr>
          <w:trHeight w:val="300"/>
        </w:trPr>
        <w:tc>
          <w:tcPr>
            <w:tcW w:w="1990" w:type="dxa"/>
            <w:tcBorders>
              <w:top w:val="nil"/>
              <w:left w:val="nil"/>
              <w:bottom w:val="nil"/>
              <w:right w:val="nil"/>
            </w:tcBorders>
            <w:hideMark/>
          </w:tcPr>
          <w:p w14:paraId="3911A94B" w14:textId="77777777" w:rsidR="00B813EE" w:rsidRPr="00613FB6" w:rsidRDefault="00B813EE" w:rsidP="00D2474F">
            <w:pPr>
              <w:rPr>
                <w:rFonts w:eastAsia="Times New Roman"/>
                <w:color w:val="000000"/>
                <w:sz w:val="20"/>
                <w:szCs w:val="20"/>
              </w:rPr>
            </w:pPr>
            <w:r w:rsidRPr="00613FB6">
              <w:rPr>
                <w:rFonts w:eastAsia="Times New Roman"/>
                <w:color w:val="000000"/>
                <w:sz w:val="20"/>
                <w:szCs w:val="20"/>
              </w:rPr>
              <w:t>stream [Camas]</w:t>
            </w:r>
          </w:p>
        </w:tc>
        <w:tc>
          <w:tcPr>
            <w:tcW w:w="924" w:type="dxa"/>
            <w:tcBorders>
              <w:top w:val="nil"/>
              <w:left w:val="nil"/>
              <w:bottom w:val="nil"/>
              <w:right w:val="nil"/>
            </w:tcBorders>
            <w:hideMark/>
          </w:tcPr>
          <w:p w14:paraId="7598872C"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2.3</w:t>
            </w:r>
          </w:p>
        </w:tc>
        <w:tc>
          <w:tcPr>
            <w:tcW w:w="1365" w:type="dxa"/>
            <w:tcBorders>
              <w:top w:val="nil"/>
              <w:left w:val="nil"/>
              <w:bottom w:val="nil"/>
              <w:right w:val="nil"/>
            </w:tcBorders>
            <w:hideMark/>
          </w:tcPr>
          <w:p w14:paraId="77869685"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-3.08 – 7.69</w:t>
            </w:r>
          </w:p>
        </w:tc>
        <w:tc>
          <w:tcPr>
            <w:tcW w:w="721" w:type="dxa"/>
            <w:tcBorders>
              <w:top w:val="nil"/>
              <w:left w:val="nil"/>
              <w:bottom w:val="nil"/>
              <w:right w:val="nil"/>
            </w:tcBorders>
            <w:hideMark/>
          </w:tcPr>
          <w:p w14:paraId="0149701F"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0.402</w:t>
            </w:r>
          </w:p>
        </w:tc>
      </w:tr>
      <w:tr w:rsidR="00B813EE" w:rsidRPr="00613FB6" w14:paraId="297BFA86" w14:textId="77777777" w:rsidTr="00D2474F">
        <w:trPr>
          <w:trHeight w:val="300"/>
        </w:trPr>
        <w:tc>
          <w:tcPr>
            <w:tcW w:w="1990" w:type="dxa"/>
            <w:tcBorders>
              <w:top w:val="nil"/>
              <w:left w:val="nil"/>
              <w:bottom w:val="nil"/>
              <w:right w:val="nil"/>
            </w:tcBorders>
            <w:hideMark/>
          </w:tcPr>
          <w:p w14:paraId="4B0AACEC" w14:textId="77777777" w:rsidR="00B813EE" w:rsidRPr="00613FB6" w:rsidRDefault="00B813EE" w:rsidP="00D2474F">
            <w:pPr>
              <w:rPr>
                <w:rFonts w:eastAsia="Times New Roman"/>
                <w:color w:val="000000"/>
                <w:sz w:val="20"/>
                <w:szCs w:val="20"/>
              </w:rPr>
            </w:pPr>
            <w:r w:rsidRPr="00613FB6">
              <w:rPr>
                <w:rFonts w:eastAsia="Times New Roman"/>
                <w:color w:val="000000"/>
                <w:sz w:val="20"/>
                <w:szCs w:val="20"/>
              </w:rPr>
              <w:t>stream [Elk]</w:t>
            </w:r>
          </w:p>
        </w:tc>
        <w:tc>
          <w:tcPr>
            <w:tcW w:w="924" w:type="dxa"/>
            <w:tcBorders>
              <w:top w:val="nil"/>
              <w:left w:val="nil"/>
              <w:bottom w:val="nil"/>
              <w:right w:val="nil"/>
            </w:tcBorders>
            <w:hideMark/>
          </w:tcPr>
          <w:p w14:paraId="7398C15B"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11.97</w:t>
            </w:r>
          </w:p>
        </w:tc>
        <w:tc>
          <w:tcPr>
            <w:tcW w:w="1365" w:type="dxa"/>
            <w:tcBorders>
              <w:top w:val="nil"/>
              <w:left w:val="nil"/>
              <w:bottom w:val="nil"/>
              <w:right w:val="nil"/>
            </w:tcBorders>
            <w:hideMark/>
          </w:tcPr>
          <w:p w14:paraId="463EC847"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4.88 – 19.06</w:t>
            </w:r>
          </w:p>
        </w:tc>
        <w:tc>
          <w:tcPr>
            <w:tcW w:w="721" w:type="dxa"/>
            <w:tcBorders>
              <w:top w:val="nil"/>
              <w:left w:val="nil"/>
              <w:bottom w:val="nil"/>
              <w:right w:val="nil"/>
            </w:tcBorders>
            <w:hideMark/>
          </w:tcPr>
          <w:p w14:paraId="71962E52" w14:textId="77777777" w:rsidR="00B813EE" w:rsidRPr="00613FB6" w:rsidRDefault="00B813EE" w:rsidP="00D2474F">
            <w:pPr>
              <w:jc w:val="center"/>
              <w:rPr>
                <w:rFonts w:eastAsia="Times New Roman"/>
                <w:b/>
                <w:bCs/>
                <w:color w:val="000000"/>
                <w:sz w:val="20"/>
                <w:szCs w:val="20"/>
              </w:rPr>
            </w:pPr>
            <w:r w:rsidRPr="00613FB6">
              <w:rPr>
                <w:rFonts w:eastAsia="Times New Roman"/>
                <w:b/>
                <w:bCs/>
                <w:color w:val="000000"/>
                <w:sz w:val="20"/>
                <w:szCs w:val="20"/>
              </w:rPr>
              <w:t>0.001</w:t>
            </w:r>
          </w:p>
        </w:tc>
      </w:tr>
      <w:tr w:rsidR="00B813EE" w:rsidRPr="00613FB6" w14:paraId="39E5F598" w14:textId="77777777" w:rsidTr="00D2474F">
        <w:trPr>
          <w:trHeight w:val="300"/>
        </w:trPr>
        <w:tc>
          <w:tcPr>
            <w:tcW w:w="1990" w:type="dxa"/>
            <w:tcBorders>
              <w:top w:val="nil"/>
              <w:left w:val="nil"/>
              <w:bottom w:val="nil"/>
              <w:right w:val="nil"/>
            </w:tcBorders>
            <w:hideMark/>
          </w:tcPr>
          <w:p w14:paraId="1446AE8A" w14:textId="77777777" w:rsidR="00B813EE" w:rsidRPr="00613FB6" w:rsidRDefault="00B813EE" w:rsidP="00D2474F">
            <w:pPr>
              <w:rPr>
                <w:rFonts w:eastAsia="Times New Roman"/>
                <w:color w:val="000000"/>
                <w:sz w:val="20"/>
                <w:szCs w:val="20"/>
              </w:rPr>
            </w:pPr>
            <w:r w:rsidRPr="00613FB6">
              <w:rPr>
                <w:rFonts w:eastAsia="Times New Roman"/>
                <w:color w:val="000000"/>
                <w:sz w:val="20"/>
                <w:szCs w:val="20"/>
              </w:rPr>
              <w:t>stream [Loon]</w:t>
            </w:r>
          </w:p>
        </w:tc>
        <w:tc>
          <w:tcPr>
            <w:tcW w:w="924" w:type="dxa"/>
            <w:tcBorders>
              <w:top w:val="nil"/>
              <w:left w:val="nil"/>
              <w:bottom w:val="nil"/>
              <w:right w:val="nil"/>
            </w:tcBorders>
            <w:hideMark/>
          </w:tcPr>
          <w:p w14:paraId="76A29F06"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2.8</w:t>
            </w:r>
          </w:p>
        </w:tc>
        <w:tc>
          <w:tcPr>
            <w:tcW w:w="1365" w:type="dxa"/>
            <w:tcBorders>
              <w:top w:val="nil"/>
              <w:left w:val="nil"/>
              <w:bottom w:val="nil"/>
              <w:right w:val="nil"/>
            </w:tcBorders>
            <w:hideMark/>
          </w:tcPr>
          <w:p w14:paraId="57BBA08A"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-2.47 – 8.06</w:t>
            </w:r>
          </w:p>
        </w:tc>
        <w:tc>
          <w:tcPr>
            <w:tcW w:w="721" w:type="dxa"/>
            <w:tcBorders>
              <w:top w:val="nil"/>
              <w:left w:val="nil"/>
              <w:bottom w:val="nil"/>
              <w:right w:val="nil"/>
            </w:tcBorders>
            <w:hideMark/>
          </w:tcPr>
          <w:p w14:paraId="540AB59C"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0.298</w:t>
            </w:r>
          </w:p>
        </w:tc>
      </w:tr>
      <w:tr w:rsidR="00B813EE" w:rsidRPr="00613FB6" w14:paraId="3A755BAC" w14:textId="77777777" w:rsidTr="00D2474F">
        <w:trPr>
          <w:trHeight w:val="300"/>
        </w:trPr>
        <w:tc>
          <w:tcPr>
            <w:tcW w:w="1990" w:type="dxa"/>
            <w:tcBorders>
              <w:top w:val="nil"/>
              <w:left w:val="nil"/>
              <w:bottom w:val="nil"/>
              <w:right w:val="nil"/>
            </w:tcBorders>
            <w:hideMark/>
          </w:tcPr>
          <w:p w14:paraId="460B8C7A" w14:textId="77777777" w:rsidR="00B813EE" w:rsidRPr="00613FB6" w:rsidRDefault="00B813EE" w:rsidP="00D2474F">
            <w:pPr>
              <w:rPr>
                <w:rFonts w:eastAsia="Times New Roman"/>
                <w:color w:val="000000"/>
                <w:sz w:val="20"/>
                <w:szCs w:val="20"/>
              </w:rPr>
            </w:pPr>
            <w:r w:rsidRPr="00613FB6">
              <w:rPr>
                <w:rFonts w:eastAsia="Times New Roman"/>
                <w:color w:val="000000"/>
                <w:sz w:val="20"/>
                <w:szCs w:val="20"/>
              </w:rPr>
              <w:t>stream [Marsh]</w:t>
            </w:r>
          </w:p>
        </w:tc>
        <w:tc>
          <w:tcPr>
            <w:tcW w:w="924" w:type="dxa"/>
            <w:tcBorders>
              <w:top w:val="nil"/>
              <w:left w:val="nil"/>
              <w:bottom w:val="nil"/>
              <w:right w:val="nil"/>
            </w:tcBorders>
            <w:hideMark/>
          </w:tcPr>
          <w:p w14:paraId="4419105E"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7.93</w:t>
            </w:r>
          </w:p>
        </w:tc>
        <w:tc>
          <w:tcPr>
            <w:tcW w:w="1365" w:type="dxa"/>
            <w:tcBorders>
              <w:top w:val="nil"/>
              <w:left w:val="nil"/>
              <w:bottom w:val="nil"/>
              <w:right w:val="nil"/>
            </w:tcBorders>
            <w:hideMark/>
          </w:tcPr>
          <w:p w14:paraId="1095BD25"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2.30 – 13.56</w:t>
            </w:r>
          </w:p>
        </w:tc>
        <w:tc>
          <w:tcPr>
            <w:tcW w:w="721" w:type="dxa"/>
            <w:tcBorders>
              <w:top w:val="nil"/>
              <w:left w:val="nil"/>
              <w:bottom w:val="nil"/>
              <w:right w:val="nil"/>
            </w:tcBorders>
            <w:hideMark/>
          </w:tcPr>
          <w:p w14:paraId="5B85E37F" w14:textId="77777777" w:rsidR="00B813EE" w:rsidRPr="00613FB6" w:rsidRDefault="00B813EE" w:rsidP="00D2474F">
            <w:pPr>
              <w:jc w:val="center"/>
              <w:rPr>
                <w:rFonts w:eastAsia="Times New Roman"/>
                <w:b/>
                <w:bCs/>
                <w:color w:val="000000"/>
                <w:sz w:val="20"/>
                <w:szCs w:val="20"/>
              </w:rPr>
            </w:pPr>
            <w:r w:rsidRPr="00613FB6">
              <w:rPr>
                <w:rFonts w:eastAsia="Times New Roman"/>
                <w:b/>
                <w:bCs/>
                <w:color w:val="000000"/>
                <w:sz w:val="20"/>
                <w:szCs w:val="20"/>
              </w:rPr>
              <w:t>0.006</w:t>
            </w:r>
          </w:p>
        </w:tc>
      </w:tr>
      <w:tr w:rsidR="00B813EE" w:rsidRPr="00613FB6" w14:paraId="4BA45515" w14:textId="77777777" w:rsidTr="00D2474F">
        <w:trPr>
          <w:trHeight w:val="300"/>
        </w:trPr>
        <w:tc>
          <w:tcPr>
            <w:tcW w:w="1990" w:type="dxa"/>
            <w:tcBorders>
              <w:top w:val="nil"/>
              <w:left w:val="nil"/>
              <w:bottom w:val="nil"/>
              <w:right w:val="nil"/>
            </w:tcBorders>
            <w:hideMark/>
          </w:tcPr>
          <w:p w14:paraId="434ABBD6" w14:textId="77777777" w:rsidR="00B813EE" w:rsidRPr="00613FB6" w:rsidRDefault="00B813EE" w:rsidP="00D2474F">
            <w:pPr>
              <w:rPr>
                <w:rFonts w:eastAsia="Times New Roman"/>
                <w:color w:val="000000"/>
                <w:sz w:val="20"/>
                <w:szCs w:val="20"/>
              </w:rPr>
            </w:pPr>
            <w:r w:rsidRPr="00613FB6">
              <w:rPr>
                <w:rFonts w:eastAsia="Times New Roman"/>
                <w:color w:val="000000"/>
                <w:sz w:val="20"/>
                <w:szCs w:val="20"/>
              </w:rPr>
              <w:t>stream [Sulphur]</w:t>
            </w:r>
          </w:p>
        </w:tc>
        <w:tc>
          <w:tcPr>
            <w:tcW w:w="924" w:type="dxa"/>
            <w:tcBorders>
              <w:top w:val="nil"/>
              <w:left w:val="nil"/>
              <w:bottom w:val="nil"/>
              <w:right w:val="nil"/>
            </w:tcBorders>
            <w:hideMark/>
          </w:tcPr>
          <w:p w14:paraId="2514DF3B"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14.69</w:t>
            </w:r>
          </w:p>
        </w:tc>
        <w:tc>
          <w:tcPr>
            <w:tcW w:w="1365" w:type="dxa"/>
            <w:tcBorders>
              <w:top w:val="nil"/>
              <w:left w:val="nil"/>
              <w:bottom w:val="nil"/>
              <w:right w:val="nil"/>
            </w:tcBorders>
            <w:hideMark/>
          </w:tcPr>
          <w:p w14:paraId="2CC48FC9"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8.69 – 20.69</w:t>
            </w:r>
          </w:p>
        </w:tc>
        <w:tc>
          <w:tcPr>
            <w:tcW w:w="721" w:type="dxa"/>
            <w:tcBorders>
              <w:top w:val="nil"/>
              <w:left w:val="nil"/>
              <w:bottom w:val="nil"/>
              <w:right w:val="nil"/>
            </w:tcBorders>
            <w:hideMark/>
          </w:tcPr>
          <w:p w14:paraId="0BCCD216" w14:textId="77777777" w:rsidR="00B813EE" w:rsidRPr="00613FB6" w:rsidRDefault="00B813EE" w:rsidP="00D2474F">
            <w:pPr>
              <w:jc w:val="center"/>
              <w:rPr>
                <w:rFonts w:eastAsia="Times New Roman"/>
                <w:b/>
                <w:bCs/>
                <w:color w:val="000000"/>
                <w:sz w:val="20"/>
                <w:szCs w:val="20"/>
              </w:rPr>
            </w:pPr>
            <w:r w:rsidRPr="00613FB6">
              <w:rPr>
                <w:rFonts w:eastAsia="Times New Roman"/>
                <w:b/>
                <w:bCs/>
                <w:color w:val="000000"/>
                <w:sz w:val="20"/>
                <w:szCs w:val="20"/>
              </w:rPr>
              <w:t>&lt;0.001</w:t>
            </w:r>
          </w:p>
        </w:tc>
      </w:tr>
      <w:tr w:rsidR="00B813EE" w:rsidRPr="00613FB6" w14:paraId="47E57B78" w14:textId="77777777" w:rsidTr="00D2474F">
        <w:trPr>
          <w:trHeight w:val="300"/>
        </w:trPr>
        <w:tc>
          <w:tcPr>
            <w:tcW w:w="1990" w:type="dxa"/>
            <w:tcBorders>
              <w:top w:val="nil"/>
              <w:left w:val="nil"/>
              <w:bottom w:val="nil"/>
              <w:right w:val="nil"/>
            </w:tcBorders>
            <w:hideMark/>
          </w:tcPr>
          <w:p w14:paraId="7A60DE38" w14:textId="77777777" w:rsidR="00B813EE" w:rsidRPr="00613FB6" w:rsidRDefault="00B813EE" w:rsidP="00D2474F">
            <w:pPr>
              <w:rPr>
                <w:rFonts w:eastAsia="Times New Roman"/>
                <w:color w:val="000000"/>
                <w:sz w:val="20"/>
                <w:szCs w:val="20"/>
              </w:rPr>
            </w:pPr>
            <w:r w:rsidRPr="00613FB6">
              <w:rPr>
                <w:rFonts w:eastAsia="Times New Roman"/>
                <w:color w:val="000000"/>
                <w:sz w:val="20"/>
                <w:szCs w:val="20"/>
              </w:rPr>
              <w:t>year [2003]</w:t>
            </w:r>
          </w:p>
        </w:tc>
        <w:tc>
          <w:tcPr>
            <w:tcW w:w="924" w:type="dxa"/>
            <w:tcBorders>
              <w:top w:val="nil"/>
              <w:left w:val="nil"/>
              <w:bottom w:val="nil"/>
              <w:right w:val="nil"/>
            </w:tcBorders>
            <w:hideMark/>
          </w:tcPr>
          <w:p w14:paraId="7139F125"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-5</w:t>
            </w:r>
          </w:p>
        </w:tc>
        <w:tc>
          <w:tcPr>
            <w:tcW w:w="1365" w:type="dxa"/>
            <w:tcBorders>
              <w:top w:val="nil"/>
              <w:left w:val="nil"/>
              <w:bottom w:val="nil"/>
              <w:right w:val="nil"/>
            </w:tcBorders>
            <w:hideMark/>
          </w:tcPr>
          <w:p w14:paraId="56E4FA5F"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-5.23 – -4.77</w:t>
            </w:r>
          </w:p>
        </w:tc>
        <w:tc>
          <w:tcPr>
            <w:tcW w:w="721" w:type="dxa"/>
            <w:tcBorders>
              <w:top w:val="nil"/>
              <w:left w:val="nil"/>
              <w:bottom w:val="nil"/>
              <w:right w:val="nil"/>
            </w:tcBorders>
            <w:hideMark/>
          </w:tcPr>
          <w:p w14:paraId="2965F7F0" w14:textId="77777777" w:rsidR="00B813EE" w:rsidRPr="00613FB6" w:rsidRDefault="00B813EE" w:rsidP="00D2474F">
            <w:pPr>
              <w:jc w:val="center"/>
              <w:rPr>
                <w:rFonts w:eastAsia="Times New Roman"/>
                <w:b/>
                <w:bCs/>
                <w:color w:val="000000"/>
                <w:sz w:val="20"/>
                <w:szCs w:val="20"/>
              </w:rPr>
            </w:pPr>
            <w:r w:rsidRPr="00613FB6">
              <w:rPr>
                <w:rFonts w:eastAsia="Times New Roman"/>
                <w:b/>
                <w:bCs/>
                <w:color w:val="000000"/>
                <w:sz w:val="20"/>
                <w:szCs w:val="20"/>
              </w:rPr>
              <w:t>&lt;0.001</w:t>
            </w:r>
          </w:p>
        </w:tc>
      </w:tr>
      <w:tr w:rsidR="00B813EE" w:rsidRPr="00613FB6" w14:paraId="732DF94F" w14:textId="77777777" w:rsidTr="00D2474F">
        <w:trPr>
          <w:trHeight w:val="300"/>
        </w:trPr>
        <w:tc>
          <w:tcPr>
            <w:tcW w:w="1990" w:type="dxa"/>
            <w:tcBorders>
              <w:top w:val="nil"/>
              <w:left w:val="nil"/>
              <w:bottom w:val="nil"/>
              <w:right w:val="nil"/>
            </w:tcBorders>
            <w:hideMark/>
          </w:tcPr>
          <w:p w14:paraId="49BE76CC" w14:textId="77777777" w:rsidR="00B813EE" w:rsidRPr="00613FB6" w:rsidRDefault="00B813EE" w:rsidP="00D2474F">
            <w:pPr>
              <w:rPr>
                <w:rFonts w:eastAsia="Times New Roman"/>
                <w:color w:val="000000"/>
                <w:sz w:val="20"/>
                <w:szCs w:val="20"/>
              </w:rPr>
            </w:pPr>
            <w:r w:rsidRPr="00613FB6">
              <w:rPr>
                <w:rFonts w:eastAsia="Times New Roman"/>
                <w:color w:val="000000"/>
                <w:sz w:val="20"/>
                <w:szCs w:val="20"/>
              </w:rPr>
              <w:t>year [2004]</w:t>
            </w:r>
          </w:p>
        </w:tc>
        <w:tc>
          <w:tcPr>
            <w:tcW w:w="924" w:type="dxa"/>
            <w:tcBorders>
              <w:top w:val="nil"/>
              <w:left w:val="nil"/>
              <w:bottom w:val="nil"/>
              <w:right w:val="nil"/>
            </w:tcBorders>
            <w:hideMark/>
          </w:tcPr>
          <w:p w14:paraId="2AE03F89"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2.77</w:t>
            </w:r>
          </w:p>
        </w:tc>
        <w:tc>
          <w:tcPr>
            <w:tcW w:w="1365" w:type="dxa"/>
            <w:tcBorders>
              <w:top w:val="nil"/>
              <w:left w:val="nil"/>
              <w:bottom w:val="nil"/>
              <w:right w:val="nil"/>
            </w:tcBorders>
            <w:hideMark/>
          </w:tcPr>
          <w:p w14:paraId="77F232EC"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2.53 – 3.01</w:t>
            </w:r>
          </w:p>
        </w:tc>
        <w:tc>
          <w:tcPr>
            <w:tcW w:w="721" w:type="dxa"/>
            <w:tcBorders>
              <w:top w:val="nil"/>
              <w:left w:val="nil"/>
              <w:bottom w:val="nil"/>
              <w:right w:val="nil"/>
            </w:tcBorders>
            <w:hideMark/>
          </w:tcPr>
          <w:p w14:paraId="219884DE" w14:textId="77777777" w:rsidR="00B813EE" w:rsidRPr="00613FB6" w:rsidRDefault="00B813EE" w:rsidP="00D2474F">
            <w:pPr>
              <w:jc w:val="center"/>
              <w:rPr>
                <w:rFonts w:eastAsia="Times New Roman"/>
                <w:b/>
                <w:bCs/>
                <w:color w:val="000000"/>
                <w:sz w:val="20"/>
                <w:szCs w:val="20"/>
              </w:rPr>
            </w:pPr>
            <w:r w:rsidRPr="00613FB6">
              <w:rPr>
                <w:rFonts w:eastAsia="Times New Roman"/>
                <w:b/>
                <w:bCs/>
                <w:color w:val="000000"/>
                <w:sz w:val="20"/>
                <w:szCs w:val="20"/>
              </w:rPr>
              <w:t>&lt;0.001</w:t>
            </w:r>
          </w:p>
        </w:tc>
      </w:tr>
      <w:tr w:rsidR="00B813EE" w:rsidRPr="00613FB6" w14:paraId="22EDAE92" w14:textId="77777777" w:rsidTr="00D2474F">
        <w:trPr>
          <w:trHeight w:val="300"/>
        </w:trPr>
        <w:tc>
          <w:tcPr>
            <w:tcW w:w="1990" w:type="dxa"/>
            <w:tcBorders>
              <w:top w:val="nil"/>
              <w:left w:val="nil"/>
              <w:bottom w:val="nil"/>
              <w:right w:val="nil"/>
            </w:tcBorders>
            <w:hideMark/>
          </w:tcPr>
          <w:p w14:paraId="45C24289" w14:textId="77777777" w:rsidR="00B813EE" w:rsidRPr="00613FB6" w:rsidRDefault="00B813EE" w:rsidP="00D2474F">
            <w:pPr>
              <w:rPr>
                <w:rFonts w:eastAsia="Times New Roman"/>
                <w:color w:val="000000"/>
                <w:sz w:val="20"/>
                <w:szCs w:val="20"/>
              </w:rPr>
            </w:pPr>
            <w:r w:rsidRPr="00613FB6">
              <w:rPr>
                <w:rFonts w:eastAsia="Times New Roman"/>
                <w:color w:val="000000"/>
                <w:sz w:val="20"/>
                <w:szCs w:val="20"/>
              </w:rPr>
              <w:t>year [2005]</w:t>
            </w:r>
          </w:p>
        </w:tc>
        <w:tc>
          <w:tcPr>
            <w:tcW w:w="924" w:type="dxa"/>
            <w:tcBorders>
              <w:top w:val="nil"/>
              <w:left w:val="nil"/>
              <w:bottom w:val="nil"/>
              <w:right w:val="nil"/>
            </w:tcBorders>
            <w:hideMark/>
          </w:tcPr>
          <w:p w14:paraId="487F5EE8"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3.68</w:t>
            </w:r>
          </w:p>
        </w:tc>
        <w:tc>
          <w:tcPr>
            <w:tcW w:w="1365" w:type="dxa"/>
            <w:tcBorders>
              <w:top w:val="nil"/>
              <w:left w:val="nil"/>
              <w:bottom w:val="nil"/>
              <w:right w:val="nil"/>
            </w:tcBorders>
            <w:hideMark/>
          </w:tcPr>
          <w:p w14:paraId="5968BBA7"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3.38 – 3.98</w:t>
            </w:r>
          </w:p>
        </w:tc>
        <w:tc>
          <w:tcPr>
            <w:tcW w:w="721" w:type="dxa"/>
            <w:tcBorders>
              <w:top w:val="nil"/>
              <w:left w:val="nil"/>
              <w:bottom w:val="nil"/>
              <w:right w:val="nil"/>
            </w:tcBorders>
            <w:hideMark/>
          </w:tcPr>
          <w:p w14:paraId="21F3D98D" w14:textId="77777777" w:rsidR="00B813EE" w:rsidRPr="00613FB6" w:rsidRDefault="00B813EE" w:rsidP="00D2474F">
            <w:pPr>
              <w:jc w:val="center"/>
              <w:rPr>
                <w:rFonts w:eastAsia="Times New Roman"/>
                <w:b/>
                <w:bCs/>
                <w:color w:val="000000"/>
                <w:sz w:val="20"/>
                <w:szCs w:val="20"/>
              </w:rPr>
            </w:pPr>
            <w:r w:rsidRPr="00613FB6">
              <w:rPr>
                <w:rFonts w:eastAsia="Times New Roman"/>
                <w:b/>
                <w:bCs/>
                <w:color w:val="000000"/>
                <w:sz w:val="20"/>
                <w:szCs w:val="20"/>
              </w:rPr>
              <w:t>&lt;0.001</w:t>
            </w:r>
          </w:p>
        </w:tc>
      </w:tr>
      <w:tr w:rsidR="00B813EE" w:rsidRPr="00613FB6" w14:paraId="5425D44F" w14:textId="77777777" w:rsidTr="00D2474F">
        <w:trPr>
          <w:trHeight w:val="300"/>
        </w:trPr>
        <w:tc>
          <w:tcPr>
            <w:tcW w:w="5000" w:type="dxa"/>
            <w:gridSpan w:val="4"/>
            <w:tcBorders>
              <w:top w:val="nil"/>
              <w:left w:val="nil"/>
              <w:bottom w:val="nil"/>
              <w:right w:val="nil"/>
            </w:tcBorders>
            <w:vAlign w:val="bottom"/>
            <w:hideMark/>
          </w:tcPr>
          <w:p w14:paraId="134EE14C" w14:textId="77777777" w:rsidR="00B813EE" w:rsidRPr="00613FB6" w:rsidRDefault="00B813EE" w:rsidP="00D2474F">
            <w:pPr>
              <w:rPr>
                <w:rFonts w:eastAsia="Times New Roman"/>
                <w:b/>
                <w:bCs/>
                <w:color w:val="000000"/>
                <w:sz w:val="20"/>
                <w:szCs w:val="20"/>
              </w:rPr>
            </w:pPr>
            <w:r w:rsidRPr="00613FB6">
              <w:rPr>
                <w:rFonts w:eastAsia="Times New Roman"/>
                <w:b/>
                <w:bCs/>
                <w:color w:val="000000"/>
                <w:sz w:val="20"/>
                <w:szCs w:val="20"/>
              </w:rPr>
              <w:t>Random Effects</w:t>
            </w:r>
          </w:p>
        </w:tc>
      </w:tr>
      <w:tr w:rsidR="00B813EE" w:rsidRPr="00613FB6" w14:paraId="68A280A3" w14:textId="77777777" w:rsidTr="00D2474F">
        <w:trPr>
          <w:trHeight w:val="300"/>
        </w:trPr>
        <w:tc>
          <w:tcPr>
            <w:tcW w:w="1990" w:type="dxa"/>
            <w:tcBorders>
              <w:top w:val="nil"/>
              <w:left w:val="nil"/>
              <w:bottom w:val="nil"/>
              <w:right w:val="nil"/>
            </w:tcBorders>
            <w:hideMark/>
          </w:tcPr>
          <w:p w14:paraId="4A4EC147" w14:textId="77777777" w:rsidR="00B813EE" w:rsidRPr="00613FB6" w:rsidRDefault="00B813EE" w:rsidP="00D2474F">
            <w:pPr>
              <w:rPr>
                <w:rFonts w:eastAsia="Times New Roman"/>
                <w:color w:val="000000"/>
                <w:sz w:val="20"/>
                <w:szCs w:val="20"/>
              </w:rPr>
            </w:pPr>
            <w:r w:rsidRPr="00613FB6">
              <w:rPr>
                <w:rFonts w:eastAsia="Times New Roman"/>
                <w:color w:val="000000"/>
                <w:sz w:val="20"/>
                <w:szCs w:val="20"/>
              </w:rPr>
              <w:t>σ</w:t>
            </w:r>
            <w:r w:rsidRPr="00613FB6">
              <w:rPr>
                <w:rFonts w:eastAsia="Times New Roman"/>
                <w:color w:val="000000"/>
                <w:sz w:val="20"/>
                <w:szCs w:val="20"/>
                <w:vertAlign w:val="superscript"/>
              </w:rPr>
              <w:t>2</w:t>
            </w:r>
          </w:p>
        </w:tc>
        <w:tc>
          <w:tcPr>
            <w:tcW w:w="3010" w:type="dxa"/>
            <w:gridSpan w:val="3"/>
            <w:tcBorders>
              <w:top w:val="nil"/>
              <w:left w:val="nil"/>
              <w:bottom w:val="nil"/>
              <w:right w:val="nil"/>
            </w:tcBorders>
            <w:hideMark/>
          </w:tcPr>
          <w:p w14:paraId="4A598DD2"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3.36</w:t>
            </w:r>
          </w:p>
        </w:tc>
      </w:tr>
      <w:tr w:rsidR="00B813EE" w:rsidRPr="00613FB6" w14:paraId="4882DEDB" w14:textId="77777777" w:rsidTr="00D2474F">
        <w:trPr>
          <w:trHeight w:val="300"/>
        </w:trPr>
        <w:tc>
          <w:tcPr>
            <w:tcW w:w="1990" w:type="dxa"/>
            <w:tcBorders>
              <w:top w:val="nil"/>
              <w:left w:val="nil"/>
              <w:bottom w:val="nil"/>
              <w:right w:val="nil"/>
            </w:tcBorders>
            <w:hideMark/>
          </w:tcPr>
          <w:p w14:paraId="3D2DD4C4" w14:textId="77777777" w:rsidR="00B813EE" w:rsidRPr="00613FB6" w:rsidRDefault="00B813EE" w:rsidP="00D2474F">
            <w:pPr>
              <w:rPr>
                <w:rFonts w:eastAsia="Times New Roman"/>
                <w:color w:val="000000"/>
                <w:sz w:val="20"/>
                <w:szCs w:val="20"/>
              </w:rPr>
            </w:pPr>
            <w:r w:rsidRPr="00613FB6">
              <w:rPr>
                <w:rFonts w:eastAsia="Times New Roman"/>
                <w:color w:val="000000"/>
                <w:sz w:val="20"/>
                <w:szCs w:val="20"/>
              </w:rPr>
              <w:t>τ</w:t>
            </w:r>
            <w:r w:rsidRPr="00613FB6">
              <w:rPr>
                <w:rFonts w:eastAsia="Times New Roman"/>
                <w:color w:val="000000"/>
                <w:sz w:val="20"/>
                <w:szCs w:val="20"/>
                <w:vertAlign w:val="subscript"/>
              </w:rPr>
              <w:t>00</w:t>
            </w:r>
            <w:r w:rsidRPr="00613FB6">
              <w:rPr>
                <w:rFonts w:eastAsia="Times New Roman"/>
                <w:color w:val="000000"/>
                <w:sz w:val="20"/>
                <w:szCs w:val="20"/>
              </w:rPr>
              <w:t xml:space="preserve"> </w:t>
            </w:r>
            <w:r w:rsidRPr="00613FB6">
              <w:rPr>
                <w:rFonts w:eastAsia="Times New Roman"/>
                <w:color w:val="000000"/>
                <w:sz w:val="20"/>
                <w:szCs w:val="20"/>
                <w:vertAlign w:val="subscript"/>
              </w:rPr>
              <w:t>COMID</w:t>
            </w:r>
          </w:p>
        </w:tc>
        <w:tc>
          <w:tcPr>
            <w:tcW w:w="3010" w:type="dxa"/>
            <w:gridSpan w:val="3"/>
            <w:tcBorders>
              <w:top w:val="nil"/>
              <w:left w:val="nil"/>
              <w:bottom w:val="nil"/>
              <w:right w:val="nil"/>
            </w:tcBorders>
            <w:hideMark/>
          </w:tcPr>
          <w:p w14:paraId="22483E18"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49.73</w:t>
            </w:r>
          </w:p>
        </w:tc>
      </w:tr>
      <w:tr w:rsidR="00B813EE" w:rsidRPr="00613FB6" w14:paraId="398958D8" w14:textId="77777777" w:rsidTr="00D2474F">
        <w:trPr>
          <w:trHeight w:val="300"/>
        </w:trPr>
        <w:tc>
          <w:tcPr>
            <w:tcW w:w="1990" w:type="dxa"/>
            <w:tcBorders>
              <w:top w:val="nil"/>
              <w:left w:val="nil"/>
              <w:bottom w:val="nil"/>
              <w:right w:val="nil"/>
            </w:tcBorders>
            <w:hideMark/>
          </w:tcPr>
          <w:p w14:paraId="5FAC63FA" w14:textId="77777777" w:rsidR="00B813EE" w:rsidRPr="00613FB6" w:rsidRDefault="00B813EE" w:rsidP="00D2474F">
            <w:pPr>
              <w:rPr>
                <w:rFonts w:eastAsia="Times New Roman"/>
                <w:color w:val="000000"/>
                <w:sz w:val="20"/>
                <w:szCs w:val="20"/>
              </w:rPr>
            </w:pPr>
            <w:r w:rsidRPr="00613FB6">
              <w:rPr>
                <w:rFonts w:eastAsia="Times New Roman"/>
                <w:color w:val="000000"/>
                <w:sz w:val="20"/>
                <w:szCs w:val="20"/>
              </w:rPr>
              <w:t>τ</w:t>
            </w:r>
            <w:r w:rsidRPr="00613FB6">
              <w:rPr>
                <w:rFonts w:eastAsia="Times New Roman"/>
                <w:color w:val="000000"/>
                <w:sz w:val="20"/>
                <w:szCs w:val="20"/>
                <w:vertAlign w:val="subscript"/>
              </w:rPr>
              <w:t>11</w:t>
            </w:r>
            <w:r w:rsidRPr="00613FB6">
              <w:rPr>
                <w:rFonts w:eastAsia="Times New Roman"/>
                <w:color w:val="000000"/>
                <w:sz w:val="20"/>
                <w:szCs w:val="20"/>
              </w:rPr>
              <w:t xml:space="preserve"> </w:t>
            </w:r>
            <w:r w:rsidRPr="00613FB6">
              <w:rPr>
                <w:rFonts w:eastAsia="Times New Roman"/>
                <w:color w:val="000000"/>
                <w:sz w:val="20"/>
                <w:szCs w:val="20"/>
                <w:vertAlign w:val="subscript"/>
              </w:rPr>
              <w:t>COMID.temp_90</w:t>
            </w:r>
          </w:p>
        </w:tc>
        <w:tc>
          <w:tcPr>
            <w:tcW w:w="3010" w:type="dxa"/>
            <w:gridSpan w:val="3"/>
            <w:tcBorders>
              <w:top w:val="nil"/>
              <w:left w:val="nil"/>
              <w:bottom w:val="nil"/>
              <w:right w:val="nil"/>
            </w:tcBorders>
            <w:hideMark/>
          </w:tcPr>
          <w:p w14:paraId="738467A7"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12.63</w:t>
            </w:r>
          </w:p>
        </w:tc>
      </w:tr>
      <w:tr w:rsidR="00B813EE" w:rsidRPr="00613FB6" w14:paraId="4655731F" w14:textId="77777777" w:rsidTr="00D2474F">
        <w:trPr>
          <w:trHeight w:val="300"/>
        </w:trPr>
        <w:tc>
          <w:tcPr>
            <w:tcW w:w="1990" w:type="dxa"/>
            <w:tcBorders>
              <w:top w:val="nil"/>
              <w:left w:val="nil"/>
              <w:bottom w:val="nil"/>
              <w:right w:val="nil"/>
            </w:tcBorders>
            <w:hideMark/>
          </w:tcPr>
          <w:p w14:paraId="652234F4" w14:textId="77777777" w:rsidR="00B813EE" w:rsidRPr="00613FB6" w:rsidRDefault="00B813EE" w:rsidP="00D2474F">
            <w:pPr>
              <w:rPr>
                <w:rFonts w:eastAsia="Times New Roman"/>
                <w:color w:val="000000"/>
                <w:sz w:val="20"/>
                <w:szCs w:val="20"/>
              </w:rPr>
            </w:pPr>
            <w:r w:rsidRPr="00613FB6">
              <w:rPr>
                <w:rFonts w:eastAsia="Times New Roman"/>
                <w:color w:val="000000"/>
                <w:sz w:val="20"/>
                <w:szCs w:val="20"/>
              </w:rPr>
              <w:t>ρ</w:t>
            </w:r>
            <w:r w:rsidRPr="00613FB6">
              <w:rPr>
                <w:rFonts w:eastAsia="Times New Roman"/>
                <w:color w:val="000000"/>
                <w:sz w:val="20"/>
                <w:szCs w:val="20"/>
                <w:vertAlign w:val="subscript"/>
              </w:rPr>
              <w:t>01</w:t>
            </w:r>
            <w:r w:rsidRPr="00613FB6">
              <w:rPr>
                <w:rFonts w:eastAsia="Times New Roman"/>
                <w:color w:val="000000"/>
                <w:sz w:val="20"/>
                <w:szCs w:val="20"/>
              </w:rPr>
              <w:t xml:space="preserve"> </w:t>
            </w:r>
            <w:r w:rsidRPr="00613FB6">
              <w:rPr>
                <w:rFonts w:eastAsia="Times New Roman"/>
                <w:color w:val="000000"/>
                <w:sz w:val="20"/>
                <w:szCs w:val="20"/>
                <w:vertAlign w:val="subscript"/>
              </w:rPr>
              <w:t>COMID</w:t>
            </w:r>
          </w:p>
        </w:tc>
        <w:tc>
          <w:tcPr>
            <w:tcW w:w="3010" w:type="dxa"/>
            <w:gridSpan w:val="3"/>
            <w:tcBorders>
              <w:top w:val="nil"/>
              <w:left w:val="nil"/>
              <w:bottom w:val="nil"/>
              <w:right w:val="nil"/>
            </w:tcBorders>
            <w:hideMark/>
          </w:tcPr>
          <w:p w14:paraId="6C56505A"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-0.23</w:t>
            </w:r>
          </w:p>
        </w:tc>
      </w:tr>
      <w:tr w:rsidR="00B813EE" w:rsidRPr="00613FB6" w14:paraId="7539503A" w14:textId="77777777" w:rsidTr="00D2474F">
        <w:trPr>
          <w:trHeight w:val="300"/>
        </w:trPr>
        <w:tc>
          <w:tcPr>
            <w:tcW w:w="1990" w:type="dxa"/>
            <w:tcBorders>
              <w:top w:val="nil"/>
              <w:left w:val="nil"/>
              <w:bottom w:val="nil"/>
              <w:right w:val="nil"/>
            </w:tcBorders>
            <w:hideMark/>
          </w:tcPr>
          <w:p w14:paraId="572E51CA" w14:textId="77777777" w:rsidR="00B813EE" w:rsidRPr="00613FB6" w:rsidRDefault="00B813EE" w:rsidP="00D2474F">
            <w:pPr>
              <w:rPr>
                <w:rFonts w:eastAsia="Times New Roman"/>
                <w:color w:val="000000"/>
                <w:sz w:val="20"/>
                <w:szCs w:val="20"/>
              </w:rPr>
            </w:pPr>
            <w:r w:rsidRPr="00613FB6">
              <w:rPr>
                <w:rFonts w:eastAsia="Times New Roman"/>
                <w:color w:val="000000"/>
                <w:sz w:val="20"/>
                <w:szCs w:val="20"/>
              </w:rPr>
              <w:t>ICC</w:t>
            </w:r>
          </w:p>
        </w:tc>
        <w:tc>
          <w:tcPr>
            <w:tcW w:w="3010" w:type="dxa"/>
            <w:gridSpan w:val="3"/>
            <w:tcBorders>
              <w:top w:val="nil"/>
              <w:left w:val="nil"/>
              <w:bottom w:val="nil"/>
              <w:right w:val="nil"/>
            </w:tcBorders>
            <w:hideMark/>
          </w:tcPr>
          <w:p w14:paraId="270490F2"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0.95</w:t>
            </w:r>
          </w:p>
        </w:tc>
      </w:tr>
      <w:tr w:rsidR="00B813EE" w:rsidRPr="00613FB6" w14:paraId="6CAAB87A" w14:textId="77777777" w:rsidTr="00D2474F">
        <w:trPr>
          <w:trHeight w:val="315"/>
        </w:trPr>
        <w:tc>
          <w:tcPr>
            <w:tcW w:w="1990" w:type="dxa"/>
            <w:tcBorders>
              <w:top w:val="nil"/>
              <w:left w:val="nil"/>
              <w:bottom w:val="nil"/>
              <w:right w:val="nil"/>
            </w:tcBorders>
            <w:hideMark/>
          </w:tcPr>
          <w:p w14:paraId="32C7C9BE" w14:textId="77777777" w:rsidR="00B813EE" w:rsidRPr="00613FB6" w:rsidRDefault="00B813EE" w:rsidP="00D2474F">
            <w:pPr>
              <w:rPr>
                <w:rFonts w:eastAsia="Times New Roman"/>
                <w:color w:val="000000"/>
                <w:sz w:val="20"/>
                <w:szCs w:val="20"/>
              </w:rPr>
            </w:pPr>
            <w:r w:rsidRPr="00613FB6">
              <w:rPr>
                <w:rFonts w:eastAsia="Times New Roman"/>
                <w:color w:val="000000"/>
                <w:sz w:val="20"/>
                <w:szCs w:val="20"/>
              </w:rPr>
              <w:t xml:space="preserve">N </w:t>
            </w:r>
            <w:r w:rsidRPr="00613FB6">
              <w:rPr>
                <w:rFonts w:eastAsia="Times New Roman"/>
                <w:color w:val="000000"/>
                <w:sz w:val="20"/>
                <w:szCs w:val="20"/>
                <w:vertAlign w:val="subscript"/>
              </w:rPr>
              <w:t>COMID</w:t>
            </w:r>
          </w:p>
        </w:tc>
        <w:tc>
          <w:tcPr>
            <w:tcW w:w="3010" w:type="dxa"/>
            <w:gridSpan w:val="3"/>
            <w:tcBorders>
              <w:top w:val="nil"/>
              <w:left w:val="nil"/>
              <w:bottom w:val="single" w:sz="8" w:space="0" w:color="000000"/>
              <w:right w:val="nil"/>
            </w:tcBorders>
            <w:hideMark/>
          </w:tcPr>
          <w:p w14:paraId="35933D7D"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104</w:t>
            </w:r>
          </w:p>
        </w:tc>
      </w:tr>
      <w:tr w:rsidR="00B813EE" w:rsidRPr="00613FB6" w14:paraId="2AF3B32F" w14:textId="77777777" w:rsidTr="00D2474F">
        <w:trPr>
          <w:trHeight w:val="300"/>
        </w:trPr>
        <w:tc>
          <w:tcPr>
            <w:tcW w:w="1990" w:type="dxa"/>
            <w:tcBorders>
              <w:top w:val="single" w:sz="8" w:space="0" w:color="000000"/>
              <w:left w:val="nil"/>
              <w:bottom w:val="nil"/>
              <w:right w:val="nil"/>
            </w:tcBorders>
            <w:hideMark/>
          </w:tcPr>
          <w:p w14:paraId="6C7418E1" w14:textId="77777777" w:rsidR="00B813EE" w:rsidRPr="00613FB6" w:rsidRDefault="00B813EE" w:rsidP="00D2474F">
            <w:pPr>
              <w:rPr>
                <w:rFonts w:eastAsia="Times New Roman"/>
                <w:color w:val="000000"/>
                <w:sz w:val="20"/>
                <w:szCs w:val="20"/>
              </w:rPr>
            </w:pPr>
            <w:r w:rsidRPr="00613FB6">
              <w:rPr>
                <w:rFonts w:eastAsia="Times New Roman"/>
                <w:color w:val="000000"/>
                <w:sz w:val="20"/>
                <w:szCs w:val="20"/>
              </w:rPr>
              <w:t>Observations</w:t>
            </w:r>
          </w:p>
        </w:tc>
        <w:tc>
          <w:tcPr>
            <w:tcW w:w="3010" w:type="dxa"/>
            <w:gridSpan w:val="3"/>
            <w:tcBorders>
              <w:top w:val="single" w:sz="8" w:space="0" w:color="000000"/>
              <w:left w:val="nil"/>
              <w:bottom w:val="nil"/>
              <w:right w:val="nil"/>
            </w:tcBorders>
            <w:hideMark/>
          </w:tcPr>
          <w:p w14:paraId="3CEB539E"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3016</w:t>
            </w:r>
          </w:p>
        </w:tc>
      </w:tr>
      <w:tr w:rsidR="00B813EE" w:rsidRPr="00613FB6" w14:paraId="5F02F82C" w14:textId="77777777" w:rsidTr="00D2474F">
        <w:trPr>
          <w:trHeight w:val="300"/>
        </w:trPr>
        <w:tc>
          <w:tcPr>
            <w:tcW w:w="1990" w:type="dxa"/>
            <w:tcBorders>
              <w:top w:val="nil"/>
              <w:left w:val="nil"/>
              <w:bottom w:val="nil"/>
              <w:right w:val="nil"/>
            </w:tcBorders>
            <w:hideMark/>
          </w:tcPr>
          <w:p w14:paraId="622DE34B" w14:textId="77777777" w:rsidR="00B813EE" w:rsidRPr="00613FB6" w:rsidRDefault="00B813EE" w:rsidP="00D2474F">
            <w:pPr>
              <w:rPr>
                <w:rFonts w:eastAsia="Times New Roman"/>
                <w:color w:val="000000"/>
                <w:sz w:val="20"/>
                <w:szCs w:val="20"/>
              </w:rPr>
            </w:pPr>
            <w:r w:rsidRPr="00613FB6">
              <w:rPr>
                <w:rFonts w:eastAsia="Times New Roman"/>
                <w:color w:val="000000"/>
                <w:sz w:val="20"/>
                <w:szCs w:val="20"/>
              </w:rPr>
              <w:t>Marginal R</w:t>
            </w:r>
            <w:r w:rsidRPr="00613FB6">
              <w:rPr>
                <w:rFonts w:eastAsia="Times New Roman"/>
                <w:color w:val="000000"/>
                <w:sz w:val="20"/>
                <w:szCs w:val="20"/>
                <w:vertAlign w:val="superscript"/>
              </w:rPr>
              <w:t>2</w:t>
            </w:r>
            <w:r w:rsidRPr="00613FB6">
              <w:rPr>
                <w:rFonts w:eastAsia="Times New Roman"/>
                <w:color w:val="000000"/>
                <w:sz w:val="20"/>
                <w:szCs w:val="20"/>
              </w:rPr>
              <w:t xml:space="preserve"> / Conditional R</w:t>
            </w:r>
            <w:r w:rsidRPr="00613FB6">
              <w:rPr>
                <w:rFonts w:eastAsia="Times New Roman"/>
                <w:color w:val="000000"/>
                <w:sz w:val="20"/>
                <w:szCs w:val="20"/>
                <w:vertAlign w:val="superscript"/>
              </w:rPr>
              <w:t>2</w:t>
            </w:r>
          </w:p>
        </w:tc>
        <w:tc>
          <w:tcPr>
            <w:tcW w:w="3010" w:type="dxa"/>
            <w:gridSpan w:val="3"/>
            <w:tcBorders>
              <w:top w:val="nil"/>
              <w:left w:val="nil"/>
              <w:bottom w:val="nil"/>
              <w:right w:val="nil"/>
            </w:tcBorders>
            <w:hideMark/>
          </w:tcPr>
          <w:p w14:paraId="1575B08E"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0.698 / 0.985</w:t>
            </w:r>
          </w:p>
        </w:tc>
      </w:tr>
    </w:tbl>
    <w:p w14:paraId="57AD3ED0" w14:textId="77777777" w:rsidR="00B813EE" w:rsidRPr="00613FB6" w:rsidRDefault="00B813EE" w:rsidP="00B813EE">
      <w:pPr>
        <w:spacing w:line="480" w:lineRule="auto"/>
      </w:pPr>
    </w:p>
    <w:p w14:paraId="3CA3EF4C" w14:textId="64597A14" w:rsidR="00B813EE" w:rsidRPr="00613FB6" w:rsidRDefault="00B813EE" w:rsidP="00A05671">
      <w:pPr>
        <w:spacing w:line="480" w:lineRule="auto"/>
      </w:pPr>
      <w:r w:rsidRPr="00613FB6">
        <w:rPr>
          <w:noProof/>
        </w:rPr>
        <w:lastRenderedPageBreak/>
        <w:drawing>
          <wp:inline distT="0" distB="0" distL="0" distR="0" wp14:anchorId="79427346" wp14:editId="20A1639B">
            <wp:extent cx="5932319" cy="4584065"/>
            <wp:effectExtent l="0" t="0" r="0" b="6985"/>
            <wp:docPr id="13862370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237079"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5932319" cy="4584065"/>
                    </a:xfrm>
                    <a:prstGeom prst="rect">
                      <a:avLst/>
                    </a:prstGeom>
                    <a:noFill/>
                    <a:ln>
                      <a:noFill/>
                    </a:ln>
                  </pic:spPr>
                </pic:pic>
              </a:graphicData>
            </a:graphic>
          </wp:inline>
        </w:drawing>
      </w:r>
      <w:r w:rsidRPr="00613FB6">
        <w:t xml:space="preserve">Figure 1. Middle Fork Salmon River watershed illustrating major tributaries and locations of georeferenced Chinook Salmon redds from 2002 to 2005 (count of redds per stream given in parentheses). Point locations were dissolved for visualization. </w:t>
      </w:r>
    </w:p>
    <w:p w14:paraId="382A8DC4" w14:textId="77777777" w:rsidR="00B813EE" w:rsidRPr="00613FB6" w:rsidRDefault="00B813EE" w:rsidP="00A05671">
      <w:pPr>
        <w:spacing w:after="240" w:line="480" w:lineRule="auto"/>
      </w:pPr>
    </w:p>
    <w:p w14:paraId="419A683D" w14:textId="77777777" w:rsidR="00B813EE" w:rsidRPr="00613FB6" w:rsidRDefault="00B813EE" w:rsidP="00A05671">
      <w:pPr>
        <w:spacing w:after="240" w:line="480" w:lineRule="auto"/>
      </w:pPr>
    </w:p>
    <w:p w14:paraId="5C13ECB4" w14:textId="114906E7" w:rsidR="00B813EE" w:rsidRPr="00613FB6" w:rsidRDefault="00B813EE" w:rsidP="00874928">
      <w:pPr>
        <w:spacing w:line="480" w:lineRule="auto"/>
        <w:rPr>
          <w:bCs/>
        </w:rPr>
      </w:pPr>
      <w:r w:rsidRPr="00613FB6">
        <w:rPr>
          <w:bCs/>
        </w:rPr>
        <w:br w:type="page"/>
      </w:r>
      <w:r w:rsidRPr="00613FB6">
        <w:rPr>
          <w:bCs/>
          <w:noProof/>
        </w:rPr>
        <w:lastRenderedPageBreak/>
        <w:drawing>
          <wp:inline distT="0" distB="0" distL="0" distR="0" wp14:anchorId="46B81695" wp14:editId="7D12F2E1">
            <wp:extent cx="5937885" cy="4951730"/>
            <wp:effectExtent l="0" t="0" r="5715" b="1270"/>
            <wp:docPr id="5309068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37885" cy="4951730"/>
                    </a:xfrm>
                    <a:prstGeom prst="rect">
                      <a:avLst/>
                    </a:prstGeom>
                    <a:noFill/>
                    <a:ln>
                      <a:noFill/>
                    </a:ln>
                  </pic:spPr>
                </pic:pic>
              </a:graphicData>
            </a:graphic>
          </wp:inline>
        </w:drawing>
      </w:r>
    </w:p>
    <w:p w14:paraId="036C9B39" w14:textId="77777777" w:rsidR="00B813EE" w:rsidRPr="00613FB6" w:rsidRDefault="00B813EE" w:rsidP="00A05671">
      <w:pPr>
        <w:spacing w:after="240" w:line="480" w:lineRule="auto"/>
        <w:rPr>
          <w:bCs/>
        </w:rPr>
      </w:pPr>
      <w:r w:rsidRPr="00613FB6">
        <w:rPr>
          <w:bCs/>
        </w:rPr>
        <w:t>Figure 2: Histogram and density of Chinook salmon spawn timing across all streams and years (A), by stream (B), and by year (C). In panel (A), the histogram and kernel density illustrate the overall distribution of spawn dates; vertical-colored lines illustrate year-specific means, and the black line depicts the global mean. Spawn timing was generally unimodal, peaking in late August to early September.</w:t>
      </w:r>
    </w:p>
    <w:p w14:paraId="3F144A87" w14:textId="77777777" w:rsidR="00B813EE" w:rsidRPr="00613FB6" w:rsidRDefault="00B813EE" w:rsidP="00A05671">
      <w:pPr>
        <w:spacing w:line="480" w:lineRule="auto"/>
      </w:pPr>
      <w:r w:rsidRPr="00613FB6">
        <w:br w:type="page"/>
      </w:r>
    </w:p>
    <w:p w14:paraId="383990E8" w14:textId="7829707C" w:rsidR="00B813EE" w:rsidRPr="00613FB6" w:rsidRDefault="001D6C6F" w:rsidP="00B813EE">
      <w:pPr>
        <w:spacing w:after="240" w:line="480" w:lineRule="auto"/>
        <w:rPr>
          <w:bCs/>
        </w:rPr>
      </w:pPr>
      <w:r w:rsidRPr="00613FB6">
        <w:rPr>
          <w:noProof/>
        </w:rPr>
        <w:lastRenderedPageBreak/>
        <w:drawing>
          <wp:inline distT="0" distB="0" distL="0" distR="0" wp14:anchorId="66D7A0CB" wp14:editId="2F62609E">
            <wp:extent cx="5943600" cy="5407660"/>
            <wp:effectExtent l="0" t="0" r="0" b="2540"/>
            <wp:docPr id="9457559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5407660"/>
                    </a:xfrm>
                    <a:prstGeom prst="rect">
                      <a:avLst/>
                    </a:prstGeom>
                    <a:noFill/>
                    <a:ln>
                      <a:noFill/>
                    </a:ln>
                  </pic:spPr>
                </pic:pic>
              </a:graphicData>
            </a:graphic>
          </wp:inline>
        </w:drawing>
      </w:r>
    </w:p>
    <w:p w14:paraId="5CC47932" w14:textId="71070F6A" w:rsidR="008E7E0C" w:rsidRDefault="00B813EE" w:rsidP="00A05671">
      <w:pPr>
        <w:spacing w:line="480" w:lineRule="auto"/>
        <w:rPr>
          <w:bCs/>
        </w:rPr>
      </w:pPr>
      <w:r w:rsidRPr="00613FB6">
        <w:rPr>
          <w:bCs/>
        </w:rPr>
        <w:t>Figure 3. Proportion of cumulative Chinook salmon redds over time (day of year) across years (2002–2005) and streams. Each line represents a different year, denot</w:t>
      </w:r>
      <w:r w:rsidR="008E7E0C">
        <w:rPr>
          <w:bCs/>
        </w:rPr>
        <w:t>ed by color</w:t>
      </w:r>
      <w:r w:rsidRPr="00613FB6">
        <w:rPr>
          <w:bCs/>
        </w:rPr>
        <w:t>. Stream-specific panels illustrate temporal variation in the progression of spawning activity, as measured by cumulative redd counts normalized to the maximum value in each stream-year combination.</w:t>
      </w:r>
      <w:r w:rsidR="008B17E6">
        <w:rPr>
          <w:bCs/>
        </w:rPr>
        <w:t xml:space="preserve"> From 2003-2005, only 2, 1, and 2 redd surveys, respectively</w:t>
      </w:r>
      <w:r w:rsidR="00CE7D9D">
        <w:rPr>
          <w:bCs/>
        </w:rPr>
        <w:t>,</w:t>
      </w:r>
      <w:r w:rsidR="008B17E6">
        <w:rPr>
          <w:bCs/>
        </w:rPr>
        <w:t xml:space="preserve"> were completed in Marsh Creek.</w:t>
      </w:r>
    </w:p>
    <w:p w14:paraId="453F503B" w14:textId="792FFAA2" w:rsidR="00B813EE" w:rsidRPr="00613FB6" w:rsidRDefault="00B813EE" w:rsidP="00A05671">
      <w:pPr>
        <w:spacing w:line="480" w:lineRule="auto"/>
        <w:rPr>
          <w:bCs/>
        </w:rPr>
      </w:pPr>
      <w:r w:rsidRPr="00613FB6">
        <w:rPr>
          <w:bCs/>
        </w:rPr>
        <w:br w:type="page"/>
      </w:r>
    </w:p>
    <w:p w14:paraId="4E6146D0" w14:textId="5C49D793" w:rsidR="001D6C6F" w:rsidRPr="00613FB6" w:rsidRDefault="001D6C6F" w:rsidP="00B813EE">
      <w:pPr>
        <w:spacing w:after="240" w:line="480" w:lineRule="auto"/>
        <w:rPr>
          <w:bCs/>
        </w:rPr>
      </w:pPr>
      <w:r w:rsidRPr="00613FB6">
        <w:rPr>
          <w:bCs/>
          <w:noProof/>
        </w:rPr>
        <w:lastRenderedPageBreak/>
        <w:drawing>
          <wp:inline distT="0" distB="0" distL="0" distR="0" wp14:anchorId="2D78B1CA" wp14:editId="54227C2F">
            <wp:extent cx="5943600" cy="5943600"/>
            <wp:effectExtent l="0" t="0" r="0" b="0"/>
            <wp:docPr id="154709827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28E2C29D" w14:textId="7D2EE16F" w:rsidR="001D6C6F" w:rsidRPr="00613FB6" w:rsidRDefault="001D6C6F" w:rsidP="008E7E0C">
      <w:pPr>
        <w:spacing w:after="240" w:line="480" w:lineRule="auto"/>
        <w:rPr>
          <w:bCs/>
        </w:rPr>
      </w:pPr>
      <w:r w:rsidRPr="00613FB6">
        <w:rPr>
          <w:bCs/>
        </w:rPr>
        <w:t xml:space="preserve">Figure 4. Predicted mean spawn dates by stream (A), year (B) and stream and year (C), from the final mixed-effects model. Black points with black lines (A, B), and colored points with horizontal lines (C) represent estimated marginal means and 95% confidence intervals. Boxplots in panels A and B </w:t>
      </w:r>
      <w:r w:rsidR="008E7E0C">
        <w:rPr>
          <w:bCs/>
        </w:rPr>
        <w:t>illustrate</w:t>
      </w:r>
      <w:r w:rsidRPr="00613FB6">
        <w:rPr>
          <w:bCs/>
        </w:rPr>
        <w:t xml:space="preserve"> the distribution of observed redd counts by group, with individual data points in grey. The modeled predictions represent marginal means accounting for fixed effects and averaged over random effects.</w:t>
      </w:r>
      <w:r w:rsidRPr="00613FB6">
        <w:rPr>
          <w:bCs/>
        </w:rPr>
        <w:br w:type="page"/>
      </w:r>
    </w:p>
    <w:p w14:paraId="024C0EB3" w14:textId="3C6FD247" w:rsidR="00B813EE" w:rsidRPr="00613FB6" w:rsidRDefault="00B813EE" w:rsidP="00B813EE">
      <w:pPr>
        <w:spacing w:after="240" w:line="480" w:lineRule="auto"/>
        <w:rPr>
          <w:bCs/>
        </w:rPr>
      </w:pPr>
      <w:r w:rsidRPr="00613FB6">
        <w:rPr>
          <w:bCs/>
          <w:noProof/>
        </w:rPr>
        <w:lastRenderedPageBreak/>
        <w:drawing>
          <wp:inline distT="0" distB="0" distL="0" distR="0" wp14:anchorId="39B531D6" wp14:editId="2FCD967C">
            <wp:extent cx="5937885" cy="4453255"/>
            <wp:effectExtent l="0" t="0" r="5715" b="4445"/>
            <wp:docPr id="597792322" name="Picture 3" descr="Chart, line chart, scatte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792322" name="Picture 3" descr="Chart, line chart, scatter chart&#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37885" cy="4453255"/>
                    </a:xfrm>
                    <a:prstGeom prst="rect">
                      <a:avLst/>
                    </a:prstGeom>
                    <a:noFill/>
                    <a:ln>
                      <a:noFill/>
                    </a:ln>
                  </pic:spPr>
                </pic:pic>
              </a:graphicData>
            </a:graphic>
          </wp:inline>
        </w:drawing>
      </w:r>
    </w:p>
    <w:p w14:paraId="3ADC8A5F" w14:textId="77777777" w:rsidR="00B813EE" w:rsidRPr="00613FB6" w:rsidRDefault="00B813EE" w:rsidP="00E02126">
      <w:pPr>
        <w:spacing w:line="480" w:lineRule="auto"/>
        <w:rPr>
          <w:bCs/>
        </w:rPr>
      </w:pPr>
      <w:r w:rsidRPr="00613FB6">
        <w:rPr>
          <w:bCs/>
        </w:rPr>
        <w:t>Figure 5. Predicted relationship between spawn timing and 90-day pre-spawn mean temperature by stream and year. Lines represent model predictions from the final mixed-effects model. Colored points illustrate observed spawn timing, shaded ribbons represent 95% confidence intervals for predictions.</w:t>
      </w:r>
    </w:p>
    <w:p w14:paraId="776E2AA5" w14:textId="77777777" w:rsidR="00B813EE" w:rsidRPr="00613FB6" w:rsidRDefault="00B813EE" w:rsidP="00E02126">
      <w:pPr>
        <w:spacing w:line="480" w:lineRule="auto"/>
        <w:rPr>
          <w:bCs/>
        </w:rPr>
      </w:pPr>
      <w:r w:rsidRPr="00613FB6">
        <w:rPr>
          <w:bCs/>
        </w:rPr>
        <w:br w:type="page"/>
      </w:r>
    </w:p>
    <w:p w14:paraId="5B394223" w14:textId="32BAA8F7" w:rsidR="00B813EE" w:rsidRPr="00613FB6" w:rsidRDefault="001D6C6F" w:rsidP="00B813EE">
      <w:pPr>
        <w:spacing w:after="240" w:line="480" w:lineRule="auto"/>
        <w:rPr>
          <w:bCs/>
        </w:rPr>
      </w:pPr>
      <w:r w:rsidRPr="00613FB6">
        <w:rPr>
          <w:bCs/>
          <w:noProof/>
        </w:rPr>
        <w:lastRenderedPageBreak/>
        <w:drawing>
          <wp:inline distT="0" distB="0" distL="0" distR="0" wp14:anchorId="52041C28" wp14:editId="688EF0FA">
            <wp:extent cx="5943600" cy="5943600"/>
            <wp:effectExtent l="0" t="0" r="0" b="0"/>
            <wp:docPr id="75615429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154298" name="Picture 14"/>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5943600" cy="5943600"/>
                    </a:xfrm>
                    <a:prstGeom prst="rect">
                      <a:avLst/>
                    </a:prstGeom>
                    <a:noFill/>
                    <a:ln>
                      <a:noFill/>
                    </a:ln>
                  </pic:spPr>
                </pic:pic>
              </a:graphicData>
            </a:graphic>
          </wp:inline>
        </w:drawing>
      </w:r>
    </w:p>
    <w:p w14:paraId="1B7C1C50" w14:textId="77777777" w:rsidR="00CE7D9D" w:rsidRDefault="00B813EE" w:rsidP="00B813EE">
      <w:pPr>
        <w:spacing w:after="240" w:line="480" w:lineRule="auto"/>
        <w:rPr>
          <w:bCs/>
        </w:rPr>
      </w:pPr>
      <w:commentRangeStart w:id="37"/>
      <w:commentRangeStart w:id="38"/>
      <w:r w:rsidRPr="00613FB6">
        <w:rPr>
          <w:bCs/>
        </w:rPr>
        <w:t>Figure 6</w:t>
      </w:r>
      <w:commentRangeEnd w:id="37"/>
      <w:r w:rsidR="008012B4">
        <w:rPr>
          <w:rStyle w:val="CommentReference"/>
        </w:rPr>
        <w:commentReference w:id="37"/>
      </w:r>
      <w:commentRangeEnd w:id="38"/>
      <w:r w:rsidR="004C5970">
        <w:rPr>
          <w:rStyle w:val="CommentReference"/>
        </w:rPr>
        <w:commentReference w:id="38"/>
      </w:r>
      <w:r w:rsidRPr="00613FB6">
        <w:rPr>
          <w:bCs/>
        </w:rPr>
        <w:t>: (A) COMID-specific random parameter estimates for intercepts (left) and slopes (right). Points represent best linear unbiased predictions (BLUPs) from the final model, with horizontal bars indicating ±1.96 standard errors. (B) Correlation between random intercepts and slopes for 90-day temperature across COMIDs. Each point represents a stream reach (COMID).</w:t>
      </w:r>
    </w:p>
    <w:p w14:paraId="4E456082" w14:textId="4D0A3410" w:rsidR="00B813EE" w:rsidRPr="00613FB6" w:rsidRDefault="001D6C6F" w:rsidP="00B813EE">
      <w:pPr>
        <w:spacing w:after="240" w:line="480" w:lineRule="auto"/>
        <w:rPr>
          <w:bCs/>
        </w:rPr>
      </w:pPr>
      <w:r w:rsidRPr="00613FB6">
        <w:rPr>
          <w:bCs/>
          <w:noProof/>
        </w:rPr>
        <w:lastRenderedPageBreak/>
        <w:drawing>
          <wp:inline distT="0" distB="0" distL="0" distR="0" wp14:anchorId="275CBB26" wp14:editId="704A2C35">
            <wp:extent cx="5754370" cy="5754370"/>
            <wp:effectExtent l="0" t="0" r="0" b="0"/>
            <wp:docPr id="1293012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01281" name="Picture 12"/>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5754370" cy="5754370"/>
                    </a:xfrm>
                    <a:prstGeom prst="rect">
                      <a:avLst/>
                    </a:prstGeom>
                    <a:noFill/>
                    <a:ln>
                      <a:noFill/>
                    </a:ln>
                  </pic:spPr>
                </pic:pic>
              </a:graphicData>
            </a:graphic>
          </wp:inline>
        </w:drawing>
      </w:r>
    </w:p>
    <w:p w14:paraId="5CBA2152" w14:textId="3E8F633D" w:rsidR="002B6A32" w:rsidRDefault="004C5970" w:rsidP="00A85B4B">
      <w:pPr>
        <w:spacing w:after="240" w:line="480" w:lineRule="auto"/>
        <w:ind w:left="5040"/>
        <w:rPr>
          <w:bCs/>
        </w:rPr>
      </w:pPr>
      <w:r w:rsidRPr="004C5970">
        <w:rPr>
          <w:bCs/>
          <w:highlight w:val="cyan"/>
        </w:rPr>
        <w:t xml:space="preserve">*Please insert the line color </w:t>
      </w:r>
      <w:r w:rsidR="00A85B4B">
        <w:rPr>
          <w:bCs/>
          <w:highlight w:val="cyan"/>
        </w:rPr>
        <w:t>legend</w:t>
      </w:r>
      <w:commentRangeStart w:id="39"/>
      <w:commentRangeEnd w:id="39"/>
      <w:r w:rsidR="00AA3317">
        <w:rPr>
          <w:rStyle w:val="CommentReference"/>
        </w:rPr>
        <w:commentReference w:id="39"/>
      </w:r>
    </w:p>
    <w:p w14:paraId="6776DEEB" w14:textId="5819D075" w:rsidR="00F60F08" w:rsidRDefault="00B813EE" w:rsidP="00874928">
      <w:pPr>
        <w:spacing w:line="480" w:lineRule="auto"/>
        <w:rPr>
          <w:ins w:id="40" w:author="Thurow, Russ - FS, ID" w:date="2026-02-13T10:32:00Z"/>
          <w:bCs/>
        </w:rPr>
      </w:pPr>
      <w:r w:rsidRPr="00613FB6">
        <w:rPr>
          <w:bCs/>
        </w:rPr>
        <w:t xml:space="preserve">Figure 7. Variation in COMID- and stream-level thermal sensitivity and predicted spawn timing relationships. (A) Boxplots of random intercepts and slopes for 90-day pre-spawn temperature by stream. Each box represents the distribution of best linear unbiased predictions (BLUPs) for COMID-level intercepts (average spawn timing) or slopes (thermal sensitivity). (B) Predicted spawn timing by 90-day pre-spawn temperature and COMID. Each line represents the predicted </w:t>
      </w:r>
      <w:r w:rsidRPr="00613FB6">
        <w:rPr>
          <w:bCs/>
        </w:rPr>
        <w:lastRenderedPageBreak/>
        <w:t xml:space="preserve">relationship for a specific COMID, colored by stream. The black line and shaded ribbon denote the population-level mean and 95% confidence interval. </w:t>
      </w:r>
    </w:p>
    <w:p w14:paraId="53643F32" w14:textId="5D359719" w:rsidR="004C5970" w:rsidRDefault="004C5970" w:rsidP="00C7409C">
      <w:pPr>
        <w:spacing w:after="240" w:line="480" w:lineRule="auto"/>
        <w:ind w:left="5040" w:firstLine="720"/>
        <w:rPr>
          <w:bCs/>
        </w:rPr>
      </w:pPr>
      <w:r w:rsidRPr="004C5970">
        <w:rPr>
          <w:bCs/>
          <w:highlight w:val="cyan"/>
        </w:rPr>
        <w:t xml:space="preserve">*Please </w:t>
      </w:r>
      <w:r>
        <w:rPr>
          <w:bCs/>
          <w:highlight w:val="cyan"/>
        </w:rPr>
        <w:t>add a description for (</w:t>
      </w:r>
      <w:r w:rsidR="00923C01">
        <w:rPr>
          <w:bCs/>
          <w:highlight w:val="cyan"/>
        </w:rPr>
        <w:t>7</w:t>
      </w:r>
      <w:commentRangeStart w:id="41"/>
      <w:r w:rsidRPr="004C5970">
        <w:rPr>
          <w:bCs/>
          <w:highlight w:val="cyan"/>
        </w:rPr>
        <w:t>C</w:t>
      </w:r>
      <w:commentRangeEnd w:id="41"/>
      <w:r w:rsidR="00AA3317">
        <w:rPr>
          <w:rStyle w:val="CommentReference"/>
        </w:rPr>
        <w:commentReference w:id="41"/>
      </w:r>
      <w:r w:rsidRPr="004C5970">
        <w:rPr>
          <w:bCs/>
          <w:highlight w:val="cyan"/>
        </w:rPr>
        <w:t>)</w:t>
      </w:r>
    </w:p>
    <w:p w14:paraId="01F840A3" w14:textId="77777777" w:rsidR="004C5970" w:rsidRPr="00B813EE" w:rsidRDefault="004C5970" w:rsidP="00874928">
      <w:pPr>
        <w:spacing w:line="480" w:lineRule="auto"/>
      </w:pPr>
    </w:p>
    <w:sectPr w:rsidR="004C5970" w:rsidRPr="00B813EE">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Sparks, Morgan - FS, ID" w:date="2025-09-24T09:00:00Z" w:initials="MS">
    <w:p w14:paraId="567E35A3" w14:textId="64EA2B2B" w:rsidR="00404921" w:rsidRDefault="00404921" w:rsidP="00404921">
      <w:r>
        <w:rPr>
          <w:rStyle w:val="CommentReference"/>
        </w:rPr>
        <w:annotationRef/>
      </w:r>
      <w:r>
        <w:rPr>
          <w:sz w:val="20"/>
          <w:szCs w:val="20"/>
        </w:rPr>
        <w:t>This seems like we're setting up for geomorphic features which we don't really do.</w:t>
      </w:r>
    </w:p>
  </w:comment>
  <w:comment w:id="6" w:author="Thurow, Russ - FS, ID" w:date="2025-09-25T14:06:00Z" w:initials="RT">
    <w:p w14:paraId="1A99862B" w14:textId="77777777" w:rsidR="00565E51" w:rsidRDefault="007B134F" w:rsidP="00565E51">
      <w:pPr>
        <w:pStyle w:val="CommentText"/>
      </w:pPr>
      <w:r>
        <w:rPr>
          <w:rStyle w:val="CommentReference"/>
        </w:rPr>
        <w:annotationRef/>
      </w:r>
      <w:r w:rsidR="00565E51">
        <w:t>I don’t disagree. However, this Intro might be a useful segway into the Discussion of how geomorphic features might influence temperature and spawning. I suggest we leave it and ask John and Dan to review.</w:t>
      </w:r>
    </w:p>
  </w:comment>
  <w:comment w:id="15" w:author="Sparks, Morgan - FS, ID" w:date="2025-10-21T10:30:00Z" w:initials="MS">
    <w:p w14:paraId="6D3BEDB5" w14:textId="790C95AE" w:rsidR="008012B4" w:rsidRDefault="008012B4" w:rsidP="008012B4">
      <w:r>
        <w:rPr>
          <w:rStyle w:val="CommentReference"/>
        </w:rPr>
        <w:annotationRef/>
      </w:r>
      <w:r>
        <w:rPr>
          <w:sz w:val="20"/>
          <w:szCs w:val="20"/>
        </w:rPr>
        <w:t>I think this figure is going to open us up to a keen-eyed reviewer, particularly Marsh 03 and 05</w:t>
      </w:r>
    </w:p>
  </w:comment>
  <w:comment w:id="16" w:author="Thurow, Russ - FS, ID" w:date="2025-12-01T19:03:00Z" w:initials="RT">
    <w:p w14:paraId="68206FFD" w14:textId="77777777" w:rsidR="00A85B4B" w:rsidRDefault="00824266" w:rsidP="00A85B4B">
      <w:pPr>
        <w:pStyle w:val="CommentText"/>
      </w:pPr>
      <w:r>
        <w:rPr>
          <w:rStyle w:val="CommentReference"/>
        </w:rPr>
        <w:annotationRef/>
      </w:r>
      <w:r w:rsidR="00A85B4B">
        <w:t xml:space="preserve">See the revised Fig 3 title and the Limitations section of  the Discussion. Although this is a result of IDFGs new “data-averse” policy, I demonstrate restraint! </w:t>
      </w:r>
    </w:p>
  </w:comment>
  <w:comment w:id="19" w:author="Thurow, Russ - FS, ID" w:date="2026-02-08T10:00:00Z" w:initials="TRFI">
    <w:p w14:paraId="089C812C" w14:textId="4705D0C7" w:rsidR="00CE7D9D" w:rsidRDefault="005A5A34" w:rsidP="00CE7D9D">
      <w:pPr>
        <w:pStyle w:val="CommentText"/>
      </w:pPr>
      <w:r>
        <w:rPr>
          <w:rStyle w:val="CommentReference"/>
        </w:rPr>
        <w:annotationRef/>
      </w:r>
      <w:r w:rsidR="00CE7D9D">
        <w:t>Is there a more descriptive term? Outliers, variation, ?</w:t>
      </w:r>
    </w:p>
  </w:comment>
  <w:comment w:id="24" w:author="Thurow, Russ - FS, ID" w:date="2026-02-08T10:38:00Z" w:initials="TRFI">
    <w:p w14:paraId="0AC4DB46" w14:textId="77777777" w:rsidR="00B815CE" w:rsidRDefault="00F76581" w:rsidP="00B815CE">
      <w:pPr>
        <w:pStyle w:val="CommentText"/>
      </w:pPr>
      <w:r>
        <w:rPr>
          <w:rStyle w:val="CommentReference"/>
        </w:rPr>
        <w:annotationRef/>
      </w:r>
      <w:r w:rsidR="00B815CE">
        <w:t>FYI- Total redd counts in index reaches in these 5 streams were 177, 199, and 235 from 2023-2025. From 1995-2022, those 5 index counts typically accounted for 50-60% of the Cumulative redd count. If 55%, the Cumulative counts from 2023-2025 would be: 321, 362, 427 which represents 1.3%, 1.5%, and 1.8% of mid-1960s returns. Abysmal !</w:t>
      </w:r>
    </w:p>
  </w:comment>
  <w:comment w:id="37" w:author="Sparks, Morgan - FS, ID" w:date="2025-10-21T10:54:00Z" w:initials="MS">
    <w:p w14:paraId="02E12546" w14:textId="011A75F3" w:rsidR="008012B4" w:rsidRDefault="008012B4" w:rsidP="008012B4">
      <w:r>
        <w:rPr>
          <w:rStyle w:val="CommentReference"/>
        </w:rPr>
        <w:annotationRef/>
      </w:r>
      <w:r>
        <w:rPr>
          <w:sz w:val="20"/>
          <w:szCs w:val="20"/>
        </w:rPr>
        <w:t>Change naming of intercept and slope effects for Figs 6 + 7</w:t>
      </w:r>
    </w:p>
  </w:comment>
  <w:comment w:id="38" w:author="Thurow, Russ - FS, ID" w:date="2026-02-13T10:30:00Z" w:initials="RT">
    <w:p w14:paraId="5F675B6F" w14:textId="77777777" w:rsidR="004C5970" w:rsidRDefault="004C5970" w:rsidP="004C5970">
      <w:pPr>
        <w:pStyle w:val="CommentText"/>
      </w:pPr>
      <w:r>
        <w:rPr>
          <w:rStyle w:val="CommentReference"/>
        </w:rPr>
        <w:annotationRef/>
      </w:r>
      <w:r>
        <w:t>Bryan ?</w:t>
      </w:r>
    </w:p>
  </w:comment>
  <w:comment w:id="39" w:author="Thurow, Russ - FS, ID" w:date="2026-02-13T17:04:00Z" w:initials="TRFI">
    <w:p w14:paraId="0E770DAB" w14:textId="77777777" w:rsidR="00A85B4B" w:rsidRDefault="00AA3317" w:rsidP="00A85B4B">
      <w:pPr>
        <w:pStyle w:val="CommentText"/>
      </w:pPr>
      <w:r>
        <w:rPr>
          <w:rStyle w:val="CommentReference"/>
        </w:rPr>
        <w:annotationRef/>
      </w:r>
      <w:r w:rsidR="00A85B4B">
        <w:t>Please add the line Color legend</w:t>
      </w:r>
    </w:p>
  </w:comment>
  <w:comment w:id="41" w:author="Thurow, Russ - FS, ID" w:date="2026-02-13T17:04:00Z" w:initials="TRFI">
    <w:p w14:paraId="3CAB4792" w14:textId="77777777" w:rsidR="00A85B4B" w:rsidRDefault="00AA3317" w:rsidP="00A85B4B">
      <w:pPr>
        <w:pStyle w:val="CommentText"/>
      </w:pPr>
      <w:r>
        <w:rPr>
          <w:rStyle w:val="CommentReference"/>
        </w:rPr>
        <w:annotationRef/>
      </w:r>
      <w:r w:rsidR="00A85B4B">
        <w:t>Please add text describing Figure 7C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67E35A3" w15:done="0"/>
  <w15:commentEx w15:paraId="1A99862B" w15:paraIdParent="567E35A3" w15:done="0"/>
  <w15:commentEx w15:paraId="6D3BEDB5" w15:done="0"/>
  <w15:commentEx w15:paraId="68206FFD" w15:paraIdParent="6D3BEDB5" w15:done="0"/>
  <w15:commentEx w15:paraId="089C812C" w15:done="0"/>
  <w15:commentEx w15:paraId="0AC4DB46" w15:done="0"/>
  <w15:commentEx w15:paraId="02E12546" w15:done="0"/>
  <w15:commentEx w15:paraId="5F675B6F" w15:paraIdParent="02E12546" w15:done="0"/>
  <w15:commentEx w15:paraId="0E770DAB" w15:done="0"/>
  <w15:commentEx w15:paraId="3CAB479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7EC545B" w16cex:dateUtc="2025-09-24T15:00:00Z"/>
  <w16cex:commentExtensible w16cex:durableId="68C20974" w16cex:dateUtc="2025-09-25T20:06:00Z"/>
  <w16cex:commentExtensible w16cex:durableId="3F8D5C3E" w16cex:dateUtc="2025-10-21T16:30:00Z"/>
  <w16cex:commentExtensible w16cex:durableId="2CD8650A" w16cex:dateUtc="2025-12-02T02:03:00Z"/>
  <w16cex:commentExtensible w16cex:durableId="2D32DD40" w16cex:dateUtc="2026-02-08T17:00:00Z"/>
  <w16cex:commentExtensible w16cex:durableId="2D333748" w16cex:dateUtc="2026-02-08T17:38:00Z"/>
  <w16cex:commentExtensible w16cex:durableId="2374FCE5" w16cex:dateUtc="2025-10-21T16:54:00Z"/>
  <w16cex:commentExtensible w16cex:durableId="2D397BDD" w16cex:dateUtc="2026-02-13T17:30:00Z"/>
  <w16cex:commentExtensible w16cex:durableId="2D39D801" w16cex:dateUtc="2026-02-14T00:04:00Z"/>
  <w16cex:commentExtensible w16cex:durableId="2D39D81B" w16cex:dateUtc="2026-02-14T00: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67E35A3" w16cid:durableId="57EC545B"/>
  <w16cid:commentId w16cid:paraId="1A99862B" w16cid:durableId="68C20974"/>
  <w16cid:commentId w16cid:paraId="6D3BEDB5" w16cid:durableId="3F8D5C3E"/>
  <w16cid:commentId w16cid:paraId="68206FFD" w16cid:durableId="2CD8650A"/>
  <w16cid:commentId w16cid:paraId="089C812C" w16cid:durableId="2D32DD40"/>
  <w16cid:commentId w16cid:paraId="0AC4DB46" w16cid:durableId="2D333748"/>
  <w16cid:commentId w16cid:paraId="02E12546" w16cid:durableId="2374FCE5"/>
  <w16cid:commentId w16cid:paraId="5F675B6F" w16cid:durableId="2D397BDD"/>
  <w16cid:commentId w16cid:paraId="0E770DAB" w16cid:durableId="2D39D801"/>
  <w16cid:commentId w16cid:paraId="3CAB4792" w16cid:durableId="2D39D81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2BC194" w14:textId="77777777" w:rsidR="007C47F6" w:rsidRDefault="007C47F6" w:rsidP="009A28AB">
      <w:r>
        <w:separator/>
      </w:r>
    </w:p>
  </w:endnote>
  <w:endnote w:type="continuationSeparator" w:id="0">
    <w:p w14:paraId="6BA5EF2F" w14:textId="77777777" w:rsidR="007C47F6" w:rsidRDefault="007C47F6" w:rsidP="009A28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30A12" w14:textId="77777777" w:rsidR="00A475BB" w:rsidRDefault="00A475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ustomXmlInsRangeStart w:id="32" w:author="Thurow, Russ - FS, ID" w:date="2025-09-28T16:23:00Z"/>
  <w:sdt>
    <w:sdtPr>
      <w:id w:val="1614786510"/>
      <w:docPartObj>
        <w:docPartGallery w:val="Page Numbers (Bottom of Page)"/>
        <w:docPartUnique/>
      </w:docPartObj>
    </w:sdtPr>
    <w:sdtEndPr>
      <w:rPr>
        <w:noProof/>
      </w:rPr>
    </w:sdtEndPr>
    <w:sdtContent>
      <w:customXmlInsRangeEnd w:id="32"/>
      <w:p w14:paraId="7362FE00" w14:textId="28306D30" w:rsidR="00A475BB" w:rsidRDefault="00A475BB">
        <w:pPr>
          <w:pStyle w:val="Footer"/>
          <w:jc w:val="center"/>
          <w:rPr>
            <w:ins w:id="33" w:author="Thurow, Russ - FS, ID" w:date="2025-09-28T16:23:00Z"/>
          </w:rPr>
        </w:pPr>
        <w:ins w:id="34" w:author="Thurow, Russ - FS, ID" w:date="2025-09-28T16:23:00Z">
          <w:r>
            <w:fldChar w:fldCharType="begin"/>
          </w:r>
          <w:r>
            <w:instrText xml:space="preserve"> PAGE   \* MERGEFORMAT </w:instrText>
          </w:r>
          <w:r>
            <w:fldChar w:fldCharType="separate"/>
          </w:r>
          <w:r>
            <w:rPr>
              <w:noProof/>
            </w:rPr>
            <w:t>2</w:t>
          </w:r>
          <w:r>
            <w:rPr>
              <w:noProof/>
            </w:rPr>
            <w:fldChar w:fldCharType="end"/>
          </w:r>
        </w:ins>
      </w:p>
      <w:customXmlInsRangeStart w:id="35" w:author="Thurow, Russ - FS, ID" w:date="2025-09-28T16:23:00Z"/>
    </w:sdtContent>
  </w:sdt>
  <w:customXmlInsRangeEnd w:id="35"/>
  <w:p w14:paraId="7591821D" w14:textId="77777777" w:rsidR="00A475BB" w:rsidRDefault="00A475B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1825D" w14:textId="77777777" w:rsidR="00A475BB" w:rsidRDefault="00A475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DE0385" w14:textId="77777777" w:rsidR="007C47F6" w:rsidRDefault="007C47F6" w:rsidP="009A28AB">
      <w:r>
        <w:separator/>
      </w:r>
    </w:p>
  </w:footnote>
  <w:footnote w:type="continuationSeparator" w:id="0">
    <w:p w14:paraId="536BCE16" w14:textId="77777777" w:rsidR="007C47F6" w:rsidRDefault="007C47F6" w:rsidP="009A28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D7916" w14:textId="77777777" w:rsidR="00A475BB" w:rsidRDefault="00A475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781E1" w14:textId="77777777" w:rsidR="00A475BB" w:rsidRDefault="00A475B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D7908" w14:textId="77777777" w:rsidR="00A475BB" w:rsidRDefault="00A475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A3635"/>
    <w:multiLevelType w:val="multilevel"/>
    <w:tmpl w:val="7CBCA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57146"/>
    <w:multiLevelType w:val="multilevel"/>
    <w:tmpl w:val="9300C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23D27"/>
    <w:multiLevelType w:val="hybridMultilevel"/>
    <w:tmpl w:val="6772F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462E54"/>
    <w:multiLevelType w:val="hybridMultilevel"/>
    <w:tmpl w:val="ACBEA6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F84F68"/>
    <w:multiLevelType w:val="hybridMultilevel"/>
    <w:tmpl w:val="322C1994"/>
    <w:lvl w:ilvl="0" w:tplc="732240E6">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4418CF"/>
    <w:multiLevelType w:val="hybridMultilevel"/>
    <w:tmpl w:val="B8E841D8"/>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5EE0AEC"/>
    <w:multiLevelType w:val="multilevel"/>
    <w:tmpl w:val="793ED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EF6B77"/>
    <w:multiLevelType w:val="multilevel"/>
    <w:tmpl w:val="F3E42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2D0B32"/>
    <w:multiLevelType w:val="multilevel"/>
    <w:tmpl w:val="4D80B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5B2770"/>
    <w:multiLevelType w:val="multilevel"/>
    <w:tmpl w:val="5BE23F6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D472E0"/>
    <w:multiLevelType w:val="multilevel"/>
    <w:tmpl w:val="7862B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1A12E0"/>
    <w:multiLevelType w:val="multilevel"/>
    <w:tmpl w:val="A8F8C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3F1359"/>
    <w:multiLevelType w:val="hybridMultilevel"/>
    <w:tmpl w:val="E3CEEF6C"/>
    <w:lvl w:ilvl="0" w:tplc="BA8E4802">
      <w:start w:val="1"/>
      <w:numFmt w:val="decimal"/>
      <w:lvlText w:val="%1)"/>
      <w:lvlJc w:val="left"/>
      <w:pPr>
        <w:ind w:left="1020" w:hanging="360"/>
      </w:pPr>
    </w:lvl>
    <w:lvl w:ilvl="1" w:tplc="CDD2A414">
      <w:start w:val="1"/>
      <w:numFmt w:val="decimal"/>
      <w:lvlText w:val="%2)"/>
      <w:lvlJc w:val="left"/>
      <w:pPr>
        <w:ind w:left="1020" w:hanging="360"/>
      </w:pPr>
    </w:lvl>
    <w:lvl w:ilvl="2" w:tplc="256ACF2E">
      <w:start w:val="1"/>
      <w:numFmt w:val="decimal"/>
      <w:lvlText w:val="%3)"/>
      <w:lvlJc w:val="left"/>
      <w:pPr>
        <w:ind w:left="1020" w:hanging="360"/>
      </w:pPr>
    </w:lvl>
    <w:lvl w:ilvl="3" w:tplc="AD647C8A">
      <w:start w:val="1"/>
      <w:numFmt w:val="decimal"/>
      <w:lvlText w:val="%4)"/>
      <w:lvlJc w:val="left"/>
      <w:pPr>
        <w:ind w:left="1020" w:hanging="360"/>
      </w:pPr>
    </w:lvl>
    <w:lvl w:ilvl="4" w:tplc="32B83886">
      <w:start w:val="1"/>
      <w:numFmt w:val="decimal"/>
      <w:lvlText w:val="%5)"/>
      <w:lvlJc w:val="left"/>
      <w:pPr>
        <w:ind w:left="1020" w:hanging="360"/>
      </w:pPr>
    </w:lvl>
    <w:lvl w:ilvl="5" w:tplc="FF0624D0">
      <w:start w:val="1"/>
      <w:numFmt w:val="decimal"/>
      <w:lvlText w:val="%6)"/>
      <w:lvlJc w:val="left"/>
      <w:pPr>
        <w:ind w:left="1020" w:hanging="360"/>
      </w:pPr>
    </w:lvl>
    <w:lvl w:ilvl="6" w:tplc="A5C60C3E">
      <w:start w:val="1"/>
      <w:numFmt w:val="decimal"/>
      <w:lvlText w:val="%7)"/>
      <w:lvlJc w:val="left"/>
      <w:pPr>
        <w:ind w:left="1020" w:hanging="360"/>
      </w:pPr>
    </w:lvl>
    <w:lvl w:ilvl="7" w:tplc="FB0CBE98">
      <w:start w:val="1"/>
      <w:numFmt w:val="decimal"/>
      <w:lvlText w:val="%8)"/>
      <w:lvlJc w:val="left"/>
      <w:pPr>
        <w:ind w:left="1020" w:hanging="360"/>
      </w:pPr>
    </w:lvl>
    <w:lvl w:ilvl="8" w:tplc="494C6FF0">
      <w:start w:val="1"/>
      <w:numFmt w:val="decimal"/>
      <w:lvlText w:val="%9)"/>
      <w:lvlJc w:val="left"/>
      <w:pPr>
        <w:ind w:left="1020" w:hanging="360"/>
      </w:pPr>
    </w:lvl>
  </w:abstractNum>
  <w:abstractNum w:abstractNumId="13" w15:restartNumberingAfterBreak="0">
    <w:nsid w:val="3D0B1C9F"/>
    <w:multiLevelType w:val="hybridMultilevel"/>
    <w:tmpl w:val="B62EB4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D5D46A4"/>
    <w:multiLevelType w:val="hybridMultilevel"/>
    <w:tmpl w:val="F182C3D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3D9F2EC0"/>
    <w:multiLevelType w:val="multilevel"/>
    <w:tmpl w:val="4AB0A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E0365E"/>
    <w:multiLevelType w:val="multilevel"/>
    <w:tmpl w:val="05887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58C4348"/>
    <w:multiLevelType w:val="multilevel"/>
    <w:tmpl w:val="C0BEF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02070F"/>
    <w:multiLevelType w:val="hybridMultilevel"/>
    <w:tmpl w:val="B86CB53E"/>
    <w:lvl w:ilvl="0" w:tplc="9C4EC5B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6CA71C0"/>
    <w:multiLevelType w:val="hybridMultilevel"/>
    <w:tmpl w:val="11846A74"/>
    <w:lvl w:ilvl="0" w:tplc="2496FBF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7566DA8"/>
    <w:multiLevelType w:val="hybridMultilevel"/>
    <w:tmpl w:val="01C2C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E5E32AF"/>
    <w:multiLevelType w:val="multilevel"/>
    <w:tmpl w:val="454245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7AB7B30"/>
    <w:multiLevelType w:val="hybridMultilevel"/>
    <w:tmpl w:val="85707E22"/>
    <w:lvl w:ilvl="0" w:tplc="47B0AE76">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AEE2CF4"/>
    <w:multiLevelType w:val="hybridMultilevel"/>
    <w:tmpl w:val="2AF66F9E"/>
    <w:lvl w:ilvl="0" w:tplc="C2500258">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E9A7190"/>
    <w:multiLevelType w:val="hybridMultilevel"/>
    <w:tmpl w:val="F84C0944"/>
    <w:lvl w:ilvl="0" w:tplc="F2DC6A7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02C4FB5"/>
    <w:multiLevelType w:val="multilevel"/>
    <w:tmpl w:val="2C7E6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983C89"/>
    <w:multiLevelType w:val="hybridMultilevel"/>
    <w:tmpl w:val="928C701C"/>
    <w:lvl w:ilvl="0" w:tplc="EB047C00">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23525FF"/>
    <w:multiLevelType w:val="multilevel"/>
    <w:tmpl w:val="DB165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CB2ABE"/>
    <w:multiLevelType w:val="hybridMultilevel"/>
    <w:tmpl w:val="3D4022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FE126CF"/>
    <w:multiLevelType w:val="multilevel"/>
    <w:tmpl w:val="39BC47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5084877">
    <w:abstractNumId w:val="24"/>
  </w:num>
  <w:num w:numId="2" w16cid:durableId="1157654167">
    <w:abstractNumId w:val="5"/>
  </w:num>
  <w:num w:numId="3" w16cid:durableId="1025211225">
    <w:abstractNumId w:val="14"/>
  </w:num>
  <w:num w:numId="4" w16cid:durableId="845438008">
    <w:abstractNumId w:val="22"/>
  </w:num>
  <w:num w:numId="5" w16cid:durableId="253589103">
    <w:abstractNumId w:val="23"/>
  </w:num>
  <w:num w:numId="6" w16cid:durableId="458303623">
    <w:abstractNumId w:val="16"/>
  </w:num>
  <w:num w:numId="7" w16cid:durableId="2120447093">
    <w:abstractNumId w:val="10"/>
  </w:num>
  <w:num w:numId="8" w16cid:durableId="356388775">
    <w:abstractNumId w:val="28"/>
  </w:num>
  <w:num w:numId="9" w16cid:durableId="1373922446">
    <w:abstractNumId w:val="13"/>
  </w:num>
  <w:num w:numId="10" w16cid:durableId="1273200011">
    <w:abstractNumId w:val="20"/>
  </w:num>
  <w:num w:numId="11" w16cid:durableId="306714522">
    <w:abstractNumId w:val="0"/>
  </w:num>
  <w:num w:numId="12" w16cid:durableId="1549143880">
    <w:abstractNumId w:val="15"/>
  </w:num>
  <w:num w:numId="13" w16cid:durableId="616447367">
    <w:abstractNumId w:val="27"/>
  </w:num>
  <w:num w:numId="14" w16cid:durableId="243301157">
    <w:abstractNumId w:val="7"/>
  </w:num>
  <w:num w:numId="15" w16cid:durableId="502815774">
    <w:abstractNumId w:val="6"/>
  </w:num>
  <w:num w:numId="16" w16cid:durableId="1221596829">
    <w:abstractNumId w:val="17"/>
  </w:num>
  <w:num w:numId="17" w16cid:durableId="1472868876">
    <w:abstractNumId w:val="8"/>
  </w:num>
  <w:num w:numId="18" w16cid:durableId="68160716">
    <w:abstractNumId w:val="1"/>
  </w:num>
  <w:num w:numId="19" w16cid:durableId="971060962">
    <w:abstractNumId w:val="25"/>
  </w:num>
  <w:num w:numId="20" w16cid:durableId="2062248635">
    <w:abstractNumId w:val="3"/>
  </w:num>
  <w:num w:numId="21" w16cid:durableId="1748960328">
    <w:abstractNumId w:val="12"/>
  </w:num>
  <w:num w:numId="22" w16cid:durableId="317349168">
    <w:abstractNumId w:val="11"/>
  </w:num>
  <w:num w:numId="23" w16cid:durableId="195699617">
    <w:abstractNumId w:val="21"/>
    <w:lvlOverride w:ilvl="0">
      <w:lvl w:ilvl="0">
        <w:numFmt w:val="decimal"/>
        <w:lvlText w:val="%1."/>
        <w:lvlJc w:val="left"/>
      </w:lvl>
    </w:lvlOverride>
  </w:num>
  <w:num w:numId="24" w16cid:durableId="413548514">
    <w:abstractNumId w:val="29"/>
    <w:lvlOverride w:ilvl="0">
      <w:lvl w:ilvl="0">
        <w:numFmt w:val="decimal"/>
        <w:lvlText w:val="%1."/>
        <w:lvlJc w:val="left"/>
      </w:lvl>
    </w:lvlOverride>
  </w:num>
  <w:num w:numId="25" w16cid:durableId="1947342977">
    <w:abstractNumId w:val="9"/>
    <w:lvlOverride w:ilvl="0">
      <w:lvl w:ilvl="0">
        <w:numFmt w:val="decimal"/>
        <w:lvlText w:val="%1."/>
        <w:lvlJc w:val="left"/>
      </w:lvl>
    </w:lvlOverride>
  </w:num>
  <w:num w:numId="26" w16cid:durableId="1777553469">
    <w:abstractNumId w:val="2"/>
  </w:num>
  <w:num w:numId="27" w16cid:durableId="513346894">
    <w:abstractNumId w:val="19"/>
  </w:num>
  <w:num w:numId="28" w16cid:durableId="495000192">
    <w:abstractNumId w:val="18"/>
  </w:num>
  <w:num w:numId="29" w16cid:durableId="453443666">
    <w:abstractNumId w:val="26"/>
  </w:num>
  <w:num w:numId="30" w16cid:durableId="1802183763">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itland, Bryan - FS, ID">
    <w15:presenceInfo w15:providerId="AD" w15:userId="S::Bryan.Maitland@usda.gov::e6f99fbb-0f48-4420-93ba-1f7e54c335e7"/>
  </w15:person>
  <w15:person w15:author="Sparks, Morgan - FS, ID">
    <w15:presenceInfo w15:providerId="AD" w15:userId="S::Morgan.Sparks@usda.gov::224e13ef-b74f-46ba-8fb6-e9b28771dc27"/>
  </w15:person>
  <w15:person w15:author="Thurow, Russ - FS, ID">
    <w15:presenceInfo w15:providerId="AD" w15:userId="S::russ.thurow@usda.gov::10eb0b1a-2de0-497f-b8ec-78a39594871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2F17"/>
    <w:rsid w:val="000020F3"/>
    <w:rsid w:val="00003B4B"/>
    <w:rsid w:val="00010260"/>
    <w:rsid w:val="00011F0D"/>
    <w:rsid w:val="00015D81"/>
    <w:rsid w:val="00024D0E"/>
    <w:rsid w:val="000269B7"/>
    <w:rsid w:val="00030DA4"/>
    <w:rsid w:val="00034F52"/>
    <w:rsid w:val="00036947"/>
    <w:rsid w:val="00037A88"/>
    <w:rsid w:val="00046367"/>
    <w:rsid w:val="000468A2"/>
    <w:rsid w:val="0005053D"/>
    <w:rsid w:val="000511AC"/>
    <w:rsid w:val="000519C8"/>
    <w:rsid w:val="00061748"/>
    <w:rsid w:val="0006728E"/>
    <w:rsid w:val="00071125"/>
    <w:rsid w:val="00071890"/>
    <w:rsid w:val="00071D53"/>
    <w:rsid w:val="00071FAC"/>
    <w:rsid w:val="00076AE2"/>
    <w:rsid w:val="0009134E"/>
    <w:rsid w:val="000930F0"/>
    <w:rsid w:val="00096506"/>
    <w:rsid w:val="000A427D"/>
    <w:rsid w:val="000B0982"/>
    <w:rsid w:val="000B3138"/>
    <w:rsid w:val="000B478C"/>
    <w:rsid w:val="000C552A"/>
    <w:rsid w:val="000C6634"/>
    <w:rsid w:val="000D13CB"/>
    <w:rsid w:val="000D4517"/>
    <w:rsid w:val="000D6E76"/>
    <w:rsid w:val="000D7029"/>
    <w:rsid w:val="000E1B07"/>
    <w:rsid w:val="000E26E8"/>
    <w:rsid w:val="000E2F17"/>
    <w:rsid w:val="000E4FA8"/>
    <w:rsid w:val="000E6E70"/>
    <w:rsid w:val="000E7FFC"/>
    <w:rsid w:val="000F04AF"/>
    <w:rsid w:val="000F2246"/>
    <w:rsid w:val="000F25C5"/>
    <w:rsid w:val="000F2D78"/>
    <w:rsid w:val="000F476F"/>
    <w:rsid w:val="000F4E2A"/>
    <w:rsid w:val="00101B71"/>
    <w:rsid w:val="0010710C"/>
    <w:rsid w:val="00117667"/>
    <w:rsid w:val="00120ADE"/>
    <w:rsid w:val="00121A7B"/>
    <w:rsid w:val="00122147"/>
    <w:rsid w:val="00125105"/>
    <w:rsid w:val="00127346"/>
    <w:rsid w:val="00132371"/>
    <w:rsid w:val="00134513"/>
    <w:rsid w:val="00137AA5"/>
    <w:rsid w:val="00140CCF"/>
    <w:rsid w:val="00143047"/>
    <w:rsid w:val="00143306"/>
    <w:rsid w:val="00143595"/>
    <w:rsid w:val="00145A13"/>
    <w:rsid w:val="00146E59"/>
    <w:rsid w:val="00150964"/>
    <w:rsid w:val="00150CB8"/>
    <w:rsid w:val="0015238A"/>
    <w:rsid w:val="001535F6"/>
    <w:rsid w:val="00153F3D"/>
    <w:rsid w:val="001579F8"/>
    <w:rsid w:val="0016293A"/>
    <w:rsid w:val="001648F9"/>
    <w:rsid w:val="00165CA5"/>
    <w:rsid w:val="00167421"/>
    <w:rsid w:val="00167B9A"/>
    <w:rsid w:val="00167CAC"/>
    <w:rsid w:val="001704BE"/>
    <w:rsid w:val="00170EB0"/>
    <w:rsid w:val="00171DBD"/>
    <w:rsid w:val="0017344B"/>
    <w:rsid w:val="00176850"/>
    <w:rsid w:val="001776D0"/>
    <w:rsid w:val="00180CA9"/>
    <w:rsid w:val="001814BF"/>
    <w:rsid w:val="00182851"/>
    <w:rsid w:val="0018712C"/>
    <w:rsid w:val="001B7216"/>
    <w:rsid w:val="001B7CCE"/>
    <w:rsid w:val="001C3801"/>
    <w:rsid w:val="001C41EA"/>
    <w:rsid w:val="001C6197"/>
    <w:rsid w:val="001D4922"/>
    <w:rsid w:val="001D5646"/>
    <w:rsid w:val="001D6C6F"/>
    <w:rsid w:val="001E032C"/>
    <w:rsid w:val="001E1297"/>
    <w:rsid w:val="001E25BC"/>
    <w:rsid w:val="001E274E"/>
    <w:rsid w:val="001E38EF"/>
    <w:rsid w:val="001E3F26"/>
    <w:rsid w:val="001E3FFE"/>
    <w:rsid w:val="001E6D32"/>
    <w:rsid w:val="001F1238"/>
    <w:rsid w:val="001F12AC"/>
    <w:rsid w:val="001F38C7"/>
    <w:rsid w:val="001F55F0"/>
    <w:rsid w:val="001F5B70"/>
    <w:rsid w:val="00201E83"/>
    <w:rsid w:val="00206BBB"/>
    <w:rsid w:val="00207125"/>
    <w:rsid w:val="00207F54"/>
    <w:rsid w:val="002136D9"/>
    <w:rsid w:val="002146BC"/>
    <w:rsid w:val="00214E3A"/>
    <w:rsid w:val="0021521C"/>
    <w:rsid w:val="00225BCA"/>
    <w:rsid w:val="002266EF"/>
    <w:rsid w:val="00241E54"/>
    <w:rsid w:val="002422CC"/>
    <w:rsid w:val="00243665"/>
    <w:rsid w:val="002441D5"/>
    <w:rsid w:val="002447EF"/>
    <w:rsid w:val="00244FFA"/>
    <w:rsid w:val="00247563"/>
    <w:rsid w:val="00247C8B"/>
    <w:rsid w:val="00251D83"/>
    <w:rsid w:val="002536AA"/>
    <w:rsid w:val="00256FC7"/>
    <w:rsid w:val="00264EBF"/>
    <w:rsid w:val="00266B6D"/>
    <w:rsid w:val="002702D5"/>
    <w:rsid w:val="00270E08"/>
    <w:rsid w:val="00281CFD"/>
    <w:rsid w:val="00282DA0"/>
    <w:rsid w:val="00283F57"/>
    <w:rsid w:val="00291270"/>
    <w:rsid w:val="002A7B92"/>
    <w:rsid w:val="002B62C4"/>
    <w:rsid w:val="002B6A32"/>
    <w:rsid w:val="002C16BA"/>
    <w:rsid w:val="002C2C6B"/>
    <w:rsid w:val="002C384B"/>
    <w:rsid w:val="002C663C"/>
    <w:rsid w:val="002D06A9"/>
    <w:rsid w:val="002D0BF1"/>
    <w:rsid w:val="002D393A"/>
    <w:rsid w:val="002D498F"/>
    <w:rsid w:val="002D4B42"/>
    <w:rsid w:val="002D6601"/>
    <w:rsid w:val="002D787D"/>
    <w:rsid w:val="002E0113"/>
    <w:rsid w:val="002E0EC4"/>
    <w:rsid w:val="002E2ABB"/>
    <w:rsid w:val="002E33E4"/>
    <w:rsid w:val="002E605B"/>
    <w:rsid w:val="002E71E7"/>
    <w:rsid w:val="002F1876"/>
    <w:rsid w:val="002F27CB"/>
    <w:rsid w:val="002F2DDC"/>
    <w:rsid w:val="002F4547"/>
    <w:rsid w:val="002F4618"/>
    <w:rsid w:val="002F48D7"/>
    <w:rsid w:val="002F4982"/>
    <w:rsid w:val="003050A1"/>
    <w:rsid w:val="00305DF2"/>
    <w:rsid w:val="00306B11"/>
    <w:rsid w:val="00310570"/>
    <w:rsid w:val="003216AB"/>
    <w:rsid w:val="003266B0"/>
    <w:rsid w:val="003313C0"/>
    <w:rsid w:val="00333B3B"/>
    <w:rsid w:val="00340D2B"/>
    <w:rsid w:val="00341B83"/>
    <w:rsid w:val="003431EF"/>
    <w:rsid w:val="00343C3E"/>
    <w:rsid w:val="00345D03"/>
    <w:rsid w:val="00352C8A"/>
    <w:rsid w:val="00356CDC"/>
    <w:rsid w:val="003576CF"/>
    <w:rsid w:val="00357EA4"/>
    <w:rsid w:val="003601F0"/>
    <w:rsid w:val="00360F6F"/>
    <w:rsid w:val="00365E57"/>
    <w:rsid w:val="00372AAD"/>
    <w:rsid w:val="003747D3"/>
    <w:rsid w:val="003801CD"/>
    <w:rsid w:val="003802E2"/>
    <w:rsid w:val="00382258"/>
    <w:rsid w:val="003832B9"/>
    <w:rsid w:val="00383632"/>
    <w:rsid w:val="003844C7"/>
    <w:rsid w:val="00384E86"/>
    <w:rsid w:val="00386BB4"/>
    <w:rsid w:val="0039095C"/>
    <w:rsid w:val="00393057"/>
    <w:rsid w:val="00393E1B"/>
    <w:rsid w:val="0039459F"/>
    <w:rsid w:val="003A0CC9"/>
    <w:rsid w:val="003A3D08"/>
    <w:rsid w:val="003A7CC3"/>
    <w:rsid w:val="003B642D"/>
    <w:rsid w:val="003B77A0"/>
    <w:rsid w:val="003C4FE6"/>
    <w:rsid w:val="003C528E"/>
    <w:rsid w:val="003C64FF"/>
    <w:rsid w:val="003C66CB"/>
    <w:rsid w:val="003D037B"/>
    <w:rsid w:val="003D1EFE"/>
    <w:rsid w:val="003D26B8"/>
    <w:rsid w:val="003E6057"/>
    <w:rsid w:val="003E65A2"/>
    <w:rsid w:val="003F4896"/>
    <w:rsid w:val="003F6E77"/>
    <w:rsid w:val="003F70CC"/>
    <w:rsid w:val="00404921"/>
    <w:rsid w:val="0040762B"/>
    <w:rsid w:val="00412651"/>
    <w:rsid w:val="004165A2"/>
    <w:rsid w:val="00417271"/>
    <w:rsid w:val="00417D6F"/>
    <w:rsid w:val="00421C1D"/>
    <w:rsid w:val="00422057"/>
    <w:rsid w:val="00427197"/>
    <w:rsid w:val="004306F2"/>
    <w:rsid w:val="00431B62"/>
    <w:rsid w:val="00435AA5"/>
    <w:rsid w:val="00436DB4"/>
    <w:rsid w:val="00441AAC"/>
    <w:rsid w:val="00441FBE"/>
    <w:rsid w:val="00446AEF"/>
    <w:rsid w:val="00453B19"/>
    <w:rsid w:val="00454798"/>
    <w:rsid w:val="004561D5"/>
    <w:rsid w:val="004575DC"/>
    <w:rsid w:val="004575DF"/>
    <w:rsid w:val="00460E49"/>
    <w:rsid w:val="0046187A"/>
    <w:rsid w:val="00466CCB"/>
    <w:rsid w:val="00471DCC"/>
    <w:rsid w:val="004731C9"/>
    <w:rsid w:val="0047358B"/>
    <w:rsid w:val="004751A7"/>
    <w:rsid w:val="00476D62"/>
    <w:rsid w:val="00477318"/>
    <w:rsid w:val="0047767D"/>
    <w:rsid w:val="00483060"/>
    <w:rsid w:val="0048451F"/>
    <w:rsid w:val="00485192"/>
    <w:rsid w:val="00487134"/>
    <w:rsid w:val="00487DC8"/>
    <w:rsid w:val="00492109"/>
    <w:rsid w:val="00494B0F"/>
    <w:rsid w:val="004958D8"/>
    <w:rsid w:val="004A04E9"/>
    <w:rsid w:val="004A5CE0"/>
    <w:rsid w:val="004A5FBA"/>
    <w:rsid w:val="004A609F"/>
    <w:rsid w:val="004A647C"/>
    <w:rsid w:val="004A6C7A"/>
    <w:rsid w:val="004A7552"/>
    <w:rsid w:val="004B3A6A"/>
    <w:rsid w:val="004B4BF0"/>
    <w:rsid w:val="004B5C82"/>
    <w:rsid w:val="004B6222"/>
    <w:rsid w:val="004C2289"/>
    <w:rsid w:val="004C3020"/>
    <w:rsid w:val="004C5970"/>
    <w:rsid w:val="004C60B7"/>
    <w:rsid w:val="004C7EC1"/>
    <w:rsid w:val="004D4067"/>
    <w:rsid w:val="004E060F"/>
    <w:rsid w:val="004E07BD"/>
    <w:rsid w:val="004E10F9"/>
    <w:rsid w:val="004E2910"/>
    <w:rsid w:val="004E551D"/>
    <w:rsid w:val="004F2B36"/>
    <w:rsid w:val="004F3859"/>
    <w:rsid w:val="004F4680"/>
    <w:rsid w:val="004F472D"/>
    <w:rsid w:val="004F63AB"/>
    <w:rsid w:val="004F7A55"/>
    <w:rsid w:val="005014E5"/>
    <w:rsid w:val="00502150"/>
    <w:rsid w:val="00503E9F"/>
    <w:rsid w:val="0050780E"/>
    <w:rsid w:val="00514FF0"/>
    <w:rsid w:val="0052151D"/>
    <w:rsid w:val="00521FCD"/>
    <w:rsid w:val="00522AE2"/>
    <w:rsid w:val="005232B3"/>
    <w:rsid w:val="00525E83"/>
    <w:rsid w:val="0052764F"/>
    <w:rsid w:val="0053025A"/>
    <w:rsid w:val="005306D7"/>
    <w:rsid w:val="005328BD"/>
    <w:rsid w:val="005362EA"/>
    <w:rsid w:val="00540853"/>
    <w:rsid w:val="00541EB9"/>
    <w:rsid w:val="00545BF8"/>
    <w:rsid w:val="0055152A"/>
    <w:rsid w:val="00554657"/>
    <w:rsid w:val="00560659"/>
    <w:rsid w:val="005621F0"/>
    <w:rsid w:val="00563ED4"/>
    <w:rsid w:val="00564C9B"/>
    <w:rsid w:val="0056589F"/>
    <w:rsid w:val="00565E51"/>
    <w:rsid w:val="00566541"/>
    <w:rsid w:val="00566EDE"/>
    <w:rsid w:val="00573225"/>
    <w:rsid w:val="00575C96"/>
    <w:rsid w:val="00576597"/>
    <w:rsid w:val="0058065E"/>
    <w:rsid w:val="00583E61"/>
    <w:rsid w:val="00584FD6"/>
    <w:rsid w:val="0059488C"/>
    <w:rsid w:val="0059774C"/>
    <w:rsid w:val="005A064F"/>
    <w:rsid w:val="005A5A34"/>
    <w:rsid w:val="005A5EBA"/>
    <w:rsid w:val="005B36FB"/>
    <w:rsid w:val="005B3C49"/>
    <w:rsid w:val="005B5D5F"/>
    <w:rsid w:val="005C3EAB"/>
    <w:rsid w:val="005C6809"/>
    <w:rsid w:val="005D16D7"/>
    <w:rsid w:val="005D22B7"/>
    <w:rsid w:val="005D4DCA"/>
    <w:rsid w:val="005E0050"/>
    <w:rsid w:val="005E18DC"/>
    <w:rsid w:val="005E1FD6"/>
    <w:rsid w:val="005E7B1C"/>
    <w:rsid w:val="005F128A"/>
    <w:rsid w:val="005F1587"/>
    <w:rsid w:val="005F21D5"/>
    <w:rsid w:val="005F6FE5"/>
    <w:rsid w:val="00600AEB"/>
    <w:rsid w:val="00610136"/>
    <w:rsid w:val="0061260B"/>
    <w:rsid w:val="00613E43"/>
    <w:rsid w:val="00613FB6"/>
    <w:rsid w:val="00617D72"/>
    <w:rsid w:val="00625FB3"/>
    <w:rsid w:val="00640419"/>
    <w:rsid w:val="00640910"/>
    <w:rsid w:val="006409D1"/>
    <w:rsid w:val="00645266"/>
    <w:rsid w:val="006534B2"/>
    <w:rsid w:val="00654C01"/>
    <w:rsid w:val="006562D5"/>
    <w:rsid w:val="006620FF"/>
    <w:rsid w:val="006621E1"/>
    <w:rsid w:val="006630E7"/>
    <w:rsid w:val="00665FF9"/>
    <w:rsid w:val="0066611C"/>
    <w:rsid w:val="00666F3B"/>
    <w:rsid w:val="006670C1"/>
    <w:rsid w:val="00667B85"/>
    <w:rsid w:val="0068026C"/>
    <w:rsid w:val="00681140"/>
    <w:rsid w:val="006820E3"/>
    <w:rsid w:val="00690C10"/>
    <w:rsid w:val="006914A0"/>
    <w:rsid w:val="0069155A"/>
    <w:rsid w:val="00693286"/>
    <w:rsid w:val="006942A1"/>
    <w:rsid w:val="006954A6"/>
    <w:rsid w:val="006A32EE"/>
    <w:rsid w:val="006A52DD"/>
    <w:rsid w:val="006A5654"/>
    <w:rsid w:val="006A654A"/>
    <w:rsid w:val="006A65BE"/>
    <w:rsid w:val="006B5346"/>
    <w:rsid w:val="006B611A"/>
    <w:rsid w:val="006C2151"/>
    <w:rsid w:val="006C35BF"/>
    <w:rsid w:val="006D0209"/>
    <w:rsid w:val="006D57C8"/>
    <w:rsid w:val="006E1EAF"/>
    <w:rsid w:val="006E794C"/>
    <w:rsid w:val="006F2A0F"/>
    <w:rsid w:val="006F4E32"/>
    <w:rsid w:val="006F5F4D"/>
    <w:rsid w:val="006F6E8C"/>
    <w:rsid w:val="007076F6"/>
    <w:rsid w:val="00707A73"/>
    <w:rsid w:val="00712A7D"/>
    <w:rsid w:val="00720BC2"/>
    <w:rsid w:val="0072376C"/>
    <w:rsid w:val="0072609D"/>
    <w:rsid w:val="00727099"/>
    <w:rsid w:val="00735A51"/>
    <w:rsid w:val="00754B46"/>
    <w:rsid w:val="0075579D"/>
    <w:rsid w:val="00756FAF"/>
    <w:rsid w:val="007570DF"/>
    <w:rsid w:val="00770ABA"/>
    <w:rsid w:val="00770FB2"/>
    <w:rsid w:val="00773475"/>
    <w:rsid w:val="007755AC"/>
    <w:rsid w:val="00776D3C"/>
    <w:rsid w:val="00777B46"/>
    <w:rsid w:val="00777FF8"/>
    <w:rsid w:val="00782EB8"/>
    <w:rsid w:val="00783B78"/>
    <w:rsid w:val="00787EC5"/>
    <w:rsid w:val="007916B4"/>
    <w:rsid w:val="00795EC1"/>
    <w:rsid w:val="007A3E97"/>
    <w:rsid w:val="007A56F9"/>
    <w:rsid w:val="007A5CD2"/>
    <w:rsid w:val="007A7EFB"/>
    <w:rsid w:val="007B134F"/>
    <w:rsid w:val="007B404F"/>
    <w:rsid w:val="007B4F5F"/>
    <w:rsid w:val="007C47F6"/>
    <w:rsid w:val="007C489A"/>
    <w:rsid w:val="007C4DEC"/>
    <w:rsid w:val="007D0FCE"/>
    <w:rsid w:val="007D4BC9"/>
    <w:rsid w:val="007E089F"/>
    <w:rsid w:val="007E3906"/>
    <w:rsid w:val="007E77F4"/>
    <w:rsid w:val="007F126D"/>
    <w:rsid w:val="007F37CD"/>
    <w:rsid w:val="007F3F96"/>
    <w:rsid w:val="007F4349"/>
    <w:rsid w:val="007F50A0"/>
    <w:rsid w:val="007F61DD"/>
    <w:rsid w:val="00800029"/>
    <w:rsid w:val="008012B4"/>
    <w:rsid w:val="008019BC"/>
    <w:rsid w:val="00801FA3"/>
    <w:rsid w:val="008027BA"/>
    <w:rsid w:val="00805B6A"/>
    <w:rsid w:val="00806F84"/>
    <w:rsid w:val="00810933"/>
    <w:rsid w:val="0081126D"/>
    <w:rsid w:val="008116CD"/>
    <w:rsid w:val="00811C34"/>
    <w:rsid w:val="0081320C"/>
    <w:rsid w:val="008137B8"/>
    <w:rsid w:val="008138F2"/>
    <w:rsid w:val="00824266"/>
    <w:rsid w:val="008336C8"/>
    <w:rsid w:val="008344BA"/>
    <w:rsid w:val="00836A71"/>
    <w:rsid w:val="00840139"/>
    <w:rsid w:val="008408DD"/>
    <w:rsid w:val="00840B7D"/>
    <w:rsid w:val="00841263"/>
    <w:rsid w:val="0084195A"/>
    <w:rsid w:val="008441CD"/>
    <w:rsid w:val="00845D03"/>
    <w:rsid w:val="00851EF9"/>
    <w:rsid w:val="00860BD2"/>
    <w:rsid w:val="00863FF2"/>
    <w:rsid w:val="00873ACC"/>
    <w:rsid w:val="00874928"/>
    <w:rsid w:val="0087715B"/>
    <w:rsid w:val="00886742"/>
    <w:rsid w:val="00894E71"/>
    <w:rsid w:val="00894F30"/>
    <w:rsid w:val="008971BC"/>
    <w:rsid w:val="0089776D"/>
    <w:rsid w:val="00897F3F"/>
    <w:rsid w:val="008A0A44"/>
    <w:rsid w:val="008A0D7A"/>
    <w:rsid w:val="008A7FD2"/>
    <w:rsid w:val="008B17E6"/>
    <w:rsid w:val="008B34D9"/>
    <w:rsid w:val="008B5439"/>
    <w:rsid w:val="008C666A"/>
    <w:rsid w:val="008C7286"/>
    <w:rsid w:val="008C7682"/>
    <w:rsid w:val="008D30B6"/>
    <w:rsid w:val="008D3A8B"/>
    <w:rsid w:val="008D4395"/>
    <w:rsid w:val="008D547E"/>
    <w:rsid w:val="008E0744"/>
    <w:rsid w:val="008E37EB"/>
    <w:rsid w:val="008E7E0C"/>
    <w:rsid w:val="008F0B22"/>
    <w:rsid w:val="008F23AA"/>
    <w:rsid w:val="008F2AD8"/>
    <w:rsid w:val="008F52F6"/>
    <w:rsid w:val="008F63C6"/>
    <w:rsid w:val="008F670B"/>
    <w:rsid w:val="00904465"/>
    <w:rsid w:val="009047D8"/>
    <w:rsid w:val="00906CA3"/>
    <w:rsid w:val="00913B2A"/>
    <w:rsid w:val="00915130"/>
    <w:rsid w:val="009178E0"/>
    <w:rsid w:val="009211D8"/>
    <w:rsid w:val="00921243"/>
    <w:rsid w:val="00923C01"/>
    <w:rsid w:val="00925D91"/>
    <w:rsid w:val="00932BBF"/>
    <w:rsid w:val="00932F84"/>
    <w:rsid w:val="00935CC9"/>
    <w:rsid w:val="00936B03"/>
    <w:rsid w:val="009402EA"/>
    <w:rsid w:val="009451D4"/>
    <w:rsid w:val="00946795"/>
    <w:rsid w:val="009474F8"/>
    <w:rsid w:val="0095304F"/>
    <w:rsid w:val="00955FB6"/>
    <w:rsid w:val="009561DB"/>
    <w:rsid w:val="00956BE1"/>
    <w:rsid w:val="00960879"/>
    <w:rsid w:val="00964344"/>
    <w:rsid w:val="00966424"/>
    <w:rsid w:val="009717C0"/>
    <w:rsid w:val="009762C3"/>
    <w:rsid w:val="009770DB"/>
    <w:rsid w:val="00981EC9"/>
    <w:rsid w:val="0098347A"/>
    <w:rsid w:val="009A1D54"/>
    <w:rsid w:val="009A28AB"/>
    <w:rsid w:val="009A34BF"/>
    <w:rsid w:val="009A3797"/>
    <w:rsid w:val="009A5099"/>
    <w:rsid w:val="009B2693"/>
    <w:rsid w:val="009B3C11"/>
    <w:rsid w:val="009B4E6C"/>
    <w:rsid w:val="009B4F57"/>
    <w:rsid w:val="009B5992"/>
    <w:rsid w:val="009C0DBE"/>
    <w:rsid w:val="009C1898"/>
    <w:rsid w:val="009C3800"/>
    <w:rsid w:val="009C6CA5"/>
    <w:rsid w:val="009D1B20"/>
    <w:rsid w:val="009D4BB6"/>
    <w:rsid w:val="009D7BFF"/>
    <w:rsid w:val="009E39A5"/>
    <w:rsid w:val="009E6E22"/>
    <w:rsid w:val="009F009E"/>
    <w:rsid w:val="009F4A5D"/>
    <w:rsid w:val="009F70FA"/>
    <w:rsid w:val="00A018DC"/>
    <w:rsid w:val="00A01FD4"/>
    <w:rsid w:val="00A023CD"/>
    <w:rsid w:val="00A05671"/>
    <w:rsid w:val="00A14792"/>
    <w:rsid w:val="00A14E24"/>
    <w:rsid w:val="00A220D3"/>
    <w:rsid w:val="00A228EC"/>
    <w:rsid w:val="00A24AFD"/>
    <w:rsid w:val="00A2509D"/>
    <w:rsid w:val="00A27161"/>
    <w:rsid w:val="00A32649"/>
    <w:rsid w:val="00A36D24"/>
    <w:rsid w:val="00A37523"/>
    <w:rsid w:val="00A404E4"/>
    <w:rsid w:val="00A41E93"/>
    <w:rsid w:val="00A475BB"/>
    <w:rsid w:val="00A47661"/>
    <w:rsid w:val="00A50887"/>
    <w:rsid w:val="00A51D2D"/>
    <w:rsid w:val="00A60733"/>
    <w:rsid w:val="00A61C22"/>
    <w:rsid w:val="00A62BEF"/>
    <w:rsid w:val="00A635FF"/>
    <w:rsid w:val="00A6493C"/>
    <w:rsid w:val="00A6567D"/>
    <w:rsid w:val="00A657F8"/>
    <w:rsid w:val="00A66A9A"/>
    <w:rsid w:val="00A7174B"/>
    <w:rsid w:val="00A71E6E"/>
    <w:rsid w:val="00A721EB"/>
    <w:rsid w:val="00A77D67"/>
    <w:rsid w:val="00A814F0"/>
    <w:rsid w:val="00A85B4B"/>
    <w:rsid w:val="00A85BD3"/>
    <w:rsid w:val="00A86C85"/>
    <w:rsid w:val="00A90EE0"/>
    <w:rsid w:val="00A92E7E"/>
    <w:rsid w:val="00A966E7"/>
    <w:rsid w:val="00AA0C94"/>
    <w:rsid w:val="00AA0FF6"/>
    <w:rsid w:val="00AA3317"/>
    <w:rsid w:val="00AA54C0"/>
    <w:rsid w:val="00AA6BB8"/>
    <w:rsid w:val="00AB285F"/>
    <w:rsid w:val="00AB48EF"/>
    <w:rsid w:val="00AB79D9"/>
    <w:rsid w:val="00AC138F"/>
    <w:rsid w:val="00AC386E"/>
    <w:rsid w:val="00AC4921"/>
    <w:rsid w:val="00AD0616"/>
    <w:rsid w:val="00AD205B"/>
    <w:rsid w:val="00AD235B"/>
    <w:rsid w:val="00AD326A"/>
    <w:rsid w:val="00AD3BC9"/>
    <w:rsid w:val="00AD3C98"/>
    <w:rsid w:val="00AD40D1"/>
    <w:rsid w:val="00AE2F22"/>
    <w:rsid w:val="00AE4CF7"/>
    <w:rsid w:val="00AF0DDC"/>
    <w:rsid w:val="00AF0FF0"/>
    <w:rsid w:val="00AF3624"/>
    <w:rsid w:val="00AF4D8E"/>
    <w:rsid w:val="00AF6209"/>
    <w:rsid w:val="00AF7124"/>
    <w:rsid w:val="00AF7805"/>
    <w:rsid w:val="00B0067C"/>
    <w:rsid w:val="00B01D00"/>
    <w:rsid w:val="00B032BE"/>
    <w:rsid w:val="00B04878"/>
    <w:rsid w:val="00B050E5"/>
    <w:rsid w:val="00B07339"/>
    <w:rsid w:val="00B12743"/>
    <w:rsid w:val="00B12B92"/>
    <w:rsid w:val="00B13518"/>
    <w:rsid w:val="00B17BAF"/>
    <w:rsid w:val="00B210D8"/>
    <w:rsid w:val="00B2333C"/>
    <w:rsid w:val="00B239FB"/>
    <w:rsid w:val="00B24FA4"/>
    <w:rsid w:val="00B25736"/>
    <w:rsid w:val="00B26170"/>
    <w:rsid w:val="00B27AD3"/>
    <w:rsid w:val="00B3512D"/>
    <w:rsid w:val="00B35ACD"/>
    <w:rsid w:val="00B36059"/>
    <w:rsid w:val="00B42EE2"/>
    <w:rsid w:val="00B4528A"/>
    <w:rsid w:val="00B52FD7"/>
    <w:rsid w:val="00B546D0"/>
    <w:rsid w:val="00B54A6F"/>
    <w:rsid w:val="00B55917"/>
    <w:rsid w:val="00B610B3"/>
    <w:rsid w:val="00B623DF"/>
    <w:rsid w:val="00B71914"/>
    <w:rsid w:val="00B71A3D"/>
    <w:rsid w:val="00B72C3F"/>
    <w:rsid w:val="00B72EF2"/>
    <w:rsid w:val="00B74A54"/>
    <w:rsid w:val="00B81342"/>
    <w:rsid w:val="00B813EE"/>
    <w:rsid w:val="00B815CE"/>
    <w:rsid w:val="00B82334"/>
    <w:rsid w:val="00B823B9"/>
    <w:rsid w:val="00B829B7"/>
    <w:rsid w:val="00B8373E"/>
    <w:rsid w:val="00B83F70"/>
    <w:rsid w:val="00B86FF7"/>
    <w:rsid w:val="00B87A3B"/>
    <w:rsid w:val="00B90157"/>
    <w:rsid w:val="00B901A3"/>
    <w:rsid w:val="00B95082"/>
    <w:rsid w:val="00B96EC1"/>
    <w:rsid w:val="00BA043E"/>
    <w:rsid w:val="00BA1CD8"/>
    <w:rsid w:val="00BA52B7"/>
    <w:rsid w:val="00BB11A5"/>
    <w:rsid w:val="00BB4548"/>
    <w:rsid w:val="00BB5257"/>
    <w:rsid w:val="00BB67AC"/>
    <w:rsid w:val="00BC4908"/>
    <w:rsid w:val="00BC59CA"/>
    <w:rsid w:val="00BC692C"/>
    <w:rsid w:val="00BC7B3D"/>
    <w:rsid w:val="00BD0223"/>
    <w:rsid w:val="00BD33FF"/>
    <w:rsid w:val="00BD6E5D"/>
    <w:rsid w:val="00BE2AE6"/>
    <w:rsid w:val="00BE2D83"/>
    <w:rsid w:val="00BE6D60"/>
    <w:rsid w:val="00BE76E4"/>
    <w:rsid w:val="00BE7745"/>
    <w:rsid w:val="00BF27C3"/>
    <w:rsid w:val="00BF5900"/>
    <w:rsid w:val="00BF6C18"/>
    <w:rsid w:val="00C00B01"/>
    <w:rsid w:val="00C04040"/>
    <w:rsid w:val="00C04F80"/>
    <w:rsid w:val="00C060F4"/>
    <w:rsid w:val="00C124DE"/>
    <w:rsid w:val="00C1656C"/>
    <w:rsid w:val="00C228CC"/>
    <w:rsid w:val="00C30C51"/>
    <w:rsid w:val="00C31C08"/>
    <w:rsid w:val="00C36E36"/>
    <w:rsid w:val="00C44791"/>
    <w:rsid w:val="00C5090C"/>
    <w:rsid w:val="00C51ED5"/>
    <w:rsid w:val="00C6514E"/>
    <w:rsid w:val="00C66782"/>
    <w:rsid w:val="00C71569"/>
    <w:rsid w:val="00C73A06"/>
    <w:rsid w:val="00C7409C"/>
    <w:rsid w:val="00C74945"/>
    <w:rsid w:val="00C847E7"/>
    <w:rsid w:val="00C84918"/>
    <w:rsid w:val="00C86F48"/>
    <w:rsid w:val="00C92DF7"/>
    <w:rsid w:val="00C961E2"/>
    <w:rsid w:val="00C97346"/>
    <w:rsid w:val="00CA1149"/>
    <w:rsid w:val="00CA1378"/>
    <w:rsid w:val="00CA72DA"/>
    <w:rsid w:val="00CB0B01"/>
    <w:rsid w:val="00CB2C93"/>
    <w:rsid w:val="00CB3F0E"/>
    <w:rsid w:val="00CB4297"/>
    <w:rsid w:val="00CB4B82"/>
    <w:rsid w:val="00CC18EA"/>
    <w:rsid w:val="00CC3457"/>
    <w:rsid w:val="00CD33F3"/>
    <w:rsid w:val="00CD5DAC"/>
    <w:rsid w:val="00CD6A4D"/>
    <w:rsid w:val="00CE0C5D"/>
    <w:rsid w:val="00CE16AE"/>
    <w:rsid w:val="00CE172F"/>
    <w:rsid w:val="00CE5154"/>
    <w:rsid w:val="00CE7D9D"/>
    <w:rsid w:val="00CF1FF5"/>
    <w:rsid w:val="00CF2B5F"/>
    <w:rsid w:val="00CF2F98"/>
    <w:rsid w:val="00D00494"/>
    <w:rsid w:val="00D0261D"/>
    <w:rsid w:val="00D02905"/>
    <w:rsid w:val="00D1148F"/>
    <w:rsid w:val="00D14225"/>
    <w:rsid w:val="00D24308"/>
    <w:rsid w:val="00D24591"/>
    <w:rsid w:val="00D35BB0"/>
    <w:rsid w:val="00D365CD"/>
    <w:rsid w:val="00D415E2"/>
    <w:rsid w:val="00D432DA"/>
    <w:rsid w:val="00D45784"/>
    <w:rsid w:val="00D564B8"/>
    <w:rsid w:val="00D5776F"/>
    <w:rsid w:val="00D57948"/>
    <w:rsid w:val="00D668AD"/>
    <w:rsid w:val="00D70B1E"/>
    <w:rsid w:val="00D72A1F"/>
    <w:rsid w:val="00D8096A"/>
    <w:rsid w:val="00D83333"/>
    <w:rsid w:val="00D8716E"/>
    <w:rsid w:val="00D878C6"/>
    <w:rsid w:val="00D96E1A"/>
    <w:rsid w:val="00DA0846"/>
    <w:rsid w:val="00DA0F42"/>
    <w:rsid w:val="00DA1EED"/>
    <w:rsid w:val="00DA39B0"/>
    <w:rsid w:val="00DA65B5"/>
    <w:rsid w:val="00DA7C9C"/>
    <w:rsid w:val="00DB163F"/>
    <w:rsid w:val="00DB45C1"/>
    <w:rsid w:val="00DB4D78"/>
    <w:rsid w:val="00DC055A"/>
    <w:rsid w:val="00DC0800"/>
    <w:rsid w:val="00DC3278"/>
    <w:rsid w:val="00DE4C83"/>
    <w:rsid w:val="00DF2F0F"/>
    <w:rsid w:val="00DF420B"/>
    <w:rsid w:val="00E02126"/>
    <w:rsid w:val="00E056ED"/>
    <w:rsid w:val="00E10E5A"/>
    <w:rsid w:val="00E11E0E"/>
    <w:rsid w:val="00E14D9E"/>
    <w:rsid w:val="00E15950"/>
    <w:rsid w:val="00E20798"/>
    <w:rsid w:val="00E23D72"/>
    <w:rsid w:val="00E25182"/>
    <w:rsid w:val="00E25881"/>
    <w:rsid w:val="00E27BD0"/>
    <w:rsid w:val="00E40D5D"/>
    <w:rsid w:val="00E44538"/>
    <w:rsid w:val="00E471CC"/>
    <w:rsid w:val="00E510F3"/>
    <w:rsid w:val="00E52E34"/>
    <w:rsid w:val="00E54FCB"/>
    <w:rsid w:val="00E618F5"/>
    <w:rsid w:val="00E637BC"/>
    <w:rsid w:val="00E641AC"/>
    <w:rsid w:val="00E65CA0"/>
    <w:rsid w:val="00E73092"/>
    <w:rsid w:val="00E730A7"/>
    <w:rsid w:val="00E76F20"/>
    <w:rsid w:val="00E868BA"/>
    <w:rsid w:val="00E86DFC"/>
    <w:rsid w:val="00E921E0"/>
    <w:rsid w:val="00EA0AC1"/>
    <w:rsid w:val="00EA3857"/>
    <w:rsid w:val="00EA46B1"/>
    <w:rsid w:val="00EA5507"/>
    <w:rsid w:val="00EA6377"/>
    <w:rsid w:val="00EB1FD7"/>
    <w:rsid w:val="00EC26D4"/>
    <w:rsid w:val="00EC475E"/>
    <w:rsid w:val="00ED1017"/>
    <w:rsid w:val="00ED3769"/>
    <w:rsid w:val="00ED5DD9"/>
    <w:rsid w:val="00ED7F26"/>
    <w:rsid w:val="00EE26BE"/>
    <w:rsid w:val="00EF245F"/>
    <w:rsid w:val="00EF3188"/>
    <w:rsid w:val="00EF5612"/>
    <w:rsid w:val="00EF6C3A"/>
    <w:rsid w:val="00F011C3"/>
    <w:rsid w:val="00F05886"/>
    <w:rsid w:val="00F1294C"/>
    <w:rsid w:val="00F12FAB"/>
    <w:rsid w:val="00F13178"/>
    <w:rsid w:val="00F2573B"/>
    <w:rsid w:val="00F343F5"/>
    <w:rsid w:val="00F370D0"/>
    <w:rsid w:val="00F378C8"/>
    <w:rsid w:val="00F4036C"/>
    <w:rsid w:val="00F406AE"/>
    <w:rsid w:val="00F40C69"/>
    <w:rsid w:val="00F4189E"/>
    <w:rsid w:val="00F45FDA"/>
    <w:rsid w:val="00F50026"/>
    <w:rsid w:val="00F50620"/>
    <w:rsid w:val="00F566A3"/>
    <w:rsid w:val="00F60F08"/>
    <w:rsid w:val="00F629FA"/>
    <w:rsid w:val="00F6680E"/>
    <w:rsid w:val="00F70318"/>
    <w:rsid w:val="00F703B0"/>
    <w:rsid w:val="00F7078D"/>
    <w:rsid w:val="00F7322F"/>
    <w:rsid w:val="00F74964"/>
    <w:rsid w:val="00F76581"/>
    <w:rsid w:val="00F766CC"/>
    <w:rsid w:val="00F824FC"/>
    <w:rsid w:val="00F82537"/>
    <w:rsid w:val="00F85245"/>
    <w:rsid w:val="00F873B0"/>
    <w:rsid w:val="00FA0218"/>
    <w:rsid w:val="00FA032A"/>
    <w:rsid w:val="00FA3040"/>
    <w:rsid w:val="00FA6761"/>
    <w:rsid w:val="00FA676E"/>
    <w:rsid w:val="00FB3628"/>
    <w:rsid w:val="00FB7AB8"/>
    <w:rsid w:val="00FD0EFD"/>
    <w:rsid w:val="00FD3015"/>
    <w:rsid w:val="00FD4B49"/>
    <w:rsid w:val="00FD6314"/>
    <w:rsid w:val="00FE38DE"/>
    <w:rsid w:val="00FE3C0F"/>
    <w:rsid w:val="00FF1CE6"/>
    <w:rsid w:val="00FF6C1B"/>
    <w:rsid w:val="00FF6D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23D32"/>
  <w15:chartTrackingRefBased/>
  <w15:docId w15:val="{946A37E5-B235-4208-BCD2-679C02470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23DF"/>
    <w:rPr>
      <w:rFonts w:ascii="Times New Roman" w:eastAsiaTheme="minorEastAsia" w:hAnsi="Times New Roman" w:cs="Times New Roman"/>
      <w:sz w:val="24"/>
      <w:szCs w:val="24"/>
    </w:rPr>
  </w:style>
  <w:style w:type="paragraph" w:styleId="Heading1">
    <w:name w:val="heading 1"/>
    <w:basedOn w:val="Normal"/>
    <w:next w:val="Normal"/>
    <w:link w:val="Heading1Char"/>
    <w:qFormat/>
    <w:rsid w:val="007C4DEC"/>
    <w:pPr>
      <w:keepNext/>
      <w:widowControl w:val="0"/>
      <w:autoSpaceDE w:val="0"/>
      <w:autoSpaceDN w:val="0"/>
      <w:adjustRightInd w:val="0"/>
      <w:outlineLvl w:val="0"/>
    </w:pPr>
    <w:rPr>
      <w:rFonts w:eastAsia="Times New Roman"/>
      <w:b/>
      <w:bCs/>
    </w:rPr>
  </w:style>
  <w:style w:type="paragraph" w:styleId="Heading2">
    <w:name w:val="heading 2"/>
    <w:basedOn w:val="Normal"/>
    <w:next w:val="Normal"/>
    <w:link w:val="Heading2Char"/>
    <w:uiPriority w:val="9"/>
    <w:semiHidden/>
    <w:unhideWhenUsed/>
    <w:qFormat/>
    <w:rsid w:val="00127346"/>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127346"/>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semiHidden/>
    <w:unhideWhenUsed/>
    <w:qFormat/>
    <w:rsid w:val="00A77D67"/>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E2F17"/>
    <w:rPr>
      <w:color w:val="0563C1" w:themeColor="hyperlink"/>
      <w:u w:val="single"/>
    </w:rPr>
  </w:style>
  <w:style w:type="character" w:styleId="CommentReference">
    <w:name w:val="annotation reference"/>
    <w:basedOn w:val="DefaultParagraphFont"/>
    <w:uiPriority w:val="99"/>
    <w:semiHidden/>
    <w:unhideWhenUsed/>
    <w:rsid w:val="000E2F17"/>
    <w:rPr>
      <w:sz w:val="16"/>
      <w:szCs w:val="16"/>
    </w:rPr>
  </w:style>
  <w:style w:type="paragraph" w:styleId="CommentText">
    <w:name w:val="annotation text"/>
    <w:basedOn w:val="Normal"/>
    <w:link w:val="CommentTextChar"/>
    <w:uiPriority w:val="99"/>
    <w:unhideWhenUsed/>
    <w:rsid w:val="000E2F17"/>
    <w:rPr>
      <w:sz w:val="20"/>
      <w:szCs w:val="20"/>
    </w:rPr>
  </w:style>
  <w:style w:type="character" w:customStyle="1" w:styleId="CommentTextChar">
    <w:name w:val="Comment Text Char"/>
    <w:basedOn w:val="DefaultParagraphFont"/>
    <w:link w:val="CommentText"/>
    <w:uiPriority w:val="99"/>
    <w:rsid w:val="000E2F17"/>
    <w:rPr>
      <w:rFonts w:ascii="Times New Roman" w:eastAsiaTheme="minorEastAsia" w:hAnsi="Times New Roman" w:cs="Times New Roman"/>
      <w:sz w:val="20"/>
      <w:szCs w:val="20"/>
    </w:rPr>
  </w:style>
  <w:style w:type="paragraph" w:styleId="BalloonText">
    <w:name w:val="Balloon Text"/>
    <w:basedOn w:val="Normal"/>
    <w:link w:val="BalloonTextChar"/>
    <w:uiPriority w:val="99"/>
    <w:semiHidden/>
    <w:unhideWhenUsed/>
    <w:rsid w:val="000E2F1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E2F17"/>
    <w:rPr>
      <w:rFonts w:ascii="Segoe UI" w:eastAsiaTheme="minorEastAsia" w:hAnsi="Segoe UI" w:cs="Segoe UI"/>
      <w:sz w:val="18"/>
      <w:szCs w:val="18"/>
    </w:rPr>
  </w:style>
  <w:style w:type="paragraph" w:customStyle="1" w:styleId="TimesCAPS">
    <w:name w:val="Times CAPS"/>
    <w:basedOn w:val="Normal"/>
    <w:link w:val="TimesCAPSChar"/>
    <w:qFormat/>
    <w:rsid w:val="0021521C"/>
    <w:pPr>
      <w:jc w:val="center"/>
    </w:pPr>
    <w:rPr>
      <w:rFonts w:eastAsia="Times New Roman"/>
      <w:b/>
    </w:rPr>
  </w:style>
  <w:style w:type="character" w:customStyle="1" w:styleId="TimesCAPSChar">
    <w:name w:val="Times CAPS Char"/>
    <w:basedOn w:val="DefaultParagraphFont"/>
    <w:link w:val="TimesCAPS"/>
    <w:rsid w:val="0021521C"/>
    <w:rPr>
      <w:rFonts w:ascii="Times New Roman" w:eastAsia="Times New Roman" w:hAnsi="Times New Roman" w:cs="Times New Roman"/>
      <w:b/>
      <w:sz w:val="24"/>
      <w:szCs w:val="24"/>
    </w:rPr>
  </w:style>
  <w:style w:type="paragraph" w:styleId="BodyText">
    <w:name w:val="Body Text"/>
    <w:basedOn w:val="Normal"/>
    <w:link w:val="BodyTextChar"/>
    <w:semiHidden/>
    <w:rsid w:val="00A228EC"/>
    <w:pPr>
      <w:widowControl w:val="0"/>
      <w:autoSpaceDE w:val="0"/>
      <w:autoSpaceDN w:val="0"/>
      <w:adjustRightInd w:val="0"/>
    </w:pPr>
    <w:rPr>
      <w:rFonts w:eastAsia="Times New Roman"/>
    </w:rPr>
  </w:style>
  <w:style w:type="character" w:customStyle="1" w:styleId="BodyTextChar">
    <w:name w:val="Body Text Char"/>
    <w:basedOn w:val="DefaultParagraphFont"/>
    <w:link w:val="BodyText"/>
    <w:semiHidden/>
    <w:rsid w:val="00A228EC"/>
    <w:rPr>
      <w:rFonts w:ascii="Times New Roman" w:eastAsia="Times New Roman" w:hAnsi="Times New Roman" w:cs="Times New Roman"/>
      <w:sz w:val="24"/>
      <w:szCs w:val="24"/>
    </w:rPr>
  </w:style>
  <w:style w:type="character" w:customStyle="1" w:styleId="Heading1Char">
    <w:name w:val="Heading 1 Char"/>
    <w:basedOn w:val="DefaultParagraphFont"/>
    <w:link w:val="Heading1"/>
    <w:rsid w:val="007C4DEC"/>
    <w:rPr>
      <w:rFonts w:ascii="Times New Roman" w:eastAsia="Times New Roman" w:hAnsi="Times New Roman" w:cs="Times New Roman"/>
      <w:b/>
      <w:bCs/>
      <w:sz w:val="24"/>
      <w:szCs w:val="24"/>
    </w:rPr>
  </w:style>
  <w:style w:type="paragraph" w:styleId="ListParagraph">
    <w:name w:val="List Paragraph"/>
    <w:basedOn w:val="Normal"/>
    <w:uiPriority w:val="34"/>
    <w:qFormat/>
    <w:rsid w:val="003431EF"/>
    <w:pPr>
      <w:ind w:left="720"/>
      <w:contextualSpacing/>
    </w:pPr>
  </w:style>
  <w:style w:type="character" w:styleId="UnresolvedMention">
    <w:name w:val="Unresolved Mention"/>
    <w:basedOn w:val="DefaultParagraphFont"/>
    <w:uiPriority w:val="99"/>
    <w:semiHidden/>
    <w:unhideWhenUsed/>
    <w:rsid w:val="006E794C"/>
    <w:rPr>
      <w:color w:val="605E5C"/>
      <w:shd w:val="clear" w:color="auto" w:fill="E1DFDD"/>
    </w:rPr>
  </w:style>
  <w:style w:type="paragraph" w:styleId="Revision">
    <w:name w:val="Revision"/>
    <w:hidden/>
    <w:uiPriority w:val="99"/>
    <w:semiHidden/>
    <w:rsid w:val="00955FB6"/>
    <w:rPr>
      <w:rFonts w:ascii="Times New Roman" w:eastAsiaTheme="minorEastAsia" w:hAnsi="Times New Roman" w:cs="Times New Roman"/>
      <w:sz w:val="24"/>
      <w:szCs w:val="24"/>
    </w:rPr>
  </w:style>
  <w:style w:type="paragraph" w:styleId="CommentSubject">
    <w:name w:val="annotation subject"/>
    <w:basedOn w:val="CommentText"/>
    <w:next w:val="CommentText"/>
    <w:link w:val="CommentSubjectChar"/>
    <w:uiPriority w:val="99"/>
    <w:semiHidden/>
    <w:unhideWhenUsed/>
    <w:rsid w:val="00955FB6"/>
    <w:rPr>
      <w:b/>
      <w:bCs/>
    </w:rPr>
  </w:style>
  <w:style w:type="character" w:customStyle="1" w:styleId="CommentSubjectChar">
    <w:name w:val="Comment Subject Char"/>
    <w:basedOn w:val="CommentTextChar"/>
    <w:link w:val="CommentSubject"/>
    <w:uiPriority w:val="99"/>
    <w:semiHidden/>
    <w:rsid w:val="00955FB6"/>
    <w:rPr>
      <w:rFonts w:ascii="Times New Roman" w:eastAsiaTheme="minorEastAsia" w:hAnsi="Times New Roman" w:cs="Times New Roman"/>
      <w:b/>
      <w:bCs/>
      <w:sz w:val="20"/>
      <w:szCs w:val="20"/>
    </w:rPr>
  </w:style>
  <w:style w:type="character" w:customStyle="1" w:styleId="Heading2Char">
    <w:name w:val="Heading 2 Char"/>
    <w:basedOn w:val="DefaultParagraphFont"/>
    <w:link w:val="Heading2"/>
    <w:uiPriority w:val="9"/>
    <w:semiHidden/>
    <w:rsid w:val="00127346"/>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127346"/>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A77D67"/>
    <w:rPr>
      <w:rFonts w:asciiTheme="majorHAnsi" w:eastAsiaTheme="majorEastAsia" w:hAnsiTheme="majorHAnsi" w:cstheme="majorBidi"/>
      <w:i/>
      <w:iCs/>
      <w:color w:val="2E74B5" w:themeColor="accent1" w:themeShade="BF"/>
      <w:sz w:val="24"/>
      <w:szCs w:val="24"/>
    </w:rPr>
  </w:style>
  <w:style w:type="paragraph" w:customStyle="1" w:styleId="Default">
    <w:name w:val="Default"/>
    <w:rsid w:val="0015238A"/>
    <w:pPr>
      <w:autoSpaceDE w:val="0"/>
      <w:autoSpaceDN w:val="0"/>
      <w:adjustRightInd w:val="0"/>
    </w:pPr>
    <w:rPr>
      <w:rFonts w:ascii="Times New Roman" w:hAnsi="Times New Roman" w:cs="Times New Roman"/>
      <w:color w:val="000000"/>
      <w:sz w:val="24"/>
      <w:szCs w:val="24"/>
    </w:rPr>
  </w:style>
  <w:style w:type="paragraph" w:styleId="NormalWeb">
    <w:name w:val="Normal (Web)"/>
    <w:basedOn w:val="Normal"/>
    <w:uiPriority w:val="99"/>
    <w:semiHidden/>
    <w:unhideWhenUsed/>
    <w:rsid w:val="00170EB0"/>
  </w:style>
  <w:style w:type="paragraph" w:styleId="Header">
    <w:name w:val="header"/>
    <w:basedOn w:val="Normal"/>
    <w:link w:val="HeaderChar"/>
    <w:uiPriority w:val="99"/>
    <w:unhideWhenUsed/>
    <w:rsid w:val="009A28AB"/>
    <w:pPr>
      <w:tabs>
        <w:tab w:val="center" w:pos="4680"/>
        <w:tab w:val="right" w:pos="9360"/>
      </w:tabs>
    </w:pPr>
  </w:style>
  <w:style w:type="character" w:customStyle="1" w:styleId="HeaderChar">
    <w:name w:val="Header Char"/>
    <w:basedOn w:val="DefaultParagraphFont"/>
    <w:link w:val="Header"/>
    <w:uiPriority w:val="99"/>
    <w:rsid w:val="009A28AB"/>
    <w:rPr>
      <w:rFonts w:ascii="Times New Roman" w:eastAsiaTheme="minorEastAsia" w:hAnsi="Times New Roman" w:cs="Times New Roman"/>
      <w:sz w:val="24"/>
      <w:szCs w:val="24"/>
    </w:rPr>
  </w:style>
  <w:style w:type="paragraph" w:styleId="Footer">
    <w:name w:val="footer"/>
    <w:basedOn w:val="Normal"/>
    <w:link w:val="FooterChar"/>
    <w:uiPriority w:val="99"/>
    <w:unhideWhenUsed/>
    <w:rsid w:val="009A28AB"/>
    <w:pPr>
      <w:tabs>
        <w:tab w:val="center" w:pos="4680"/>
        <w:tab w:val="right" w:pos="9360"/>
      </w:tabs>
    </w:pPr>
  </w:style>
  <w:style w:type="character" w:customStyle="1" w:styleId="FooterChar">
    <w:name w:val="Footer Char"/>
    <w:basedOn w:val="DefaultParagraphFont"/>
    <w:link w:val="Footer"/>
    <w:uiPriority w:val="99"/>
    <w:rsid w:val="009A28AB"/>
    <w:rPr>
      <w:rFonts w:ascii="Times New Roman" w:eastAsiaTheme="minorEastAsia" w:hAnsi="Times New Roman" w:cs="Times New Roman"/>
      <w:sz w:val="24"/>
      <w:szCs w:val="24"/>
    </w:rPr>
  </w:style>
  <w:style w:type="character" w:customStyle="1" w:styleId="cf01">
    <w:name w:val="cf01"/>
    <w:basedOn w:val="DefaultParagraphFont"/>
    <w:rsid w:val="00FA6761"/>
    <w:rPr>
      <w:rFonts w:ascii="Segoe UI" w:hAnsi="Segoe UI" w:cs="Segoe UI" w:hint="default"/>
      <w:sz w:val="18"/>
      <w:szCs w:val="18"/>
    </w:rPr>
  </w:style>
  <w:style w:type="character" w:styleId="LineNumber">
    <w:name w:val="line number"/>
    <w:basedOn w:val="DefaultParagraphFont"/>
    <w:uiPriority w:val="99"/>
    <w:semiHidden/>
    <w:unhideWhenUsed/>
    <w:rsid w:val="00613F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95407">
      <w:bodyDiv w:val="1"/>
      <w:marLeft w:val="0"/>
      <w:marRight w:val="0"/>
      <w:marTop w:val="0"/>
      <w:marBottom w:val="0"/>
      <w:divBdr>
        <w:top w:val="none" w:sz="0" w:space="0" w:color="auto"/>
        <w:left w:val="none" w:sz="0" w:space="0" w:color="auto"/>
        <w:bottom w:val="none" w:sz="0" w:space="0" w:color="auto"/>
        <w:right w:val="none" w:sz="0" w:space="0" w:color="auto"/>
      </w:divBdr>
    </w:div>
    <w:div w:id="12728445">
      <w:bodyDiv w:val="1"/>
      <w:marLeft w:val="0"/>
      <w:marRight w:val="0"/>
      <w:marTop w:val="0"/>
      <w:marBottom w:val="0"/>
      <w:divBdr>
        <w:top w:val="none" w:sz="0" w:space="0" w:color="auto"/>
        <w:left w:val="none" w:sz="0" w:space="0" w:color="auto"/>
        <w:bottom w:val="none" w:sz="0" w:space="0" w:color="auto"/>
        <w:right w:val="none" w:sz="0" w:space="0" w:color="auto"/>
      </w:divBdr>
    </w:div>
    <w:div w:id="13919609">
      <w:bodyDiv w:val="1"/>
      <w:marLeft w:val="0"/>
      <w:marRight w:val="0"/>
      <w:marTop w:val="0"/>
      <w:marBottom w:val="0"/>
      <w:divBdr>
        <w:top w:val="none" w:sz="0" w:space="0" w:color="auto"/>
        <w:left w:val="none" w:sz="0" w:space="0" w:color="auto"/>
        <w:bottom w:val="none" w:sz="0" w:space="0" w:color="auto"/>
        <w:right w:val="none" w:sz="0" w:space="0" w:color="auto"/>
      </w:divBdr>
    </w:div>
    <w:div w:id="23991619">
      <w:bodyDiv w:val="1"/>
      <w:marLeft w:val="0"/>
      <w:marRight w:val="0"/>
      <w:marTop w:val="0"/>
      <w:marBottom w:val="0"/>
      <w:divBdr>
        <w:top w:val="none" w:sz="0" w:space="0" w:color="auto"/>
        <w:left w:val="none" w:sz="0" w:space="0" w:color="auto"/>
        <w:bottom w:val="none" w:sz="0" w:space="0" w:color="auto"/>
        <w:right w:val="none" w:sz="0" w:space="0" w:color="auto"/>
      </w:divBdr>
      <w:divsChild>
        <w:div w:id="509837301">
          <w:marLeft w:val="0"/>
          <w:marRight w:val="0"/>
          <w:marTop w:val="0"/>
          <w:marBottom w:val="0"/>
          <w:divBdr>
            <w:top w:val="none" w:sz="0" w:space="0" w:color="auto"/>
            <w:left w:val="none" w:sz="0" w:space="0" w:color="auto"/>
            <w:bottom w:val="none" w:sz="0" w:space="0" w:color="auto"/>
            <w:right w:val="none" w:sz="0" w:space="0" w:color="auto"/>
          </w:divBdr>
        </w:div>
        <w:div w:id="296225269">
          <w:marLeft w:val="0"/>
          <w:marRight w:val="0"/>
          <w:marTop w:val="0"/>
          <w:marBottom w:val="0"/>
          <w:divBdr>
            <w:top w:val="none" w:sz="0" w:space="0" w:color="auto"/>
            <w:left w:val="none" w:sz="0" w:space="0" w:color="auto"/>
            <w:bottom w:val="none" w:sz="0" w:space="0" w:color="auto"/>
            <w:right w:val="none" w:sz="0" w:space="0" w:color="auto"/>
          </w:divBdr>
        </w:div>
      </w:divsChild>
    </w:div>
    <w:div w:id="62607712">
      <w:bodyDiv w:val="1"/>
      <w:marLeft w:val="0"/>
      <w:marRight w:val="0"/>
      <w:marTop w:val="0"/>
      <w:marBottom w:val="0"/>
      <w:divBdr>
        <w:top w:val="none" w:sz="0" w:space="0" w:color="auto"/>
        <w:left w:val="none" w:sz="0" w:space="0" w:color="auto"/>
        <w:bottom w:val="none" w:sz="0" w:space="0" w:color="auto"/>
        <w:right w:val="none" w:sz="0" w:space="0" w:color="auto"/>
      </w:divBdr>
      <w:divsChild>
        <w:div w:id="640842143">
          <w:marLeft w:val="0"/>
          <w:marRight w:val="0"/>
          <w:marTop w:val="0"/>
          <w:marBottom w:val="0"/>
          <w:divBdr>
            <w:top w:val="none" w:sz="0" w:space="0" w:color="auto"/>
            <w:left w:val="none" w:sz="0" w:space="0" w:color="auto"/>
            <w:bottom w:val="none" w:sz="0" w:space="0" w:color="auto"/>
            <w:right w:val="none" w:sz="0" w:space="0" w:color="auto"/>
          </w:divBdr>
        </w:div>
      </w:divsChild>
    </w:div>
    <w:div w:id="71509611">
      <w:bodyDiv w:val="1"/>
      <w:marLeft w:val="0"/>
      <w:marRight w:val="0"/>
      <w:marTop w:val="0"/>
      <w:marBottom w:val="0"/>
      <w:divBdr>
        <w:top w:val="none" w:sz="0" w:space="0" w:color="auto"/>
        <w:left w:val="none" w:sz="0" w:space="0" w:color="auto"/>
        <w:bottom w:val="none" w:sz="0" w:space="0" w:color="auto"/>
        <w:right w:val="none" w:sz="0" w:space="0" w:color="auto"/>
      </w:divBdr>
    </w:div>
    <w:div w:id="82528883">
      <w:bodyDiv w:val="1"/>
      <w:marLeft w:val="0"/>
      <w:marRight w:val="0"/>
      <w:marTop w:val="0"/>
      <w:marBottom w:val="0"/>
      <w:divBdr>
        <w:top w:val="none" w:sz="0" w:space="0" w:color="auto"/>
        <w:left w:val="none" w:sz="0" w:space="0" w:color="auto"/>
        <w:bottom w:val="none" w:sz="0" w:space="0" w:color="auto"/>
        <w:right w:val="none" w:sz="0" w:space="0" w:color="auto"/>
      </w:divBdr>
    </w:div>
    <w:div w:id="116916303">
      <w:bodyDiv w:val="1"/>
      <w:marLeft w:val="0"/>
      <w:marRight w:val="0"/>
      <w:marTop w:val="0"/>
      <w:marBottom w:val="0"/>
      <w:divBdr>
        <w:top w:val="none" w:sz="0" w:space="0" w:color="auto"/>
        <w:left w:val="none" w:sz="0" w:space="0" w:color="auto"/>
        <w:bottom w:val="none" w:sz="0" w:space="0" w:color="auto"/>
        <w:right w:val="none" w:sz="0" w:space="0" w:color="auto"/>
      </w:divBdr>
    </w:div>
    <w:div w:id="140657147">
      <w:bodyDiv w:val="1"/>
      <w:marLeft w:val="0"/>
      <w:marRight w:val="0"/>
      <w:marTop w:val="0"/>
      <w:marBottom w:val="0"/>
      <w:divBdr>
        <w:top w:val="none" w:sz="0" w:space="0" w:color="auto"/>
        <w:left w:val="none" w:sz="0" w:space="0" w:color="auto"/>
        <w:bottom w:val="none" w:sz="0" w:space="0" w:color="auto"/>
        <w:right w:val="none" w:sz="0" w:space="0" w:color="auto"/>
      </w:divBdr>
    </w:div>
    <w:div w:id="195777790">
      <w:bodyDiv w:val="1"/>
      <w:marLeft w:val="0"/>
      <w:marRight w:val="0"/>
      <w:marTop w:val="0"/>
      <w:marBottom w:val="0"/>
      <w:divBdr>
        <w:top w:val="none" w:sz="0" w:space="0" w:color="auto"/>
        <w:left w:val="none" w:sz="0" w:space="0" w:color="auto"/>
        <w:bottom w:val="none" w:sz="0" w:space="0" w:color="auto"/>
        <w:right w:val="none" w:sz="0" w:space="0" w:color="auto"/>
      </w:divBdr>
    </w:div>
    <w:div w:id="199434859">
      <w:bodyDiv w:val="1"/>
      <w:marLeft w:val="0"/>
      <w:marRight w:val="0"/>
      <w:marTop w:val="0"/>
      <w:marBottom w:val="0"/>
      <w:divBdr>
        <w:top w:val="none" w:sz="0" w:space="0" w:color="auto"/>
        <w:left w:val="none" w:sz="0" w:space="0" w:color="auto"/>
        <w:bottom w:val="none" w:sz="0" w:space="0" w:color="auto"/>
        <w:right w:val="none" w:sz="0" w:space="0" w:color="auto"/>
      </w:divBdr>
    </w:div>
    <w:div w:id="219093451">
      <w:bodyDiv w:val="1"/>
      <w:marLeft w:val="0"/>
      <w:marRight w:val="0"/>
      <w:marTop w:val="0"/>
      <w:marBottom w:val="0"/>
      <w:divBdr>
        <w:top w:val="none" w:sz="0" w:space="0" w:color="auto"/>
        <w:left w:val="none" w:sz="0" w:space="0" w:color="auto"/>
        <w:bottom w:val="none" w:sz="0" w:space="0" w:color="auto"/>
        <w:right w:val="none" w:sz="0" w:space="0" w:color="auto"/>
      </w:divBdr>
    </w:div>
    <w:div w:id="248540131">
      <w:bodyDiv w:val="1"/>
      <w:marLeft w:val="0"/>
      <w:marRight w:val="0"/>
      <w:marTop w:val="0"/>
      <w:marBottom w:val="0"/>
      <w:divBdr>
        <w:top w:val="none" w:sz="0" w:space="0" w:color="auto"/>
        <w:left w:val="none" w:sz="0" w:space="0" w:color="auto"/>
        <w:bottom w:val="none" w:sz="0" w:space="0" w:color="auto"/>
        <w:right w:val="none" w:sz="0" w:space="0" w:color="auto"/>
      </w:divBdr>
    </w:div>
    <w:div w:id="255132867">
      <w:bodyDiv w:val="1"/>
      <w:marLeft w:val="0"/>
      <w:marRight w:val="0"/>
      <w:marTop w:val="0"/>
      <w:marBottom w:val="0"/>
      <w:divBdr>
        <w:top w:val="none" w:sz="0" w:space="0" w:color="auto"/>
        <w:left w:val="none" w:sz="0" w:space="0" w:color="auto"/>
        <w:bottom w:val="none" w:sz="0" w:space="0" w:color="auto"/>
        <w:right w:val="none" w:sz="0" w:space="0" w:color="auto"/>
      </w:divBdr>
    </w:div>
    <w:div w:id="290677422">
      <w:bodyDiv w:val="1"/>
      <w:marLeft w:val="0"/>
      <w:marRight w:val="0"/>
      <w:marTop w:val="0"/>
      <w:marBottom w:val="0"/>
      <w:divBdr>
        <w:top w:val="none" w:sz="0" w:space="0" w:color="auto"/>
        <w:left w:val="none" w:sz="0" w:space="0" w:color="auto"/>
        <w:bottom w:val="none" w:sz="0" w:space="0" w:color="auto"/>
        <w:right w:val="none" w:sz="0" w:space="0" w:color="auto"/>
      </w:divBdr>
    </w:div>
    <w:div w:id="314842642">
      <w:bodyDiv w:val="1"/>
      <w:marLeft w:val="0"/>
      <w:marRight w:val="0"/>
      <w:marTop w:val="0"/>
      <w:marBottom w:val="0"/>
      <w:divBdr>
        <w:top w:val="none" w:sz="0" w:space="0" w:color="auto"/>
        <w:left w:val="none" w:sz="0" w:space="0" w:color="auto"/>
        <w:bottom w:val="none" w:sz="0" w:space="0" w:color="auto"/>
        <w:right w:val="none" w:sz="0" w:space="0" w:color="auto"/>
      </w:divBdr>
    </w:div>
    <w:div w:id="377317626">
      <w:bodyDiv w:val="1"/>
      <w:marLeft w:val="0"/>
      <w:marRight w:val="0"/>
      <w:marTop w:val="0"/>
      <w:marBottom w:val="0"/>
      <w:divBdr>
        <w:top w:val="none" w:sz="0" w:space="0" w:color="auto"/>
        <w:left w:val="none" w:sz="0" w:space="0" w:color="auto"/>
        <w:bottom w:val="none" w:sz="0" w:space="0" w:color="auto"/>
        <w:right w:val="none" w:sz="0" w:space="0" w:color="auto"/>
      </w:divBdr>
    </w:div>
    <w:div w:id="397436673">
      <w:bodyDiv w:val="1"/>
      <w:marLeft w:val="0"/>
      <w:marRight w:val="0"/>
      <w:marTop w:val="0"/>
      <w:marBottom w:val="0"/>
      <w:divBdr>
        <w:top w:val="none" w:sz="0" w:space="0" w:color="auto"/>
        <w:left w:val="none" w:sz="0" w:space="0" w:color="auto"/>
        <w:bottom w:val="none" w:sz="0" w:space="0" w:color="auto"/>
        <w:right w:val="none" w:sz="0" w:space="0" w:color="auto"/>
      </w:divBdr>
    </w:div>
    <w:div w:id="411776762">
      <w:bodyDiv w:val="1"/>
      <w:marLeft w:val="0"/>
      <w:marRight w:val="0"/>
      <w:marTop w:val="0"/>
      <w:marBottom w:val="0"/>
      <w:divBdr>
        <w:top w:val="none" w:sz="0" w:space="0" w:color="auto"/>
        <w:left w:val="none" w:sz="0" w:space="0" w:color="auto"/>
        <w:bottom w:val="none" w:sz="0" w:space="0" w:color="auto"/>
        <w:right w:val="none" w:sz="0" w:space="0" w:color="auto"/>
      </w:divBdr>
    </w:div>
    <w:div w:id="420033137">
      <w:bodyDiv w:val="1"/>
      <w:marLeft w:val="0"/>
      <w:marRight w:val="0"/>
      <w:marTop w:val="0"/>
      <w:marBottom w:val="0"/>
      <w:divBdr>
        <w:top w:val="none" w:sz="0" w:space="0" w:color="auto"/>
        <w:left w:val="none" w:sz="0" w:space="0" w:color="auto"/>
        <w:bottom w:val="none" w:sz="0" w:space="0" w:color="auto"/>
        <w:right w:val="none" w:sz="0" w:space="0" w:color="auto"/>
      </w:divBdr>
    </w:div>
    <w:div w:id="437457054">
      <w:bodyDiv w:val="1"/>
      <w:marLeft w:val="0"/>
      <w:marRight w:val="0"/>
      <w:marTop w:val="0"/>
      <w:marBottom w:val="0"/>
      <w:divBdr>
        <w:top w:val="none" w:sz="0" w:space="0" w:color="auto"/>
        <w:left w:val="none" w:sz="0" w:space="0" w:color="auto"/>
        <w:bottom w:val="none" w:sz="0" w:space="0" w:color="auto"/>
        <w:right w:val="none" w:sz="0" w:space="0" w:color="auto"/>
      </w:divBdr>
    </w:div>
    <w:div w:id="443041697">
      <w:bodyDiv w:val="1"/>
      <w:marLeft w:val="0"/>
      <w:marRight w:val="0"/>
      <w:marTop w:val="0"/>
      <w:marBottom w:val="0"/>
      <w:divBdr>
        <w:top w:val="none" w:sz="0" w:space="0" w:color="auto"/>
        <w:left w:val="none" w:sz="0" w:space="0" w:color="auto"/>
        <w:bottom w:val="none" w:sz="0" w:space="0" w:color="auto"/>
        <w:right w:val="none" w:sz="0" w:space="0" w:color="auto"/>
      </w:divBdr>
    </w:div>
    <w:div w:id="448282166">
      <w:bodyDiv w:val="1"/>
      <w:marLeft w:val="0"/>
      <w:marRight w:val="0"/>
      <w:marTop w:val="0"/>
      <w:marBottom w:val="0"/>
      <w:divBdr>
        <w:top w:val="none" w:sz="0" w:space="0" w:color="auto"/>
        <w:left w:val="none" w:sz="0" w:space="0" w:color="auto"/>
        <w:bottom w:val="none" w:sz="0" w:space="0" w:color="auto"/>
        <w:right w:val="none" w:sz="0" w:space="0" w:color="auto"/>
      </w:divBdr>
    </w:div>
    <w:div w:id="461122031">
      <w:bodyDiv w:val="1"/>
      <w:marLeft w:val="0"/>
      <w:marRight w:val="0"/>
      <w:marTop w:val="0"/>
      <w:marBottom w:val="0"/>
      <w:divBdr>
        <w:top w:val="none" w:sz="0" w:space="0" w:color="auto"/>
        <w:left w:val="none" w:sz="0" w:space="0" w:color="auto"/>
        <w:bottom w:val="none" w:sz="0" w:space="0" w:color="auto"/>
        <w:right w:val="none" w:sz="0" w:space="0" w:color="auto"/>
      </w:divBdr>
    </w:div>
    <w:div w:id="485321388">
      <w:bodyDiv w:val="1"/>
      <w:marLeft w:val="0"/>
      <w:marRight w:val="0"/>
      <w:marTop w:val="0"/>
      <w:marBottom w:val="0"/>
      <w:divBdr>
        <w:top w:val="none" w:sz="0" w:space="0" w:color="auto"/>
        <w:left w:val="none" w:sz="0" w:space="0" w:color="auto"/>
        <w:bottom w:val="none" w:sz="0" w:space="0" w:color="auto"/>
        <w:right w:val="none" w:sz="0" w:space="0" w:color="auto"/>
      </w:divBdr>
    </w:div>
    <w:div w:id="532763818">
      <w:bodyDiv w:val="1"/>
      <w:marLeft w:val="0"/>
      <w:marRight w:val="0"/>
      <w:marTop w:val="0"/>
      <w:marBottom w:val="0"/>
      <w:divBdr>
        <w:top w:val="none" w:sz="0" w:space="0" w:color="auto"/>
        <w:left w:val="none" w:sz="0" w:space="0" w:color="auto"/>
        <w:bottom w:val="none" w:sz="0" w:space="0" w:color="auto"/>
        <w:right w:val="none" w:sz="0" w:space="0" w:color="auto"/>
      </w:divBdr>
    </w:div>
    <w:div w:id="560554562">
      <w:bodyDiv w:val="1"/>
      <w:marLeft w:val="0"/>
      <w:marRight w:val="0"/>
      <w:marTop w:val="0"/>
      <w:marBottom w:val="0"/>
      <w:divBdr>
        <w:top w:val="none" w:sz="0" w:space="0" w:color="auto"/>
        <w:left w:val="none" w:sz="0" w:space="0" w:color="auto"/>
        <w:bottom w:val="none" w:sz="0" w:space="0" w:color="auto"/>
        <w:right w:val="none" w:sz="0" w:space="0" w:color="auto"/>
      </w:divBdr>
    </w:div>
    <w:div w:id="597103510">
      <w:bodyDiv w:val="1"/>
      <w:marLeft w:val="0"/>
      <w:marRight w:val="0"/>
      <w:marTop w:val="0"/>
      <w:marBottom w:val="0"/>
      <w:divBdr>
        <w:top w:val="none" w:sz="0" w:space="0" w:color="auto"/>
        <w:left w:val="none" w:sz="0" w:space="0" w:color="auto"/>
        <w:bottom w:val="none" w:sz="0" w:space="0" w:color="auto"/>
        <w:right w:val="none" w:sz="0" w:space="0" w:color="auto"/>
      </w:divBdr>
      <w:divsChild>
        <w:div w:id="1877042771">
          <w:marLeft w:val="0"/>
          <w:marRight w:val="0"/>
          <w:marTop w:val="0"/>
          <w:marBottom w:val="0"/>
          <w:divBdr>
            <w:top w:val="none" w:sz="0" w:space="0" w:color="auto"/>
            <w:left w:val="none" w:sz="0" w:space="0" w:color="auto"/>
            <w:bottom w:val="none" w:sz="0" w:space="0" w:color="auto"/>
            <w:right w:val="none" w:sz="0" w:space="0" w:color="auto"/>
          </w:divBdr>
        </w:div>
      </w:divsChild>
    </w:div>
    <w:div w:id="621033448">
      <w:bodyDiv w:val="1"/>
      <w:marLeft w:val="0"/>
      <w:marRight w:val="0"/>
      <w:marTop w:val="0"/>
      <w:marBottom w:val="0"/>
      <w:divBdr>
        <w:top w:val="none" w:sz="0" w:space="0" w:color="auto"/>
        <w:left w:val="none" w:sz="0" w:space="0" w:color="auto"/>
        <w:bottom w:val="none" w:sz="0" w:space="0" w:color="auto"/>
        <w:right w:val="none" w:sz="0" w:space="0" w:color="auto"/>
      </w:divBdr>
    </w:div>
    <w:div w:id="635649494">
      <w:bodyDiv w:val="1"/>
      <w:marLeft w:val="0"/>
      <w:marRight w:val="0"/>
      <w:marTop w:val="0"/>
      <w:marBottom w:val="0"/>
      <w:divBdr>
        <w:top w:val="none" w:sz="0" w:space="0" w:color="auto"/>
        <w:left w:val="none" w:sz="0" w:space="0" w:color="auto"/>
        <w:bottom w:val="none" w:sz="0" w:space="0" w:color="auto"/>
        <w:right w:val="none" w:sz="0" w:space="0" w:color="auto"/>
      </w:divBdr>
    </w:div>
    <w:div w:id="647318230">
      <w:bodyDiv w:val="1"/>
      <w:marLeft w:val="0"/>
      <w:marRight w:val="0"/>
      <w:marTop w:val="0"/>
      <w:marBottom w:val="0"/>
      <w:divBdr>
        <w:top w:val="none" w:sz="0" w:space="0" w:color="auto"/>
        <w:left w:val="none" w:sz="0" w:space="0" w:color="auto"/>
        <w:bottom w:val="none" w:sz="0" w:space="0" w:color="auto"/>
        <w:right w:val="none" w:sz="0" w:space="0" w:color="auto"/>
      </w:divBdr>
      <w:divsChild>
        <w:div w:id="577176943">
          <w:marLeft w:val="0"/>
          <w:marRight w:val="0"/>
          <w:marTop w:val="0"/>
          <w:marBottom w:val="0"/>
          <w:divBdr>
            <w:top w:val="none" w:sz="0" w:space="0" w:color="auto"/>
            <w:left w:val="none" w:sz="0" w:space="0" w:color="auto"/>
            <w:bottom w:val="none" w:sz="0" w:space="0" w:color="auto"/>
            <w:right w:val="none" w:sz="0" w:space="0" w:color="auto"/>
          </w:divBdr>
        </w:div>
        <w:div w:id="2077975643">
          <w:marLeft w:val="0"/>
          <w:marRight w:val="0"/>
          <w:marTop w:val="0"/>
          <w:marBottom w:val="0"/>
          <w:divBdr>
            <w:top w:val="none" w:sz="0" w:space="0" w:color="auto"/>
            <w:left w:val="none" w:sz="0" w:space="0" w:color="auto"/>
            <w:bottom w:val="none" w:sz="0" w:space="0" w:color="auto"/>
            <w:right w:val="none" w:sz="0" w:space="0" w:color="auto"/>
          </w:divBdr>
        </w:div>
      </w:divsChild>
    </w:div>
    <w:div w:id="655836997">
      <w:bodyDiv w:val="1"/>
      <w:marLeft w:val="0"/>
      <w:marRight w:val="0"/>
      <w:marTop w:val="0"/>
      <w:marBottom w:val="0"/>
      <w:divBdr>
        <w:top w:val="none" w:sz="0" w:space="0" w:color="auto"/>
        <w:left w:val="none" w:sz="0" w:space="0" w:color="auto"/>
        <w:bottom w:val="none" w:sz="0" w:space="0" w:color="auto"/>
        <w:right w:val="none" w:sz="0" w:space="0" w:color="auto"/>
      </w:divBdr>
    </w:div>
    <w:div w:id="668942724">
      <w:bodyDiv w:val="1"/>
      <w:marLeft w:val="0"/>
      <w:marRight w:val="0"/>
      <w:marTop w:val="0"/>
      <w:marBottom w:val="0"/>
      <w:divBdr>
        <w:top w:val="none" w:sz="0" w:space="0" w:color="auto"/>
        <w:left w:val="none" w:sz="0" w:space="0" w:color="auto"/>
        <w:bottom w:val="none" w:sz="0" w:space="0" w:color="auto"/>
        <w:right w:val="none" w:sz="0" w:space="0" w:color="auto"/>
      </w:divBdr>
    </w:div>
    <w:div w:id="670838836">
      <w:bodyDiv w:val="1"/>
      <w:marLeft w:val="0"/>
      <w:marRight w:val="0"/>
      <w:marTop w:val="0"/>
      <w:marBottom w:val="0"/>
      <w:divBdr>
        <w:top w:val="none" w:sz="0" w:space="0" w:color="auto"/>
        <w:left w:val="none" w:sz="0" w:space="0" w:color="auto"/>
        <w:bottom w:val="none" w:sz="0" w:space="0" w:color="auto"/>
        <w:right w:val="none" w:sz="0" w:space="0" w:color="auto"/>
      </w:divBdr>
    </w:div>
    <w:div w:id="693727167">
      <w:bodyDiv w:val="1"/>
      <w:marLeft w:val="0"/>
      <w:marRight w:val="0"/>
      <w:marTop w:val="0"/>
      <w:marBottom w:val="0"/>
      <w:divBdr>
        <w:top w:val="none" w:sz="0" w:space="0" w:color="auto"/>
        <w:left w:val="none" w:sz="0" w:space="0" w:color="auto"/>
        <w:bottom w:val="none" w:sz="0" w:space="0" w:color="auto"/>
        <w:right w:val="none" w:sz="0" w:space="0" w:color="auto"/>
      </w:divBdr>
    </w:div>
    <w:div w:id="707073830">
      <w:bodyDiv w:val="1"/>
      <w:marLeft w:val="0"/>
      <w:marRight w:val="0"/>
      <w:marTop w:val="0"/>
      <w:marBottom w:val="0"/>
      <w:divBdr>
        <w:top w:val="none" w:sz="0" w:space="0" w:color="auto"/>
        <w:left w:val="none" w:sz="0" w:space="0" w:color="auto"/>
        <w:bottom w:val="none" w:sz="0" w:space="0" w:color="auto"/>
        <w:right w:val="none" w:sz="0" w:space="0" w:color="auto"/>
      </w:divBdr>
    </w:div>
    <w:div w:id="727654768">
      <w:bodyDiv w:val="1"/>
      <w:marLeft w:val="0"/>
      <w:marRight w:val="0"/>
      <w:marTop w:val="0"/>
      <w:marBottom w:val="0"/>
      <w:divBdr>
        <w:top w:val="none" w:sz="0" w:space="0" w:color="auto"/>
        <w:left w:val="none" w:sz="0" w:space="0" w:color="auto"/>
        <w:bottom w:val="none" w:sz="0" w:space="0" w:color="auto"/>
        <w:right w:val="none" w:sz="0" w:space="0" w:color="auto"/>
      </w:divBdr>
    </w:div>
    <w:div w:id="731734712">
      <w:bodyDiv w:val="1"/>
      <w:marLeft w:val="0"/>
      <w:marRight w:val="0"/>
      <w:marTop w:val="0"/>
      <w:marBottom w:val="0"/>
      <w:divBdr>
        <w:top w:val="none" w:sz="0" w:space="0" w:color="auto"/>
        <w:left w:val="none" w:sz="0" w:space="0" w:color="auto"/>
        <w:bottom w:val="none" w:sz="0" w:space="0" w:color="auto"/>
        <w:right w:val="none" w:sz="0" w:space="0" w:color="auto"/>
      </w:divBdr>
    </w:div>
    <w:div w:id="751052079">
      <w:bodyDiv w:val="1"/>
      <w:marLeft w:val="0"/>
      <w:marRight w:val="0"/>
      <w:marTop w:val="0"/>
      <w:marBottom w:val="0"/>
      <w:divBdr>
        <w:top w:val="none" w:sz="0" w:space="0" w:color="auto"/>
        <w:left w:val="none" w:sz="0" w:space="0" w:color="auto"/>
        <w:bottom w:val="none" w:sz="0" w:space="0" w:color="auto"/>
        <w:right w:val="none" w:sz="0" w:space="0" w:color="auto"/>
      </w:divBdr>
    </w:div>
    <w:div w:id="761535950">
      <w:bodyDiv w:val="1"/>
      <w:marLeft w:val="0"/>
      <w:marRight w:val="0"/>
      <w:marTop w:val="0"/>
      <w:marBottom w:val="0"/>
      <w:divBdr>
        <w:top w:val="none" w:sz="0" w:space="0" w:color="auto"/>
        <w:left w:val="none" w:sz="0" w:space="0" w:color="auto"/>
        <w:bottom w:val="none" w:sz="0" w:space="0" w:color="auto"/>
        <w:right w:val="none" w:sz="0" w:space="0" w:color="auto"/>
      </w:divBdr>
    </w:div>
    <w:div w:id="807403609">
      <w:bodyDiv w:val="1"/>
      <w:marLeft w:val="0"/>
      <w:marRight w:val="0"/>
      <w:marTop w:val="0"/>
      <w:marBottom w:val="0"/>
      <w:divBdr>
        <w:top w:val="none" w:sz="0" w:space="0" w:color="auto"/>
        <w:left w:val="none" w:sz="0" w:space="0" w:color="auto"/>
        <w:bottom w:val="none" w:sz="0" w:space="0" w:color="auto"/>
        <w:right w:val="none" w:sz="0" w:space="0" w:color="auto"/>
      </w:divBdr>
    </w:div>
    <w:div w:id="808547377">
      <w:bodyDiv w:val="1"/>
      <w:marLeft w:val="0"/>
      <w:marRight w:val="0"/>
      <w:marTop w:val="0"/>
      <w:marBottom w:val="0"/>
      <w:divBdr>
        <w:top w:val="none" w:sz="0" w:space="0" w:color="auto"/>
        <w:left w:val="none" w:sz="0" w:space="0" w:color="auto"/>
        <w:bottom w:val="none" w:sz="0" w:space="0" w:color="auto"/>
        <w:right w:val="none" w:sz="0" w:space="0" w:color="auto"/>
      </w:divBdr>
    </w:div>
    <w:div w:id="808858512">
      <w:bodyDiv w:val="1"/>
      <w:marLeft w:val="0"/>
      <w:marRight w:val="0"/>
      <w:marTop w:val="0"/>
      <w:marBottom w:val="0"/>
      <w:divBdr>
        <w:top w:val="none" w:sz="0" w:space="0" w:color="auto"/>
        <w:left w:val="none" w:sz="0" w:space="0" w:color="auto"/>
        <w:bottom w:val="none" w:sz="0" w:space="0" w:color="auto"/>
        <w:right w:val="none" w:sz="0" w:space="0" w:color="auto"/>
      </w:divBdr>
    </w:div>
    <w:div w:id="811361579">
      <w:bodyDiv w:val="1"/>
      <w:marLeft w:val="0"/>
      <w:marRight w:val="0"/>
      <w:marTop w:val="0"/>
      <w:marBottom w:val="0"/>
      <w:divBdr>
        <w:top w:val="none" w:sz="0" w:space="0" w:color="auto"/>
        <w:left w:val="none" w:sz="0" w:space="0" w:color="auto"/>
        <w:bottom w:val="none" w:sz="0" w:space="0" w:color="auto"/>
        <w:right w:val="none" w:sz="0" w:space="0" w:color="auto"/>
      </w:divBdr>
    </w:div>
    <w:div w:id="823666773">
      <w:bodyDiv w:val="1"/>
      <w:marLeft w:val="0"/>
      <w:marRight w:val="0"/>
      <w:marTop w:val="0"/>
      <w:marBottom w:val="0"/>
      <w:divBdr>
        <w:top w:val="none" w:sz="0" w:space="0" w:color="auto"/>
        <w:left w:val="none" w:sz="0" w:space="0" w:color="auto"/>
        <w:bottom w:val="none" w:sz="0" w:space="0" w:color="auto"/>
        <w:right w:val="none" w:sz="0" w:space="0" w:color="auto"/>
      </w:divBdr>
    </w:div>
    <w:div w:id="835731962">
      <w:bodyDiv w:val="1"/>
      <w:marLeft w:val="0"/>
      <w:marRight w:val="0"/>
      <w:marTop w:val="0"/>
      <w:marBottom w:val="0"/>
      <w:divBdr>
        <w:top w:val="none" w:sz="0" w:space="0" w:color="auto"/>
        <w:left w:val="none" w:sz="0" w:space="0" w:color="auto"/>
        <w:bottom w:val="none" w:sz="0" w:space="0" w:color="auto"/>
        <w:right w:val="none" w:sz="0" w:space="0" w:color="auto"/>
      </w:divBdr>
    </w:div>
    <w:div w:id="846676373">
      <w:bodyDiv w:val="1"/>
      <w:marLeft w:val="0"/>
      <w:marRight w:val="0"/>
      <w:marTop w:val="0"/>
      <w:marBottom w:val="0"/>
      <w:divBdr>
        <w:top w:val="none" w:sz="0" w:space="0" w:color="auto"/>
        <w:left w:val="none" w:sz="0" w:space="0" w:color="auto"/>
        <w:bottom w:val="none" w:sz="0" w:space="0" w:color="auto"/>
        <w:right w:val="none" w:sz="0" w:space="0" w:color="auto"/>
      </w:divBdr>
    </w:div>
    <w:div w:id="855655473">
      <w:bodyDiv w:val="1"/>
      <w:marLeft w:val="0"/>
      <w:marRight w:val="0"/>
      <w:marTop w:val="0"/>
      <w:marBottom w:val="0"/>
      <w:divBdr>
        <w:top w:val="none" w:sz="0" w:space="0" w:color="auto"/>
        <w:left w:val="none" w:sz="0" w:space="0" w:color="auto"/>
        <w:bottom w:val="none" w:sz="0" w:space="0" w:color="auto"/>
        <w:right w:val="none" w:sz="0" w:space="0" w:color="auto"/>
      </w:divBdr>
      <w:divsChild>
        <w:div w:id="2085296113">
          <w:marLeft w:val="0"/>
          <w:marRight w:val="0"/>
          <w:marTop w:val="0"/>
          <w:marBottom w:val="0"/>
          <w:divBdr>
            <w:top w:val="none" w:sz="0" w:space="0" w:color="auto"/>
            <w:left w:val="none" w:sz="0" w:space="0" w:color="auto"/>
            <w:bottom w:val="none" w:sz="0" w:space="0" w:color="auto"/>
            <w:right w:val="none" w:sz="0" w:space="0" w:color="auto"/>
          </w:divBdr>
        </w:div>
        <w:div w:id="362093147">
          <w:marLeft w:val="0"/>
          <w:marRight w:val="0"/>
          <w:marTop w:val="0"/>
          <w:marBottom w:val="0"/>
          <w:divBdr>
            <w:top w:val="none" w:sz="0" w:space="0" w:color="auto"/>
            <w:left w:val="none" w:sz="0" w:space="0" w:color="auto"/>
            <w:bottom w:val="none" w:sz="0" w:space="0" w:color="auto"/>
            <w:right w:val="none" w:sz="0" w:space="0" w:color="auto"/>
          </w:divBdr>
        </w:div>
      </w:divsChild>
    </w:div>
    <w:div w:id="862134642">
      <w:bodyDiv w:val="1"/>
      <w:marLeft w:val="0"/>
      <w:marRight w:val="0"/>
      <w:marTop w:val="0"/>
      <w:marBottom w:val="0"/>
      <w:divBdr>
        <w:top w:val="none" w:sz="0" w:space="0" w:color="auto"/>
        <w:left w:val="none" w:sz="0" w:space="0" w:color="auto"/>
        <w:bottom w:val="none" w:sz="0" w:space="0" w:color="auto"/>
        <w:right w:val="none" w:sz="0" w:space="0" w:color="auto"/>
      </w:divBdr>
      <w:divsChild>
        <w:div w:id="544147948">
          <w:marLeft w:val="0"/>
          <w:marRight w:val="0"/>
          <w:marTop w:val="0"/>
          <w:marBottom w:val="0"/>
          <w:divBdr>
            <w:top w:val="none" w:sz="0" w:space="0" w:color="auto"/>
            <w:left w:val="none" w:sz="0" w:space="0" w:color="auto"/>
            <w:bottom w:val="none" w:sz="0" w:space="0" w:color="auto"/>
            <w:right w:val="none" w:sz="0" w:space="0" w:color="auto"/>
          </w:divBdr>
        </w:div>
      </w:divsChild>
    </w:div>
    <w:div w:id="908271399">
      <w:bodyDiv w:val="1"/>
      <w:marLeft w:val="0"/>
      <w:marRight w:val="0"/>
      <w:marTop w:val="0"/>
      <w:marBottom w:val="0"/>
      <w:divBdr>
        <w:top w:val="none" w:sz="0" w:space="0" w:color="auto"/>
        <w:left w:val="none" w:sz="0" w:space="0" w:color="auto"/>
        <w:bottom w:val="none" w:sz="0" w:space="0" w:color="auto"/>
        <w:right w:val="none" w:sz="0" w:space="0" w:color="auto"/>
      </w:divBdr>
    </w:div>
    <w:div w:id="920288114">
      <w:bodyDiv w:val="1"/>
      <w:marLeft w:val="0"/>
      <w:marRight w:val="0"/>
      <w:marTop w:val="0"/>
      <w:marBottom w:val="0"/>
      <w:divBdr>
        <w:top w:val="none" w:sz="0" w:space="0" w:color="auto"/>
        <w:left w:val="none" w:sz="0" w:space="0" w:color="auto"/>
        <w:bottom w:val="none" w:sz="0" w:space="0" w:color="auto"/>
        <w:right w:val="none" w:sz="0" w:space="0" w:color="auto"/>
      </w:divBdr>
    </w:div>
    <w:div w:id="975644305">
      <w:bodyDiv w:val="1"/>
      <w:marLeft w:val="0"/>
      <w:marRight w:val="0"/>
      <w:marTop w:val="0"/>
      <w:marBottom w:val="0"/>
      <w:divBdr>
        <w:top w:val="none" w:sz="0" w:space="0" w:color="auto"/>
        <w:left w:val="none" w:sz="0" w:space="0" w:color="auto"/>
        <w:bottom w:val="none" w:sz="0" w:space="0" w:color="auto"/>
        <w:right w:val="none" w:sz="0" w:space="0" w:color="auto"/>
      </w:divBdr>
    </w:div>
    <w:div w:id="979462943">
      <w:bodyDiv w:val="1"/>
      <w:marLeft w:val="0"/>
      <w:marRight w:val="0"/>
      <w:marTop w:val="0"/>
      <w:marBottom w:val="0"/>
      <w:divBdr>
        <w:top w:val="none" w:sz="0" w:space="0" w:color="auto"/>
        <w:left w:val="none" w:sz="0" w:space="0" w:color="auto"/>
        <w:bottom w:val="none" w:sz="0" w:space="0" w:color="auto"/>
        <w:right w:val="none" w:sz="0" w:space="0" w:color="auto"/>
      </w:divBdr>
    </w:div>
    <w:div w:id="984551195">
      <w:bodyDiv w:val="1"/>
      <w:marLeft w:val="0"/>
      <w:marRight w:val="0"/>
      <w:marTop w:val="0"/>
      <w:marBottom w:val="0"/>
      <w:divBdr>
        <w:top w:val="none" w:sz="0" w:space="0" w:color="auto"/>
        <w:left w:val="none" w:sz="0" w:space="0" w:color="auto"/>
        <w:bottom w:val="none" w:sz="0" w:space="0" w:color="auto"/>
        <w:right w:val="none" w:sz="0" w:space="0" w:color="auto"/>
      </w:divBdr>
      <w:divsChild>
        <w:div w:id="1787577748">
          <w:marLeft w:val="0"/>
          <w:marRight w:val="0"/>
          <w:marTop w:val="0"/>
          <w:marBottom w:val="0"/>
          <w:divBdr>
            <w:top w:val="none" w:sz="0" w:space="0" w:color="auto"/>
            <w:left w:val="none" w:sz="0" w:space="0" w:color="auto"/>
            <w:bottom w:val="none" w:sz="0" w:space="0" w:color="auto"/>
            <w:right w:val="none" w:sz="0" w:space="0" w:color="auto"/>
          </w:divBdr>
        </w:div>
        <w:div w:id="1230652112">
          <w:marLeft w:val="0"/>
          <w:marRight w:val="0"/>
          <w:marTop w:val="0"/>
          <w:marBottom w:val="0"/>
          <w:divBdr>
            <w:top w:val="none" w:sz="0" w:space="0" w:color="auto"/>
            <w:left w:val="none" w:sz="0" w:space="0" w:color="auto"/>
            <w:bottom w:val="none" w:sz="0" w:space="0" w:color="auto"/>
            <w:right w:val="none" w:sz="0" w:space="0" w:color="auto"/>
          </w:divBdr>
        </w:div>
      </w:divsChild>
    </w:div>
    <w:div w:id="991255112">
      <w:bodyDiv w:val="1"/>
      <w:marLeft w:val="0"/>
      <w:marRight w:val="0"/>
      <w:marTop w:val="0"/>
      <w:marBottom w:val="0"/>
      <w:divBdr>
        <w:top w:val="none" w:sz="0" w:space="0" w:color="auto"/>
        <w:left w:val="none" w:sz="0" w:space="0" w:color="auto"/>
        <w:bottom w:val="none" w:sz="0" w:space="0" w:color="auto"/>
        <w:right w:val="none" w:sz="0" w:space="0" w:color="auto"/>
      </w:divBdr>
    </w:div>
    <w:div w:id="1012611700">
      <w:bodyDiv w:val="1"/>
      <w:marLeft w:val="0"/>
      <w:marRight w:val="0"/>
      <w:marTop w:val="0"/>
      <w:marBottom w:val="0"/>
      <w:divBdr>
        <w:top w:val="none" w:sz="0" w:space="0" w:color="auto"/>
        <w:left w:val="none" w:sz="0" w:space="0" w:color="auto"/>
        <w:bottom w:val="none" w:sz="0" w:space="0" w:color="auto"/>
        <w:right w:val="none" w:sz="0" w:space="0" w:color="auto"/>
      </w:divBdr>
    </w:div>
    <w:div w:id="1124159609">
      <w:bodyDiv w:val="1"/>
      <w:marLeft w:val="0"/>
      <w:marRight w:val="0"/>
      <w:marTop w:val="0"/>
      <w:marBottom w:val="0"/>
      <w:divBdr>
        <w:top w:val="none" w:sz="0" w:space="0" w:color="auto"/>
        <w:left w:val="none" w:sz="0" w:space="0" w:color="auto"/>
        <w:bottom w:val="none" w:sz="0" w:space="0" w:color="auto"/>
        <w:right w:val="none" w:sz="0" w:space="0" w:color="auto"/>
      </w:divBdr>
    </w:div>
    <w:div w:id="1125780864">
      <w:bodyDiv w:val="1"/>
      <w:marLeft w:val="0"/>
      <w:marRight w:val="0"/>
      <w:marTop w:val="0"/>
      <w:marBottom w:val="0"/>
      <w:divBdr>
        <w:top w:val="none" w:sz="0" w:space="0" w:color="auto"/>
        <w:left w:val="none" w:sz="0" w:space="0" w:color="auto"/>
        <w:bottom w:val="none" w:sz="0" w:space="0" w:color="auto"/>
        <w:right w:val="none" w:sz="0" w:space="0" w:color="auto"/>
      </w:divBdr>
    </w:div>
    <w:div w:id="1132750987">
      <w:bodyDiv w:val="1"/>
      <w:marLeft w:val="0"/>
      <w:marRight w:val="0"/>
      <w:marTop w:val="0"/>
      <w:marBottom w:val="0"/>
      <w:divBdr>
        <w:top w:val="none" w:sz="0" w:space="0" w:color="auto"/>
        <w:left w:val="none" w:sz="0" w:space="0" w:color="auto"/>
        <w:bottom w:val="none" w:sz="0" w:space="0" w:color="auto"/>
        <w:right w:val="none" w:sz="0" w:space="0" w:color="auto"/>
      </w:divBdr>
    </w:div>
    <w:div w:id="1160265849">
      <w:bodyDiv w:val="1"/>
      <w:marLeft w:val="0"/>
      <w:marRight w:val="0"/>
      <w:marTop w:val="0"/>
      <w:marBottom w:val="0"/>
      <w:divBdr>
        <w:top w:val="none" w:sz="0" w:space="0" w:color="auto"/>
        <w:left w:val="none" w:sz="0" w:space="0" w:color="auto"/>
        <w:bottom w:val="none" w:sz="0" w:space="0" w:color="auto"/>
        <w:right w:val="none" w:sz="0" w:space="0" w:color="auto"/>
      </w:divBdr>
      <w:divsChild>
        <w:div w:id="1807121642">
          <w:marLeft w:val="0"/>
          <w:marRight w:val="0"/>
          <w:marTop w:val="0"/>
          <w:marBottom w:val="0"/>
          <w:divBdr>
            <w:top w:val="none" w:sz="0" w:space="0" w:color="auto"/>
            <w:left w:val="none" w:sz="0" w:space="0" w:color="auto"/>
            <w:bottom w:val="none" w:sz="0" w:space="0" w:color="auto"/>
            <w:right w:val="none" w:sz="0" w:space="0" w:color="auto"/>
          </w:divBdr>
        </w:div>
      </w:divsChild>
    </w:div>
    <w:div w:id="1161312320">
      <w:bodyDiv w:val="1"/>
      <w:marLeft w:val="0"/>
      <w:marRight w:val="0"/>
      <w:marTop w:val="0"/>
      <w:marBottom w:val="0"/>
      <w:divBdr>
        <w:top w:val="none" w:sz="0" w:space="0" w:color="auto"/>
        <w:left w:val="none" w:sz="0" w:space="0" w:color="auto"/>
        <w:bottom w:val="none" w:sz="0" w:space="0" w:color="auto"/>
        <w:right w:val="none" w:sz="0" w:space="0" w:color="auto"/>
      </w:divBdr>
    </w:div>
    <w:div w:id="1166048120">
      <w:bodyDiv w:val="1"/>
      <w:marLeft w:val="0"/>
      <w:marRight w:val="0"/>
      <w:marTop w:val="0"/>
      <w:marBottom w:val="0"/>
      <w:divBdr>
        <w:top w:val="none" w:sz="0" w:space="0" w:color="auto"/>
        <w:left w:val="none" w:sz="0" w:space="0" w:color="auto"/>
        <w:bottom w:val="none" w:sz="0" w:space="0" w:color="auto"/>
        <w:right w:val="none" w:sz="0" w:space="0" w:color="auto"/>
      </w:divBdr>
    </w:div>
    <w:div w:id="1169324103">
      <w:bodyDiv w:val="1"/>
      <w:marLeft w:val="0"/>
      <w:marRight w:val="0"/>
      <w:marTop w:val="0"/>
      <w:marBottom w:val="0"/>
      <w:divBdr>
        <w:top w:val="none" w:sz="0" w:space="0" w:color="auto"/>
        <w:left w:val="none" w:sz="0" w:space="0" w:color="auto"/>
        <w:bottom w:val="none" w:sz="0" w:space="0" w:color="auto"/>
        <w:right w:val="none" w:sz="0" w:space="0" w:color="auto"/>
      </w:divBdr>
    </w:div>
    <w:div w:id="1171216551">
      <w:bodyDiv w:val="1"/>
      <w:marLeft w:val="0"/>
      <w:marRight w:val="0"/>
      <w:marTop w:val="0"/>
      <w:marBottom w:val="0"/>
      <w:divBdr>
        <w:top w:val="none" w:sz="0" w:space="0" w:color="auto"/>
        <w:left w:val="none" w:sz="0" w:space="0" w:color="auto"/>
        <w:bottom w:val="none" w:sz="0" w:space="0" w:color="auto"/>
        <w:right w:val="none" w:sz="0" w:space="0" w:color="auto"/>
      </w:divBdr>
    </w:div>
    <w:div w:id="1182553681">
      <w:bodyDiv w:val="1"/>
      <w:marLeft w:val="0"/>
      <w:marRight w:val="0"/>
      <w:marTop w:val="0"/>
      <w:marBottom w:val="0"/>
      <w:divBdr>
        <w:top w:val="none" w:sz="0" w:space="0" w:color="auto"/>
        <w:left w:val="none" w:sz="0" w:space="0" w:color="auto"/>
        <w:bottom w:val="none" w:sz="0" w:space="0" w:color="auto"/>
        <w:right w:val="none" w:sz="0" w:space="0" w:color="auto"/>
      </w:divBdr>
    </w:div>
    <w:div w:id="1184369025">
      <w:bodyDiv w:val="1"/>
      <w:marLeft w:val="0"/>
      <w:marRight w:val="0"/>
      <w:marTop w:val="0"/>
      <w:marBottom w:val="0"/>
      <w:divBdr>
        <w:top w:val="none" w:sz="0" w:space="0" w:color="auto"/>
        <w:left w:val="none" w:sz="0" w:space="0" w:color="auto"/>
        <w:bottom w:val="none" w:sz="0" w:space="0" w:color="auto"/>
        <w:right w:val="none" w:sz="0" w:space="0" w:color="auto"/>
      </w:divBdr>
    </w:div>
    <w:div w:id="1211763637">
      <w:bodyDiv w:val="1"/>
      <w:marLeft w:val="0"/>
      <w:marRight w:val="0"/>
      <w:marTop w:val="0"/>
      <w:marBottom w:val="0"/>
      <w:divBdr>
        <w:top w:val="none" w:sz="0" w:space="0" w:color="auto"/>
        <w:left w:val="none" w:sz="0" w:space="0" w:color="auto"/>
        <w:bottom w:val="none" w:sz="0" w:space="0" w:color="auto"/>
        <w:right w:val="none" w:sz="0" w:space="0" w:color="auto"/>
      </w:divBdr>
    </w:div>
    <w:div w:id="1213688667">
      <w:bodyDiv w:val="1"/>
      <w:marLeft w:val="0"/>
      <w:marRight w:val="0"/>
      <w:marTop w:val="0"/>
      <w:marBottom w:val="0"/>
      <w:divBdr>
        <w:top w:val="none" w:sz="0" w:space="0" w:color="auto"/>
        <w:left w:val="none" w:sz="0" w:space="0" w:color="auto"/>
        <w:bottom w:val="none" w:sz="0" w:space="0" w:color="auto"/>
        <w:right w:val="none" w:sz="0" w:space="0" w:color="auto"/>
      </w:divBdr>
      <w:divsChild>
        <w:div w:id="796486519">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 w:id="1219785528">
      <w:bodyDiv w:val="1"/>
      <w:marLeft w:val="0"/>
      <w:marRight w:val="0"/>
      <w:marTop w:val="0"/>
      <w:marBottom w:val="0"/>
      <w:divBdr>
        <w:top w:val="none" w:sz="0" w:space="0" w:color="auto"/>
        <w:left w:val="none" w:sz="0" w:space="0" w:color="auto"/>
        <w:bottom w:val="none" w:sz="0" w:space="0" w:color="auto"/>
        <w:right w:val="none" w:sz="0" w:space="0" w:color="auto"/>
      </w:divBdr>
    </w:div>
    <w:div w:id="1223907260">
      <w:bodyDiv w:val="1"/>
      <w:marLeft w:val="0"/>
      <w:marRight w:val="0"/>
      <w:marTop w:val="0"/>
      <w:marBottom w:val="0"/>
      <w:divBdr>
        <w:top w:val="none" w:sz="0" w:space="0" w:color="auto"/>
        <w:left w:val="none" w:sz="0" w:space="0" w:color="auto"/>
        <w:bottom w:val="none" w:sz="0" w:space="0" w:color="auto"/>
        <w:right w:val="none" w:sz="0" w:space="0" w:color="auto"/>
      </w:divBdr>
    </w:div>
    <w:div w:id="1224297714">
      <w:bodyDiv w:val="1"/>
      <w:marLeft w:val="0"/>
      <w:marRight w:val="0"/>
      <w:marTop w:val="0"/>
      <w:marBottom w:val="0"/>
      <w:divBdr>
        <w:top w:val="none" w:sz="0" w:space="0" w:color="auto"/>
        <w:left w:val="none" w:sz="0" w:space="0" w:color="auto"/>
        <w:bottom w:val="none" w:sz="0" w:space="0" w:color="auto"/>
        <w:right w:val="none" w:sz="0" w:space="0" w:color="auto"/>
      </w:divBdr>
    </w:div>
    <w:div w:id="1272399056">
      <w:bodyDiv w:val="1"/>
      <w:marLeft w:val="0"/>
      <w:marRight w:val="0"/>
      <w:marTop w:val="0"/>
      <w:marBottom w:val="0"/>
      <w:divBdr>
        <w:top w:val="none" w:sz="0" w:space="0" w:color="auto"/>
        <w:left w:val="none" w:sz="0" w:space="0" w:color="auto"/>
        <w:bottom w:val="none" w:sz="0" w:space="0" w:color="auto"/>
        <w:right w:val="none" w:sz="0" w:space="0" w:color="auto"/>
      </w:divBdr>
      <w:divsChild>
        <w:div w:id="173081642">
          <w:marLeft w:val="0"/>
          <w:marRight w:val="0"/>
          <w:marTop w:val="0"/>
          <w:marBottom w:val="0"/>
          <w:divBdr>
            <w:top w:val="none" w:sz="0" w:space="0" w:color="auto"/>
            <w:left w:val="none" w:sz="0" w:space="0" w:color="auto"/>
            <w:bottom w:val="none" w:sz="0" w:space="0" w:color="auto"/>
            <w:right w:val="none" w:sz="0" w:space="0" w:color="auto"/>
          </w:divBdr>
        </w:div>
      </w:divsChild>
    </w:div>
    <w:div w:id="1274438924">
      <w:bodyDiv w:val="1"/>
      <w:marLeft w:val="0"/>
      <w:marRight w:val="0"/>
      <w:marTop w:val="0"/>
      <w:marBottom w:val="0"/>
      <w:divBdr>
        <w:top w:val="none" w:sz="0" w:space="0" w:color="auto"/>
        <w:left w:val="none" w:sz="0" w:space="0" w:color="auto"/>
        <w:bottom w:val="none" w:sz="0" w:space="0" w:color="auto"/>
        <w:right w:val="none" w:sz="0" w:space="0" w:color="auto"/>
      </w:divBdr>
    </w:div>
    <w:div w:id="1297949542">
      <w:bodyDiv w:val="1"/>
      <w:marLeft w:val="0"/>
      <w:marRight w:val="0"/>
      <w:marTop w:val="0"/>
      <w:marBottom w:val="0"/>
      <w:divBdr>
        <w:top w:val="none" w:sz="0" w:space="0" w:color="auto"/>
        <w:left w:val="none" w:sz="0" w:space="0" w:color="auto"/>
        <w:bottom w:val="none" w:sz="0" w:space="0" w:color="auto"/>
        <w:right w:val="none" w:sz="0" w:space="0" w:color="auto"/>
      </w:divBdr>
    </w:div>
    <w:div w:id="1353729178">
      <w:bodyDiv w:val="1"/>
      <w:marLeft w:val="0"/>
      <w:marRight w:val="0"/>
      <w:marTop w:val="0"/>
      <w:marBottom w:val="0"/>
      <w:divBdr>
        <w:top w:val="none" w:sz="0" w:space="0" w:color="auto"/>
        <w:left w:val="none" w:sz="0" w:space="0" w:color="auto"/>
        <w:bottom w:val="none" w:sz="0" w:space="0" w:color="auto"/>
        <w:right w:val="none" w:sz="0" w:space="0" w:color="auto"/>
      </w:divBdr>
    </w:div>
    <w:div w:id="1362823711">
      <w:bodyDiv w:val="1"/>
      <w:marLeft w:val="0"/>
      <w:marRight w:val="0"/>
      <w:marTop w:val="0"/>
      <w:marBottom w:val="0"/>
      <w:divBdr>
        <w:top w:val="none" w:sz="0" w:space="0" w:color="auto"/>
        <w:left w:val="none" w:sz="0" w:space="0" w:color="auto"/>
        <w:bottom w:val="none" w:sz="0" w:space="0" w:color="auto"/>
        <w:right w:val="none" w:sz="0" w:space="0" w:color="auto"/>
      </w:divBdr>
    </w:div>
    <w:div w:id="1373798093">
      <w:bodyDiv w:val="1"/>
      <w:marLeft w:val="0"/>
      <w:marRight w:val="0"/>
      <w:marTop w:val="0"/>
      <w:marBottom w:val="0"/>
      <w:divBdr>
        <w:top w:val="none" w:sz="0" w:space="0" w:color="auto"/>
        <w:left w:val="none" w:sz="0" w:space="0" w:color="auto"/>
        <w:bottom w:val="none" w:sz="0" w:space="0" w:color="auto"/>
        <w:right w:val="none" w:sz="0" w:space="0" w:color="auto"/>
      </w:divBdr>
    </w:div>
    <w:div w:id="1388798379">
      <w:bodyDiv w:val="1"/>
      <w:marLeft w:val="0"/>
      <w:marRight w:val="0"/>
      <w:marTop w:val="0"/>
      <w:marBottom w:val="0"/>
      <w:divBdr>
        <w:top w:val="none" w:sz="0" w:space="0" w:color="auto"/>
        <w:left w:val="none" w:sz="0" w:space="0" w:color="auto"/>
        <w:bottom w:val="none" w:sz="0" w:space="0" w:color="auto"/>
        <w:right w:val="none" w:sz="0" w:space="0" w:color="auto"/>
      </w:divBdr>
      <w:divsChild>
        <w:div w:id="112791382">
          <w:marLeft w:val="0"/>
          <w:marRight w:val="0"/>
          <w:marTop w:val="0"/>
          <w:marBottom w:val="0"/>
          <w:divBdr>
            <w:top w:val="none" w:sz="0" w:space="0" w:color="auto"/>
            <w:left w:val="none" w:sz="0" w:space="0" w:color="auto"/>
            <w:bottom w:val="none" w:sz="0" w:space="0" w:color="auto"/>
            <w:right w:val="none" w:sz="0" w:space="0" w:color="auto"/>
          </w:divBdr>
        </w:div>
      </w:divsChild>
    </w:div>
    <w:div w:id="1410226432">
      <w:bodyDiv w:val="1"/>
      <w:marLeft w:val="0"/>
      <w:marRight w:val="0"/>
      <w:marTop w:val="0"/>
      <w:marBottom w:val="0"/>
      <w:divBdr>
        <w:top w:val="none" w:sz="0" w:space="0" w:color="auto"/>
        <w:left w:val="none" w:sz="0" w:space="0" w:color="auto"/>
        <w:bottom w:val="none" w:sz="0" w:space="0" w:color="auto"/>
        <w:right w:val="none" w:sz="0" w:space="0" w:color="auto"/>
      </w:divBdr>
    </w:div>
    <w:div w:id="1421171215">
      <w:bodyDiv w:val="1"/>
      <w:marLeft w:val="0"/>
      <w:marRight w:val="0"/>
      <w:marTop w:val="0"/>
      <w:marBottom w:val="0"/>
      <w:divBdr>
        <w:top w:val="none" w:sz="0" w:space="0" w:color="auto"/>
        <w:left w:val="none" w:sz="0" w:space="0" w:color="auto"/>
        <w:bottom w:val="none" w:sz="0" w:space="0" w:color="auto"/>
        <w:right w:val="none" w:sz="0" w:space="0" w:color="auto"/>
      </w:divBdr>
    </w:div>
    <w:div w:id="1454128253">
      <w:bodyDiv w:val="1"/>
      <w:marLeft w:val="0"/>
      <w:marRight w:val="0"/>
      <w:marTop w:val="0"/>
      <w:marBottom w:val="0"/>
      <w:divBdr>
        <w:top w:val="none" w:sz="0" w:space="0" w:color="auto"/>
        <w:left w:val="none" w:sz="0" w:space="0" w:color="auto"/>
        <w:bottom w:val="none" w:sz="0" w:space="0" w:color="auto"/>
        <w:right w:val="none" w:sz="0" w:space="0" w:color="auto"/>
      </w:divBdr>
    </w:div>
    <w:div w:id="1460105333">
      <w:bodyDiv w:val="1"/>
      <w:marLeft w:val="0"/>
      <w:marRight w:val="0"/>
      <w:marTop w:val="0"/>
      <w:marBottom w:val="0"/>
      <w:divBdr>
        <w:top w:val="none" w:sz="0" w:space="0" w:color="auto"/>
        <w:left w:val="none" w:sz="0" w:space="0" w:color="auto"/>
        <w:bottom w:val="none" w:sz="0" w:space="0" w:color="auto"/>
        <w:right w:val="none" w:sz="0" w:space="0" w:color="auto"/>
      </w:divBdr>
    </w:div>
    <w:div w:id="1488354019">
      <w:bodyDiv w:val="1"/>
      <w:marLeft w:val="0"/>
      <w:marRight w:val="0"/>
      <w:marTop w:val="0"/>
      <w:marBottom w:val="0"/>
      <w:divBdr>
        <w:top w:val="none" w:sz="0" w:space="0" w:color="auto"/>
        <w:left w:val="none" w:sz="0" w:space="0" w:color="auto"/>
        <w:bottom w:val="none" w:sz="0" w:space="0" w:color="auto"/>
        <w:right w:val="none" w:sz="0" w:space="0" w:color="auto"/>
      </w:divBdr>
    </w:div>
    <w:div w:id="1497071266">
      <w:bodyDiv w:val="1"/>
      <w:marLeft w:val="0"/>
      <w:marRight w:val="0"/>
      <w:marTop w:val="0"/>
      <w:marBottom w:val="0"/>
      <w:divBdr>
        <w:top w:val="none" w:sz="0" w:space="0" w:color="auto"/>
        <w:left w:val="none" w:sz="0" w:space="0" w:color="auto"/>
        <w:bottom w:val="none" w:sz="0" w:space="0" w:color="auto"/>
        <w:right w:val="none" w:sz="0" w:space="0" w:color="auto"/>
      </w:divBdr>
    </w:div>
    <w:div w:id="1512989566">
      <w:bodyDiv w:val="1"/>
      <w:marLeft w:val="0"/>
      <w:marRight w:val="0"/>
      <w:marTop w:val="0"/>
      <w:marBottom w:val="0"/>
      <w:divBdr>
        <w:top w:val="none" w:sz="0" w:space="0" w:color="auto"/>
        <w:left w:val="none" w:sz="0" w:space="0" w:color="auto"/>
        <w:bottom w:val="none" w:sz="0" w:space="0" w:color="auto"/>
        <w:right w:val="none" w:sz="0" w:space="0" w:color="auto"/>
      </w:divBdr>
    </w:div>
    <w:div w:id="1524006053">
      <w:bodyDiv w:val="1"/>
      <w:marLeft w:val="0"/>
      <w:marRight w:val="0"/>
      <w:marTop w:val="0"/>
      <w:marBottom w:val="0"/>
      <w:divBdr>
        <w:top w:val="none" w:sz="0" w:space="0" w:color="auto"/>
        <w:left w:val="none" w:sz="0" w:space="0" w:color="auto"/>
        <w:bottom w:val="none" w:sz="0" w:space="0" w:color="auto"/>
        <w:right w:val="none" w:sz="0" w:space="0" w:color="auto"/>
      </w:divBdr>
      <w:divsChild>
        <w:div w:id="1228491920">
          <w:marLeft w:val="0"/>
          <w:marRight w:val="0"/>
          <w:marTop w:val="0"/>
          <w:marBottom w:val="0"/>
          <w:divBdr>
            <w:top w:val="none" w:sz="0" w:space="0" w:color="auto"/>
            <w:left w:val="none" w:sz="0" w:space="0" w:color="auto"/>
            <w:bottom w:val="none" w:sz="0" w:space="0" w:color="auto"/>
            <w:right w:val="none" w:sz="0" w:space="0" w:color="auto"/>
          </w:divBdr>
        </w:div>
      </w:divsChild>
    </w:div>
    <w:div w:id="1524175336">
      <w:bodyDiv w:val="1"/>
      <w:marLeft w:val="0"/>
      <w:marRight w:val="0"/>
      <w:marTop w:val="0"/>
      <w:marBottom w:val="0"/>
      <w:divBdr>
        <w:top w:val="none" w:sz="0" w:space="0" w:color="auto"/>
        <w:left w:val="none" w:sz="0" w:space="0" w:color="auto"/>
        <w:bottom w:val="none" w:sz="0" w:space="0" w:color="auto"/>
        <w:right w:val="none" w:sz="0" w:space="0" w:color="auto"/>
      </w:divBdr>
    </w:div>
    <w:div w:id="1534079644">
      <w:bodyDiv w:val="1"/>
      <w:marLeft w:val="0"/>
      <w:marRight w:val="0"/>
      <w:marTop w:val="0"/>
      <w:marBottom w:val="0"/>
      <w:divBdr>
        <w:top w:val="none" w:sz="0" w:space="0" w:color="auto"/>
        <w:left w:val="none" w:sz="0" w:space="0" w:color="auto"/>
        <w:bottom w:val="none" w:sz="0" w:space="0" w:color="auto"/>
        <w:right w:val="none" w:sz="0" w:space="0" w:color="auto"/>
      </w:divBdr>
    </w:div>
    <w:div w:id="1552573909">
      <w:bodyDiv w:val="1"/>
      <w:marLeft w:val="0"/>
      <w:marRight w:val="0"/>
      <w:marTop w:val="0"/>
      <w:marBottom w:val="0"/>
      <w:divBdr>
        <w:top w:val="none" w:sz="0" w:space="0" w:color="auto"/>
        <w:left w:val="none" w:sz="0" w:space="0" w:color="auto"/>
        <w:bottom w:val="none" w:sz="0" w:space="0" w:color="auto"/>
        <w:right w:val="none" w:sz="0" w:space="0" w:color="auto"/>
      </w:divBdr>
    </w:div>
    <w:div w:id="1553493935">
      <w:bodyDiv w:val="1"/>
      <w:marLeft w:val="0"/>
      <w:marRight w:val="0"/>
      <w:marTop w:val="0"/>
      <w:marBottom w:val="0"/>
      <w:divBdr>
        <w:top w:val="none" w:sz="0" w:space="0" w:color="auto"/>
        <w:left w:val="none" w:sz="0" w:space="0" w:color="auto"/>
        <w:bottom w:val="none" w:sz="0" w:space="0" w:color="auto"/>
        <w:right w:val="none" w:sz="0" w:space="0" w:color="auto"/>
      </w:divBdr>
    </w:div>
    <w:div w:id="1563178907">
      <w:bodyDiv w:val="1"/>
      <w:marLeft w:val="0"/>
      <w:marRight w:val="0"/>
      <w:marTop w:val="0"/>
      <w:marBottom w:val="0"/>
      <w:divBdr>
        <w:top w:val="none" w:sz="0" w:space="0" w:color="auto"/>
        <w:left w:val="none" w:sz="0" w:space="0" w:color="auto"/>
        <w:bottom w:val="none" w:sz="0" w:space="0" w:color="auto"/>
        <w:right w:val="none" w:sz="0" w:space="0" w:color="auto"/>
      </w:divBdr>
      <w:divsChild>
        <w:div w:id="745223514">
          <w:marLeft w:val="0"/>
          <w:marRight w:val="0"/>
          <w:marTop w:val="0"/>
          <w:marBottom w:val="0"/>
          <w:divBdr>
            <w:top w:val="none" w:sz="0" w:space="0" w:color="auto"/>
            <w:left w:val="none" w:sz="0" w:space="0" w:color="auto"/>
            <w:bottom w:val="none" w:sz="0" w:space="0" w:color="auto"/>
            <w:right w:val="none" w:sz="0" w:space="0" w:color="auto"/>
          </w:divBdr>
        </w:div>
        <w:div w:id="1190874036">
          <w:marLeft w:val="0"/>
          <w:marRight w:val="0"/>
          <w:marTop w:val="0"/>
          <w:marBottom w:val="0"/>
          <w:divBdr>
            <w:top w:val="none" w:sz="0" w:space="0" w:color="auto"/>
            <w:left w:val="none" w:sz="0" w:space="0" w:color="auto"/>
            <w:bottom w:val="none" w:sz="0" w:space="0" w:color="auto"/>
            <w:right w:val="none" w:sz="0" w:space="0" w:color="auto"/>
          </w:divBdr>
        </w:div>
      </w:divsChild>
    </w:div>
    <w:div w:id="1578124621">
      <w:bodyDiv w:val="1"/>
      <w:marLeft w:val="0"/>
      <w:marRight w:val="0"/>
      <w:marTop w:val="0"/>
      <w:marBottom w:val="0"/>
      <w:divBdr>
        <w:top w:val="none" w:sz="0" w:space="0" w:color="auto"/>
        <w:left w:val="none" w:sz="0" w:space="0" w:color="auto"/>
        <w:bottom w:val="none" w:sz="0" w:space="0" w:color="auto"/>
        <w:right w:val="none" w:sz="0" w:space="0" w:color="auto"/>
      </w:divBdr>
    </w:div>
    <w:div w:id="1645114617">
      <w:bodyDiv w:val="1"/>
      <w:marLeft w:val="0"/>
      <w:marRight w:val="0"/>
      <w:marTop w:val="0"/>
      <w:marBottom w:val="0"/>
      <w:divBdr>
        <w:top w:val="none" w:sz="0" w:space="0" w:color="auto"/>
        <w:left w:val="none" w:sz="0" w:space="0" w:color="auto"/>
        <w:bottom w:val="none" w:sz="0" w:space="0" w:color="auto"/>
        <w:right w:val="none" w:sz="0" w:space="0" w:color="auto"/>
      </w:divBdr>
    </w:div>
    <w:div w:id="1661157566">
      <w:bodyDiv w:val="1"/>
      <w:marLeft w:val="0"/>
      <w:marRight w:val="0"/>
      <w:marTop w:val="0"/>
      <w:marBottom w:val="0"/>
      <w:divBdr>
        <w:top w:val="none" w:sz="0" w:space="0" w:color="auto"/>
        <w:left w:val="none" w:sz="0" w:space="0" w:color="auto"/>
        <w:bottom w:val="none" w:sz="0" w:space="0" w:color="auto"/>
        <w:right w:val="none" w:sz="0" w:space="0" w:color="auto"/>
      </w:divBdr>
    </w:div>
    <w:div w:id="1664433750">
      <w:bodyDiv w:val="1"/>
      <w:marLeft w:val="0"/>
      <w:marRight w:val="0"/>
      <w:marTop w:val="0"/>
      <w:marBottom w:val="0"/>
      <w:divBdr>
        <w:top w:val="none" w:sz="0" w:space="0" w:color="auto"/>
        <w:left w:val="none" w:sz="0" w:space="0" w:color="auto"/>
        <w:bottom w:val="none" w:sz="0" w:space="0" w:color="auto"/>
        <w:right w:val="none" w:sz="0" w:space="0" w:color="auto"/>
      </w:divBdr>
    </w:div>
    <w:div w:id="1664699212">
      <w:bodyDiv w:val="1"/>
      <w:marLeft w:val="0"/>
      <w:marRight w:val="0"/>
      <w:marTop w:val="0"/>
      <w:marBottom w:val="0"/>
      <w:divBdr>
        <w:top w:val="none" w:sz="0" w:space="0" w:color="auto"/>
        <w:left w:val="none" w:sz="0" w:space="0" w:color="auto"/>
        <w:bottom w:val="none" w:sz="0" w:space="0" w:color="auto"/>
        <w:right w:val="none" w:sz="0" w:space="0" w:color="auto"/>
      </w:divBdr>
    </w:div>
    <w:div w:id="1667514433">
      <w:bodyDiv w:val="1"/>
      <w:marLeft w:val="0"/>
      <w:marRight w:val="0"/>
      <w:marTop w:val="0"/>
      <w:marBottom w:val="0"/>
      <w:divBdr>
        <w:top w:val="none" w:sz="0" w:space="0" w:color="auto"/>
        <w:left w:val="none" w:sz="0" w:space="0" w:color="auto"/>
        <w:bottom w:val="none" w:sz="0" w:space="0" w:color="auto"/>
        <w:right w:val="none" w:sz="0" w:space="0" w:color="auto"/>
      </w:divBdr>
    </w:div>
    <w:div w:id="1688941158">
      <w:bodyDiv w:val="1"/>
      <w:marLeft w:val="0"/>
      <w:marRight w:val="0"/>
      <w:marTop w:val="0"/>
      <w:marBottom w:val="0"/>
      <w:divBdr>
        <w:top w:val="none" w:sz="0" w:space="0" w:color="auto"/>
        <w:left w:val="none" w:sz="0" w:space="0" w:color="auto"/>
        <w:bottom w:val="none" w:sz="0" w:space="0" w:color="auto"/>
        <w:right w:val="none" w:sz="0" w:space="0" w:color="auto"/>
      </w:divBdr>
    </w:div>
    <w:div w:id="1705868059">
      <w:bodyDiv w:val="1"/>
      <w:marLeft w:val="0"/>
      <w:marRight w:val="0"/>
      <w:marTop w:val="0"/>
      <w:marBottom w:val="0"/>
      <w:divBdr>
        <w:top w:val="none" w:sz="0" w:space="0" w:color="auto"/>
        <w:left w:val="none" w:sz="0" w:space="0" w:color="auto"/>
        <w:bottom w:val="none" w:sz="0" w:space="0" w:color="auto"/>
        <w:right w:val="none" w:sz="0" w:space="0" w:color="auto"/>
      </w:divBdr>
    </w:div>
    <w:div w:id="1733655533">
      <w:bodyDiv w:val="1"/>
      <w:marLeft w:val="0"/>
      <w:marRight w:val="0"/>
      <w:marTop w:val="0"/>
      <w:marBottom w:val="0"/>
      <w:divBdr>
        <w:top w:val="none" w:sz="0" w:space="0" w:color="auto"/>
        <w:left w:val="none" w:sz="0" w:space="0" w:color="auto"/>
        <w:bottom w:val="none" w:sz="0" w:space="0" w:color="auto"/>
        <w:right w:val="none" w:sz="0" w:space="0" w:color="auto"/>
      </w:divBdr>
    </w:div>
    <w:div w:id="1738042937">
      <w:bodyDiv w:val="1"/>
      <w:marLeft w:val="0"/>
      <w:marRight w:val="0"/>
      <w:marTop w:val="0"/>
      <w:marBottom w:val="0"/>
      <w:divBdr>
        <w:top w:val="none" w:sz="0" w:space="0" w:color="auto"/>
        <w:left w:val="none" w:sz="0" w:space="0" w:color="auto"/>
        <w:bottom w:val="none" w:sz="0" w:space="0" w:color="auto"/>
        <w:right w:val="none" w:sz="0" w:space="0" w:color="auto"/>
      </w:divBdr>
    </w:div>
    <w:div w:id="1740976227">
      <w:bodyDiv w:val="1"/>
      <w:marLeft w:val="0"/>
      <w:marRight w:val="0"/>
      <w:marTop w:val="0"/>
      <w:marBottom w:val="0"/>
      <w:divBdr>
        <w:top w:val="none" w:sz="0" w:space="0" w:color="auto"/>
        <w:left w:val="none" w:sz="0" w:space="0" w:color="auto"/>
        <w:bottom w:val="none" w:sz="0" w:space="0" w:color="auto"/>
        <w:right w:val="none" w:sz="0" w:space="0" w:color="auto"/>
      </w:divBdr>
    </w:div>
    <w:div w:id="1744641400">
      <w:bodyDiv w:val="1"/>
      <w:marLeft w:val="0"/>
      <w:marRight w:val="0"/>
      <w:marTop w:val="0"/>
      <w:marBottom w:val="0"/>
      <w:divBdr>
        <w:top w:val="none" w:sz="0" w:space="0" w:color="auto"/>
        <w:left w:val="none" w:sz="0" w:space="0" w:color="auto"/>
        <w:bottom w:val="none" w:sz="0" w:space="0" w:color="auto"/>
        <w:right w:val="none" w:sz="0" w:space="0" w:color="auto"/>
      </w:divBdr>
    </w:div>
    <w:div w:id="1756659093">
      <w:bodyDiv w:val="1"/>
      <w:marLeft w:val="0"/>
      <w:marRight w:val="0"/>
      <w:marTop w:val="0"/>
      <w:marBottom w:val="0"/>
      <w:divBdr>
        <w:top w:val="none" w:sz="0" w:space="0" w:color="auto"/>
        <w:left w:val="none" w:sz="0" w:space="0" w:color="auto"/>
        <w:bottom w:val="none" w:sz="0" w:space="0" w:color="auto"/>
        <w:right w:val="none" w:sz="0" w:space="0" w:color="auto"/>
      </w:divBdr>
    </w:div>
    <w:div w:id="1762292718">
      <w:bodyDiv w:val="1"/>
      <w:marLeft w:val="0"/>
      <w:marRight w:val="0"/>
      <w:marTop w:val="0"/>
      <w:marBottom w:val="0"/>
      <w:divBdr>
        <w:top w:val="none" w:sz="0" w:space="0" w:color="auto"/>
        <w:left w:val="none" w:sz="0" w:space="0" w:color="auto"/>
        <w:bottom w:val="none" w:sz="0" w:space="0" w:color="auto"/>
        <w:right w:val="none" w:sz="0" w:space="0" w:color="auto"/>
      </w:divBdr>
    </w:div>
    <w:div w:id="1795367613">
      <w:bodyDiv w:val="1"/>
      <w:marLeft w:val="0"/>
      <w:marRight w:val="0"/>
      <w:marTop w:val="0"/>
      <w:marBottom w:val="0"/>
      <w:divBdr>
        <w:top w:val="none" w:sz="0" w:space="0" w:color="auto"/>
        <w:left w:val="none" w:sz="0" w:space="0" w:color="auto"/>
        <w:bottom w:val="none" w:sz="0" w:space="0" w:color="auto"/>
        <w:right w:val="none" w:sz="0" w:space="0" w:color="auto"/>
      </w:divBdr>
      <w:divsChild>
        <w:div w:id="1329557231">
          <w:marLeft w:val="0"/>
          <w:marRight w:val="0"/>
          <w:marTop w:val="0"/>
          <w:marBottom w:val="0"/>
          <w:divBdr>
            <w:top w:val="none" w:sz="0" w:space="0" w:color="auto"/>
            <w:left w:val="none" w:sz="0" w:space="0" w:color="auto"/>
            <w:bottom w:val="none" w:sz="0" w:space="0" w:color="auto"/>
            <w:right w:val="none" w:sz="0" w:space="0" w:color="auto"/>
          </w:divBdr>
        </w:div>
      </w:divsChild>
    </w:div>
    <w:div w:id="1833452266">
      <w:bodyDiv w:val="1"/>
      <w:marLeft w:val="0"/>
      <w:marRight w:val="0"/>
      <w:marTop w:val="0"/>
      <w:marBottom w:val="0"/>
      <w:divBdr>
        <w:top w:val="none" w:sz="0" w:space="0" w:color="auto"/>
        <w:left w:val="none" w:sz="0" w:space="0" w:color="auto"/>
        <w:bottom w:val="none" w:sz="0" w:space="0" w:color="auto"/>
        <w:right w:val="none" w:sz="0" w:space="0" w:color="auto"/>
      </w:divBdr>
    </w:div>
    <w:div w:id="1840274140">
      <w:bodyDiv w:val="1"/>
      <w:marLeft w:val="0"/>
      <w:marRight w:val="0"/>
      <w:marTop w:val="0"/>
      <w:marBottom w:val="0"/>
      <w:divBdr>
        <w:top w:val="none" w:sz="0" w:space="0" w:color="auto"/>
        <w:left w:val="none" w:sz="0" w:space="0" w:color="auto"/>
        <w:bottom w:val="none" w:sz="0" w:space="0" w:color="auto"/>
        <w:right w:val="none" w:sz="0" w:space="0" w:color="auto"/>
      </w:divBdr>
    </w:div>
    <w:div w:id="1861898085">
      <w:bodyDiv w:val="1"/>
      <w:marLeft w:val="0"/>
      <w:marRight w:val="0"/>
      <w:marTop w:val="0"/>
      <w:marBottom w:val="0"/>
      <w:divBdr>
        <w:top w:val="none" w:sz="0" w:space="0" w:color="auto"/>
        <w:left w:val="none" w:sz="0" w:space="0" w:color="auto"/>
        <w:bottom w:val="none" w:sz="0" w:space="0" w:color="auto"/>
        <w:right w:val="none" w:sz="0" w:space="0" w:color="auto"/>
      </w:divBdr>
    </w:div>
    <w:div w:id="1908178423">
      <w:bodyDiv w:val="1"/>
      <w:marLeft w:val="0"/>
      <w:marRight w:val="0"/>
      <w:marTop w:val="0"/>
      <w:marBottom w:val="0"/>
      <w:divBdr>
        <w:top w:val="none" w:sz="0" w:space="0" w:color="auto"/>
        <w:left w:val="none" w:sz="0" w:space="0" w:color="auto"/>
        <w:bottom w:val="none" w:sz="0" w:space="0" w:color="auto"/>
        <w:right w:val="none" w:sz="0" w:space="0" w:color="auto"/>
      </w:divBdr>
    </w:div>
    <w:div w:id="1928229806">
      <w:bodyDiv w:val="1"/>
      <w:marLeft w:val="0"/>
      <w:marRight w:val="0"/>
      <w:marTop w:val="0"/>
      <w:marBottom w:val="0"/>
      <w:divBdr>
        <w:top w:val="none" w:sz="0" w:space="0" w:color="auto"/>
        <w:left w:val="none" w:sz="0" w:space="0" w:color="auto"/>
        <w:bottom w:val="none" w:sz="0" w:space="0" w:color="auto"/>
        <w:right w:val="none" w:sz="0" w:space="0" w:color="auto"/>
      </w:divBdr>
    </w:div>
    <w:div w:id="1945651153">
      <w:bodyDiv w:val="1"/>
      <w:marLeft w:val="0"/>
      <w:marRight w:val="0"/>
      <w:marTop w:val="0"/>
      <w:marBottom w:val="0"/>
      <w:divBdr>
        <w:top w:val="none" w:sz="0" w:space="0" w:color="auto"/>
        <w:left w:val="none" w:sz="0" w:space="0" w:color="auto"/>
        <w:bottom w:val="none" w:sz="0" w:space="0" w:color="auto"/>
        <w:right w:val="none" w:sz="0" w:space="0" w:color="auto"/>
      </w:divBdr>
    </w:div>
    <w:div w:id="1954050202">
      <w:bodyDiv w:val="1"/>
      <w:marLeft w:val="0"/>
      <w:marRight w:val="0"/>
      <w:marTop w:val="0"/>
      <w:marBottom w:val="0"/>
      <w:divBdr>
        <w:top w:val="none" w:sz="0" w:space="0" w:color="auto"/>
        <w:left w:val="none" w:sz="0" w:space="0" w:color="auto"/>
        <w:bottom w:val="none" w:sz="0" w:space="0" w:color="auto"/>
        <w:right w:val="none" w:sz="0" w:space="0" w:color="auto"/>
      </w:divBdr>
    </w:div>
    <w:div w:id="1969357008">
      <w:bodyDiv w:val="1"/>
      <w:marLeft w:val="0"/>
      <w:marRight w:val="0"/>
      <w:marTop w:val="0"/>
      <w:marBottom w:val="0"/>
      <w:divBdr>
        <w:top w:val="none" w:sz="0" w:space="0" w:color="auto"/>
        <w:left w:val="none" w:sz="0" w:space="0" w:color="auto"/>
        <w:bottom w:val="none" w:sz="0" w:space="0" w:color="auto"/>
        <w:right w:val="none" w:sz="0" w:space="0" w:color="auto"/>
      </w:divBdr>
    </w:div>
    <w:div w:id="1979260031">
      <w:bodyDiv w:val="1"/>
      <w:marLeft w:val="0"/>
      <w:marRight w:val="0"/>
      <w:marTop w:val="0"/>
      <w:marBottom w:val="0"/>
      <w:divBdr>
        <w:top w:val="none" w:sz="0" w:space="0" w:color="auto"/>
        <w:left w:val="none" w:sz="0" w:space="0" w:color="auto"/>
        <w:bottom w:val="none" w:sz="0" w:space="0" w:color="auto"/>
        <w:right w:val="none" w:sz="0" w:space="0" w:color="auto"/>
      </w:divBdr>
    </w:div>
    <w:div w:id="2003310930">
      <w:bodyDiv w:val="1"/>
      <w:marLeft w:val="0"/>
      <w:marRight w:val="0"/>
      <w:marTop w:val="0"/>
      <w:marBottom w:val="0"/>
      <w:divBdr>
        <w:top w:val="none" w:sz="0" w:space="0" w:color="auto"/>
        <w:left w:val="none" w:sz="0" w:space="0" w:color="auto"/>
        <w:bottom w:val="none" w:sz="0" w:space="0" w:color="auto"/>
        <w:right w:val="none" w:sz="0" w:space="0" w:color="auto"/>
      </w:divBdr>
    </w:div>
    <w:div w:id="2008823866">
      <w:bodyDiv w:val="1"/>
      <w:marLeft w:val="0"/>
      <w:marRight w:val="0"/>
      <w:marTop w:val="0"/>
      <w:marBottom w:val="0"/>
      <w:divBdr>
        <w:top w:val="none" w:sz="0" w:space="0" w:color="auto"/>
        <w:left w:val="none" w:sz="0" w:space="0" w:color="auto"/>
        <w:bottom w:val="none" w:sz="0" w:space="0" w:color="auto"/>
        <w:right w:val="none" w:sz="0" w:space="0" w:color="auto"/>
      </w:divBdr>
    </w:div>
    <w:div w:id="2027824344">
      <w:bodyDiv w:val="1"/>
      <w:marLeft w:val="0"/>
      <w:marRight w:val="0"/>
      <w:marTop w:val="0"/>
      <w:marBottom w:val="0"/>
      <w:divBdr>
        <w:top w:val="none" w:sz="0" w:space="0" w:color="auto"/>
        <w:left w:val="none" w:sz="0" w:space="0" w:color="auto"/>
        <w:bottom w:val="none" w:sz="0" w:space="0" w:color="auto"/>
        <w:right w:val="none" w:sz="0" w:space="0" w:color="auto"/>
      </w:divBdr>
    </w:div>
    <w:div w:id="2031372919">
      <w:bodyDiv w:val="1"/>
      <w:marLeft w:val="0"/>
      <w:marRight w:val="0"/>
      <w:marTop w:val="0"/>
      <w:marBottom w:val="0"/>
      <w:divBdr>
        <w:top w:val="none" w:sz="0" w:space="0" w:color="auto"/>
        <w:left w:val="none" w:sz="0" w:space="0" w:color="auto"/>
        <w:bottom w:val="none" w:sz="0" w:space="0" w:color="auto"/>
        <w:right w:val="none" w:sz="0" w:space="0" w:color="auto"/>
      </w:divBdr>
    </w:div>
    <w:div w:id="2044867333">
      <w:bodyDiv w:val="1"/>
      <w:marLeft w:val="0"/>
      <w:marRight w:val="0"/>
      <w:marTop w:val="0"/>
      <w:marBottom w:val="0"/>
      <w:divBdr>
        <w:top w:val="none" w:sz="0" w:space="0" w:color="auto"/>
        <w:left w:val="none" w:sz="0" w:space="0" w:color="auto"/>
        <w:bottom w:val="none" w:sz="0" w:space="0" w:color="auto"/>
        <w:right w:val="none" w:sz="0" w:space="0" w:color="auto"/>
      </w:divBdr>
    </w:div>
    <w:div w:id="2057120651">
      <w:bodyDiv w:val="1"/>
      <w:marLeft w:val="0"/>
      <w:marRight w:val="0"/>
      <w:marTop w:val="0"/>
      <w:marBottom w:val="0"/>
      <w:divBdr>
        <w:top w:val="none" w:sz="0" w:space="0" w:color="auto"/>
        <w:left w:val="none" w:sz="0" w:space="0" w:color="auto"/>
        <w:bottom w:val="none" w:sz="0" w:space="0" w:color="auto"/>
        <w:right w:val="none" w:sz="0" w:space="0" w:color="auto"/>
      </w:divBdr>
    </w:div>
    <w:div w:id="2091004490">
      <w:bodyDiv w:val="1"/>
      <w:marLeft w:val="0"/>
      <w:marRight w:val="0"/>
      <w:marTop w:val="0"/>
      <w:marBottom w:val="0"/>
      <w:divBdr>
        <w:top w:val="none" w:sz="0" w:space="0" w:color="auto"/>
        <w:left w:val="none" w:sz="0" w:space="0" w:color="auto"/>
        <w:bottom w:val="none" w:sz="0" w:space="0" w:color="auto"/>
        <w:right w:val="none" w:sz="0" w:space="0" w:color="auto"/>
      </w:divBdr>
    </w:div>
    <w:div w:id="2127845588">
      <w:bodyDiv w:val="1"/>
      <w:marLeft w:val="0"/>
      <w:marRight w:val="0"/>
      <w:marTop w:val="0"/>
      <w:marBottom w:val="0"/>
      <w:divBdr>
        <w:top w:val="none" w:sz="0" w:space="0" w:color="auto"/>
        <w:left w:val="none" w:sz="0" w:space="0" w:color="auto"/>
        <w:bottom w:val="none" w:sz="0" w:space="0" w:color="auto"/>
        <w:right w:val="none" w:sz="0" w:space="0" w:color="auto"/>
      </w:divBdr>
    </w:div>
    <w:div w:id="2131245500">
      <w:bodyDiv w:val="1"/>
      <w:marLeft w:val="0"/>
      <w:marRight w:val="0"/>
      <w:marTop w:val="0"/>
      <w:marBottom w:val="0"/>
      <w:divBdr>
        <w:top w:val="none" w:sz="0" w:space="0" w:color="auto"/>
        <w:left w:val="none" w:sz="0" w:space="0" w:color="auto"/>
        <w:bottom w:val="none" w:sz="0" w:space="0" w:color="auto"/>
        <w:right w:val="none" w:sz="0" w:space="0" w:color="auto"/>
      </w:divBdr>
    </w:div>
    <w:div w:id="2131512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uss.thurow@usda.gov" TargetMode="External"/><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3.png"/><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header" Target="header3.xml"/><Relationship Id="rId25"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image" Target="media/image5.png"/><Relationship Id="rId28" Type="http://schemas.openxmlformats.org/officeDocument/2006/relationships/theme" Target="theme/theme1.xml"/><Relationship Id="rId10" Type="http://schemas.microsoft.com/office/2011/relationships/commentsExtended" Target="commentsExtended.xml"/><Relationship Id="rId19"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eader" Target="header2.xml"/><Relationship Id="rId22" Type="http://schemas.openxmlformats.org/officeDocument/2006/relationships/image" Target="media/image4.png"/><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923B1E-679C-4EEE-9A71-8BE84CC534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6659</TotalTime>
  <Pages>1</Pages>
  <Words>7713</Words>
  <Characters>54223</Characters>
  <Application>Microsoft Office Word</Application>
  <DocSecurity>0</DocSecurity>
  <Lines>934</Lines>
  <Paragraphs>280</Paragraphs>
  <ScaleCrop>false</ScaleCrop>
  <HeadingPairs>
    <vt:vector size="2" baseType="variant">
      <vt:variant>
        <vt:lpstr>Title</vt:lpstr>
      </vt:variant>
      <vt:variant>
        <vt:i4>1</vt:i4>
      </vt:variant>
    </vt:vector>
  </HeadingPairs>
  <TitlesOfParts>
    <vt:vector size="1" baseType="lpstr">
      <vt:lpstr/>
    </vt:vector>
  </TitlesOfParts>
  <Company>USDA</Company>
  <LinksUpToDate>false</LinksUpToDate>
  <CharactersWithSpaces>61656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Thurow, Russ -FS</dc:creator>
  <cp:keywords/>
  <dc:description/>
  <cp:lastModifiedBy>Maitland, Bryan - FS, ID</cp:lastModifiedBy>
  <cp:revision>82</cp:revision>
  <cp:lastPrinted>2025-10-21T16:00:00Z</cp:lastPrinted>
  <dcterms:created xsi:type="dcterms:W3CDTF">2026-02-09T16:46:00Z</dcterms:created>
  <dcterms:modified xsi:type="dcterms:W3CDTF">2026-02-17T15:45:00Z</dcterms:modified>
</cp:coreProperties>
</file>