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0"/>
          <w:sz w:val="36"/>
        </w:rPr>
        <w:t>MORGAN BRIGGS</w:t>
      </w:r>
    </w:p>
    <w:p>
      <w:pPr>
        <w:jc w:val="center"/>
      </w:pPr>
      <w:r>
        <w:rPr>
          <w:b/>
          <w:color w:val="0D6977"/>
          <w:sz w:val="18"/>
        </w:rPr>
        <w:t>BUSINESS INTELLIGENCE | OPERATIONS ANALYTICS</w:t>
      </w:r>
    </w:p>
    <w:p>
      <w:pPr>
        <w:jc w:val="center"/>
      </w:pPr>
      <w:r>
        <w:t>Mount Vernon, WA  |  Bmorgan8906@gmail.com  |  linkedin.com/in/morgan-briggs-b43a10334</w:t>
      </w:r>
    </w:p>
    <w:p>
      <w:pPr>
        <w:jc w:val="center"/>
      </w:pPr>
      <w:r>
        <w:t>morgan238-ctrl.github.io/morgan-briggs-portfolio/</w:t>
      </w:r>
    </w:p>
    <w:p>
      <w:r>
        <w:rPr>
          <w:b/>
          <w:color w:val="0F4E62"/>
          <w:sz w:val="18"/>
        </w:rPr>
        <w:t>PROFESSIONAL PROFILE</w:t>
      </w:r>
    </w:p>
    <w:p>
      <w:r>
        <w:t>Analytics and financial operations professional experienced defining performance metrics, designing dashboards, building data pipelines and translating operational data into management decisions.</w:t>
      </w:r>
    </w:p>
    <w:p>
      <w:r>
        <w:rPr>
          <w:b/>
          <w:color w:val="0F4E62"/>
          <w:sz w:val="18"/>
        </w:rPr>
        <w:t>CORE SKILLS</w:t>
      </w:r>
    </w:p>
    <w:p>
      <w:r>
        <w:t>KPI design • Dashboard reporting • SQL • Excel/VBA • Microsoft Access • PowerShell • Data validation • Financial modeling • Operational analytics</w:t>
      </w:r>
    </w:p>
    <w:p>
      <w:r>
        <w:rPr>
          <w:b/>
          <w:color w:val="0F4E62"/>
          <w:sz w:val="18"/>
        </w:rPr>
        <w:t>PROFESSIONAL EXPERIENCE</w:t>
      </w:r>
    </w:p>
    <w:p>
      <w:r>
        <w:rPr>
          <w:b/>
        </w:rPr>
        <w:t>RAINIER RAPID LLC  |  Finance Manager  |  Dec 2025–Present</w:t>
      </w:r>
    </w:p>
    <w:p>
      <w:pPr>
        <w:pStyle w:val="ListBullet"/>
        <w:spacing w:after="40"/>
        <w:ind w:left="317" w:hanging="173"/>
      </w:pPr>
      <w:r>
        <w:t>Designed and implemented centralized reporting, standardized KPI definitions and calculations across six managers, and eliminated fragmented reporting spreadsheets; reduced personal reporting work from approximately 20 to 2 hours weekly (90%).</w:t>
      </w:r>
    </w:p>
    <w:p>
      <w:pPr>
        <w:pStyle w:val="ListBullet"/>
        <w:spacing w:after="40"/>
        <w:ind w:left="317" w:hanging="173"/>
      </w:pPr>
      <w:r>
        <w:t>Designed and developed an operational management system integrating Access databases, PowerShell imports, and KPI calculations; continue developing and validating analytics dashboards for managers and ownership.</w:t>
      </w:r>
    </w:p>
    <w:p>
      <w:pPr>
        <w:pStyle w:val="ListBullet"/>
        <w:spacing w:after="40"/>
        <w:ind w:left="317" w:hanging="173"/>
      </w:pPr>
      <w:r>
        <w:t>Designed fully burdened labor-cost and route profitability models and a rolling 13-week cash-flow forecast to support staffing and financial decisions.</w:t>
      </w:r>
    </w:p>
    <w:p>
      <w:pPr>
        <w:pStyle w:val="ListBullet"/>
        <w:spacing w:after="40"/>
        <w:ind w:left="317" w:hanging="173"/>
      </w:pPr>
      <w:r>
        <w:t>Recovered more than $85,000 through payment disputes and reimbursements; identified $3,750 in recurring monthly vendor savings ($45,000 annualized).</w:t>
      </w:r>
    </w:p>
    <w:p>
      <w:pPr>
        <w:pStyle w:val="ListBullet"/>
        <w:spacing w:after="40"/>
        <w:ind w:left="317" w:hanging="173"/>
      </w:pPr>
      <w:r>
        <w:t>Created Excel VBA dispatch roster automation and subsequently rebuilt it in Microsoft Access, reducing a formerly manual 60–90-minute process to under 3 minutes.</w:t>
      </w:r>
    </w:p>
    <w:p>
      <w:pPr>
        <w:pStyle w:val="ListBullet"/>
        <w:spacing w:after="40"/>
        <w:ind w:left="317" w:hanging="173"/>
      </w:pPr>
      <w:r>
        <w:t>Directed AI-assisted software development by defining requirements, validating outputs, testing workflows, and troubleshooting production issues.</w:t>
      </w:r>
    </w:p>
    <w:p>
      <w:r>
        <w:rPr>
          <w:b/>
        </w:rPr>
        <w:t>HEALTH FINANCIAL SYSTEMS  |  Software Developer  |  Feb 2010–Feb 2015</w:t>
      </w:r>
    </w:p>
    <w:p>
      <w:pPr>
        <w:pStyle w:val="ListBullet"/>
        <w:spacing w:after="40"/>
        <w:ind w:left="317" w:hanging="173"/>
      </w:pPr>
      <w:r>
        <w:t>Created reusable imports and data-validation workflows for large healthcare financial datasets; optimized SQL queries to improve immediate report availability by approximately 50%.</w:t>
      </w:r>
    </w:p>
    <w:p>
      <w:pPr>
        <w:pStyle w:val="ListBullet"/>
        <w:spacing w:after="40"/>
        <w:ind w:left="317" w:hanging="173"/>
      </w:pPr>
      <w:r>
        <w:t>Developed and maintained healthcare financial reporting software using C#, ASP.NET, Delphi, VBA, SQL Server, and MySQL.</w:t>
      </w:r>
    </w:p>
    <w:p>
      <w:pPr>
        <w:pStyle w:val="ListBullet"/>
        <w:spacing w:after="40"/>
        <w:ind w:left="317" w:hanging="173"/>
      </w:pPr>
      <w:r>
        <w:t>Performed database changes, stored procedure development, testing, troubleshooting, and production support.</w:t>
      </w:r>
    </w:p>
    <w:p>
      <w:pPr>
        <w:pStyle w:val="ListBullet"/>
        <w:spacing w:after="40"/>
        <w:ind w:left="317" w:hanging="173"/>
      </w:pPr>
      <w:r>
        <w:t>Modified Salesforce data structures, queries, code, and customer account/permission functionality; supported application administration.</w:t>
      </w:r>
    </w:p>
    <w:p>
      <w:r>
        <w:rPr>
          <w:b/>
        </w:rPr>
        <w:t>NORTHWEST GROWN PRODUCTS LLC  |  Head Grower  |  Approx. 2019–Aug 2022</w:t>
      </w:r>
    </w:p>
    <w:p>
      <w:pPr>
        <w:pStyle w:val="ListBullet"/>
        <w:spacing w:after="40"/>
        <w:ind w:left="317" w:hanging="173"/>
      </w:pPr>
      <w:r>
        <w:t>Supervised approximately five employees; coordinated staffing, production planning, inventory, procedures and quality-control improvements.</w:t>
      </w:r>
    </w:p>
    <w:p>
      <w:r>
        <w:rPr>
          <w:b/>
        </w:rPr>
        <w:t>VISITING ANGELS  |  Home Care Aide (Part-Time)  |  2022–Present</w:t>
      </w:r>
    </w:p>
    <w:p>
      <w:pPr>
        <w:pStyle w:val="ListBullet"/>
        <w:spacing w:after="40"/>
        <w:ind w:left="317" w:hanging="173"/>
      </w:pPr>
      <w:r>
        <w:t>Provide individualized client support and coordinate with families and care teams.</w:t>
      </w:r>
    </w:p>
    <w:p>
      <w:r>
        <w:rPr>
          <w:b/>
          <w:color w:val="0F4E62"/>
          <w:sz w:val="18"/>
        </w:rPr>
        <w:t>EDUCATION &amp; PROFESSIONAL DEVELOPMENT</w:t>
      </w:r>
    </w:p>
    <w:p>
      <w:r>
        <w:t>Skagit Valley College — Associate of Science, Data Analysis and Management (in progress). 90+ college credits completed toward a bachelor’s degree in Computer Science; degree not yet awarded.</w:t>
      </w:r>
    </w:p>
    <w:p>
      <w:r>
        <w:t>CompTIA Security+, Network+, A+, and Tech+ — preparation in progress; not yet certified.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