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3A0F5A4" w:rsidR="00A539BA" w:rsidRDefault="4ED37B0F" w:rsidP="2BD893D1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0A97F2D7" wp14:editId="4DB53685">
            <wp:extent cx="5943600" cy="3581400"/>
            <wp:effectExtent l="0" t="0" r="0" b="0"/>
            <wp:docPr id="443327614" name="drawing" title="A graph showing the amount of unemployment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27614" name="Picture 4433276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825A" w14:textId="52CC5439" w:rsidR="08D385C6" w:rsidRDefault="08D385C6" w:rsidP="2BD893D1">
      <w:pPr>
        <w:rPr>
          <w:rFonts w:ascii="Aptos" w:eastAsia="Aptos" w:hAnsi="Aptos" w:cs="Aptos"/>
        </w:rPr>
      </w:pPr>
      <w:r w:rsidRPr="2BD893D1">
        <w:rPr>
          <w:rFonts w:ascii="Aptos" w:eastAsia="Aptos" w:hAnsi="Aptos" w:cs="Aptos"/>
        </w:rPr>
        <w:t>This chart compares North Carolinas unemployment rate (%) with clean energy Job levels from 2014 to 2023. The purple line shows the clean energy jobs risin</w:t>
      </w:r>
      <w:r w:rsidR="6D7E3BFF" w:rsidRPr="2BD893D1">
        <w:rPr>
          <w:rFonts w:ascii="Aptos" w:eastAsia="Aptos" w:hAnsi="Aptos" w:cs="Aptos"/>
        </w:rPr>
        <w:t>g steadily from around 80,000 to more than 110,000 across the last decade.</w:t>
      </w:r>
      <w:r w:rsidR="4DABB257" w:rsidRPr="2BD893D1">
        <w:rPr>
          <w:rFonts w:ascii="Aptos" w:eastAsia="Aptos" w:hAnsi="Aptos" w:cs="Aptos"/>
        </w:rPr>
        <w:t xml:space="preserve"> On the other hand, the red line shows the unemployment rate declining over time apart from a temporary spike in 2020 due to COVID 19.</w:t>
      </w:r>
      <w:r w:rsidR="2EB1FBA1" w:rsidRPr="2BD893D1">
        <w:rPr>
          <w:rFonts w:ascii="Aptos" w:eastAsia="Aptos" w:hAnsi="Aptos" w:cs="Aptos"/>
        </w:rPr>
        <w:t xml:space="preserve"> The opposite movement of the two different lines, </w:t>
      </w:r>
      <w:r w:rsidR="34427004" w:rsidRPr="2BD893D1">
        <w:rPr>
          <w:rFonts w:ascii="Aptos" w:eastAsia="Aptos" w:hAnsi="Aptos" w:cs="Aptos"/>
        </w:rPr>
        <w:t>clean</w:t>
      </w:r>
      <w:r w:rsidR="2EB1FBA1" w:rsidRPr="2BD893D1">
        <w:rPr>
          <w:rFonts w:ascii="Aptos" w:eastAsia="Aptos" w:hAnsi="Aptos" w:cs="Aptos"/>
        </w:rPr>
        <w:t xml:space="preserve"> energy jobs increasing while unemployment decreases </w:t>
      </w:r>
      <w:r w:rsidR="32D79225" w:rsidRPr="2BD893D1">
        <w:rPr>
          <w:rFonts w:ascii="Aptos" w:eastAsia="Aptos" w:hAnsi="Aptos" w:cs="Aptos"/>
        </w:rPr>
        <w:t>illustrate</w:t>
      </w:r>
      <w:r w:rsidR="2EB1FBA1" w:rsidRPr="2BD893D1">
        <w:rPr>
          <w:rFonts w:ascii="Aptos" w:eastAsia="Aptos" w:hAnsi="Aptos" w:cs="Aptos"/>
        </w:rPr>
        <w:t xml:space="preserve"> a clear negative relationship.</w:t>
      </w:r>
      <w:r w:rsidR="21A4F162" w:rsidRPr="2BD893D1">
        <w:rPr>
          <w:rFonts w:ascii="Aptos" w:eastAsia="Aptos" w:hAnsi="Aptos" w:cs="Aptos"/>
        </w:rPr>
        <w:t xml:space="preserve"> This visual </w:t>
      </w:r>
      <w:r w:rsidR="05A49FC1" w:rsidRPr="2BD893D1">
        <w:rPr>
          <w:rFonts w:ascii="Aptos" w:eastAsia="Aptos" w:hAnsi="Aptos" w:cs="Aptos"/>
        </w:rPr>
        <w:t>suggests</w:t>
      </w:r>
      <w:r w:rsidR="21A4F162" w:rsidRPr="2BD893D1">
        <w:rPr>
          <w:rFonts w:ascii="Aptos" w:eastAsia="Aptos" w:hAnsi="Aptos" w:cs="Aptos"/>
        </w:rPr>
        <w:t xml:space="preserve"> that as clean energy employment has grown in North Carolina, overall unemployment </w:t>
      </w:r>
      <w:proofErr w:type="gramStart"/>
      <w:r w:rsidR="21A4F162" w:rsidRPr="2BD893D1">
        <w:rPr>
          <w:rFonts w:ascii="Aptos" w:eastAsia="Aptos" w:hAnsi="Aptos" w:cs="Aptos"/>
        </w:rPr>
        <w:t>tended</w:t>
      </w:r>
      <w:proofErr w:type="gramEnd"/>
      <w:r w:rsidR="21A4F162" w:rsidRPr="2BD893D1">
        <w:rPr>
          <w:rFonts w:ascii="Aptos" w:eastAsia="Aptos" w:hAnsi="Aptos" w:cs="Aptos"/>
        </w:rPr>
        <w:t xml:space="preserve"> to fall while supporting the idea that cle</w:t>
      </w:r>
      <w:r w:rsidR="6C1B2E8C" w:rsidRPr="2BD893D1">
        <w:rPr>
          <w:rFonts w:ascii="Aptos" w:eastAsia="Aptos" w:hAnsi="Aptos" w:cs="Aptos"/>
        </w:rPr>
        <w:t>an energy growth aligns with stronger labor market conditions.</w:t>
      </w:r>
    </w:p>
    <w:sectPr w:rsidR="08D38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1B6320"/>
    <w:rsid w:val="004F21D3"/>
    <w:rsid w:val="00620339"/>
    <w:rsid w:val="00A539BA"/>
    <w:rsid w:val="00F9760E"/>
    <w:rsid w:val="05A49FC1"/>
    <w:rsid w:val="08D385C6"/>
    <w:rsid w:val="161E827E"/>
    <w:rsid w:val="21A4F162"/>
    <w:rsid w:val="2BD893D1"/>
    <w:rsid w:val="2EB1FBA1"/>
    <w:rsid w:val="32D79225"/>
    <w:rsid w:val="33EEF47E"/>
    <w:rsid w:val="34427004"/>
    <w:rsid w:val="36749110"/>
    <w:rsid w:val="36D7CA61"/>
    <w:rsid w:val="37ED496F"/>
    <w:rsid w:val="3CCF76F2"/>
    <w:rsid w:val="463C6678"/>
    <w:rsid w:val="4DABB257"/>
    <w:rsid w:val="4ED37B0F"/>
    <w:rsid w:val="511B6320"/>
    <w:rsid w:val="56C448D7"/>
    <w:rsid w:val="5793FE60"/>
    <w:rsid w:val="5FA69889"/>
    <w:rsid w:val="69224782"/>
    <w:rsid w:val="6C1B2E8C"/>
    <w:rsid w:val="6CBB315E"/>
    <w:rsid w:val="6D7E3BFF"/>
    <w:rsid w:val="79F3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B6320"/>
  <w15:chartTrackingRefBased/>
  <w15:docId w15:val="{8A93B2A8-140D-498D-A074-17689505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Mink, John</dc:creator>
  <cp:keywords/>
  <dc:description/>
  <cp:lastModifiedBy>Morgan Madish</cp:lastModifiedBy>
  <cp:revision>3</cp:revision>
  <dcterms:created xsi:type="dcterms:W3CDTF">2025-11-21T02:20:00Z</dcterms:created>
  <dcterms:modified xsi:type="dcterms:W3CDTF">2025-11-21T02:20:00Z</dcterms:modified>
</cp:coreProperties>
</file>