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517AF" w14:textId="77777777" w:rsidR="00DB5D0D" w:rsidRPr="00557395" w:rsidRDefault="00000000" w:rsidP="00D36E4E">
      <w:p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Question Examples:</w:t>
      </w:r>
    </w:p>
    <w:p w14:paraId="498A498C" w14:textId="77777777" w:rsidR="00DB5D0D" w:rsidRPr="00557395" w:rsidRDefault="00DB5D0D" w:rsidP="00D36E4E">
      <w:pPr>
        <w:spacing w:line="276" w:lineRule="auto"/>
        <w:rPr>
          <w:rFonts w:ascii="Times New Roman" w:hAnsi="Times New Roman" w:cs="Times New Roman"/>
          <w:color w:val="000000" w:themeColor="text1"/>
        </w:rPr>
      </w:pPr>
    </w:p>
    <w:p w14:paraId="593469CF" w14:textId="77777777" w:rsidR="00DB5D0D" w:rsidRPr="00557395" w:rsidRDefault="00000000" w:rsidP="00D36E4E">
      <w:p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How Does Self-Regulation Affect Computer-Programming Achievement in a Blended Context?</w:t>
      </w:r>
    </w:p>
    <w:p w14:paraId="4ACBFDE5" w14:textId="77777777" w:rsidR="00DB5D0D" w:rsidRPr="00557395" w:rsidRDefault="00000000" w:rsidP="00D36E4E">
      <w:pPr>
        <w:pStyle w:val="ListParagraph"/>
        <w:numPr>
          <w:ilvl w:val="0"/>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fldChar w:fldCharType="begin"/>
      </w:r>
      <w:r w:rsidRPr="00557395">
        <w:rPr>
          <w:rFonts w:ascii="Times New Roman" w:hAnsi="Times New Roman" w:cs="Times New Roman"/>
          <w:color w:val="000000" w:themeColor="text1"/>
        </w:rPr>
        <w:instrText>ADDIN ZOTERO_ITEM CSL_CITATION {"citationID":"OQHjJUcZ","properties":{"formattedCitation":"(Cigdem, 2015)","plainCitation":"(Cigdem, 2015)","noteIndex":0},"citationItems":[{"id":40,"uris":["http://zotero.org/users/8343451/items/DWPNELC3"],"itemData":{"id":40,"type":"article-journal","abstract":"This study focuses on learners’ self-regulation which is one of the essential skills for student achievement in blended courses. Research on learners’ self-regulation skills in blended learning environments has gained popularity in recent years however only a few studies investigating the correlation between self-regulation skills and student achievement in blended learning environments exist. Self-regulation is related to self-efficacy, anxiety, interactivity, satisfaction with and usefulness of the system. Self-regulated learners are more likely to accomplish at online learning. In this study, a total of 267 military vocational college students were taught computer programming during a 15-week-long semester in a blended learning context, which involved using both face to face teaching and online learning through MOODLE over intranet. Participants were the graduates of vocational high schools and the students at the departments of Computer Technologies and Electronics &amp; Communication Technologies and were all male. Liaw and Huang’s Self-Regulation Scale with six subscales was used to collect the data during the last two weeks of instruction. Regression analyses were conducted to analyze the data. The results revealed that self-regulation was affected by perceived anxiety, interactivity in the online learning environment, and perceived self-efficacy. Learners’ academic achievement has been affected only by perceived self-efficacy.","container-title":"Contemporary Educational Technology","DOI":"10.30935/cedtech/6137","ISSN":"1309517X","issue":"1","journalAbbreviation":"CONTEMP EDUC TECHNOL","language":"en","source":"DOI.org (Crossref)","title":"How Does Self-Regulation Affect Computer-Programming Achievement in a Blended Context?","URL":"https://www.cedtech.net/article/how-does-self-regulation-affect-computer-programming-achievement-in-a-blended-context-6137","volume":"6","author":[{"family":"Cigdem","given":"Harun"}],"accessed":{"date-parts":[["2023",9,13]]},"issued":{"date-parts":[["2015",3,1]]}}}],"schema":"https://github.com/citation-style-language/schema/raw/master/csl-citation.json"}</w:instrText>
      </w:r>
      <w:r w:rsidRPr="00557395">
        <w:rPr>
          <w:rFonts w:ascii="Times New Roman" w:hAnsi="Times New Roman" w:cs="Times New Roman"/>
          <w:color w:val="000000" w:themeColor="text1"/>
        </w:rPr>
        <w:fldChar w:fldCharType="separate"/>
      </w:r>
      <w:r w:rsidRPr="00557395">
        <w:rPr>
          <w:rFonts w:ascii="Times New Roman" w:hAnsi="Times New Roman" w:cs="Times New Roman"/>
          <w:color w:val="000000" w:themeColor="text1"/>
        </w:rPr>
        <w:t>(Cigdem, 2015)</w:t>
      </w:r>
      <w:r w:rsidRPr="00557395">
        <w:rPr>
          <w:rFonts w:ascii="Times New Roman" w:hAnsi="Times New Roman" w:cs="Times New Roman"/>
          <w:color w:val="000000" w:themeColor="text1"/>
        </w:rPr>
        <w:fldChar w:fldCharType="end"/>
      </w:r>
    </w:p>
    <w:p w14:paraId="0ED80FEA" w14:textId="77777777" w:rsidR="00DB5D0D" w:rsidRPr="00557395" w:rsidRDefault="00000000" w:rsidP="00D36E4E">
      <w:pPr>
        <w:pStyle w:val="ListParagraph"/>
        <w:numPr>
          <w:ilvl w:val="0"/>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Assessments broken into categories (scaled 1 to 5: strongly disagree to strongly agree):</w:t>
      </w:r>
    </w:p>
    <w:p w14:paraId="11E72FB2" w14:textId="77777777" w:rsidR="00DB5D0D" w:rsidRPr="00557395" w:rsidRDefault="00000000" w:rsidP="00D36E4E">
      <w:pPr>
        <w:pStyle w:val="ListParagraph"/>
        <w:numPr>
          <w:ilvl w:val="1"/>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Blended learning</w:t>
      </w:r>
    </w:p>
    <w:p w14:paraId="6D1D6F2B" w14:textId="77777777" w:rsidR="00DB5D0D" w:rsidRPr="00557395" w:rsidRDefault="00000000" w:rsidP="00D36E4E">
      <w:pPr>
        <w:pStyle w:val="ListParagraph"/>
        <w:numPr>
          <w:ilvl w:val="1"/>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Self-regulated learning</w:t>
      </w:r>
    </w:p>
    <w:p w14:paraId="1D3EA49B" w14:textId="77777777" w:rsidR="00DB5D0D" w:rsidRPr="00557395" w:rsidRDefault="00000000" w:rsidP="00D36E4E">
      <w:pPr>
        <w:pStyle w:val="ListParagraph"/>
        <w:numPr>
          <w:ilvl w:val="1"/>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Perceived self-efficacy</w:t>
      </w:r>
    </w:p>
    <w:p w14:paraId="073D9C03" w14:textId="77777777" w:rsidR="00DB5D0D" w:rsidRPr="00557395" w:rsidRDefault="00000000" w:rsidP="00D36E4E">
      <w:pPr>
        <w:pStyle w:val="ListParagraph"/>
        <w:numPr>
          <w:ilvl w:val="2"/>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“I feel confident using…”</w:t>
      </w:r>
    </w:p>
    <w:p w14:paraId="6196E06D" w14:textId="77777777" w:rsidR="00DB5D0D" w:rsidRPr="00557395" w:rsidRDefault="00000000" w:rsidP="00D36E4E">
      <w:pPr>
        <w:pStyle w:val="ListParagraph"/>
        <w:numPr>
          <w:ilvl w:val="1"/>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Perceived anxiety</w:t>
      </w:r>
    </w:p>
    <w:p w14:paraId="742C9E6B" w14:textId="77777777" w:rsidR="00DB5D0D" w:rsidRPr="00557395" w:rsidRDefault="00000000" w:rsidP="00D36E4E">
      <w:pPr>
        <w:pStyle w:val="ListParagraph"/>
        <w:numPr>
          <w:ilvl w:val="2"/>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 makes me feel anxious”</w:t>
      </w:r>
    </w:p>
    <w:p w14:paraId="6EC6737E" w14:textId="77777777" w:rsidR="00DB5D0D" w:rsidRPr="00557395" w:rsidRDefault="00000000" w:rsidP="00D36E4E">
      <w:pPr>
        <w:pStyle w:val="ListParagraph"/>
        <w:numPr>
          <w:ilvl w:val="1"/>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Interactivity in the Online Learning Environment</w:t>
      </w:r>
    </w:p>
    <w:p w14:paraId="4E499618" w14:textId="77777777" w:rsidR="00DB5D0D" w:rsidRPr="00557395" w:rsidRDefault="00000000" w:rsidP="00D36E4E">
      <w:pPr>
        <w:pStyle w:val="ListParagraph"/>
        <w:numPr>
          <w:ilvl w:val="1"/>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Perceived satisfaction</w:t>
      </w:r>
    </w:p>
    <w:p w14:paraId="780FF127" w14:textId="77777777" w:rsidR="00DB5D0D" w:rsidRPr="00557395" w:rsidRDefault="00000000" w:rsidP="00D36E4E">
      <w:pPr>
        <w:pStyle w:val="ListParagraph"/>
        <w:numPr>
          <w:ilvl w:val="1"/>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Perceived usefulness</w:t>
      </w:r>
    </w:p>
    <w:p w14:paraId="16A36E97" w14:textId="77777777" w:rsidR="00DB5D0D" w:rsidRPr="00557395" w:rsidRDefault="00000000" w:rsidP="00D36E4E">
      <w:pPr>
        <w:pStyle w:val="ListParagraph"/>
        <w:numPr>
          <w:ilvl w:val="2"/>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“I believe … is useful for learning”</w:t>
      </w:r>
    </w:p>
    <w:p w14:paraId="16D64F6E" w14:textId="77777777" w:rsidR="00DB5D0D" w:rsidRPr="00557395" w:rsidRDefault="00000000" w:rsidP="00D36E4E">
      <w:pPr>
        <w:pStyle w:val="ListParagraph"/>
        <w:numPr>
          <w:ilvl w:val="0"/>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Notes:</w:t>
      </w:r>
    </w:p>
    <w:p w14:paraId="36B1E7C2" w14:textId="77777777" w:rsidR="00DB5D0D" w:rsidRPr="00557395" w:rsidRDefault="00000000" w:rsidP="00D36E4E">
      <w:pPr>
        <w:pStyle w:val="ListParagraph"/>
        <w:numPr>
          <w:ilvl w:val="1"/>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Study only looked at males</w:t>
      </w:r>
    </w:p>
    <w:p w14:paraId="6214CB2D" w14:textId="77777777" w:rsidR="00DB5D0D" w:rsidRPr="00557395" w:rsidRDefault="00000000" w:rsidP="00D36E4E">
      <w:pPr>
        <w:pStyle w:val="ListParagraph"/>
        <w:numPr>
          <w:ilvl w:val="1"/>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Suggests taking age into account</w:t>
      </w:r>
    </w:p>
    <w:p w14:paraId="52C3650C" w14:textId="77777777" w:rsidR="00DB5D0D" w:rsidRPr="00557395" w:rsidRDefault="00DB5D0D" w:rsidP="00D36E4E">
      <w:pPr>
        <w:spacing w:line="276" w:lineRule="auto"/>
        <w:rPr>
          <w:rFonts w:ascii="Times New Roman" w:hAnsi="Times New Roman" w:cs="Times New Roman"/>
          <w:color w:val="000000" w:themeColor="text1"/>
        </w:rPr>
      </w:pPr>
    </w:p>
    <w:p w14:paraId="2D08662F" w14:textId="77777777" w:rsidR="00DB5D0D" w:rsidRPr="00557395" w:rsidRDefault="00000000" w:rsidP="00D36E4E">
      <w:p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Student perceptions towards introductory lessons in R</w:t>
      </w:r>
    </w:p>
    <w:p w14:paraId="3644F756" w14:textId="77777777" w:rsidR="00DB5D0D" w:rsidRPr="00557395" w:rsidRDefault="00000000" w:rsidP="00D36E4E">
      <w:pPr>
        <w:pStyle w:val="ListParagraph"/>
        <w:numPr>
          <w:ilvl w:val="0"/>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fldChar w:fldCharType="begin"/>
      </w:r>
      <w:r w:rsidRPr="00557395">
        <w:rPr>
          <w:rFonts w:ascii="Times New Roman" w:hAnsi="Times New Roman" w:cs="Times New Roman"/>
          <w:color w:val="000000" w:themeColor="text1"/>
        </w:rPr>
        <w:instrText>ADDIN ZOTERO_ITEM CSL_CITATION {"citationID":"oX98UUVr","properties":{"formattedCitation":"(Custer et al., 2021)","plainCitation":"(Custer et al., 2021)","noteIndex":0},"citationItems":[{"id":378,"uris":["http://zotero.org/users/8343451/items/Q4I97U9G"],"itemData":{"id":378,"type":"article-journal","abstract":"Quantitative literacy is necessary to keep pace with the exponentially increasing magnitude of biological data and the complexity of statistical tools. However, statistical programming can cause anxiety in new learners and educators alike. In order to produce graduates that are well-prepared for quantitative research, overcoming the initial hurdles associated with statistical programming is a must. Often, valuable class time is dedicated to teaching introductory concepts of statistical programming, leaving instructors short on time. Here we present an introductory tutorial to statistical programming in the language R. Our tutorial is easily customizable, self-paced, and can be used in secondary through graduate level classrooms. Student questionnaire responses suggest that perceptions towards R became generally more favorable following an introduction to the program, with an increased likelihood of returning to R. Similar results were found across multiple formats for introducing statistical programming in R and suggest a tutorial-style introduction is as effective as a series of lectures and computer exercises for altering student perceptions towards statistical programming for graduate students. Our tutorial provides a self-paced introduction that covers basic programming in R and offers students an opportunity to learn the basic skills that often act as a roadblock to learning and utilizing more complex quantitative tools, while reserving class time for instruction.","container-title":"Natural Sciences Education","DOI":"10.1002/nse2.20073","ISSN":"2168-8281","issue":"2","language":"en","note":"_eprint: https://onlinelibrary.wiley.com/doi/pdf/10.1002/nse2.20073","page":"e20073","source":"Wiley Online Library","title":"Student perceptions towards introductory lessons in R","volume":"50","author":[{"family":"Custer","given":"Gordon F."},{"family":"Diepen","given":"Linda T. A.","non-dropping-particle":"van"},{"family":"Seeley","given":"Janel"}],"issued":{"date-parts":[["2021"]]}}}],"schema":"https://github.com/citation-style-language/schema/raw/master/csl-citation.json"}</w:instrText>
      </w:r>
      <w:r w:rsidRPr="00557395">
        <w:rPr>
          <w:rFonts w:ascii="Times New Roman" w:hAnsi="Times New Roman" w:cs="Times New Roman"/>
          <w:color w:val="000000" w:themeColor="text1"/>
        </w:rPr>
        <w:fldChar w:fldCharType="separate"/>
      </w:r>
      <w:r w:rsidRPr="00557395">
        <w:rPr>
          <w:rFonts w:ascii="Times New Roman" w:hAnsi="Times New Roman" w:cs="Times New Roman"/>
          <w:color w:val="000000" w:themeColor="text1"/>
        </w:rPr>
        <w:t>(Custer et al., 2021)</w:t>
      </w:r>
      <w:r w:rsidRPr="00557395">
        <w:rPr>
          <w:rFonts w:ascii="Times New Roman" w:hAnsi="Times New Roman" w:cs="Times New Roman"/>
          <w:color w:val="000000" w:themeColor="text1"/>
        </w:rPr>
        <w:fldChar w:fldCharType="end"/>
      </w:r>
    </w:p>
    <w:p w14:paraId="0ED1650E" w14:textId="77777777" w:rsidR="00DB5D0D" w:rsidRPr="00557395" w:rsidRDefault="00000000" w:rsidP="00D36E4E">
      <w:pPr>
        <w:pStyle w:val="ListParagraph"/>
        <w:numPr>
          <w:ilvl w:val="0"/>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 xml:space="preserve">Did quantitative measures AND qualitative measures </w:t>
      </w:r>
    </w:p>
    <w:p w14:paraId="121E7027" w14:textId="77777777" w:rsidR="00DB5D0D" w:rsidRPr="00557395" w:rsidRDefault="00000000" w:rsidP="00D36E4E">
      <w:pPr>
        <w:pStyle w:val="ListParagraph"/>
        <w:numPr>
          <w:ilvl w:val="1"/>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How would you rate your familiarity with R? (1 being very unlikely; 5 being very likely)</w:t>
      </w:r>
    </w:p>
    <w:p w14:paraId="34C14622" w14:textId="77777777" w:rsidR="00DB5D0D" w:rsidRPr="00557395" w:rsidRDefault="00000000" w:rsidP="00D36E4E">
      <w:pPr>
        <w:pStyle w:val="ListParagraph"/>
        <w:numPr>
          <w:ilvl w:val="1"/>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How likely would you be to use R to analyze data if asked to do so today? (1 being very unlikely; 5 being very likely)</w:t>
      </w:r>
    </w:p>
    <w:p w14:paraId="75AC6881" w14:textId="77777777" w:rsidR="00DB5D0D" w:rsidRPr="00557395" w:rsidRDefault="00000000" w:rsidP="00D36E4E">
      <w:pPr>
        <w:pStyle w:val="ListParagraph"/>
        <w:numPr>
          <w:ilvl w:val="1"/>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Providing as much detail as you can, please describe how you would produce a graph for a lab report or presentation if asked to do so today?</w:t>
      </w:r>
    </w:p>
    <w:p w14:paraId="72321B1D" w14:textId="77777777" w:rsidR="00DB5D0D" w:rsidRPr="00557395" w:rsidRDefault="00000000" w:rsidP="00D36E4E">
      <w:pPr>
        <w:pStyle w:val="ListParagraph"/>
        <w:numPr>
          <w:ilvl w:val="1"/>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What challenges do you feel stand in your way for learning R?</w:t>
      </w:r>
    </w:p>
    <w:p w14:paraId="07472A4A" w14:textId="77777777" w:rsidR="00DB5D0D" w:rsidRPr="00557395" w:rsidRDefault="00000000" w:rsidP="00D36E4E">
      <w:pPr>
        <w:pStyle w:val="ListParagraph"/>
        <w:numPr>
          <w:ilvl w:val="1"/>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What benefits do you see coming from using R or other programming languages?</w:t>
      </w:r>
    </w:p>
    <w:p w14:paraId="502E0B02" w14:textId="77777777" w:rsidR="00DB5D0D" w:rsidRPr="00557395" w:rsidRDefault="00DB5D0D" w:rsidP="00D36E4E">
      <w:pPr>
        <w:spacing w:line="276" w:lineRule="auto"/>
        <w:rPr>
          <w:rFonts w:ascii="Times New Roman" w:hAnsi="Times New Roman" w:cs="Times New Roman"/>
          <w:color w:val="000000" w:themeColor="text1"/>
        </w:rPr>
      </w:pPr>
    </w:p>
    <w:p w14:paraId="1169396D" w14:textId="77777777" w:rsidR="00DB5D0D" w:rsidRPr="00557395" w:rsidRDefault="00000000" w:rsidP="00D36E4E">
      <w:p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Data Science in Undergraduate Life Science Education: A Need for Instructor Skills Training</w:t>
      </w:r>
    </w:p>
    <w:p w14:paraId="0CCCBB14" w14:textId="77777777" w:rsidR="00DB5D0D" w:rsidRPr="00557395" w:rsidRDefault="00000000" w:rsidP="00D36E4E">
      <w:pPr>
        <w:pStyle w:val="ListParagraph"/>
        <w:numPr>
          <w:ilvl w:val="0"/>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fldChar w:fldCharType="begin"/>
      </w:r>
      <w:r w:rsidRPr="00557395">
        <w:rPr>
          <w:rFonts w:ascii="Times New Roman" w:hAnsi="Times New Roman" w:cs="Times New Roman"/>
          <w:color w:val="000000" w:themeColor="text1"/>
        </w:rPr>
        <w:instrText>ADDIN ZOTERO_ITEM CSL_CITATION {"citationID":"7li2plu5","properties":{"formattedCitation":"(Emery et al., 2021)","plainCitation":"(Emery et al., 2021)","noteIndex":0},"citationItems":[{"id":38,"uris":["http://zotero.org/users/8343451/items/VI45VBRI"],"itemData":{"id":38,"type":"article-journal","abstract":"There is a clear demand for quantitative literacy in the life sciences, necessitating competent instructors in higher education. However, not all instructors are versed in data science skills or research-based teaching practices. We surveyed biological and environmental science instructors (n = 106) about the teaching of data science in higher education, identifying instructor needs and illuminating barriers to instruction. Our results indicate that instructors use, teach, and view data management, analysis, and visualization as important data science skills. Coding, modeling, and reproducibility were less valued by the instructors, although this differed according to institution type and career stage. The greatest barriers were instructor and student background and space in the curriculum. The instructors were most interested in training on how to teach coding and data analysis. Our study provides an important window into how data science is taught in higher education biology programs and how we can best move forward to empower instructors across disciplines.","container-title":"BioScience","DOI":"10.1093/biosci/biab107","ISSN":"0006-3568","issue":"12","journalAbbreviation":"BioScience","page":"1274-1287","source":"Silverchair","title":"Data Science in Undergraduate Life Science Education: A Need for Instructor Skills Training","title-short":"Data Science in Undergraduate Life Science Education","volume":"71","author":[{"family":"Emery","given":"Nathan C"},{"family":"Crispo","given":"Erika"},{"family":"Supp","given":"Sarah R"},{"family":"Farrell","given":"Kaitlin J"},{"family":"Kerkhoff","given":"Andrew J"},{"family":"Bledsoe","given":"Ellen K"},{"family":"O'Donnell","given":"Kelly L"},{"family":"McCall","given":"Andrew C"},{"family":"Aiello-Lammens","given":"Matthew E"}],"issued":{"date-parts":[["2021",12,1]]}}}],"schema":"https://github.com/citation-style-language/schema/raw/master/csl-citation.json"}</w:instrText>
      </w:r>
      <w:r w:rsidRPr="00557395">
        <w:rPr>
          <w:rFonts w:ascii="Times New Roman" w:hAnsi="Times New Roman" w:cs="Times New Roman"/>
          <w:color w:val="000000" w:themeColor="text1"/>
        </w:rPr>
        <w:fldChar w:fldCharType="separate"/>
      </w:r>
      <w:r w:rsidRPr="00557395">
        <w:rPr>
          <w:rFonts w:ascii="Times New Roman" w:hAnsi="Times New Roman" w:cs="Times New Roman"/>
          <w:color w:val="000000" w:themeColor="text1"/>
        </w:rPr>
        <w:t>(Emery et al., 2021)</w:t>
      </w:r>
      <w:r w:rsidRPr="00557395">
        <w:rPr>
          <w:rFonts w:ascii="Times New Roman" w:hAnsi="Times New Roman" w:cs="Times New Roman"/>
          <w:color w:val="000000" w:themeColor="text1"/>
        </w:rPr>
        <w:fldChar w:fldCharType="end"/>
      </w:r>
    </w:p>
    <w:p w14:paraId="2531B5C0" w14:textId="77777777" w:rsidR="00DB5D0D" w:rsidRPr="00557395" w:rsidRDefault="00000000" w:rsidP="00D36E4E">
      <w:pPr>
        <w:pStyle w:val="ListParagraph"/>
        <w:numPr>
          <w:ilvl w:val="0"/>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Surveyed instructor skills</w:t>
      </w:r>
    </w:p>
    <w:p w14:paraId="7F164529" w14:textId="77777777" w:rsidR="00DB5D0D" w:rsidRPr="00557395" w:rsidRDefault="00000000" w:rsidP="00D36E4E">
      <w:pPr>
        <w:pStyle w:val="ListParagraph"/>
        <w:numPr>
          <w:ilvl w:val="1"/>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Degree</w:t>
      </w:r>
    </w:p>
    <w:p w14:paraId="146841DD" w14:textId="77777777" w:rsidR="00DB5D0D" w:rsidRPr="00557395" w:rsidRDefault="00000000" w:rsidP="00D36E4E">
      <w:pPr>
        <w:pStyle w:val="ListParagraph"/>
        <w:numPr>
          <w:ilvl w:val="1"/>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Year in school</w:t>
      </w:r>
    </w:p>
    <w:p w14:paraId="7EB37A72" w14:textId="77777777" w:rsidR="00DB5D0D" w:rsidRPr="00557395" w:rsidRDefault="00000000" w:rsidP="00D36E4E">
      <w:pPr>
        <w:pStyle w:val="ListParagraph"/>
        <w:numPr>
          <w:ilvl w:val="1"/>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Major</w:t>
      </w:r>
    </w:p>
    <w:p w14:paraId="466D6C56" w14:textId="77777777" w:rsidR="00DB5D0D" w:rsidRPr="00557395" w:rsidRDefault="00DB5D0D" w:rsidP="00D36E4E">
      <w:pPr>
        <w:spacing w:line="276" w:lineRule="auto"/>
        <w:rPr>
          <w:rFonts w:ascii="Times New Roman" w:hAnsi="Times New Roman" w:cs="Times New Roman"/>
          <w:color w:val="000000" w:themeColor="text1"/>
        </w:rPr>
      </w:pPr>
    </w:p>
    <w:p w14:paraId="6EE20212" w14:textId="77777777" w:rsidR="00DB5D0D" w:rsidRPr="00557395" w:rsidRDefault="00000000" w:rsidP="00D36E4E">
      <w:p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 xml:space="preserve">Teaching data science to students in biology using R, RStudio and </w:t>
      </w:r>
      <w:proofErr w:type="spellStart"/>
      <w:r w:rsidRPr="00557395">
        <w:rPr>
          <w:rFonts w:ascii="Times New Roman" w:hAnsi="Times New Roman" w:cs="Times New Roman"/>
          <w:color w:val="000000" w:themeColor="text1"/>
        </w:rPr>
        <w:t>Learnr</w:t>
      </w:r>
      <w:proofErr w:type="spellEnd"/>
      <w:r w:rsidRPr="00557395">
        <w:rPr>
          <w:rFonts w:ascii="Times New Roman" w:hAnsi="Times New Roman" w:cs="Times New Roman"/>
          <w:color w:val="000000" w:themeColor="text1"/>
        </w:rPr>
        <w:t>: Analysis of three years data</w:t>
      </w:r>
    </w:p>
    <w:p w14:paraId="6F765CC7" w14:textId="77777777" w:rsidR="00DB5D0D" w:rsidRPr="00557395" w:rsidRDefault="00000000" w:rsidP="00D36E4E">
      <w:pPr>
        <w:pStyle w:val="ListParagraph"/>
        <w:numPr>
          <w:ilvl w:val="0"/>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lastRenderedPageBreak/>
        <w:fldChar w:fldCharType="begin"/>
      </w:r>
      <w:r w:rsidRPr="00557395">
        <w:rPr>
          <w:rFonts w:ascii="Times New Roman" w:hAnsi="Times New Roman" w:cs="Times New Roman"/>
          <w:color w:val="000000" w:themeColor="text1"/>
        </w:rPr>
        <w:instrText>ADDIN ZOTERO_ITEM CSL_CITATION {"citationID":"6EQqnGU8","properties":{"formattedCitation":"(Engels et al., 2023)","plainCitation":"(Engels et al., 2023)","noteIndex":0},"citationItems":[{"id":381,"uris":["http://zotero.org/users/8343451/items/5FLSLSP4"],"itemData":{"id":381,"type":"article-journal","abstract":"We examine the impact of implementing active pedagogical methodologies in three successive data science courses for a biology curriculum at the University of Mons, Belgium. Blended learning and ﬂipped classroom approaches were adopted, with an emphasis on project-based biological data analysis. Four successive types of exercises of increasing diﬃculties were proposed to the students. Tutorials written with the R package learnr were identiﬁed as a critical step to transition between theory and the application of the concepts. The cognitive workload needed to complete the learnr tutorials was measured for the three courses and it was only lower for the last course, suggesting students needed a long time to get used to their software environment (R, RStudio and git). Data relative to students’ activity, collected primarily from the ongoing assessment, were also used to establish student proﬁles according to their learning strategies. Several suboptimal strategies were observed and discussed. Finally, the timing of students contributions, and the intensity of teacher-learner interactions related to these contributions were analyzed before, during and after the mandatory distance learning due to the COVID-19 lockdown. A lag phase was visible at the beginning of the ﬁrst lockdown, but the students’ work was not markedly aﬀected during the second lockdown period which lasted much longer.","container-title":"Foundations of Data Science","DOI":"10.3934/fods.2022022","ISSN":"2639-8001","issue":"2","journalAbbreviation":"FoDS","language":"en","page":"266-285","source":"DOI.org (Crossref)","title":"Teaching data science to students in biology using R, RStudio and Learnr: Analysis of three years data","title-short":"Teaching data science to students in biology using R, RStudio and Learnr","volume":"5","author":[{"family":"Engels","given":"Guyliann"},{"family":"Grosjean","given":"Philippe"},{"family":"Artus","given":"Frédérique"},{"literal":"Numerical Ecology Department, Complexys and InforTech Institutes, University of Mons, Avenue du Champ de Mars, 8, 7000 Mons, Belgium"},{"literal":"Pedagogical Support and Quality Assurance Department, University of Mons, Place du Parc, 20,700 Mons, Belgium"}],"issued":{"date-parts":[["2023"]]}}}],"schema":"https://github.com/citation-style-language/schema/raw/master/csl-citation.json"}</w:instrText>
      </w:r>
      <w:r w:rsidRPr="00557395">
        <w:rPr>
          <w:rFonts w:ascii="Times New Roman" w:hAnsi="Times New Roman" w:cs="Times New Roman"/>
          <w:color w:val="000000" w:themeColor="text1"/>
        </w:rPr>
        <w:fldChar w:fldCharType="separate"/>
      </w:r>
      <w:r w:rsidRPr="00557395">
        <w:rPr>
          <w:rFonts w:ascii="Times New Roman" w:hAnsi="Times New Roman" w:cs="Times New Roman"/>
          <w:color w:val="000000" w:themeColor="text1"/>
        </w:rPr>
        <w:t>(Engels et al., 2023)</w:t>
      </w:r>
      <w:r w:rsidRPr="00557395">
        <w:rPr>
          <w:rFonts w:ascii="Times New Roman" w:hAnsi="Times New Roman" w:cs="Times New Roman"/>
          <w:color w:val="000000" w:themeColor="text1"/>
        </w:rPr>
        <w:fldChar w:fldCharType="end"/>
      </w:r>
    </w:p>
    <w:p w14:paraId="2AD24265" w14:textId="77777777" w:rsidR="00DB5D0D" w:rsidRPr="00557395" w:rsidRDefault="00000000" w:rsidP="00D36E4E">
      <w:pPr>
        <w:pStyle w:val="ListParagraph"/>
        <w:numPr>
          <w:ilvl w:val="0"/>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Did a Likert-scaled test but didn’t post questions anywhere</w:t>
      </w:r>
    </w:p>
    <w:p w14:paraId="5F49D928" w14:textId="77777777" w:rsidR="00DB5D0D" w:rsidRPr="00557395" w:rsidRDefault="00000000" w:rsidP="00D36E4E">
      <w:pPr>
        <w:pStyle w:val="ListParagraph"/>
        <w:numPr>
          <w:ilvl w:val="0"/>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 xml:space="preserve">Used NASA task load index to assess workload </w:t>
      </w:r>
    </w:p>
    <w:p w14:paraId="2F1CC3C6" w14:textId="77777777" w:rsidR="00DB5D0D" w:rsidRPr="00557395" w:rsidRDefault="00000000" w:rsidP="00D36E4E">
      <w:pPr>
        <w:pStyle w:val="ListParagraph"/>
        <w:numPr>
          <w:ilvl w:val="1"/>
          <w:numId w:val="1"/>
        </w:numPr>
        <w:spacing w:line="276" w:lineRule="auto"/>
        <w:rPr>
          <w:rFonts w:ascii="Times New Roman" w:hAnsi="Times New Roman" w:cs="Times New Roman"/>
          <w:color w:val="000000" w:themeColor="text1"/>
        </w:rPr>
      </w:pPr>
      <w:hyperlink r:id="rId5">
        <w:r w:rsidRPr="00557395">
          <w:rPr>
            <w:rStyle w:val="Hyperlink"/>
            <w:rFonts w:ascii="Times New Roman" w:hAnsi="Times New Roman" w:cs="Times New Roman"/>
            <w:color w:val="000000" w:themeColor="text1"/>
          </w:rPr>
          <w:t>https://humansystems.arc.nasa.gov/groups/tlx/downloads/TLXScale.pdf</w:t>
        </w:r>
      </w:hyperlink>
      <w:r w:rsidRPr="00557395">
        <w:rPr>
          <w:rFonts w:ascii="Times New Roman" w:hAnsi="Times New Roman" w:cs="Times New Roman"/>
          <w:color w:val="000000" w:themeColor="text1"/>
        </w:rPr>
        <w:t xml:space="preserve"> </w:t>
      </w:r>
    </w:p>
    <w:p w14:paraId="7D8F6083" w14:textId="77777777" w:rsidR="00DB5D0D" w:rsidRPr="00557395" w:rsidRDefault="00000000" w:rsidP="00D36E4E">
      <w:pPr>
        <w:pStyle w:val="ListParagraph"/>
        <w:numPr>
          <w:ilvl w:val="2"/>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Mental demand (very low to very high)</w:t>
      </w:r>
    </w:p>
    <w:p w14:paraId="00767CC7" w14:textId="77777777" w:rsidR="00DB5D0D" w:rsidRPr="00557395" w:rsidRDefault="00000000" w:rsidP="00D36E4E">
      <w:pPr>
        <w:pStyle w:val="ListParagraph"/>
        <w:numPr>
          <w:ilvl w:val="2"/>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 xml:space="preserve">Physical demand </w:t>
      </w:r>
    </w:p>
    <w:p w14:paraId="5C9D8315" w14:textId="77777777" w:rsidR="00DB5D0D" w:rsidRPr="00557395" w:rsidRDefault="00000000" w:rsidP="00D36E4E">
      <w:pPr>
        <w:pStyle w:val="ListParagraph"/>
        <w:numPr>
          <w:ilvl w:val="2"/>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Temporal demand</w:t>
      </w:r>
    </w:p>
    <w:p w14:paraId="21BA9D97" w14:textId="77777777" w:rsidR="00DB5D0D" w:rsidRPr="00557395" w:rsidRDefault="00000000" w:rsidP="00D36E4E">
      <w:pPr>
        <w:pStyle w:val="ListParagraph"/>
        <w:numPr>
          <w:ilvl w:val="2"/>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Performance demand</w:t>
      </w:r>
    </w:p>
    <w:p w14:paraId="0F3C6A72" w14:textId="77777777" w:rsidR="00DB5D0D" w:rsidRPr="00557395" w:rsidRDefault="00000000" w:rsidP="00D36E4E">
      <w:pPr>
        <w:pStyle w:val="ListParagraph"/>
        <w:numPr>
          <w:ilvl w:val="2"/>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Effort</w:t>
      </w:r>
    </w:p>
    <w:p w14:paraId="1BCC60EC" w14:textId="77777777" w:rsidR="00DB5D0D" w:rsidRPr="00557395" w:rsidRDefault="00000000" w:rsidP="00D36E4E">
      <w:pPr>
        <w:pStyle w:val="ListParagraph"/>
        <w:numPr>
          <w:ilvl w:val="2"/>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Frustration (How insecure, discouraged, irritated, stressed, and annoyed were you?)</w:t>
      </w:r>
    </w:p>
    <w:p w14:paraId="0AAEF87B" w14:textId="77777777" w:rsidR="00DB5D0D" w:rsidRPr="00557395" w:rsidRDefault="00DB5D0D" w:rsidP="00D36E4E">
      <w:pPr>
        <w:spacing w:line="276" w:lineRule="auto"/>
        <w:rPr>
          <w:rFonts w:ascii="Times New Roman" w:hAnsi="Times New Roman" w:cs="Times New Roman"/>
          <w:color w:val="000000" w:themeColor="text1"/>
        </w:rPr>
      </w:pPr>
    </w:p>
    <w:p w14:paraId="757F49BE" w14:textId="77777777" w:rsidR="00DB5D0D" w:rsidRPr="00557395" w:rsidRDefault="00000000" w:rsidP="00D36E4E">
      <w:p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Undergraduate R Programming Anxiety in Ecology: Persistent Gender Gaps and Coping Strategies</w:t>
      </w:r>
    </w:p>
    <w:p w14:paraId="2F3CEDAB" w14:textId="77777777" w:rsidR="00DB5D0D" w:rsidRPr="00557395" w:rsidRDefault="00000000" w:rsidP="00D36E4E">
      <w:pPr>
        <w:pStyle w:val="ListParagraph"/>
        <w:numPr>
          <w:ilvl w:val="0"/>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 xml:space="preserve">Gender </w:t>
      </w:r>
    </w:p>
    <w:p w14:paraId="4F768579" w14:textId="77777777" w:rsidR="00DB5D0D" w:rsidRPr="00557395" w:rsidRDefault="00000000" w:rsidP="00D36E4E">
      <w:pPr>
        <w:pStyle w:val="ListParagraph"/>
        <w:numPr>
          <w:ilvl w:val="0"/>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Race</w:t>
      </w:r>
    </w:p>
    <w:p w14:paraId="10EB5052" w14:textId="77777777" w:rsidR="00DB5D0D" w:rsidRPr="00557395" w:rsidRDefault="00000000" w:rsidP="00D36E4E">
      <w:pPr>
        <w:pStyle w:val="ListParagraph"/>
        <w:numPr>
          <w:ilvl w:val="0"/>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Additional information</w:t>
      </w:r>
    </w:p>
    <w:p w14:paraId="2E7519B4" w14:textId="77777777" w:rsidR="00DB5D0D" w:rsidRPr="00557395" w:rsidRDefault="00000000" w:rsidP="00D36E4E">
      <w:pPr>
        <w:pStyle w:val="ListParagraph"/>
        <w:numPr>
          <w:ilvl w:val="1"/>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First generation</w:t>
      </w:r>
    </w:p>
    <w:p w14:paraId="5D67E5E8" w14:textId="77777777" w:rsidR="00DB5D0D" w:rsidRPr="00557395" w:rsidRDefault="00000000" w:rsidP="00D36E4E">
      <w:pPr>
        <w:pStyle w:val="ListParagraph"/>
        <w:numPr>
          <w:ilvl w:val="1"/>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Nontraditional</w:t>
      </w:r>
    </w:p>
    <w:p w14:paraId="75EBD51D" w14:textId="77777777" w:rsidR="00DB5D0D" w:rsidRPr="00557395" w:rsidRDefault="00000000" w:rsidP="00D36E4E">
      <w:pPr>
        <w:pStyle w:val="ListParagraph"/>
        <w:numPr>
          <w:ilvl w:val="1"/>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Learning disability, not registered</w:t>
      </w:r>
    </w:p>
    <w:p w14:paraId="735B9F96" w14:textId="77777777" w:rsidR="00DB5D0D" w:rsidRPr="00557395" w:rsidRDefault="00000000" w:rsidP="00D36E4E">
      <w:pPr>
        <w:pStyle w:val="ListParagraph"/>
        <w:numPr>
          <w:ilvl w:val="1"/>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Learning disability, registered</w:t>
      </w:r>
    </w:p>
    <w:p w14:paraId="1D06269E" w14:textId="77777777" w:rsidR="00DB5D0D" w:rsidRPr="00557395" w:rsidRDefault="00000000" w:rsidP="00D36E4E">
      <w:pPr>
        <w:pStyle w:val="ListParagraph"/>
        <w:numPr>
          <w:ilvl w:val="0"/>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Anxiety in R</w:t>
      </w:r>
    </w:p>
    <w:p w14:paraId="10044F3F" w14:textId="77777777" w:rsidR="00DB5D0D" w:rsidRPr="00557395" w:rsidRDefault="00000000" w:rsidP="00D36E4E">
      <w:pPr>
        <w:pStyle w:val="ListParagraph"/>
        <w:numPr>
          <w:ilvl w:val="0"/>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Sense of control in R</w:t>
      </w:r>
    </w:p>
    <w:p w14:paraId="1060E12E" w14:textId="77777777" w:rsidR="00DB5D0D" w:rsidRPr="00557395" w:rsidRDefault="00DB5D0D" w:rsidP="00D36E4E">
      <w:pPr>
        <w:spacing w:line="276" w:lineRule="auto"/>
        <w:rPr>
          <w:rFonts w:ascii="Times New Roman" w:hAnsi="Times New Roman" w:cs="Times New Roman"/>
          <w:color w:val="000000" w:themeColor="text1"/>
        </w:rPr>
      </w:pPr>
    </w:p>
    <w:p w14:paraId="6FAB6B83" w14:textId="77777777" w:rsidR="00DB5D0D" w:rsidRPr="00557395" w:rsidRDefault="00000000" w:rsidP="00D36E4E">
      <w:p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Teaching Undergraduates R in an Introductory Research Methods Course: A Step-by-Step Approach</w:t>
      </w:r>
    </w:p>
    <w:p w14:paraId="1E487D93" w14:textId="77777777" w:rsidR="00DB5D0D" w:rsidRPr="00557395" w:rsidRDefault="00000000" w:rsidP="00D36E4E">
      <w:pPr>
        <w:pStyle w:val="ListParagraph"/>
        <w:numPr>
          <w:ilvl w:val="0"/>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fldChar w:fldCharType="begin"/>
      </w:r>
      <w:r w:rsidRPr="00557395">
        <w:rPr>
          <w:rFonts w:ascii="Times New Roman" w:hAnsi="Times New Roman" w:cs="Times New Roman"/>
          <w:color w:val="000000" w:themeColor="text1"/>
        </w:rPr>
        <w:instrText>ADDIN ZOTERO_ITEM CSL_CITATION {"citationID":"WuXpZVcg","properties":{"formattedCitation":"(Li, 2021)","plainCitation":"(Li, 2021)","noteIndex":0},"citationItems":[{"id":404,"uris":["http://zotero.org/users/8343451/items/FJVTMHXJ"],"itemData":{"id":404,"type":"article-journal","abstract":"The statistical computing and graphics software R, despite its many advantages, is sometimes considered too complex to be introduced to undergraduate political science majors. In this article I showed that when taught appropriately, R could be a valuable and well-received aspect of an introductory research methods course. It is important to teach R throughout the semester and take preventative measures to deal with common problems. I began with a comparison of four frequently used software in undergraduate research methods courses and a discussion of the pros and cons of teaching R. I then introduced a R sequence that I developed and implemented with success in my introductory research methods course, including example course notes, homework, and common problems and solutions, with the goal of providing research methods instructors a template to develop their own R workshops as part of an introductory political science research methods course.","container-title":"Journal of Political Science Education","DOI":"10.1080/15512169.2019.1667811","ISSN":"1551-2169","issue":"4","note":"publisher: Routledge\n_eprint: https://doi.org/10.1080/15512169.2019.1667811","page":"653-671","source":"Taylor and Francis+NEJM","title":"Teaching Undergraduates R in an Introductory Research Methods Course: A Step-by-Step Approach","title-short":"Teaching Undergraduates R in an Introductory Research Methods Course","volume":"17","author":[{"family":"Li","given":"Ruoxi"}],"issued":{"date-parts":[["2021",10,2]]}}}],"schema":"https://github.com/citation-style-language/schema/raw/master/csl-citation.json"}</w:instrText>
      </w:r>
      <w:r w:rsidRPr="00557395">
        <w:rPr>
          <w:rFonts w:ascii="Times New Roman" w:hAnsi="Times New Roman" w:cs="Times New Roman"/>
          <w:color w:val="000000" w:themeColor="text1"/>
        </w:rPr>
        <w:fldChar w:fldCharType="separate"/>
      </w:r>
      <w:r w:rsidRPr="00557395">
        <w:rPr>
          <w:rFonts w:ascii="Times New Roman" w:hAnsi="Times New Roman" w:cs="Times New Roman"/>
          <w:color w:val="000000" w:themeColor="text1"/>
        </w:rPr>
        <w:t>(Li, 2021)</w:t>
      </w:r>
      <w:r w:rsidRPr="00557395">
        <w:rPr>
          <w:rFonts w:ascii="Times New Roman" w:hAnsi="Times New Roman" w:cs="Times New Roman"/>
          <w:color w:val="000000" w:themeColor="text1"/>
        </w:rPr>
        <w:fldChar w:fldCharType="end"/>
      </w:r>
    </w:p>
    <w:p w14:paraId="5E0622FA" w14:textId="77777777" w:rsidR="00DB5D0D" w:rsidRPr="00557395" w:rsidRDefault="00000000" w:rsidP="00D36E4E">
      <w:pPr>
        <w:pStyle w:val="ListParagraph"/>
        <w:numPr>
          <w:ilvl w:val="0"/>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Student assessment of R skills</w:t>
      </w:r>
    </w:p>
    <w:p w14:paraId="2C78C1F7" w14:textId="77777777" w:rsidR="00DB5D0D" w:rsidRPr="00557395" w:rsidRDefault="00000000" w:rsidP="00D36E4E">
      <w:pPr>
        <w:pStyle w:val="ListParagraph"/>
        <w:numPr>
          <w:ilvl w:val="1"/>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No R skills</w:t>
      </w:r>
    </w:p>
    <w:p w14:paraId="2FB5DED9" w14:textId="77777777" w:rsidR="00DB5D0D" w:rsidRPr="00557395" w:rsidRDefault="00000000" w:rsidP="00D36E4E">
      <w:pPr>
        <w:pStyle w:val="ListParagraph"/>
        <w:numPr>
          <w:ilvl w:val="1"/>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Some R skills</w:t>
      </w:r>
    </w:p>
    <w:p w14:paraId="6F32F48F" w14:textId="77777777" w:rsidR="00DB5D0D" w:rsidRPr="00557395" w:rsidRDefault="00000000" w:rsidP="00D36E4E">
      <w:pPr>
        <w:pStyle w:val="ListParagraph"/>
        <w:numPr>
          <w:ilvl w:val="1"/>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Good R skills</w:t>
      </w:r>
    </w:p>
    <w:p w14:paraId="10DD07F7" w14:textId="77777777" w:rsidR="00DB5D0D" w:rsidRPr="00557395" w:rsidRDefault="00000000" w:rsidP="00D36E4E">
      <w:pPr>
        <w:pStyle w:val="ListParagraph"/>
        <w:numPr>
          <w:ilvl w:val="1"/>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Very good R skills</w:t>
      </w:r>
    </w:p>
    <w:p w14:paraId="0A874582" w14:textId="77777777" w:rsidR="00DB5D0D" w:rsidRPr="00557395" w:rsidRDefault="00000000" w:rsidP="00D36E4E">
      <w:pPr>
        <w:pStyle w:val="ListParagraph"/>
        <w:numPr>
          <w:ilvl w:val="1"/>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Exceptional R skills</w:t>
      </w:r>
    </w:p>
    <w:p w14:paraId="0282373D" w14:textId="77777777" w:rsidR="00DB5D0D" w:rsidRPr="00557395" w:rsidRDefault="00000000" w:rsidP="00D36E4E">
      <w:pPr>
        <w:pStyle w:val="ListParagraph"/>
        <w:numPr>
          <w:ilvl w:val="0"/>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Student perception of R use in job search</w:t>
      </w:r>
    </w:p>
    <w:p w14:paraId="588DDCAD" w14:textId="77777777" w:rsidR="00DB5D0D" w:rsidRPr="00557395" w:rsidRDefault="00000000" w:rsidP="00D36E4E">
      <w:pPr>
        <w:pStyle w:val="ListParagraph"/>
        <w:numPr>
          <w:ilvl w:val="1"/>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Not at all helpful, not very helpful, somewhat helpful, very helpful, extremely helpful</w:t>
      </w:r>
    </w:p>
    <w:p w14:paraId="5557B78F" w14:textId="77777777" w:rsidR="00DB5D0D" w:rsidRPr="00557395" w:rsidRDefault="00000000" w:rsidP="00D36E4E">
      <w:pPr>
        <w:pStyle w:val="ListParagraph"/>
        <w:numPr>
          <w:ilvl w:val="0"/>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 xml:space="preserve">Student assessment of difficulty learning R </w:t>
      </w:r>
    </w:p>
    <w:p w14:paraId="2129CA35" w14:textId="77777777" w:rsidR="00DB5D0D" w:rsidRPr="00557395" w:rsidRDefault="00000000" w:rsidP="00D36E4E">
      <w:pPr>
        <w:pStyle w:val="ListParagraph"/>
        <w:numPr>
          <w:ilvl w:val="1"/>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Very difficult, difficult, neither easy nor difficult, easy, very easy</w:t>
      </w:r>
    </w:p>
    <w:p w14:paraId="5B3F2440" w14:textId="77777777" w:rsidR="00DB5D0D" w:rsidRPr="00557395" w:rsidRDefault="00000000" w:rsidP="00D36E4E">
      <w:pPr>
        <w:pStyle w:val="ListParagraph"/>
        <w:numPr>
          <w:ilvl w:val="0"/>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Student comfort asking help from classmates</w:t>
      </w:r>
    </w:p>
    <w:p w14:paraId="205E92A7" w14:textId="77777777" w:rsidR="00DB5D0D" w:rsidRPr="00557395" w:rsidRDefault="00000000" w:rsidP="00D36E4E">
      <w:pPr>
        <w:pStyle w:val="ListParagraph"/>
        <w:numPr>
          <w:ilvl w:val="1"/>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lastRenderedPageBreak/>
        <w:t>Not at all comfortable, not very comfortable, comfortable, very comfortable, extremely comfortable</w:t>
      </w:r>
    </w:p>
    <w:p w14:paraId="672CDD9E" w14:textId="77777777" w:rsidR="00DB5D0D" w:rsidRPr="00557395" w:rsidRDefault="00000000" w:rsidP="00D36E4E">
      <w:pPr>
        <w:pStyle w:val="ListParagraph"/>
        <w:numPr>
          <w:ilvl w:val="0"/>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Student comfort getting help from the internet</w:t>
      </w:r>
    </w:p>
    <w:p w14:paraId="3F3EE525" w14:textId="77777777" w:rsidR="00DB5D0D" w:rsidRPr="00557395" w:rsidRDefault="00000000" w:rsidP="00D36E4E">
      <w:pPr>
        <w:pStyle w:val="ListParagraph"/>
        <w:numPr>
          <w:ilvl w:val="1"/>
          <w:numId w:val="1"/>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Not at all comfortable, not very comfortable, comfortable, very comfortable, extremely comfortable</w:t>
      </w:r>
    </w:p>
    <w:p w14:paraId="0F29219B" w14:textId="77777777" w:rsidR="008F66AA" w:rsidRPr="00557395" w:rsidRDefault="008F66AA" w:rsidP="00D36E4E">
      <w:pPr>
        <w:spacing w:line="276" w:lineRule="auto"/>
        <w:rPr>
          <w:rFonts w:ascii="Times New Roman" w:hAnsi="Times New Roman" w:cs="Times New Roman"/>
          <w:color w:val="000000" w:themeColor="text1"/>
        </w:rPr>
      </w:pPr>
    </w:p>
    <w:p w14:paraId="14214B37" w14:textId="77777777" w:rsidR="008F66AA" w:rsidRPr="00557395" w:rsidRDefault="008F66AA" w:rsidP="00D36E4E">
      <w:pPr>
        <w:spacing w:line="276" w:lineRule="auto"/>
        <w:rPr>
          <w:rFonts w:ascii="Times New Roman" w:hAnsi="Times New Roman" w:cs="Times New Roman"/>
          <w:color w:val="000000" w:themeColor="text1"/>
        </w:rPr>
      </w:pPr>
    </w:p>
    <w:p w14:paraId="640B954C" w14:textId="77777777" w:rsidR="008F66AA" w:rsidRDefault="008F66AA" w:rsidP="00D36E4E">
      <w:pPr>
        <w:spacing w:line="276" w:lineRule="auto"/>
        <w:rPr>
          <w:rFonts w:ascii="Times New Roman" w:hAnsi="Times New Roman" w:cs="Times New Roman"/>
          <w:color w:val="000000" w:themeColor="text1"/>
        </w:rPr>
      </w:pPr>
    </w:p>
    <w:p w14:paraId="3610146F" w14:textId="77777777" w:rsidR="00E8632E" w:rsidRDefault="00E8632E" w:rsidP="00D36E4E">
      <w:pPr>
        <w:spacing w:line="276" w:lineRule="auto"/>
        <w:rPr>
          <w:rFonts w:ascii="Times New Roman" w:hAnsi="Times New Roman" w:cs="Times New Roman"/>
          <w:color w:val="000000" w:themeColor="text1"/>
        </w:rPr>
      </w:pPr>
    </w:p>
    <w:p w14:paraId="11168E22" w14:textId="77777777" w:rsidR="00E8632E" w:rsidRDefault="00E8632E" w:rsidP="00D36E4E">
      <w:pPr>
        <w:spacing w:line="276" w:lineRule="auto"/>
        <w:rPr>
          <w:rFonts w:ascii="Times New Roman" w:hAnsi="Times New Roman" w:cs="Times New Roman"/>
          <w:color w:val="000000" w:themeColor="text1"/>
        </w:rPr>
      </w:pPr>
    </w:p>
    <w:p w14:paraId="19E62175" w14:textId="77777777" w:rsidR="00E8632E" w:rsidRDefault="00E8632E" w:rsidP="00D36E4E">
      <w:pPr>
        <w:spacing w:line="276" w:lineRule="auto"/>
        <w:rPr>
          <w:rFonts w:ascii="Times New Roman" w:hAnsi="Times New Roman" w:cs="Times New Roman"/>
          <w:color w:val="000000" w:themeColor="text1"/>
        </w:rPr>
      </w:pPr>
    </w:p>
    <w:p w14:paraId="4C13F155" w14:textId="77777777" w:rsidR="00E8632E" w:rsidRDefault="00E8632E" w:rsidP="00D36E4E">
      <w:pPr>
        <w:spacing w:line="276" w:lineRule="auto"/>
        <w:rPr>
          <w:rFonts w:ascii="Times New Roman" w:hAnsi="Times New Roman" w:cs="Times New Roman"/>
          <w:color w:val="000000" w:themeColor="text1"/>
        </w:rPr>
      </w:pPr>
    </w:p>
    <w:p w14:paraId="01841015" w14:textId="77777777" w:rsidR="00E8632E" w:rsidRDefault="00E8632E" w:rsidP="00D36E4E">
      <w:pPr>
        <w:spacing w:line="276" w:lineRule="auto"/>
        <w:rPr>
          <w:rFonts w:ascii="Times New Roman" w:hAnsi="Times New Roman" w:cs="Times New Roman"/>
          <w:color w:val="000000" w:themeColor="text1"/>
        </w:rPr>
      </w:pPr>
    </w:p>
    <w:p w14:paraId="6AEDDDF4" w14:textId="77777777" w:rsidR="00E8632E" w:rsidRDefault="00E8632E" w:rsidP="00D36E4E">
      <w:pPr>
        <w:spacing w:line="276" w:lineRule="auto"/>
        <w:rPr>
          <w:rFonts w:ascii="Times New Roman" w:hAnsi="Times New Roman" w:cs="Times New Roman"/>
          <w:color w:val="000000" w:themeColor="text1"/>
        </w:rPr>
      </w:pPr>
    </w:p>
    <w:p w14:paraId="48C26483" w14:textId="52188DD8" w:rsidR="00E8632E" w:rsidRDefault="004C3A12" w:rsidP="00D36E4E">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Components:</w:t>
      </w:r>
    </w:p>
    <w:p w14:paraId="7B01A0AD" w14:textId="752DD802" w:rsidR="004C3A12" w:rsidRDefault="004C3A12" w:rsidP="004C3A12">
      <w:pPr>
        <w:pStyle w:val="ListParagraph"/>
        <w:numPr>
          <w:ilvl w:val="0"/>
          <w:numId w:val="1"/>
        </w:numPr>
        <w:spacing w:line="276" w:lineRule="auto"/>
        <w:rPr>
          <w:rFonts w:ascii="Times New Roman" w:hAnsi="Times New Roman" w:cs="Times New Roman"/>
          <w:color w:val="000000" w:themeColor="text1"/>
        </w:rPr>
      </w:pPr>
      <w:r>
        <w:rPr>
          <w:rFonts w:ascii="Times New Roman" w:hAnsi="Times New Roman" w:cs="Times New Roman"/>
          <w:color w:val="000000" w:themeColor="text1"/>
        </w:rPr>
        <w:t>Demographics</w:t>
      </w:r>
      <w:r w:rsidR="004D0BBE">
        <w:rPr>
          <w:rFonts w:ascii="Times New Roman" w:hAnsi="Times New Roman" w:cs="Times New Roman"/>
          <w:color w:val="000000" w:themeColor="text1"/>
        </w:rPr>
        <w:t xml:space="preserve"> (at time of survey)</w:t>
      </w:r>
    </w:p>
    <w:p w14:paraId="7BF60002" w14:textId="117F3D4D" w:rsidR="004C3A12" w:rsidRDefault="004C3A12" w:rsidP="004C3A12">
      <w:pPr>
        <w:pStyle w:val="ListParagraph"/>
        <w:numPr>
          <w:ilvl w:val="0"/>
          <w:numId w:val="1"/>
        </w:numPr>
        <w:spacing w:line="276" w:lineRule="auto"/>
        <w:rPr>
          <w:rFonts w:ascii="Times New Roman" w:hAnsi="Times New Roman" w:cs="Times New Roman"/>
          <w:color w:val="000000" w:themeColor="text1"/>
        </w:rPr>
      </w:pPr>
      <w:r>
        <w:rPr>
          <w:rFonts w:ascii="Times New Roman" w:hAnsi="Times New Roman" w:cs="Times New Roman"/>
          <w:color w:val="000000" w:themeColor="text1"/>
        </w:rPr>
        <w:t>Anxiety</w:t>
      </w:r>
      <w:r w:rsidR="004D0BBE">
        <w:rPr>
          <w:rFonts w:ascii="Times New Roman" w:hAnsi="Times New Roman" w:cs="Times New Roman"/>
          <w:color w:val="000000" w:themeColor="text1"/>
        </w:rPr>
        <w:t xml:space="preserve"> (pre- and post-)</w:t>
      </w:r>
    </w:p>
    <w:p w14:paraId="2285482E" w14:textId="4FBBA06D" w:rsidR="004D0BBE" w:rsidRDefault="004D0BBE" w:rsidP="004D0BBE">
      <w:pPr>
        <w:pStyle w:val="ListParagraph"/>
        <w:numPr>
          <w:ilvl w:val="1"/>
          <w:numId w:val="1"/>
        </w:numPr>
        <w:spacing w:line="276" w:lineRule="auto"/>
        <w:rPr>
          <w:rFonts w:ascii="Times New Roman" w:hAnsi="Times New Roman" w:cs="Times New Roman"/>
          <w:color w:val="000000" w:themeColor="text1"/>
        </w:rPr>
      </w:pPr>
      <w:r>
        <w:rPr>
          <w:rFonts w:ascii="Times New Roman" w:hAnsi="Times New Roman" w:cs="Times New Roman"/>
          <w:color w:val="000000" w:themeColor="text1"/>
        </w:rPr>
        <w:t>Gaining initial skills</w:t>
      </w:r>
    </w:p>
    <w:p w14:paraId="2CBFD661" w14:textId="2C96B448" w:rsidR="004D0BBE" w:rsidRDefault="004D0BBE" w:rsidP="004D0BBE">
      <w:pPr>
        <w:pStyle w:val="ListParagraph"/>
        <w:numPr>
          <w:ilvl w:val="1"/>
          <w:numId w:val="1"/>
        </w:numPr>
        <w:spacing w:line="276" w:lineRule="auto"/>
        <w:rPr>
          <w:rFonts w:ascii="Times New Roman" w:hAnsi="Times New Roman" w:cs="Times New Roman"/>
          <w:color w:val="000000" w:themeColor="text1"/>
        </w:rPr>
      </w:pPr>
      <w:r>
        <w:rPr>
          <w:rFonts w:ascii="Times New Roman" w:hAnsi="Times New Roman" w:cs="Times New Roman"/>
          <w:color w:val="000000" w:themeColor="text1"/>
        </w:rPr>
        <w:t>Sense of control</w:t>
      </w:r>
    </w:p>
    <w:p w14:paraId="7D6E262F" w14:textId="2DC2EF88" w:rsidR="004D0BBE" w:rsidRDefault="004D0BBE" w:rsidP="004D0BBE">
      <w:pPr>
        <w:pStyle w:val="ListParagraph"/>
        <w:numPr>
          <w:ilvl w:val="1"/>
          <w:numId w:val="1"/>
        </w:numPr>
        <w:spacing w:line="276" w:lineRule="auto"/>
        <w:rPr>
          <w:rFonts w:ascii="Times New Roman" w:hAnsi="Times New Roman" w:cs="Times New Roman"/>
          <w:color w:val="000000" w:themeColor="text1"/>
        </w:rPr>
      </w:pPr>
      <w:r>
        <w:rPr>
          <w:rFonts w:ascii="Times New Roman" w:hAnsi="Times New Roman" w:cs="Times New Roman"/>
          <w:color w:val="000000" w:themeColor="text1"/>
        </w:rPr>
        <w:t>R self-concept</w:t>
      </w:r>
    </w:p>
    <w:p w14:paraId="09FBEBA5" w14:textId="6E0DA8C1" w:rsidR="004D0BBE" w:rsidRDefault="004D0BBE" w:rsidP="004D0BBE">
      <w:pPr>
        <w:pStyle w:val="ListParagraph"/>
        <w:numPr>
          <w:ilvl w:val="1"/>
          <w:numId w:val="1"/>
        </w:numPr>
        <w:spacing w:line="276" w:lineRule="auto"/>
        <w:rPr>
          <w:rFonts w:ascii="Times New Roman" w:hAnsi="Times New Roman" w:cs="Times New Roman"/>
          <w:color w:val="000000" w:themeColor="text1"/>
        </w:rPr>
      </w:pPr>
      <w:r>
        <w:rPr>
          <w:rFonts w:ascii="Times New Roman" w:hAnsi="Times New Roman" w:cs="Times New Roman"/>
          <w:color w:val="000000" w:themeColor="text1"/>
        </w:rPr>
        <w:t>State of anxiety</w:t>
      </w:r>
    </w:p>
    <w:p w14:paraId="77F6F328" w14:textId="233C9DA1" w:rsidR="004C3A12" w:rsidRDefault="004C3A12" w:rsidP="004C3A12">
      <w:pPr>
        <w:pStyle w:val="ListParagraph"/>
        <w:numPr>
          <w:ilvl w:val="0"/>
          <w:numId w:val="1"/>
        </w:numPr>
        <w:spacing w:line="276" w:lineRule="auto"/>
        <w:rPr>
          <w:rFonts w:ascii="Times New Roman" w:hAnsi="Times New Roman" w:cs="Times New Roman"/>
          <w:color w:val="000000" w:themeColor="text1"/>
        </w:rPr>
      </w:pPr>
      <w:r>
        <w:rPr>
          <w:rFonts w:ascii="Times New Roman" w:hAnsi="Times New Roman" w:cs="Times New Roman"/>
          <w:color w:val="000000" w:themeColor="text1"/>
        </w:rPr>
        <w:t>Self-evaluated</w:t>
      </w:r>
      <w:r w:rsidR="004D0BBE">
        <w:rPr>
          <w:rFonts w:ascii="Times New Roman" w:hAnsi="Times New Roman" w:cs="Times New Roman"/>
          <w:color w:val="000000" w:themeColor="text1"/>
        </w:rPr>
        <w:t xml:space="preserve"> engagement in class and online materials (all around)</w:t>
      </w:r>
    </w:p>
    <w:p w14:paraId="5029980A" w14:textId="229BD5B9" w:rsidR="004D0BBE" w:rsidRDefault="004D0BBE" w:rsidP="004C3A12">
      <w:pPr>
        <w:pStyle w:val="ListParagraph"/>
        <w:numPr>
          <w:ilvl w:val="0"/>
          <w:numId w:val="1"/>
        </w:numPr>
        <w:spacing w:line="276" w:lineRule="auto"/>
        <w:rPr>
          <w:rFonts w:ascii="Times New Roman" w:hAnsi="Times New Roman" w:cs="Times New Roman"/>
          <w:color w:val="000000" w:themeColor="text1"/>
        </w:rPr>
      </w:pPr>
      <w:r>
        <w:rPr>
          <w:rFonts w:ascii="Times New Roman" w:hAnsi="Times New Roman" w:cs="Times New Roman"/>
          <w:color w:val="000000" w:themeColor="text1"/>
        </w:rPr>
        <w:t>Coping (all around)</w:t>
      </w:r>
    </w:p>
    <w:p w14:paraId="4E7E1AB8" w14:textId="59968A5B" w:rsidR="004D0BBE" w:rsidRDefault="004D0BBE" w:rsidP="004C3A12">
      <w:pPr>
        <w:pStyle w:val="ListParagraph"/>
        <w:numPr>
          <w:ilvl w:val="0"/>
          <w:numId w:val="1"/>
        </w:numPr>
        <w:spacing w:line="276" w:lineRule="auto"/>
        <w:rPr>
          <w:rFonts w:ascii="Times New Roman" w:hAnsi="Times New Roman" w:cs="Times New Roman"/>
          <w:color w:val="000000" w:themeColor="text1"/>
        </w:rPr>
      </w:pPr>
      <w:r>
        <w:rPr>
          <w:rFonts w:ascii="Times New Roman" w:hAnsi="Times New Roman" w:cs="Times New Roman"/>
          <w:color w:val="000000" w:themeColor="text1"/>
        </w:rPr>
        <w:t>Metrics surrounding R skills and comfortability before and after class (pre- and post-)</w:t>
      </w:r>
    </w:p>
    <w:p w14:paraId="78489C36" w14:textId="3AC9140D" w:rsidR="00841762" w:rsidRPr="004C3A12" w:rsidRDefault="00841762" w:rsidP="00841762">
      <w:pPr>
        <w:pStyle w:val="ListParagraph"/>
        <w:numPr>
          <w:ilvl w:val="1"/>
          <w:numId w:val="1"/>
        </w:numPr>
        <w:spacing w:line="276" w:lineRule="auto"/>
        <w:rPr>
          <w:rFonts w:ascii="Times New Roman" w:hAnsi="Times New Roman" w:cs="Times New Roman"/>
          <w:color w:val="000000" w:themeColor="text1"/>
        </w:rPr>
      </w:pPr>
      <w:r>
        <w:rPr>
          <w:rFonts w:ascii="Times New Roman" w:hAnsi="Times New Roman" w:cs="Times New Roman"/>
          <w:color w:val="000000" w:themeColor="text1"/>
        </w:rPr>
        <w:t>Maybe break up by skill? Plotting? For loops?</w:t>
      </w:r>
    </w:p>
    <w:p w14:paraId="0994D5A5" w14:textId="77777777" w:rsidR="00E8632E" w:rsidRDefault="00E8632E" w:rsidP="00D36E4E">
      <w:pPr>
        <w:spacing w:line="276" w:lineRule="auto"/>
        <w:rPr>
          <w:rFonts w:ascii="Times New Roman" w:hAnsi="Times New Roman" w:cs="Times New Roman"/>
          <w:color w:val="000000" w:themeColor="text1"/>
        </w:rPr>
      </w:pPr>
    </w:p>
    <w:p w14:paraId="572DD9FC" w14:textId="77777777" w:rsidR="00E8632E" w:rsidRDefault="00E8632E" w:rsidP="00D36E4E">
      <w:pPr>
        <w:spacing w:line="276" w:lineRule="auto"/>
        <w:rPr>
          <w:rFonts w:ascii="Times New Roman" w:hAnsi="Times New Roman" w:cs="Times New Roman"/>
          <w:color w:val="000000" w:themeColor="text1"/>
        </w:rPr>
      </w:pPr>
    </w:p>
    <w:p w14:paraId="3206FCE4" w14:textId="77777777" w:rsidR="00E8632E" w:rsidRDefault="00E8632E" w:rsidP="00D36E4E">
      <w:pPr>
        <w:spacing w:line="276" w:lineRule="auto"/>
        <w:rPr>
          <w:rFonts w:ascii="Times New Roman" w:hAnsi="Times New Roman" w:cs="Times New Roman"/>
          <w:color w:val="000000" w:themeColor="text1"/>
        </w:rPr>
      </w:pPr>
    </w:p>
    <w:p w14:paraId="65868DE4" w14:textId="77777777" w:rsidR="00E8632E" w:rsidRDefault="00E8632E" w:rsidP="00D36E4E">
      <w:pPr>
        <w:spacing w:line="276" w:lineRule="auto"/>
        <w:rPr>
          <w:rFonts w:ascii="Times New Roman" w:hAnsi="Times New Roman" w:cs="Times New Roman"/>
          <w:color w:val="000000" w:themeColor="text1"/>
        </w:rPr>
      </w:pPr>
    </w:p>
    <w:p w14:paraId="391FD1CC" w14:textId="77777777" w:rsidR="00E8632E" w:rsidRDefault="00E8632E" w:rsidP="00D36E4E">
      <w:pPr>
        <w:spacing w:line="276" w:lineRule="auto"/>
        <w:rPr>
          <w:rFonts w:ascii="Times New Roman" w:hAnsi="Times New Roman" w:cs="Times New Roman"/>
          <w:color w:val="000000" w:themeColor="text1"/>
        </w:rPr>
      </w:pPr>
    </w:p>
    <w:p w14:paraId="31C53817" w14:textId="77777777" w:rsidR="00E8632E" w:rsidRDefault="00E8632E" w:rsidP="00D36E4E">
      <w:pPr>
        <w:spacing w:line="276" w:lineRule="auto"/>
        <w:rPr>
          <w:rFonts w:ascii="Times New Roman" w:hAnsi="Times New Roman" w:cs="Times New Roman"/>
          <w:color w:val="000000" w:themeColor="text1"/>
        </w:rPr>
      </w:pPr>
    </w:p>
    <w:p w14:paraId="4D2D47D5" w14:textId="7780CFD1" w:rsidR="009D0C9D" w:rsidRPr="009D0C9D" w:rsidRDefault="00C17642" w:rsidP="009D0C9D">
      <w:pPr>
        <w:pStyle w:val="ListParagraph"/>
        <w:numPr>
          <w:ilvl w:val="0"/>
          <w:numId w:val="1"/>
        </w:numPr>
        <w:spacing w:line="276" w:lineRule="auto"/>
        <w:rPr>
          <w:rFonts w:ascii="Times New Roman" w:hAnsi="Times New Roman" w:cs="Times New Roman"/>
          <w:color w:val="000000" w:themeColor="text1"/>
        </w:rPr>
      </w:pPr>
      <w:proofErr w:type="spellStart"/>
      <w:r>
        <w:rPr>
          <w:rFonts w:ascii="Times New Roman" w:hAnsi="Times New Roman" w:cs="Times New Roman"/>
          <w:color w:val="000000" w:themeColor="text1"/>
        </w:rPr>
        <w:t>Sante</w:t>
      </w:r>
      <w:proofErr w:type="spellEnd"/>
      <w:r>
        <w:rPr>
          <w:rFonts w:ascii="Times New Roman" w:hAnsi="Times New Roman" w:cs="Times New Roman"/>
          <w:color w:val="000000" w:themeColor="text1"/>
        </w:rPr>
        <w:t xml:space="preserve"> Fe New Mexico complex systems </w:t>
      </w:r>
      <w:r w:rsidRPr="00C17642">
        <w:rPr>
          <w:rFonts w:ascii="Times New Roman" w:hAnsi="Times New Roman" w:cs="Times New Roman"/>
          <w:color w:val="000000" w:themeColor="text1"/>
        </w:rPr>
        <w:sym w:font="Wingdings" w:char="F0E0"/>
      </w:r>
      <w:r>
        <w:rPr>
          <w:rFonts w:ascii="Times New Roman" w:hAnsi="Times New Roman" w:cs="Times New Roman"/>
          <w:color w:val="000000" w:themeColor="text1"/>
        </w:rPr>
        <w:t xml:space="preserve"> fellowship situation</w:t>
      </w:r>
    </w:p>
    <w:p w14:paraId="4E2BC9DB" w14:textId="6ED9B36E" w:rsidR="00E8632E" w:rsidRDefault="004D0BBE" w:rsidP="004D0BBE">
      <w:pPr>
        <w:pStyle w:val="ListParagraph"/>
        <w:numPr>
          <w:ilvl w:val="0"/>
          <w:numId w:val="1"/>
        </w:numPr>
        <w:spacing w:line="276" w:lineRule="auto"/>
        <w:rPr>
          <w:rFonts w:ascii="Times New Roman" w:hAnsi="Times New Roman" w:cs="Times New Roman"/>
          <w:color w:val="000000" w:themeColor="text1"/>
        </w:rPr>
      </w:pPr>
      <w:r>
        <w:rPr>
          <w:rFonts w:ascii="Times New Roman" w:hAnsi="Times New Roman" w:cs="Times New Roman"/>
          <w:color w:val="000000" w:themeColor="text1"/>
        </w:rPr>
        <w:t>Slimming down questionnaires?</w:t>
      </w:r>
    </w:p>
    <w:p w14:paraId="702264F6" w14:textId="5C832FA5" w:rsidR="00E8632E" w:rsidRDefault="00ED2E56" w:rsidP="00D36E4E">
      <w:pPr>
        <w:pStyle w:val="ListParagraph"/>
        <w:numPr>
          <w:ilvl w:val="0"/>
          <w:numId w:val="1"/>
        </w:numPr>
        <w:spacing w:line="276" w:lineRule="auto"/>
        <w:rPr>
          <w:rFonts w:ascii="Times New Roman" w:hAnsi="Times New Roman" w:cs="Times New Roman"/>
          <w:color w:val="000000" w:themeColor="text1"/>
        </w:rPr>
      </w:pPr>
      <w:r>
        <w:rPr>
          <w:rFonts w:ascii="Times New Roman" w:hAnsi="Times New Roman" w:cs="Times New Roman"/>
          <w:color w:val="000000" w:themeColor="text1"/>
        </w:rPr>
        <w:t>Names?</w:t>
      </w:r>
    </w:p>
    <w:p w14:paraId="1DDC8436" w14:textId="5DE0F5E7" w:rsidR="00B1509B" w:rsidRDefault="00B1509B" w:rsidP="00D36E4E">
      <w:pPr>
        <w:pStyle w:val="ListParagraph"/>
        <w:numPr>
          <w:ilvl w:val="0"/>
          <w:numId w:val="1"/>
        </w:numPr>
        <w:spacing w:line="276" w:lineRule="auto"/>
        <w:rPr>
          <w:rFonts w:ascii="Times New Roman" w:hAnsi="Times New Roman" w:cs="Times New Roman"/>
          <w:color w:val="000000" w:themeColor="text1"/>
        </w:rPr>
      </w:pPr>
      <w:r>
        <w:rPr>
          <w:rFonts w:ascii="Times New Roman" w:hAnsi="Times New Roman" w:cs="Times New Roman"/>
          <w:color w:val="000000" w:themeColor="text1"/>
        </w:rPr>
        <w:t>Anxiety surrounding math versus computer programming?</w:t>
      </w:r>
    </w:p>
    <w:p w14:paraId="688C712A" w14:textId="6C65865D" w:rsidR="00841762" w:rsidRDefault="00841762" w:rsidP="00841762">
      <w:pPr>
        <w:pStyle w:val="ListParagraph"/>
        <w:numPr>
          <w:ilvl w:val="1"/>
          <w:numId w:val="1"/>
        </w:num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Ask same anxiety question for both </w:t>
      </w:r>
    </w:p>
    <w:p w14:paraId="2D7DAB01" w14:textId="19CF29F5" w:rsidR="002600C8" w:rsidRDefault="002600C8" w:rsidP="002600C8">
      <w:pPr>
        <w:pStyle w:val="ListParagraph"/>
        <w:numPr>
          <w:ilvl w:val="0"/>
          <w:numId w:val="1"/>
        </w:num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Surveys for dummies kind of resource for resource basics </w:t>
      </w:r>
    </w:p>
    <w:p w14:paraId="69A9930D" w14:textId="1FCF96C4" w:rsidR="009D0C9D" w:rsidRPr="00B1509B" w:rsidRDefault="009D0C9D" w:rsidP="009D0C9D">
      <w:pPr>
        <w:pStyle w:val="ListParagraph"/>
        <w:numPr>
          <w:ilvl w:val="1"/>
          <w:numId w:val="1"/>
        </w:numPr>
        <w:spacing w:line="276" w:lineRule="auto"/>
        <w:rPr>
          <w:rFonts w:ascii="Times New Roman" w:hAnsi="Times New Roman" w:cs="Times New Roman"/>
          <w:color w:val="000000" w:themeColor="text1"/>
        </w:rPr>
      </w:pPr>
      <w:r>
        <w:rPr>
          <w:rFonts w:ascii="Times New Roman" w:hAnsi="Times New Roman" w:cs="Times New Roman"/>
          <w:color w:val="000000" w:themeColor="text1"/>
        </w:rPr>
        <w:t>Send Miguel a good one</w:t>
      </w:r>
    </w:p>
    <w:p w14:paraId="6BB4E469" w14:textId="77777777" w:rsidR="00E8632E" w:rsidRDefault="00E8632E" w:rsidP="00D36E4E">
      <w:pPr>
        <w:spacing w:line="276" w:lineRule="auto"/>
        <w:rPr>
          <w:rFonts w:ascii="Times New Roman" w:hAnsi="Times New Roman" w:cs="Times New Roman"/>
          <w:color w:val="000000" w:themeColor="text1"/>
        </w:rPr>
      </w:pPr>
    </w:p>
    <w:p w14:paraId="71B6791C" w14:textId="77777777" w:rsidR="00E8632E" w:rsidRDefault="00E8632E" w:rsidP="00D36E4E">
      <w:pPr>
        <w:spacing w:line="276" w:lineRule="auto"/>
        <w:rPr>
          <w:rFonts w:ascii="Times New Roman" w:hAnsi="Times New Roman" w:cs="Times New Roman"/>
          <w:color w:val="000000" w:themeColor="text1"/>
        </w:rPr>
      </w:pPr>
    </w:p>
    <w:p w14:paraId="247A332F" w14:textId="77777777" w:rsidR="00E8632E" w:rsidRDefault="00E8632E" w:rsidP="00D36E4E">
      <w:pPr>
        <w:spacing w:line="276" w:lineRule="auto"/>
        <w:rPr>
          <w:rFonts w:ascii="Times New Roman" w:hAnsi="Times New Roman" w:cs="Times New Roman"/>
          <w:color w:val="000000" w:themeColor="text1"/>
        </w:rPr>
      </w:pPr>
    </w:p>
    <w:p w14:paraId="2ACA1CE2" w14:textId="77777777" w:rsidR="00546E31" w:rsidRDefault="00546E31" w:rsidP="00D36E4E">
      <w:pPr>
        <w:spacing w:line="276" w:lineRule="auto"/>
        <w:rPr>
          <w:rFonts w:ascii="Times New Roman" w:hAnsi="Times New Roman" w:cs="Times New Roman"/>
          <w:color w:val="000000" w:themeColor="text1"/>
        </w:rPr>
      </w:pPr>
    </w:p>
    <w:p w14:paraId="22C905E3" w14:textId="77777777" w:rsidR="001F2BCD" w:rsidRDefault="001F2BCD" w:rsidP="00D36E4E">
      <w:pPr>
        <w:spacing w:line="276" w:lineRule="auto"/>
        <w:rPr>
          <w:rFonts w:ascii="Times New Roman" w:hAnsi="Times New Roman" w:cs="Times New Roman"/>
          <w:color w:val="000000" w:themeColor="text1"/>
        </w:rPr>
      </w:pPr>
    </w:p>
    <w:p w14:paraId="1C9F2A9E" w14:textId="7AC4ACE0" w:rsidR="008F66AA" w:rsidRPr="00557395" w:rsidRDefault="008F66AA" w:rsidP="00D36E4E">
      <w:p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QUESTION BANK:</w:t>
      </w:r>
    </w:p>
    <w:p w14:paraId="5B60745D" w14:textId="2830F318" w:rsidR="00DA061C" w:rsidRPr="00557395" w:rsidRDefault="00DA061C" w:rsidP="00D36E4E">
      <w:pPr>
        <w:spacing w:line="276" w:lineRule="auto"/>
        <w:rPr>
          <w:rFonts w:ascii="Times New Roman" w:hAnsi="Times New Roman" w:cs="Times New Roman"/>
          <w:b/>
          <w:bCs/>
          <w:color w:val="000000" w:themeColor="text1"/>
          <w:u w:val="single"/>
        </w:rPr>
      </w:pPr>
      <w:r w:rsidRPr="00557395">
        <w:rPr>
          <w:rFonts w:ascii="Times New Roman" w:hAnsi="Times New Roman" w:cs="Times New Roman"/>
          <w:b/>
          <w:bCs/>
          <w:color w:val="000000" w:themeColor="text1"/>
          <w:u w:val="single"/>
        </w:rPr>
        <w:t>BASICS</w:t>
      </w:r>
    </w:p>
    <w:p w14:paraId="49F8D19A" w14:textId="0C226EA4" w:rsidR="00DA061C" w:rsidRPr="00557395" w:rsidRDefault="00DA061C" w:rsidP="00D36E4E">
      <w:pPr>
        <w:pStyle w:val="ListParagraph"/>
        <w:numPr>
          <w:ilvl w:val="0"/>
          <w:numId w:val="4"/>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Name</w:t>
      </w:r>
    </w:p>
    <w:p w14:paraId="033CE0F4" w14:textId="5335A2A1" w:rsidR="00DA061C" w:rsidRPr="00557395" w:rsidRDefault="00B37E62" w:rsidP="00D36E4E">
      <w:pPr>
        <w:pStyle w:val="ListParagraph"/>
        <w:numPr>
          <w:ilvl w:val="0"/>
          <w:numId w:val="4"/>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 xml:space="preserve">Degree you are pursuing </w:t>
      </w:r>
      <w:r w:rsidRPr="00557395">
        <w:rPr>
          <w:rFonts w:ascii="Times New Roman" w:hAnsi="Times New Roman" w:cs="Times New Roman"/>
          <w:color w:val="000000" w:themeColor="text1"/>
        </w:rPr>
        <w:fldChar w:fldCharType="begin"/>
      </w:r>
      <w:r w:rsidRPr="00557395">
        <w:rPr>
          <w:rFonts w:ascii="Times New Roman" w:hAnsi="Times New Roman" w:cs="Times New Roman"/>
          <w:color w:val="000000" w:themeColor="text1"/>
        </w:rPr>
        <w:instrText xml:space="preserve"> ADDIN ZOTERO_ITEM CSL_CITATION {"citationID":"ShUBe577","properties":{"formattedCitation":"(Ser\\uc0\\u227{}o et al., 2021)","plainCitation":"(Serão et al., 2021)","noteIndex":0},"citationItems":[{"id":372,"uris":["http://zotero.org/users/8343451/items/Z9BRYXBR"],"itemData":{"id":372,"type":"article-journal","abstract":"Statistical analysis of data and understanding of experimental design are critical skills needed by animal science graduate students (ASGS). These skills are even more valuable with the increased development of high-throughput technologies. The objective of this study was to evaluate the perceived statistical training of U.S. ASGS. A survey with 38 questions was shared across U.S. universities, and 416 eligible ASGS from 43 universities participated in this study. The survey included questions on the demographics and overall training, graduate education on statistics, and self-assessment on statistics and career path of ASGS. Several analyses were performed: relationship between perceived received education (PRE; i.e., how ASGS evaluated their graduate education in statistics) and perceived knowledge (PK; i.e., how ASGS evaluated their knowledge in statistics from their education); ranking of statistical topics based on PRE, PK, and confidence in performing statistical analyses (CPSA); cluster analysis of statistical topics for PRE, PK, and CPSA; and factors (demographic, overall training, interest in statistics, and field of study) associated with the overall scores (OS) for PRE, PK, and CPSA. Students had greater (P &amp;lt; 0.05) PRE than PK for most of the statistical topics included in this study. The moderate to high repeatability of answers within statistical topics indicates substantial correlations in ASGS answers between PRE and PK. The cluster analysis resulted in distinct groups of “Traditional” and “Nontraditional” statistical topics. ASGS showed lower (P &amp;lt; 0.05) scores of PRE, PK, and CPSA in “Nontraditional” compared with “Traditional” statistical methods. Several factors were associated (P &amp;lt; 0.05) with the OS of PRE, PK, and CSPA. In general, factors related to greater training and interest in statistics of ASGS were associated with greater OS, such as taking more credits in statistics courses, having additional training in statistics outside the classroom, knowing more than one statistics software, and more. This study provided comprehensive information on the perceived level of education, knowledge, and confidence in statistics in ASGS in the United States. Although objective measurements of their training in statistics are needed, the current study suggests that ASGS have limited statistical training on topics of major importance for the current and future trends of data-driven research in animal sciences.","container-title":"Journal of Animal Science","DOI":"10.1093/jas/skab086","ISSN":"1525-3163","issue":"5","journalAbbreviation":"Journal of Animal Science","page":"skab086","source":"Silverchair","title":"Assessing the statistical training in animal science graduate programs in the United States: survey on statistical training","title-short":"Assessing the statistical training in animal science graduate programs in the United States","volume":"99","author":[{"family":"Serão","given":"Nick V L"},{"family":"Petry","given":"Amy L"},{"family":"Sanglard","given":"Leticia P"},{"family":"Rossoni-Serão","given":"Mariana C"},{"family":"Bundy","given":"Jennifer M"}],"issued":{"date-parts":[["2021",5,1]]}}}],"schema":"https://github.com/citation-style-language/schema/raw/master/csl-citation.json"} </w:instrText>
      </w:r>
      <w:r w:rsidRPr="00557395">
        <w:rPr>
          <w:rFonts w:ascii="Times New Roman" w:hAnsi="Times New Roman" w:cs="Times New Roman"/>
          <w:color w:val="000000" w:themeColor="text1"/>
        </w:rPr>
        <w:fldChar w:fldCharType="separate"/>
      </w:r>
      <w:r w:rsidRPr="00557395">
        <w:rPr>
          <w:rFonts w:ascii="Times New Roman" w:hAnsi="Times New Roman" w:cs="Times New Roman"/>
          <w:color w:val="000000" w:themeColor="text1"/>
          <w:kern w:val="0"/>
        </w:rPr>
        <w:t>(</w:t>
      </w:r>
      <w:proofErr w:type="spellStart"/>
      <w:r w:rsidRPr="00557395">
        <w:rPr>
          <w:rFonts w:ascii="Times New Roman" w:hAnsi="Times New Roman" w:cs="Times New Roman"/>
          <w:color w:val="000000" w:themeColor="text1"/>
          <w:kern w:val="0"/>
        </w:rPr>
        <w:t>Serão</w:t>
      </w:r>
      <w:proofErr w:type="spellEnd"/>
      <w:r w:rsidRPr="00557395">
        <w:rPr>
          <w:rFonts w:ascii="Times New Roman" w:hAnsi="Times New Roman" w:cs="Times New Roman"/>
          <w:color w:val="000000" w:themeColor="text1"/>
          <w:kern w:val="0"/>
        </w:rPr>
        <w:t xml:space="preserve"> et al., 2021)</w:t>
      </w:r>
      <w:r w:rsidRPr="00557395">
        <w:rPr>
          <w:rFonts w:ascii="Times New Roman" w:hAnsi="Times New Roman" w:cs="Times New Roman"/>
          <w:color w:val="000000" w:themeColor="text1"/>
        </w:rPr>
        <w:fldChar w:fldCharType="end"/>
      </w:r>
    </w:p>
    <w:p w14:paraId="0087F798" w14:textId="77777777" w:rsidR="000E6B22" w:rsidRPr="00557395" w:rsidRDefault="00D36E4E" w:rsidP="000E6B22">
      <w:pPr>
        <w:pStyle w:val="ListParagraph"/>
        <w:numPr>
          <w:ilvl w:val="0"/>
          <w:numId w:val="4"/>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 xml:space="preserve">Current academic standing (freshman, etc.) </w:t>
      </w:r>
      <w:r w:rsidRPr="00557395">
        <w:rPr>
          <w:rFonts w:ascii="Times New Roman" w:hAnsi="Times New Roman" w:cs="Times New Roman"/>
          <w:color w:val="000000" w:themeColor="text1"/>
        </w:rPr>
        <w:fldChar w:fldCharType="begin"/>
      </w:r>
      <w:r w:rsidRPr="00557395">
        <w:rPr>
          <w:rFonts w:ascii="Times New Roman" w:hAnsi="Times New Roman" w:cs="Times New Roman"/>
          <w:color w:val="000000" w:themeColor="text1"/>
        </w:rPr>
        <w:instrText xml:space="preserve"> ADDIN ZOTERO_ITEM CSL_CITATION {"citationID":"0yAHdXPq","properties":{"formattedCitation":"(Li, 2021)","plainCitation":"(Li, 2021)","noteIndex":0},"citationItems":[{"id":404,"uris":["http://zotero.org/users/8343451/items/FJVTMHXJ"],"itemData":{"id":404,"type":"article-journal","abstract":"The statistical computing and graphics software R, despite its many advantages, is sometimes considered too complex to be introduced to undergraduate political science majors. In this article I showed that when taught appropriately, R could be a valuable and well-received aspect of an introductory research methods course. It is important to teach R throughout the semester and take preventative measures to deal with common problems. I began with a comparison of four frequently used software in undergraduate research methods courses and a discussion of the pros and cons of teaching R. I then introduced a R sequence that I developed and implemented with success in my introductory research methods course, including example course notes, homework, and common problems and solutions, with the goal of providing research methods instructors a template to develop their own R workshops as part of an introductory political science research methods course.","container-title":"Journal of Political Science Education","DOI":"10.1080/15512169.2019.1667811","ISSN":"1551-2169","issue":"4","note":"publisher: Routledge\n_eprint: https://doi.org/10.1080/15512169.2019.1667811","page":"653-671","source":"Taylor and Francis+NEJM","title":"Teaching Undergraduates R in an Introductory Research Methods Course: A Step-by-Step Approach","title-short":"Teaching Undergraduates R in an Introductory Research Methods Course","volume":"17","author":[{"family":"Li","given":"Ruoxi"}],"issued":{"date-parts":[["2021",10,2]]}}}],"schema":"https://github.com/citation-style-language/schema/raw/master/csl-citation.json"} </w:instrText>
      </w:r>
      <w:r w:rsidRPr="00557395">
        <w:rPr>
          <w:rFonts w:ascii="Times New Roman" w:hAnsi="Times New Roman" w:cs="Times New Roman"/>
          <w:color w:val="000000" w:themeColor="text1"/>
        </w:rPr>
        <w:fldChar w:fldCharType="separate"/>
      </w:r>
      <w:r w:rsidRPr="00557395">
        <w:rPr>
          <w:rFonts w:ascii="Times New Roman" w:hAnsi="Times New Roman" w:cs="Times New Roman"/>
          <w:noProof/>
          <w:color w:val="000000" w:themeColor="text1"/>
        </w:rPr>
        <w:t>(Li, 2021)</w:t>
      </w:r>
      <w:r w:rsidRPr="00557395">
        <w:rPr>
          <w:rFonts w:ascii="Times New Roman" w:hAnsi="Times New Roman" w:cs="Times New Roman"/>
          <w:color w:val="000000" w:themeColor="text1"/>
        </w:rPr>
        <w:fldChar w:fldCharType="end"/>
      </w:r>
    </w:p>
    <w:p w14:paraId="093443C4" w14:textId="3BF882D8" w:rsidR="00DA061C" w:rsidRPr="00557395" w:rsidRDefault="00DA061C" w:rsidP="000E6B22">
      <w:pPr>
        <w:pStyle w:val="ListParagraph"/>
        <w:numPr>
          <w:ilvl w:val="0"/>
          <w:numId w:val="4"/>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Age</w:t>
      </w:r>
      <w:r w:rsidR="00B37E62" w:rsidRPr="00557395">
        <w:rPr>
          <w:rFonts w:ascii="Times New Roman" w:hAnsi="Times New Roman" w:cs="Times New Roman"/>
          <w:color w:val="000000" w:themeColor="text1"/>
        </w:rPr>
        <w:t xml:space="preserve"> </w:t>
      </w:r>
      <w:r w:rsidR="000E6B22" w:rsidRPr="00557395">
        <w:rPr>
          <w:rFonts w:ascii="Times New Roman" w:hAnsi="Times New Roman" w:cs="Times New Roman"/>
          <w:color w:val="000000" w:themeColor="text1"/>
        </w:rPr>
        <w:fldChar w:fldCharType="begin"/>
      </w:r>
      <w:r w:rsidR="000E6B22" w:rsidRPr="00557395">
        <w:rPr>
          <w:rFonts w:ascii="Times New Roman" w:hAnsi="Times New Roman" w:cs="Times New Roman"/>
          <w:color w:val="000000" w:themeColor="text1"/>
        </w:rPr>
        <w:instrText xml:space="preserve"> ADDIN ZOTERO_ITEM CSL_CITATION {"citationID":"a8YAtFjp","properties":{"formattedCitation":"(Forrester et al., 2022; Ser\\uc0\\u227{}o et al., 2021)","plainCitation":"(Forrester et al., 2022; Serão et al., 2021)","noteIndex":0},"citationItems":[{"id":382,"uris":["http://zotero.org/users/8343451/items/FBITT7T5"],"itemData":{"id":382,"type":"article-journal","abstract":"Women students in ecology reported higher R programming anxiety than their classmates who are men, a gap that narrowed but persisted over the course of a semester in a class that used R. However, specific coping skills were associated with decreases in R anxiety that may be targets for educational interventions.\n          , \n            The ability to program in R, an open-source statistical program, is increasingly valued across job markets, including ecology. The benefits of teaching R to undergraduates are abundant, but learning to code in R may induce anxiety for students, potentially leading to negative learning outcomes and disengagement. Anecdotes suggest a gender differential in programming anxiety, with women experiencing greater anxiety. Currently, we do not know the extent to which programming anxiety exists in our undergraduate biology classrooms, whether it differs by gender, and what instructors can do to alleviate it. Instructor immediacy has been shown to mediate related anxieties such as quantitative and computer anxiety. Likewise, students’ use of adaptive coping strategies may mitigate anxieties. We investigated students’ R anxiety within a lower-division ecology course and explored its relationships with gender, instructor immediacy, classroom engagement, and reported coping strategies. Women reported significantly higher R anxiety than men, a gap that narrowed, yet persisted over the semester. In addition, several specific coping skills were associated with decreases in R anxiety and increases in self-concept and sense of control; these differed by gender identity. Our findings can guide future work to identify interventions that lessen programming anxiety in biology classes, especially for women.","container-title":"CBE—Life Sciences Education","DOI":"10.1187/cbe.21-05-0133","ISSN":"1931-7913","issue":"2","journalAbbreviation":"LSE","language":"en","page":"ar29","source":"DOI.org (Crossref)","title":"Undergraduate R Programming Anxiety in Ecology: Persistent Gender Gaps and Coping Strategies","title-short":"Undergraduate R Programming Anxiety in Ecology","volume":"21","author":[{"family":"Forrester","given":"Chiara"},{"family":"Schwikert","given":"Shane"},{"family":"Foster","given":"James"},{"family":"Corwin","given":"Lisa"}],"editor":[{"family":"Schussler","given":"Elisabeth"}],"issued":{"date-parts":[["2022",6]]}}},{"id":372,"uris":["http://zotero.org/users/8343451/items/Z9BRYXBR"],"itemData":{"id":372,"type":"article-journal","abstract":"Statistical analysis of data and understanding of experimental design are critical skills needed by animal science graduate students (ASGS). These skills are even more valuable with the increased development of high-throughput technologies. The objective of this study was to evaluate the perceived statistical training of U.S. ASGS. A survey with 38 questions was shared across U.S. universities, and 416 eligible ASGS from 43 universities participated in this study. The survey included questions on the demographics and overall training, graduate education on statistics, and self-assessment on statistics and career path of ASGS. Several analyses were performed: relationship between perceived received education (PRE; i.e., how ASGS evaluated their graduate education in statistics) and perceived knowledge (PK; i.e., how ASGS evaluated their knowledge in statistics from their education); ranking of statistical topics based on PRE, PK, and confidence in performing statistical analyses (CPSA); cluster analysis of statistical topics for PRE, PK, and CPSA; and factors (demographic, overall training, interest in statistics, and field of study) associated with the overall scores (OS) for PRE, PK, and CPSA. Students had greater (P &amp;lt; 0.05) PRE than PK for most of the statistical topics included in this study. The moderate to high repeatability of answers within statistical topics indicates substantial correlations in ASGS answers between PRE and PK. The cluster analysis resulted in distinct groups of “Traditional” and “Nontraditional” statistical topics. ASGS showed lower (P &amp;lt; 0.05) scores of PRE, PK, and CPSA in “Nontraditional” compared with “Traditional” statistical methods. Several factors were associated (P &amp;lt; 0.05) with the OS of PRE, PK, and CSPA. In general, factors related to greater training and interest in statistics of ASGS were associated with greater OS, such as taking more credits in statistics courses, having additional training in statistics outside the classroom, knowing more than one statistics software, and more. This study provided comprehensive information on the perceived level of education, knowledge, and confidence in statistics in ASGS in the United States. Although objective measurements of their training in statistics are needed, the current study suggests that ASGS have limited statistical training on topics of major importance for the current and future trends of data-driven research in animal sciences.","container-title":"Journal of Animal Science","DOI":"10.1093/jas/skab086","ISSN":"1525-3163","issue":"5","journalAbbreviation":"Journal of Animal Science","page":"skab086","source":"Silverchair","title":"Assessing the statistical training in animal science graduate programs in the United States: survey on statistical training","title-short":"Assessing the statistical training in animal science graduate programs in the United States","volume":"99","author":[{"family":"Serão","given":"Nick V L"},{"family":"Petry","given":"Amy L"},{"family":"Sanglard","given":"Leticia P"},{"family":"Rossoni-Serão","given":"Mariana C"},{"family":"Bundy","given":"Jennifer M"}],"issued":{"date-parts":[["2021",5,1]]}}}],"schema":"https://github.com/citation-style-language/schema/raw/master/csl-citation.json"} </w:instrText>
      </w:r>
      <w:r w:rsidR="000E6B22" w:rsidRPr="00557395">
        <w:rPr>
          <w:rFonts w:ascii="Times New Roman" w:hAnsi="Times New Roman" w:cs="Times New Roman"/>
          <w:color w:val="000000" w:themeColor="text1"/>
        </w:rPr>
        <w:fldChar w:fldCharType="separate"/>
      </w:r>
      <w:r w:rsidR="000E6B22" w:rsidRPr="00557395">
        <w:rPr>
          <w:rFonts w:ascii="Times New Roman" w:hAnsi="Times New Roman" w:cs="Times New Roman"/>
          <w:color w:val="000000" w:themeColor="text1"/>
          <w:kern w:val="0"/>
        </w:rPr>
        <w:t xml:space="preserve">(Forrester et al., 2022; </w:t>
      </w:r>
      <w:proofErr w:type="spellStart"/>
      <w:r w:rsidR="000E6B22" w:rsidRPr="00557395">
        <w:rPr>
          <w:rFonts w:ascii="Times New Roman" w:hAnsi="Times New Roman" w:cs="Times New Roman"/>
          <w:color w:val="000000" w:themeColor="text1"/>
          <w:kern w:val="0"/>
        </w:rPr>
        <w:t>Serão</w:t>
      </w:r>
      <w:proofErr w:type="spellEnd"/>
      <w:r w:rsidR="000E6B22" w:rsidRPr="00557395">
        <w:rPr>
          <w:rFonts w:ascii="Times New Roman" w:hAnsi="Times New Roman" w:cs="Times New Roman"/>
          <w:color w:val="000000" w:themeColor="text1"/>
          <w:kern w:val="0"/>
        </w:rPr>
        <w:t xml:space="preserve"> et al., 2021)</w:t>
      </w:r>
      <w:r w:rsidR="000E6B22" w:rsidRPr="00557395">
        <w:rPr>
          <w:rFonts w:ascii="Times New Roman" w:hAnsi="Times New Roman" w:cs="Times New Roman"/>
          <w:color w:val="000000" w:themeColor="text1"/>
        </w:rPr>
        <w:fldChar w:fldCharType="end"/>
      </w:r>
    </w:p>
    <w:p w14:paraId="66DC21C4" w14:textId="5D02044E" w:rsidR="00DA061C" w:rsidRPr="00557395" w:rsidRDefault="00DA061C" w:rsidP="00D36E4E">
      <w:pPr>
        <w:pStyle w:val="ListParagraph"/>
        <w:numPr>
          <w:ilvl w:val="0"/>
          <w:numId w:val="4"/>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 xml:space="preserve">Gender </w:t>
      </w:r>
      <w:r w:rsidRPr="00557395">
        <w:rPr>
          <w:rFonts w:ascii="Times New Roman" w:hAnsi="Times New Roman" w:cs="Times New Roman"/>
          <w:color w:val="000000" w:themeColor="text1"/>
        </w:rPr>
        <w:fldChar w:fldCharType="begin"/>
      </w:r>
      <w:r w:rsidRPr="00557395">
        <w:rPr>
          <w:rFonts w:ascii="Times New Roman" w:hAnsi="Times New Roman" w:cs="Times New Roman"/>
          <w:color w:val="000000" w:themeColor="text1"/>
        </w:rPr>
        <w:instrText xml:space="preserve"> ADDIN ZOTERO_ITEM CSL_CITATION {"citationID":"iAaqJNf7","properties":{"formattedCitation":"(Forrester et al., 2022)","plainCitation":"(Forrester et al., 2022)","noteIndex":0},"citationItems":[{"id":382,"uris":["http://zotero.org/users/8343451/items/FBITT7T5"],"itemData":{"id":382,"type":"article-journal","abstract":"Women students in ecology reported higher R programming anxiety than their classmates who are men, a gap that narrowed but persisted over the course of a semester in a class that used R. However, specific coping skills were associated with decreases in R anxiety that may be targets for educational interventions.\n          , \n            The ability to program in R, an open-source statistical program, is increasingly valued across job markets, including ecology. The benefits of teaching R to undergraduates are abundant, but learning to code in R may induce anxiety for students, potentially leading to negative learning outcomes and disengagement. Anecdotes suggest a gender differential in programming anxiety, with women experiencing greater anxiety. Currently, we do not know the extent to which programming anxiety exists in our undergraduate biology classrooms, whether it differs by gender, and what instructors can do to alleviate it. Instructor immediacy has been shown to mediate related anxieties such as quantitative and computer anxiety. Likewise, students’ use of adaptive coping strategies may mitigate anxieties. We investigated students’ R anxiety within a lower-division ecology course and explored its relationships with gender, instructor immediacy, classroom engagement, and reported coping strategies. Women reported significantly higher R anxiety than men, a gap that narrowed, yet persisted over the semester. In addition, several specific coping skills were associated with decreases in R anxiety and increases in self-concept and sense of control; these differed by gender identity. Our findings can guide future work to identify interventions that lessen programming anxiety in biology classes, especially for women.","container-title":"CBE—Life Sciences Education","DOI":"10.1187/cbe.21-05-0133","ISSN":"1931-7913","issue":"2","journalAbbreviation":"LSE","language":"en","page":"ar29","source":"DOI.org (Crossref)","title":"Undergraduate R Programming Anxiety in Ecology: Persistent Gender Gaps and Coping Strategies","title-short":"Undergraduate R Programming Anxiety in Ecology","volume":"21","author":[{"family":"Forrester","given":"Chiara"},{"family":"Schwikert","given":"Shane"},{"family":"Foster","given":"James"},{"family":"Corwin","given":"Lisa"}],"editor":[{"family":"Schussler","given":"Elisabeth"}],"issued":{"date-parts":[["2022",6]]}}}],"schema":"https://github.com/citation-style-language/schema/raw/master/csl-citation.json"} </w:instrText>
      </w:r>
      <w:r w:rsidRPr="00557395">
        <w:rPr>
          <w:rFonts w:ascii="Times New Roman" w:hAnsi="Times New Roman" w:cs="Times New Roman"/>
          <w:color w:val="000000" w:themeColor="text1"/>
        </w:rPr>
        <w:fldChar w:fldCharType="separate"/>
      </w:r>
      <w:r w:rsidRPr="00557395">
        <w:rPr>
          <w:rFonts w:ascii="Times New Roman" w:hAnsi="Times New Roman" w:cs="Times New Roman"/>
          <w:noProof/>
          <w:color w:val="000000" w:themeColor="text1"/>
        </w:rPr>
        <w:t>(Forrester et al., 2022)</w:t>
      </w:r>
      <w:r w:rsidRPr="00557395">
        <w:rPr>
          <w:rFonts w:ascii="Times New Roman" w:hAnsi="Times New Roman" w:cs="Times New Roman"/>
          <w:color w:val="000000" w:themeColor="text1"/>
        </w:rPr>
        <w:fldChar w:fldCharType="end"/>
      </w:r>
    </w:p>
    <w:p w14:paraId="1ABA4B37" w14:textId="2976AF1C" w:rsidR="00DA061C" w:rsidRDefault="00DA061C" w:rsidP="00D36E4E">
      <w:pPr>
        <w:pStyle w:val="ListParagraph"/>
        <w:numPr>
          <w:ilvl w:val="0"/>
          <w:numId w:val="4"/>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 xml:space="preserve">Race </w:t>
      </w:r>
      <w:r w:rsidRPr="00557395">
        <w:rPr>
          <w:rFonts w:ascii="Times New Roman" w:hAnsi="Times New Roman" w:cs="Times New Roman"/>
          <w:color w:val="000000" w:themeColor="text1"/>
        </w:rPr>
        <w:fldChar w:fldCharType="begin"/>
      </w:r>
      <w:r w:rsidR="007E308F" w:rsidRPr="00557395">
        <w:rPr>
          <w:rFonts w:ascii="Times New Roman" w:hAnsi="Times New Roman" w:cs="Times New Roman"/>
          <w:color w:val="000000" w:themeColor="text1"/>
        </w:rPr>
        <w:instrText xml:space="preserve"> ADDIN ZOTERO_ITEM CSL_CITATION {"citationID":"9IpLDDkJ","properties":{"formattedCitation":"(Forrester et al., 2022)","plainCitation":"(Forrester et al., 2022)","noteIndex":0},"citationItems":[{"id":382,"uris":["http://zotero.org/users/8343451/items/FBITT7T5"],"itemData":{"id":382,"type":"article-journal","abstract":"Women students in ecology reported higher R programming anxiety than their classmates who are men, a gap that narrowed but persisted over the course of a semester in a class that used R. However, specific coping skills were associated with decreases in R anxiety that may be targets for educational interventions.\n          , \n            The ability to program in R, an open-source statistical program, is increasingly valued across job markets, including ecology. The benefits of teaching R to undergraduates are abundant, but learning to code in R may induce anxiety for students, potentially leading to negative learning outcomes and disengagement. Anecdotes suggest a gender differential in programming anxiety, with women experiencing greater anxiety. Currently, we do not know the extent to which programming anxiety exists in our undergraduate biology classrooms, whether it differs by gender, and what instructors can do to alleviate it. Instructor immediacy has been shown to mediate related anxieties such as quantitative and computer anxiety. Likewise, students’ use of adaptive coping strategies may mitigate anxieties. We investigated students’ R anxiety within a lower-division ecology course and explored its relationships with gender, instructor immediacy, classroom engagement, and reported coping strategies. Women reported significantly higher R anxiety than men, a gap that narrowed, yet persisted over the semester. In addition, several specific coping skills were associated with decreases in R anxiety and increases in self-concept and sense of control; these differed by gender identity. Our findings can guide future work to identify interventions that lessen programming anxiety in biology classes, especially for women.","container-title":"CBE—Life Sciences Education","DOI":"10.1187/cbe.21-05-0133","ISSN":"1931-7913","issue":"2","journalAbbreviation":"LSE","language":"en","page":"ar29","source":"DOI.org (Crossref)","title":"Undergraduate R Programming Anxiety in Ecology: Persistent Gender Gaps and Coping Strategies","title-short":"Undergraduate R Programming Anxiety in Ecology","volume":"21","author":[{"family":"Forrester","given":"Chiara"},{"family":"Schwikert","given":"Shane"},{"family":"Foster","given":"James"},{"family":"Corwin","given":"Lisa"}],"editor":[{"family":"Schussler","given":"Elisabeth"}],"issued":{"date-parts":[["2022",6]]}}}],"schema":"https://github.com/citation-style-language/schema/raw/master/csl-citation.json"} </w:instrText>
      </w:r>
      <w:r w:rsidRPr="00557395">
        <w:rPr>
          <w:rFonts w:ascii="Times New Roman" w:hAnsi="Times New Roman" w:cs="Times New Roman"/>
          <w:color w:val="000000" w:themeColor="text1"/>
        </w:rPr>
        <w:fldChar w:fldCharType="separate"/>
      </w:r>
      <w:r w:rsidRPr="00557395">
        <w:rPr>
          <w:rFonts w:ascii="Times New Roman" w:hAnsi="Times New Roman" w:cs="Times New Roman"/>
          <w:noProof/>
          <w:color w:val="000000" w:themeColor="text1"/>
        </w:rPr>
        <w:t>(Forrester et al., 2022)</w:t>
      </w:r>
      <w:r w:rsidRPr="00557395">
        <w:rPr>
          <w:rFonts w:ascii="Times New Roman" w:hAnsi="Times New Roman" w:cs="Times New Roman"/>
          <w:color w:val="000000" w:themeColor="text1"/>
        </w:rPr>
        <w:fldChar w:fldCharType="end"/>
      </w:r>
    </w:p>
    <w:p w14:paraId="28A67D60" w14:textId="740D774D" w:rsidR="00B1509B" w:rsidRDefault="00B1509B" w:rsidP="00D36E4E">
      <w:pPr>
        <w:pStyle w:val="ListParagraph"/>
        <w:numPr>
          <w:ilvl w:val="0"/>
          <w:numId w:val="4"/>
        </w:num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Transfer students? </w:t>
      </w:r>
    </w:p>
    <w:p w14:paraId="6FB6435E" w14:textId="65B615AB" w:rsidR="00B1509B" w:rsidRPr="00557395" w:rsidRDefault="00B1509B" w:rsidP="00D36E4E">
      <w:pPr>
        <w:pStyle w:val="ListParagraph"/>
        <w:numPr>
          <w:ilvl w:val="0"/>
          <w:numId w:val="4"/>
        </w:numPr>
        <w:spacing w:line="276" w:lineRule="auto"/>
        <w:rPr>
          <w:rFonts w:ascii="Times New Roman" w:hAnsi="Times New Roman" w:cs="Times New Roman"/>
          <w:color w:val="000000" w:themeColor="text1"/>
        </w:rPr>
      </w:pPr>
      <w:r>
        <w:rPr>
          <w:rFonts w:ascii="Times New Roman" w:hAnsi="Times New Roman" w:cs="Times New Roman"/>
          <w:color w:val="000000" w:themeColor="text1"/>
        </w:rPr>
        <w:t>How old laptop is?</w:t>
      </w:r>
    </w:p>
    <w:p w14:paraId="6EEB6788" w14:textId="511F9E4F" w:rsidR="00DA061C" w:rsidRPr="00557395" w:rsidRDefault="00DA061C" w:rsidP="00D36E4E">
      <w:pPr>
        <w:pStyle w:val="ListParagraph"/>
        <w:numPr>
          <w:ilvl w:val="0"/>
          <w:numId w:val="4"/>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 xml:space="preserve">First generation, nontraditional, learning disability (not registered), learning disability (registered) </w:t>
      </w:r>
      <w:r w:rsidRPr="00557395">
        <w:rPr>
          <w:rFonts w:ascii="Times New Roman" w:hAnsi="Times New Roman" w:cs="Times New Roman"/>
          <w:color w:val="000000" w:themeColor="text1"/>
        </w:rPr>
        <w:fldChar w:fldCharType="begin"/>
      </w:r>
      <w:r w:rsidR="007E308F" w:rsidRPr="00557395">
        <w:rPr>
          <w:rFonts w:ascii="Times New Roman" w:hAnsi="Times New Roman" w:cs="Times New Roman"/>
          <w:color w:val="000000" w:themeColor="text1"/>
        </w:rPr>
        <w:instrText xml:space="preserve"> ADDIN ZOTERO_ITEM CSL_CITATION {"citationID":"br5V9kUd","properties":{"formattedCitation":"(Forrester et al., 2022)","plainCitation":"(Forrester et al., 2022)","noteIndex":0},"citationItems":[{"id":382,"uris":["http://zotero.org/users/8343451/items/FBITT7T5"],"itemData":{"id":382,"type":"article-journal","abstract":"Women students in ecology reported higher R programming anxiety than their classmates who are men, a gap that narrowed but persisted over the course of a semester in a class that used R. However, specific coping skills were associated with decreases in R anxiety that may be targets for educational interventions.\n          , \n            The ability to program in R, an open-source statistical program, is increasingly valued across job markets, including ecology. The benefits of teaching R to undergraduates are abundant, but learning to code in R may induce anxiety for students, potentially leading to negative learning outcomes and disengagement. Anecdotes suggest a gender differential in programming anxiety, with women experiencing greater anxiety. Currently, we do not know the extent to which programming anxiety exists in our undergraduate biology classrooms, whether it differs by gender, and what instructors can do to alleviate it. Instructor immediacy has been shown to mediate related anxieties such as quantitative and computer anxiety. Likewise, students’ use of adaptive coping strategies may mitigate anxieties. We investigated students’ R anxiety within a lower-division ecology course and explored its relationships with gender, instructor immediacy, classroom engagement, and reported coping strategies. Women reported significantly higher R anxiety than men, a gap that narrowed, yet persisted over the semester. In addition, several specific coping skills were associated with decreases in R anxiety and increases in self-concept and sense of control; these differed by gender identity. Our findings can guide future work to identify interventions that lessen programming anxiety in biology classes, especially for women.","container-title":"CBE—Life Sciences Education","DOI":"10.1187/cbe.21-05-0133","ISSN":"1931-7913","issue":"2","journalAbbreviation":"LSE","language":"en","page":"ar29","source":"DOI.org (Crossref)","title":"Undergraduate R Programming Anxiety in Ecology: Persistent Gender Gaps and Coping Strategies","title-short":"Undergraduate R Programming Anxiety in Ecology","volume":"21","author":[{"family":"Forrester","given":"Chiara"},{"family":"Schwikert","given":"Shane"},{"family":"Foster","given":"James"},{"family":"Corwin","given":"Lisa"}],"editor":[{"family":"Schussler","given":"Elisabeth"}],"issued":{"date-parts":[["2022",6]]}}}],"schema":"https://github.com/citation-style-language/schema/raw/master/csl-citation.json"} </w:instrText>
      </w:r>
      <w:r w:rsidRPr="00557395">
        <w:rPr>
          <w:rFonts w:ascii="Times New Roman" w:hAnsi="Times New Roman" w:cs="Times New Roman"/>
          <w:color w:val="000000" w:themeColor="text1"/>
        </w:rPr>
        <w:fldChar w:fldCharType="separate"/>
      </w:r>
      <w:r w:rsidRPr="00557395">
        <w:rPr>
          <w:rFonts w:ascii="Times New Roman" w:hAnsi="Times New Roman" w:cs="Times New Roman"/>
          <w:noProof/>
          <w:color w:val="000000" w:themeColor="text1"/>
        </w:rPr>
        <w:t>(Forrester et al., 2022)</w:t>
      </w:r>
      <w:r w:rsidRPr="00557395">
        <w:rPr>
          <w:rFonts w:ascii="Times New Roman" w:hAnsi="Times New Roman" w:cs="Times New Roman"/>
          <w:color w:val="000000" w:themeColor="text1"/>
        </w:rPr>
        <w:fldChar w:fldCharType="end"/>
      </w:r>
    </w:p>
    <w:p w14:paraId="68B3524F" w14:textId="51972F52" w:rsidR="00DA061C" w:rsidRPr="00557395" w:rsidRDefault="00DA061C" w:rsidP="00D36E4E">
      <w:pPr>
        <w:spacing w:line="276" w:lineRule="auto"/>
        <w:rPr>
          <w:rFonts w:ascii="Times New Roman" w:hAnsi="Times New Roman" w:cs="Times New Roman"/>
          <w:color w:val="000000" w:themeColor="text1"/>
        </w:rPr>
      </w:pPr>
    </w:p>
    <w:p w14:paraId="029C546D" w14:textId="77777777" w:rsidR="00DA061C" w:rsidRPr="00557395" w:rsidRDefault="00DA061C" w:rsidP="00D36E4E">
      <w:pPr>
        <w:spacing w:line="276" w:lineRule="auto"/>
        <w:rPr>
          <w:rFonts w:ascii="Times New Roman" w:hAnsi="Times New Roman" w:cs="Times New Roman"/>
          <w:color w:val="000000" w:themeColor="text1"/>
        </w:rPr>
      </w:pPr>
    </w:p>
    <w:p w14:paraId="4D160C72" w14:textId="5411807B" w:rsidR="00665738" w:rsidRPr="00557395" w:rsidRDefault="00665738" w:rsidP="00D36E4E">
      <w:pPr>
        <w:spacing w:line="276" w:lineRule="auto"/>
        <w:rPr>
          <w:rFonts w:ascii="Times New Roman" w:hAnsi="Times New Roman" w:cs="Times New Roman"/>
          <w:b/>
          <w:bCs/>
          <w:color w:val="000000" w:themeColor="text1"/>
          <w:u w:val="single"/>
        </w:rPr>
      </w:pPr>
      <w:r w:rsidRPr="00557395">
        <w:rPr>
          <w:rFonts w:ascii="Times New Roman" w:hAnsi="Times New Roman" w:cs="Times New Roman"/>
          <w:b/>
          <w:bCs/>
          <w:color w:val="000000" w:themeColor="text1"/>
          <w:u w:val="single"/>
        </w:rPr>
        <w:t>QUANTITATIVE</w:t>
      </w:r>
    </w:p>
    <w:p w14:paraId="7CB86A1A" w14:textId="77777777" w:rsidR="00665738" w:rsidRPr="00557395" w:rsidRDefault="00665738" w:rsidP="00D36E4E">
      <w:pPr>
        <w:pStyle w:val="ListParagraph"/>
        <w:numPr>
          <w:ilvl w:val="0"/>
          <w:numId w:val="3"/>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 xml:space="preserve">How would you rate your familiarity with R? </w:t>
      </w:r>
      <w:r w:rsidRPr="00557395">
        <w:rPr>
          <w:rFonts w:ascii="Times New Roman" w:hAnsi="Times New Roman" w:cs="Times New Roman"/>
          <w:color w:val="000000" w:themeColor="text1"/>
        </w:rPr>
        <w:fldChar w:fldCharType="begin"/>
      </w:r>
      <w:r w:rsidRPr="00557395">
        <w:rPr>
          <w:rFonts w:ascii="Times New Roman" w:hAnsi="Times New Roman" w:cs="Times New Roman"/>
          <w:color w:val="000000" w:themeColor="text1"/>
        </w:rPr>
        <w:instrText xml:space="preserve"> ADDIN ZOTERO_ITEM CSL_CITATION {"citationID":"OM0GKAtW","properties":{"formattedCitation":"(Custer et al., 2021)","plainCitation":"(Custer et al., 2021)","noteIndex":0},"citationItems":[{"id":378,"uris":["http://zotero.org/users/8343451/items/Q4I97U9G"],"itemData":{"id":378,"type":"article-journal","abstract":"Quantitative literacy is necessary to keep pace with the exponentially increasing magnitude of biological data and the complexity of statistical tools. However, statistical programming can cause anxiety in new learners and educators alike. In order to produce graduates that are well-prepared for quantitative research, overcoming the initial hurdles associated with statistical programming is a must. Often, valuable class time is dedicated to teaching introductory concepts of statistical programming, leaving instructors short on time. Here we present an introductory tutorial to statistical programming in the language R. Our tutorial is easily customizable, self-paced, and can be used in secondary through graduate level classrooms. Student questionnaire responses suggest that perceptions towards R became generally more favorable following an introduction to the program, with an increased likelihood of returning to R. Similar results were found across multiple formats for introducing statistical programming in R and suggest a tutorial-style introduction is as effective as a series of lectures and computer exercises for altering student perceptions towards statistical programming for graduate students. Our tutorial provides a self-paced introduction that covers basic programming in R and offers students an opportunity to learn the basic skills that often act as a roadblock to learning and utilizing more complex quantitative tools, while reserving class time for instruction.","container-title":"Natural Sciences Education","DOI":"10.1002/nse2.20073","ISSN":"2168-8281","issue":"2","language":"en","note":"_eprint: https://onlinelibrary.wiley.com/doi/pdf/10.1002/nse2.20073","page":"e20073","source":"Wiley Online Library","title":"Student perceptions towards introductory lessons in R","volume":"50","author":[{"family":"Custer","given":"Gordon F."},{"family":"Diepen","given":"Linda T. A.","non-dropping-particle":"van"},{"family":"Seeley","given":"Janel"}],"issued":{"date-parts":[["2021"]]}}}],"schema":"https://github.com/citation-style-language/schema/raw/master/csl-citation.json"} </w:instrText>
      </w:r>
      <w:r w:rsidRPr="00557395">
        <w:rPr>
          <w:rFonts w:ascii="Times New Roman" w:hAnsi="Times New Roman" w:cs="Times New Roman"/>
          <w:color w:val="000000" w:themeColor="text1"/>
        </w:rPr>
        <w:fldChar w:fldCharType="separate"/>
      </w:r>
      <w:r w:rsidRPr="00557395">
        <w:rPr>
          <w:rFonts w:ascii="Times New Roman" w:hAnsi="Times New Roman" w:cs="Times New Roman"/>
          <w:noProof/>
          <w:color w:val="000000" w:themeColor="text1"/>
        </w:rPr>
        <w:t>(Custer et al., 2021)</w:t>
      </w:r>
      <w:r w:rsidRPr="00557395">
        <w:rPr>
          <w:rFonts w:ascii="Times New Roman" w:hAnsi="Times New Roman" w:cs="Times New Roman"/>
          <w:color w:val="000000" w:themeColor="text1"/>
        </w:rPr>
        <w:fldChar w:fldCharType="end"/>
      </w:r>
    </w:p>
    <w:p w14:paraId="49CB6028" w14:textId="77777777" w:rsidR="00665738" w:rsidRPr="00557395" w:rsidRDefault="00665738" w:rsidP="00D36E4E">
      <w:pPr>
        <w:pStyle w:val="ListParagraph"/>
        <w:numPr>
          <w:ilvl w:val="1"/>
          <w:numId w:val="3"/>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1 being not familiar; 5 being highly familiar</w:t>
      </w:r>
    </w:p>
    <w:p w14:paraId="1A34A9FD" w14:textId="1202DB06" w:rsidR="00665738" w:rsidRPr="00557395" w:rsidRDefault="00665738" w:rsidP="00D36E4E">
      <w:pPr>
        <w:pStyle w:val="ListParagraph"/>
        <w:numPr>
          <w:ilvl w:val="0"/>
          <w:numId w:val="3"/>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 xml:space="preserve">How likely would you be to use R to analyze data if asked to do so today? </w:t>
      </w:r>
      <w:r w:rsidRPr="00557395">
        <w:rPr>
          <w:rFonts w:ascii="Times New Roman" w:hAnsi="Times New Roman" w:cs="Times New Roman"/>
          <w:color w:val="000000" w:themeColor="text1"/>
        </w:rPr>
        <w:fldChar w:fldCharType="begin"/>
      </w:r>
      <w:r w:rsidRPr="00557395">
        <w:rPr>
          <w:rFonts w:ascii="Times New Roman" w:hAnsi="Times New Roman" w:cs="Times New Roman"/>
          <w:color w:val="000000" w:themeColor="text1"/>
        </w:rPr>
        <w:instrText xml:space="preserve"> ADDIN ZOTERO_ITEM CSL_CITATION {"citationID":"UL4xttHw","properties":{"formattedCitation":"(Custer et al., 2021)","plainCitation":"(Custer et al., 2021)","noteIndex":0},"citationItems":[{"id":378,"uris":["http://zotero.org/users/8343451/items/Q4I97U9G"],"itemData":{"id":378,"type":"article-journal","abstract":"Quantitative literacy is necessary to keep pace with the exponentially increasing magnitude of biological data and the complexity of statistical tools. However, statistical programming can cause anxiety in new learners and educators alike. In order to produce graduates that are well-prepared for quantitative research, overcoming the initial hurdles associated with statistical programming is a must. Often, valuable class time is dedicated to teaching introductory concepts of statistical programming, leaving instructors short on time. Here we present an introductory tutorial to statistical programming in the language R. Our tutorial is easily customizable, self-paced, and can be used in secondary through graduate level classrooms. Student questionnaire responses suggest that perceptions towards R became generally more favorable following an introduction to the program, with an increased likelihood of returning to R. Similar results were found across multiple formats for introducing statistical programming in R and suggest a tutorial-style introduction is as effective as a series of lectures and computer exercises for altering student perceptions towards statistical programming for graduate students. Our tutorial provides a self-paced introduction that covers basic programming in R and offers students an opportunity to learn the basic skills that often act as a roadblock to learning and utilizing more complex quantitative tools, while reserving class time for instruction.","container-title":"Natural Sciences Education","DOI":"10.1002/nse2.20073","ISSN":"2168-8281","issue":"2","language":"en","note":"_eprint: https://onlinelibrary.wiley.com/doi/pdf/10.1002/nse2.20073","page":"e20073","source":"Wiley Online Library","title":"Student perceptions towards introductory lessons in R","volume":"50","author":[{"family":"Custer","given":"Gordon F."},{"family":"Diepen","given":"Linda T. A.","non-dropping-particle":"van"},{"family":"Seeley","given":"Janel"}],"issued":{"date-parts":[["2021"]]}}}],"schema":"https://github.com/citation-style-language/schema/raw/master/csl-citation.json"} </w:instrText>
      </w:r>
      <w:r w:rsidRPr="00557395">
        <w:rPr>
          <w:rFonts w:ascii="Times New Roman" w:hAnsi="Times New Roman" w:cs="Times New Roman"/>
          <w:color w:val="000000" w:themeColor="text1"/>
        </w:rPr>
        <w:fldChar w:fldCharType="separate"/>
      </w:r>
      <w:r w:rsidRPr="00557395">
        <w:rPr>
          <w:rFonts w:ascii="Times New Roman" w:hAnsi="Times New Roman" w:cs="Times New Roman"/>
          <w:noProof/>
          <w:color w:val="000000" w:themeColor="text1"/>
        </w:rPr>
        <w:t>(Custer et al., 2021)</w:t>
      </w:r>
      <w:r w:rsidRPr="00557395">
        <w:rPr>
          <w:rFonts w:ascii="Times New Roman" w:hAnsi="Times New Roman" w:cs="Times New Roman"/>
          <w:color w:val="000000" w:themeColor="text1"/>
        </w:rPr>
        <w:fldChar w:fldCharType="end"/>
      </w:r>
    </w:p>
    <w:p w14:paraId="7169FF03" w14:textId="77777777" w:rsidR="00665738" w:rsidRPr="00557395" w:rsidRDefault="00665738" w:rsidP="00D36E4E">
      <w:pPr>
        <w:pStyle w:val="ListParagraph"/>
        <w:numPr>
          <w:ilvl w:val="1"/>
          <w:numId w:val="3"/>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1 being very unlikely; 5 being very likely</w:t>
      </w:r>
    </w:p>
    <w:p w14:paraId="5CEF773A" w14:textId="30CCCB33" w:rsidR="00D36E4E" w:rsidRPr="00557395" w:rsidRDefault="00D36E4E" w:rsidP="00D36E4E">
      <w:pPr>
        <w:pStyle w:val="ListParagraph"/>
        <w:numPr>
          <w:ilvl w:val="0"/>
          <w:numId w:val="3"/>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Do you know how to use Microsoft Excel?</w:t>
      </w:r>
      <w:r w:rsidRPr="00557395">
        <w:rPr>
          <w:rFonts w:ascii="Times New Roman" w:hAnsi="Times New Roman" w:cs="Times New Roman"/>
          <w:color w:val="000000" w:themeColor="text1"/>
        </w:rPr>
        <w:t xml:space="preserve"> (Likert) </w:t>
      </w:r>
      <w:r w:rsidRPr="00557395">
        <w:rPr>
          <w:rFonts w:ascii="Times New Roman" w:hAnsi="Times New Roman" w:cs="Times New Roman"/>
          <w:color w:val="000000" w:themeColor="text1"/>
        </w:rPr>
        <w:fldChar w:fldCharType="begin"/>
      </w:r>
      <w:r w:rsidRPr="00557395">
        <w:rPr>
          <w:rFonts w:ascii="Times New Roman" w:hAnsi="Times New Roman" w:cs="Times New Roman"/>
          <w:color w:val="000000" w:themeColor="text1"/>
        </w:rPr>
        <w:instrText xml:space="preserve"> ADDIN ZOTERO_ITEM CSL_CITATION {"citationID":"LhcitIuZ","properties":{"formattedCitation":"(Li, 2021)","plainCitation":"(Li, 2021)","noteIndex":0},"citationItems":[{"id":404,"uris":["http://zotero.org/users/8343451/items/FJVTMHXJ"],"itemData":{"id":404,"type":"article-journal","abstract":"The statistical computing and graphics software R, despite its many advantages, is sometimes considered too complex to be introduced to undergraduate political science majors. In this article I showed that when taught appropriately, R could be a valuable and well-received aspect of an introductory research methods course. It is important to teach R throughout the semester and take preventative measures to deal with common problems. I began with a comparison of four frequently used software in undergraduate research methods courses and a discussion of the pros and cons of teaching R. I then introduced a R sequence that I developed and implemented with success in my introductory research methods course, including example course notes, homework, and common problems and solutions, with the goal of providing research methods instructors a template to develop their own R workshops as part of an introductory political science research methods course.","container-title":"Journal of Political Science Education","DOI":"10.1080/15512169.2019.1667811","ISSN":"1551-2169","issue":"4","note":"publisher: Routledge\n_eprint: https://doi.org/10.1080/15512169.2019.1667811","page":"653-671","source":"Taylor and Francis+NEJM","title":"Teaching Undergraduates R in an Introductory Research Methods Course: A Step-by-Step Approach","title-short":"Teaching Undergraduates R in an Introductory Research Methods Course","volume":"17","author":[{"family":"Li","given":"Ruoxi"}],"issued":{"date-parts":[["2021",10,2]]}}}],"schema":"https://github.com/citation-style-language/schema/raw/master/csl-citation.json"} </w:instrText>
      </w:r>
      <w:r w:rsidRPr="00557395">
        <w:rPr>
          <w:rFonts w:ascii="Times New Roman" w:hAnsi="Times New Roman" w:cs="Times New Roman"/>
          <w:color w:val="000000" w:themeColor="text1"/>
        </w:rPr>
        <w:fldChar w:fldCharType="separate"/>
      </w:r>
      <w:r w:rsidRPr="00557395">
        <w:rPr>
          <w:rFonts w:ascii="Times New Roman" w:hAnsi="Times New Roman" w:cs="Times New Roman"/>
          <w:noProof/>
          <w:color w:val="000000" w:themeColor="text1"/>
        </w:rPr>
        <w:t>(Li, 2021)</w:t>
      </w:r>
      <w:r w:rsidRPr="00557395">
        <w:rPr>
          <w:rFonts w:ascii="Times New Roman" w:hAnsi="Times New Roman" w:cs="Times New Roman"/>
          <w:color w:val="000000" w:themeColor="text1"/>
        </w:rPr>
        <w:fldChar w:fldCharType="end"/>
      </w:r>
    </w:p>
    <w:p w14:paraId="74750A9C" w14:textId="41FEFCD5" w:rsidR="00B37E62" w:rsidRPr="00557395" w:rsidRDefault="00B37E62" w:rsidP="00D36E4E">
      <w:pPr>
        <w:pStyle w:val="ListParagraph"/>
        <w:numPr>
          <w:ilvl w:val="0"/>
          <w:numId w:val="3"/>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 xml:space="preserve">Evaluate your knowledge on any other computing language (e.g., Python, SAS, SPSS, MATLAB, JMP, etc.) </w:t>
      </w:r>
      <w:r w:rsidRPr="00557395">
        <w:rPr>
          <w:rFonts w:ascii="Times New Roman" w:hAnsi="Times New Roman" w:cs="Times New Roman"/>
          <w:color w:val="000000" w:themeColor="text1"/>
        </w:rPr>
        <w:fldChar w:fldCharType="begin"/>
      </w:r>
      <w:r w:rsidRPr="00557395">
        <w:rPr>
          <w:rFonts w:ascii="Times New Roman" w:hAnsi="Times New Roman" w:cs="Times New Roman"/>
          <w:color w:val="000000" w:themeColor="text1"/>
        </w:rPr>
        <w:instrText xml:space="preserve"> ADDIN ZOTERO_ITEM CSL_CITATION {"citationID":"et71ptv1","properties":{"formattedCitation":"(Ser\\uc0\\u227{}o et al., 2021)","plainCitation":"(Serão et al., 2021)","noteIndex":0},"citationItems":[{"id":372,"uris":["http://zotero.org/users/8343451/items/Z9BRYXBR"],"itemData":{"id":372,"type":"article-journal","abstract":"Statistical analysis of data and understanding of experimental design are critical skills needed by animal science graduate students (ASGS). These skills are even more valuable with the increased development of high-throughput technologies. The objective of this study was to evaluate the perceived statistical training of U.S. ASGS. A survey with 38 questions was shared across U.S. universities, and 416 eligible ASGS from 43 universities participated in this study. The survey included questions on the demographics and overall training, graduate education on statistics, and self-assessment on statistics and career path of ASGS. Several analyses were performed: relationship between perceived received education (PRE; i.e., how ASGS evaluated their graduate education in statistics) and perceived knowledge (PK; i.e., how ASGS evaluated their knowledge in statistics from their education); ranking of statistical topics based on PRE, PK, and confidence in performing statistical analyses (CPSA); cluster analysis of statistical topics for PRE, PK, and CPSA; and factors (demographic, overall training, interest in statistics, and field of study) associated with the overall scores (OS) for PRE, PK, and CPSA. Students had greater (P &amp;lt; 0.05) PRE than PK for most of the statistical topics included in this study. The moderate to high repeatability of answers within statistical topics indicates substantial correlations in ASGS answers between PRE and PK. The cluster analysis resulted in distinct groups of “Traditional” and “Nontraditional” statistical topics. ASGS showed lower (P &amp;lt; 0.05) scores of PRE, PK, and CPSA in “Nontraditional” compared with “Traditional” statistical methods. Several factors were associated (P &amp;lt; 0.05) with the OS of PRE, PK, and CSPA. In general, factors related to greater training and interest in statistics of ASGS were associated with greater OS, such as taking more credits in statistics courses, having additional training in statistics outside the classroom, knowing more than one statistics software, and more. This study provided comprehensive information on the perceived level of education, knowledge, and confidence in statistics in ASGS in the United States. Although objective measurements of their training in statistics are needed, the current study suggests that ASGS have limited statistical training on topics of major importance for the current and future trends of data-driven research in animal sciences.","container-title":"Journal of Animal Science","DOI":"10.1093/jas/skab086","ISSN":"1525-3163","issue":"5","journalAbbreviation":"Journal of Animal Science","page":"skab086","source":"Silverchair","title":"Assessing the statistical training in animal science graduate programs in the United States: survey on statistical training","title-short":"Assessing the statistical training in animal science graduate programs in the United States","volume":"99","author":[{"family":"Serão","given":"Nick V L"},{"family":"Petry","given":"Amy L"},{"family":"Sanglard","given":"Leticia P"},{"family":"Rossoni-Serão","given":"Mariana C"},{"family":"Bundy","given":"Jennifer M"}],"issued":{"date-parts":[["2021",5,1]]}}}],"schema":"https://github.com/citation-style-language/schema/raw/master/csl-citation.json"} </w:instrText>
      </w:r>
      <w:r w:rsidRPr="00557395">
        <w:rPr>
          <w:rFonts w:ascii="Times New Roman" w:hAnsi="Times New Roman" w:cs="Times New Roman"/>
          <w:color w:val="000000" w:themeColor="text1"/>
        </w:rPr>
        <w:fldChar w:fldCharType="separate"/>
      </w:r>
      <w:r w:rsidRPr="00557395">
        <w:rPr>
          <w:rFonts w:ascii="Times New Roman" w:hAnsi="Times New Roman" w:cs="Times New Roman"/>
          <w:color w:val="000000" w:themeColor="text1"/>
          <w:kern w:val="0"/>
        </w:rPr>
        <w:t>(</w:t>
      </w:r>
      <w:proofErr w:type="spellStart"/>
      <w:r w:rsidRPr="00557395">
        <w:rPr>
          <w:rFonts w:ascii="Times New Roman" w:hAnsi="Times New Roman" w:cs="Times New Roman"/>
          <w:color w:val="000000" w:themeColor="text1"/>
          <w:kern w:val="0"/>
        </w:rPr>
        <w:t>Serão</w:t>
      </w:r>
      <w:proofErr w:type="spellEnd"/>
      <w:r w:rsidRPr="00557395">
        <w:rPr>
          <w:rFonts w:ascii="Times New Roman" w:hAnsi="Times New Roman" w:cs="Times New Roman"/>
          <w:color w:val="000000" w:themeColor="text1"/>
          <w:kern w:val="0"/>
        </w:rPr>
        <w:t xml:space="preserve"> et al., 2021)</w:t>
      </w:r>
      <w:r w:rsidRPr="00557395">
        <w:rPr>
          <w:rFonts w:ascii="Times New Roman" w:hAnsi="Times New Roman" w:cs="Times New Roman"/>
          <w:color w:val="000000" w:themeColor="text1"/>
        </w:rPr>
        <w:fldChar w:fldCharType="end"/>
      </w:r>
    </w:p>
    <w:p w14:paraId="39DE55E9" w14:textId="356FA349" w:rsidR="00A33324" w:rsidRPr="00557395" w:rsidRDefault="00A33324" w:rsidP="00D36E4E">
      <w:pPr>
        <w:pStyle w:val="ListParagraph"/>
        <w:numPr>
          <w:ilvl w:val="0"/>
          <w:numId w:val="3"/>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 xml:space="preserve">On a scale of 1 to 5 with 1 being not interested and 5 being very interested, how interested are you in taking a class with high/moderate/low quantitative content? </w:t>
      </w:r>
      <w:r w:rsidRPr="00557395">
        <w:rPr>
          <w:rFonts w:ascii="Times New Roman" w:hAnsi="Times New Roman" w:cs="Times New Roman"/>
          <w:color w:val="000000" w:themeColor="text1"/>
        </w:rPr>
        <w:fldChar w:fldCharType="begin"/>
      </w:r>
      <w:r w:rsidRPr="00557395">
        <w:rPr>
          <w:rFonts w:ascii="Times New Roman" w:hAnsi="Times New Roman" w:cs="Times New Roman"/>
          <w:color w:val="000000" w:themeColor="text1"/>
        </w:rPr>
        <w:instrText xml:space="preserve"> ADDIN ZOTERO_ITEM CSL_CITATION {"citationID":"EH9XIBcE","properties":{"formattedCitation":"(Uttl et al., 2013)","plainCitation":"(Uttl et al., 2013)","noteIndex":0},"citationItems":[{"id":33,"uris":["http://zotero.org/users/8343451/items/F9SYX62V"],"itemData":{"id":33,"type":"article-journal","abstract":"Undergraduate Students' interest in taking quantitative vs. non quantitative courses has received limited attention even though it has important consequences for higher education. Previous studies have collected course interest ratings at the end of the courses as part of student evaluation of teaching (SET) ratings, which may confound prior interest in taking these courses with students' actual experience in taking them. This study is the first to examine undergraduate students' interest in quantitative vs. non quantitative courses in their first year of studies before they have taken any quantitative courses. Three hundred and forty students were presented with descriptions of 44 psychology courses and asked to rate their interest in taking each course. Student interest in taking quantitative vs non quantitative courses was very low; the mean interest in statistics courses was nearly 6 SDs below the mean interest in non quantitative courses. Moreover, women were less interested in taking quantitative courses than men. Our findings have several far-reaching implications. First, evaluating professors teaching quantitative vs. non quantitative courses against the same SET standard may be inappropriate. Second, if the same SET standard is used for the evaluation of faculty teaching quantitative vs. non quantitative courses, faculty are likely to teach to SETs rather than focus on student learning. Third, universities interested primarily in student satisfaction may want to expunge quantitative courses from their curricula. In contrast, universities interested in student learning may want to abandon SETs as a primary measure of faculty teaching effectiveness. Fourth, undergraduate students who are not interested in taking quantitative courses are unlikely to pursue graduate studies in quantitative psychology and unlikely to be able to competently analyze data independently.","container-title":"PLOS ONE","DOI":"10.1371/journal.pone.0083443","ISSN":"1932-6203","issue":"12","journalAbbreviation":"PLOS ONE","language":"en","note":"publisher: Public Library of Science","page":"e83443","source":"PLoS Journals","title":"The Numbers Tell It All: Students Don't Like Numbers!","title-short":"The Numbers Tell It All","volume":"8","author":[{"family":"Uttl","given":"Bob"},{"family":"White","given":"Carmela A."},{"family":"Morin","given":"Alain"}],"issued":{"date-parts":[["2013",12,16]]}}}],"schema":"https://github.com/citation-style-language/schema/raw/master/csl-citation.json"} </w:instrText>
      </w:r>
      <w:r w:rsidRPr="00557395">
        <w:rPr>
          <w:rFonts w:ascii="Times New Roman" w:hAnsi="Times New Roman" w:cs="Times New Roman"/>
          <w:color w:val="000000" w:themeColor="text1"/>
        </w:rPr>
        <w:fldChar w:fldCharType="separate"/>
      </w:r>
      <w:r w:rsidRPr="00557395">
        <w:rPr>
          <w:rFonts w:ascii="Times New Roman" w:hAnsi="Times New Roman" w:cs="Times New Roman"/>
          <w:noProof/>
          <w:color w:val="000000" w:themeColor="text1"/>
        </w:rPr>
        <w:t>(Uttl et al., 2013)</w:t>
      </w:r>
      <w:r w:rsidRPr="00557395">
        <w:rPr>
          <w:rFonts w:ascii="Times New Roman" w:hAnsi="Times New Roman" w:cs="Times New Roman"/>
          <w:color w:val="000000" w:themeColor="text1"/>
        </w:rPr>
        <w:fldChar w:fldCharType="end"/>
      </w:r>
    </w:p>
    <w:p w14:paraId="41D79E54" w14:textId="77777777" w:rsidR="00D36E4E" w:rsidRPr="00557395" w:rsidRDefault="00D36E4E" w:rsidP="00D36E4E">
      <w:pPr>
        <w:widowControl w:val="0"/>
        <w:numPr>
          <w:ilvl w:val="0"/>
          <w:numId w:val="3"/>
        </w:numPr>
        <w:tabs>
          <w:tab w:val="left" w:pos="880"/>
        </w:tabs>
        <w:suppressAutoHyphens w:val="0"/>
        <w:spacing w:line="276" w:lineRule="auto"/>
        <w:ind w:right="1011"/>
        <w:rPr>
          <w:rFonts w:ascii="Times New Roman" w:eastAsia="Times New Roman" w:hAnsi="Times New Roman" w:cs="Times New Roman"/>
          <w:color w:val="000000" w:themeColor="text1"/>
        </w:rPr>
      </w:pPr>
      <w:r w:rsidRPr="00557395">
        <w:rPr>
          <w:rFonts w:ascii="Times New Roman" w:eastAsia="Times New Roman" w:hAnsi="Times New Roman" w:cs="Times New Roman"/>
          <w:color w:val="000000" w:themeColor="text1"/>
          <w:spacing w:val="-1"/>
        </w:rPr>
        <w:t>On</w:t>
      </w:r>
      <w:r w:rsidRPr="00557395">
        <w:rPr>
          <w:rFonts w:ascii="Times New Roman" w:eastAsia="Times New Roman" w:hAnsi="Times New Roman" w:cs="Times New Roman"/>
          <w:color w:val="000000" w:themeColor="text1"/>
        </w:rPr>
        <w:t xml:space="preserve"> a </w:t>
      </w:r>
      <w:r w:rsidRPr="00557395">
        <w:rPr>
          <w:rFonts w:ascii="Times New Roman" w:eastAsia="Times New Roman" w:hAnsi="Times New Roman" w:cs="Times New Roman"/>
          <w:color w:val="000000" w:themeColor="text1"/>
          <w:spacing w:val="-1"/>
        </w:rPr>
        <w:t>scale</w:t>
      </w:r>
      <w:r w:rsidRPr="00557395">
        <w:rPr>
          <w:rFonts w:ascii="Times New Roman" w:eastAsia="Times New Roman" w:hAnsi="Times New Roman" w:cs="Times New Roman"/>
          <w:color w:val="000000" w:themeColor="text1"/>
        </w:rPr>
        <w:t xml:space="preserve"> </w:t>
      </w:r>
      <w:r w:rsidRPr="00557395">
        <w:rPr>
          <w:rFonts w:ascii="Times New Roman" w:eastAsia="Times New Roman" w:hAnsi="Times New Roman" w:cs="Times New Roman"/>
          <w:color w:val="000000" w:themeColor="text1"/>
          <w:spacing w:val="-2"/>
        </w:rPr>
        <w:t>of</w:t>
      </w:r>
      <w:r w:rsidRPr="00557395">
        <w:rPr>
          <w:rFonts w:ascii="Times New Roman" w:eastAsia="Times New Roman" w:hAnsi="Times New Roman" w:cs="Times New Roman"/>
          <w:color w:val="000000" w:themeColor="text1"/>
          <w:spacing w:val="1"/>
        </w:rPr>
        <w:t xml:space="preserve"> </w:t>
      </w:r>
      <w:r w:rsidRPr="00557395">
        <w:rPr>
          <w:rFonts w:ascii="Times New Roman" w:eastAsia="Times New Roman" w:hAnsi="Times New Roman" w:cs="Times New Roman"/>
          <w:color w:val="000000" w:themeColor="text1"/>
        </w:rPr>
        <w:t>1</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rPr>
        <w:t>to 5,</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rPr>
        <w:t xml:space="preserve">1 </w:t>
      </w:r>
      <w:r w:rsidRPr="00557395">
        <w:rPr>
          <w:rFonts w:ascii="Times New Roman" w:eastAsia="Times New Roman" w:hAnsi="Times New Roman" w:cs="Times New Roman"/>
          <w:color w:val="000000" w:themeColor="text1"/>
          <w:spacing w:val="-1"/>
        </w:rPr>
        <w:t>being</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spacing w:val="1"/>
        </w:rPr>
        <w:t>“I</w:t>
      </w:r>
      <w:r w:rsidRPr="00557395">
        <w:rPr>
          <w:rFonts w:ascii="Times New Roman" w:eastAsia="Times New Roman" w:hAnsi="Times New Roman" w:cs="Times New Roman"/>
          <w:color w:val="000000" w:themeColor="text1"/>
          <w:spacing w:val="-4"/>
        </w:rPr>
        <w:t xml:space="preserve"> </w:t>
      </w:r>
      <w:r w:rsidRPr="00557395">
        <w:rPr>
          <w:rFonts w:ascii="Times New Roman" w:eastAsia="Times New Roman" w:hAnsi="Times New Roman" w:cs="Times New Roman"/>
          <w:color w:val="000000" w:themeColor="text1"/>
          <w:spacing w:val="-1"/>
        </w:rPr>
        <w:t>have</w:t>
      </w:r>
      <w:r w:rsidRPr="00557395">
        <w:rPr>
          <w:rFonts w:ascii="Times New Roman" w:eastAsia="Times New Roman" w:hAnsi="Times New Roman" w:cs="Times New Roman"/>
          <w:color w:val="000000" w:themeColor="text1"/>
        </w:rPr>
        <w:t xml:space="preserve"> no R</w:t>
      </w:r>
      <w:r w:rsidRPr="00557395">
        <w:rPr>
          <w:rFonts w:ascii="Times New Roman" w:eastAsia="Times New Roman" w:hAnsi="Times New Roman" w:cs="Times New Roman"/>
          <w:color w:val="000000" w:themeColor="text1"/>
          <w:spacing w:val="-1"/>
        </w:rPr>
        <w:t xml:space="preserve"> </w:t>
      </w:r>
      <w:r w:rsidRPr="00557395">
        <w:rPr>
          <w:rFonts w:ascii="Times New Roman" w:eastAsia="Times New Roman" w:hAnsi="Times New Roman" w:cs="Times New Roman"/>
          <w:color w:val="000000" w:themeColor="text1"/>
        </w:rPr>
        <w:t>skills”,</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rPr>
        <w:t>3 “I</w:t>
      </w:r>
      <w:r w:rsidRPr="00557395">
        <w:rPr>
          <w:rFonts w:ascii="Times New Roman" w:eastAsia="Times New Roman" w:hAnsi="Times New Roman" w:cs="Times New Roman"/>
          <w:color w:val="000000" w:themeColor="text1"/>
          <w:spacing w:val="-2"/>
        </w:rPr>
        <w:t xml:space="preserve"> </w:t>
      </w:r>
      <w:r w:rsidRPr="00557395">
        <w:rPr>
          <w:rFonts w:ascii="Times New Roman" w:eastAsia="Times New Roman" w:hAnsi="Times New Roman" w:cs="Times New Roman"/>
          <w:color w:val="000000" w:themeColor="text1"/>
          <w:spacing w:val="-1"/>
        </w:rPr>
        <w:t>have</w:t>
      </w:r>
      <w:r w:rsidRPr="00557395">
        <w:rPr>
          <w:rFonts w:ascii="Times New Roman" w:eastAsia="Times New Roman" w:hAnsi="Times New Roman" w:cs="Times New Roman"/>
          <w:color w:val="000000" w:themeColor="text1"/>
        </w:rPr>
        <w:t xml:space="preserve"> </w:t>
      </w:r>
      <w:r w:rsidRPr="00557395">
        <w:rPr>
          <w:rFonts w:ascii="Times New Roman" w:eastAsia="Times New Roman" w:hAnsi="Times New Roman" w:cs="Times New Roman"/>
          <w:color w:val="000000" w:themeColor="text1"/>
          <w:spacing w:val="-1"/>
        </w:rPr>
        <w:t>good</w:t>
      </w:r>
      <w:r w:rsidRPr="00557395">
        <w:rPr>
          <w:rFonts w:ascii="Times New Roman" w:eastAsia="Times New Roman" w:hAnsi="Times New Roman" w:cs="Times New Roman"/>
          <w:color w:val="000000" w:themeColor="text1"/>
        </w:rPr>
        <w:t xml:space="preserve"> R</w:t>
      </w:r>
      <w:r w:rsidRPr="00557395">
        <w:rPr>
          <w:rFonts w:ascii="Times New Roman" w:eastAsia="Times New Roman" w:hAnsi="Times New Roman" w:cs="Times New Roman"/>
          <w:color w:val="000000" w:themeColor="text1"/>
          <w:spacing w:val="-1"/>
        </w:rPr>
        <w:t xml:space="preserve"> </w:t>
      </w:r>
      <w:r w:rsidRPr="00557395">
        <w:rPr>
          <w:rFonts w:ascii="Times New Roman" w:eastAsia="Times New Roman" w:hAnsi="Times New Roman" w:cs="Times New Roman"/>
          <w:color w:val="000000" w:themeColor="text1"/>
        </w:rPr>
        <w:t>skills”,</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rPr>
        <w:t>and 5</w:t>
      </w:r>
      <w:r w:rsidRPr="00557395">
        <w:rPr>
          <w:rFonts w:ascii="Times New Roman" w:eastAsia="Times New Roman" w:hAnsi="Times New Roman" w:cs="Times New Roman"/>
          <w:color w:val="000000" w:themeColor="text1"/>
          <w:spacing w:val="-5"/>
        </w:rPr>
        <w:t xml:space="preserve"> </w:t>
      </w:r>
      <w:r w:rsidRPr="00557395">
        <w:rPr>
          <w:rFonts w:ascii="Times New Roman" w:eastAsia="Times New Roman" w:hAnsi="Times New Roman" w:cs="Times New Roman"/>
          <w:color w:val="000000" w:themeColor="text1"/>
        </w:rPr>
        <w:t>“I</w:t>
      </w:r>
      <w:r w:rsidRPr="00557395">
        <w:rPr>
          <w:rFonts w:ascii="Times New Roman" w:eastAsia="Times New Roman" w:hAnsi="Times New Roman" w:cs="Times New Roman"/>
          <w:color w:val="000000" w:themeColor="text1"/>
          <w:spacing w:val="-4"/>
        </w:rPr>
        <w:t xml:space="preserve"> </w:t>
      </w:r>
      <w:r w:rsidRPr="00557395">
        <w:rPr>
          <w:rFonts w:ascii="Times New Roman" w:eastAsia="Times New Roman" w:hAnsi="Times New Roman" w:cs="Times New Roman"/>
          <w:color w:val="000000" w:themeColor="text1"/>
          <w:spacing w:val="-1"/>
        </w:rPr>
        <w:t>have</w:t>
      </w:r>
      <w:r w:rsidRPr="00557395">
        <w:rPr>
          <w:rFonts w:ascii="Times New Roman" w:eastAsia="Times New Roman" w:hAnsi="Times New Roman" w:cs="Times New Roman"/>
          <w:color w:val="000000" w:themeColor="text1"/>
        </w:rPr>
        <w:t xml:space="preserve"> </w:t>
      </w:r>
      <w:r w:rsidRPr="00557395">
        <w:rPr>
          <w:rFonts w:ascii="Times New Roman" w:eastAsia="Times New Roman" w:hAnsi="Times New Roman" w:cs="Times New Roman"/>
          <w:color w:val="000000" w:themeColor="text1"/>
          <w:spacing w:val="-1"/>
        </w:rPr>
        <w:t>exceptional</w:t>
      </w:r>
      <w:r w:rsidRPr="00557395">
        <w:rPr>
          <w:rFonts w:ascii="Times New Roman" w:eastAsia="Times New Roman" w:hAnsi="Times New Roman" w:cs="Times New Roman"/>
          <w:color w:val="000000" w:themeColor="text1"/>
          <w:spacing w:val="1"/>
        </w:rPr>
        <w:t xml:space="preserve"> </w:t>
      </w:r>
      <w:r w:rsidRPr="00557395">
        <w:rPr>
          <w:rFonts w:ascii="Times New Roman" w:eastAsia="Times New Roman" w:hAnsi="Times New Roman" w:cs="Times New Roman"/>
          <w:color w:val="000000" w:themeColor="text1"/>
        </w:rPr>
        <w:t>R</w:t>
      </w:r>
      <w:r w:rsidRPr="00557395">
        <w:rPr>
          <w:rFonts w:ascii="Times New Roman" w:eastAsia="Times New Roman" w:hAnsi="Times New Roman" w:cs="Times New Roman"/>
          <w:color w:val="000000" w:themeColor="text1"/>
          <w:spacing w:val="-4"/>
        </w:rPr>
        <w:t xml:space="preserve"> </w:t>
      </w:r>
      <w:r w:rsidRPr="00557395">
        <w:rPr>
          <w:rFonts w:ascii="Times New Roman" w:eastAsia="Times New Roman" w:hAnsi="Times New Roman" w:cs="Times New Roman"/>
          <w:color w:val="000000" w:themeColor="text1"/>
          <w:spacing w:val="-1"/>
        </w:rPr>
        <w:t>skills,”</w:t>
      </w:r>
      <w:r w:rsidRPr="00557395">
        <w:rPr>
          <w:rFonts w:ascii="Times New Roman" w:eastAsia="Times New Roman" w:hAnsi="Times New Roman" w:cs="Times New Roman"/>
          <w:color w:val="000000" w:themeColor="text1"/>
          <w:spacing w:val="45"/>
        </w:rPr>
        <w:t xml:space="preserve"> </w:t>
      </w:r>
      <w:r w:rsidRPr="00557395">
        <w:rPr>
          <w:rFonts w:ascii="Times New Roman" w:eastAsia="Times New Roman" w:hAnsi="Times New Roman" w:cs="Times New Roman"/>
          <w:color w:val="000000" w:themeColor="text1"/>
          <w:spacing w:val="-1"/>
        </w:rPr>
        <w:t>what</w:t>
      </w:r>
      <w:r w:rsidRPr="00557395">
        <w:rPr>
          <w:rFonts w:ascii="Times New Roman" w:eastAsia="Times New Roman" w:hAnsi="Times New Roman" w:cs="Times New Roman"/>
          <w:color w:val="000000" w:themeColor="text1"/>
          <w:spacing w:val="1"/>
        </w:rPr>
        <w:t xml:space="preserve"> </w:t>
      </w:r>
      <w:r w:rsidRPr="00557395">
        <w:rPr>
          <w:rFonts w:ascii="Times New Roman" w:eastAsia="Times New Roman" w:hAnsi="Times New Roman" w:cs="Times New Roman"/>
          <w:color w:val="000000" w:themeColor="text1"/>
        </w:rPr>
        <w:t xml:space="preserve">do </w:t>
      </w:r>
      <w:r w:rsidRPr="00557395">
        <w:rPr>
          <w:rFonts w:ascii="Times New Roman" w:eastAsia="Times New Roman" w:hAnsi="Times New Roman" w:cs="Times New Roman"/>
          <w:color w:val="000000" w:themeColor="text1"/>
          <w:spacing w:val="-1"/>
        </w:rPr>
        <w:t>you</w:t>
      </w:r>
      <w:r w:rsidRPr="00557395">
        <w:rPr>
          <w:rFonts w:ascii="Times New Roman" w:eastAsia="Times New Roman" w:hAnsi="Times New Roman" w:cs="Times New Roman"/>
          <w:color w:val="000000" w:themeColor="text1"/>
        </w:rPr>
        <w:t xml:space="preserve"> </w:t>
      </w:r>
      <w:r w:rsidRPr="00557395">
        <w:rPr>
          <w:rFonts w:ascii="Times New Roman" w:eastAsia="Times New Roman" w:hAnsi="Times New Roman" w:cs="Times New Roman"/>
          <w:color w:val="000000" w:themeColor="text1"/>
          <w:spacing w:val="-1"/>
        </w:rPr>
        <w:t>think</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spacing w:val="-1"/>
        </w:rPr>
        <w:t>about</w:t>
      </w:r>
      <w:r w:rsidRPr="00557395">
        <w:rPr>
          <w:rFonts w:ascii="Times New Roman" w:eastAsia="Times New Roman" w:hAnsi="Times New Roman" w:cs="Times New Roman"/>
          <w:color w:val="000000" w:themeColor="text1"/>
          <w:spacing w:val="1"/>
        </w:rPr>
        <w:t xml:space="preserve"> </w:t>
      </w:r>
      <w:r w:rsidRPr="00557395">
        <w:rPr>
          <w:rFonts w:ascii="Times New Roman" w:eastAsia="Times New Roman" w:hAnsi="Times New Roman" w:cs="Times New Roman"/>
          <w:color w:val="000000" w:themeColor="text1"/>
          <w:spacing w:val="-1"/>
        </w:rPr>
        <w:t>your</w:t>
      </w:r>
      <w:r w:rsidRPr="00557395">
        <w:rPr>
          <w:rFonts w:ascii="Times New Roman" w:eastAsia="Times New Roman" w:hAnsi="Times New Roman" w:cs="Times New Roman"/>
          <w:color w:val="000000" w:themeColor="text1"/>
          <w:spacing w:val="1"/>
        </w:rPr>
        <w:t xml:space="preserve"> </w:t>
      </w:r>
      <w:r w:rsidRPr="00557395">
        <w:rPr>
          <w:rFonts w:ascii="Times New Roman" w:eastAsia="Times New Roman" w:hAnsi="Times New Roman" w:cs="Times New Roman"/>
          <w:color w:val="000000" w:themeColor="text1"/>
        </w:rPr>
        <w:t>R</w:t>
      </w:r>
      <w:r w:rsidRPr="00557395">
        <w:rPr>
          <w:rFonts w:ascii="Times New Roman" w:eastAsia="Times New Roman" w:hAnsi="Times New Roman" w:cs="Times New Roman"/>
          <w:color w:val="000000" w:themeColor="text1"/>
          <w:spacing w:val="-1"/>
        </w:rPr>
        <w:t xml:space="preserve"> coding</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spacing w:val="-1"/>
        </w:rPr>
        <w:t>skills?</w:t>
      </w:r>
    </w:p>
    <w:p w14:paraId="0D7CB9AA" w14:textId="4A69987A" w:rsidR="00D36E4E" w:rsidRPr="00557395" w:rsidRDefault="00D36E4E" w:rsidP="00D36E4E">
      <w:pPr>
        <w:widowControl w:val="0"/>
        <w:numPr>
          <w:ilvl w:val="0"/>
          <w:numId w:val="3"/>
        </w:numPr>
        <w:tabs>
          <w:tab w:val="left" w:pos="880"/>
        </w:tabs>
        <w:suppressAutoHyphens w:val="0"/>
        <w:spacing w:line="276" w:lineRule="auto"/>
        <w:ind w:right="744"/>
        <w:rPr>
          <w:rFonts w:ascii="Times New Roman" w:eastAsia="Times New Roman" w:hAnsi="Times New Roman" w:cs="Times New Roman"/>
          <w:color w:val="000000" w:themeColor="text1"/>
        </w:rPr>
      </w:pPr>
      <w:r w:rsidRPr="00557395">
        <w:rPr>
          <w:rFonts w:ascii="Times New Roman" w:eastAsia="Times New Roman" w:hAnsi="Times New Roman" w:cs="Times New Roman"/>
          <w:color w:val="000000" w:themeColor="text1"/>
          <w:spacing w:val="-1"/>
        </w:rPr>
        <w:t>On</w:t>
      </w:r>
      <w:r w:rsidRPr="00557395">
        <w:rPr>
          <w:rFonts w:ascii="Times New Roman" w:eastAsia="Times New Roman" w:hAnsi="Times New Roman" w:cs="Times New Roman"/>
          <w:color w:val="000000" w:themeColor="text1"/>
        </w:rPr>
        <w:t xml:space="preserve"> a </w:t>
      </w:r>
      <w:r w:rsidRPr="00557395">
        <w:rPr>
          <w:rFonts w:ascii="Times New Roman" w:eastAsia="Times New Roman" w:hAnsi="Times New Roman" w:cs="Times New Roman"/>
          <w:color w:val="000000" w:themeColor="text1"/>
          <w:spacing w:val="-1"/>
        </w:rPr>
        <w:t>scale</w:t>
      </w:r>
      <w:r w:rsidRPr="00557395">
        <w:rPr>
          <w:rFonts w:ascii="Times New Roman" w:eastAsia="Times New Roman" w:hAnsi="Times New Roman" w:cs="Times New Roman"/>
          <w:color w:val="000000" w:themeColor="text1"/>
        </w:rPr>
        <w:t xml:space="preserve"> </w:t>
      </w:r>
      <w:r w:rsidRPr="00557395">
        <w:rPr>
          <w:rFonts w:ascii="Times New Roman" w:eastAsia="Times New Roman" w:hAnsi="Times New Roman" w:cs="Times New Roman"/>
          <w:color w:val="000000" w:themeColor="text1"/>
          <w:spacing w:val="-2"/>
        </w:rPr>
        <w:t>of</w:t>
      </w:r>
      <w:r w:rsidRPr="00557395">
        <w:rPr>
          <w:rFonts w:ascii="Times New Roman" w:eastAsia="Times New Roman" w:hAnsi="Times New Roman" w:cs="Times New Roman"/>
          <w:color w:val="000000" w:themeColor="text1"/>
          <w:spacing w:val="1"/>
        </w:rPr>
        <w:t xml:space="preserve"> </w:t>
      </w:r>
      <w:r w:rsidRPr="00557395">
        <w:rPr>
          <w:rFonts w:ascii="Times New Roman" w:eastAsia="Times New Roman" w:hAnsi="Times New Roman" w:cs="Times New Roman"/>
          <w:color w:val="000000" w:themeColor="text1"/>
        </w:rPr>
        <w:t>1</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rPr>
        <w:t>to 5,</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rPr>
        <w:t xml:space="preserve">1 </w:t>
      </w:r>
      <w:r w:rsidRPr="00557395">
        <w:rPr>
          <w:rFonts w:ascii="Times New Roman" w:eastAsia="Times New Roman" w:hAnsi="Times New Roman" w:cs="Times New Roman"/>
          <w:color w:val="000000" w:themeColor="text1"/>
          <w:spacing w:val="-1"/>
        </w:rPr>
        <w:t>being</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rPr>
        <w:t>“not</w:t>
      </w:r>
      <w:r w:rsidRPr="00557395">
        <w:rPr>
          <w:rFonts w:ascii="Times New Roman" w:eastAsia="Times New Roman" w:hAnsi="Times New Roman" w:cs="Times New Roman"/>
          <w:color w:val="000000" w:themeColor="text1"/>
          <w:spacing w:val="1"/>
        </w:rPr>
        <w:t xml:space="preserve"> </w:t>
      </w:r>
      <w:r w:rsidRPr="00557395">
        <w:rPr>
          <w:rFonts w:ascii="Times New Roman" w:eastAsia="Times New Roman" w:hAnsi="Times New Roman" w:cs="Times New Roman"/>
          <w:color w:val="000000" w:themeColor="text1"/>
        </w:rPr>
        <w:t>at</w:t>
      </w:r>
      <w:r w:rsidRPr="00557395">
        <w:rPr>
          <w:rFonts w:ascii="Times New Roman" w:eastAsia="Times New Roman" w:hAnsi="Times New Roman" w:cs="Times New Roman"/>
          <w:color w:val="000000" w:themeColor="text1"/>
          <w:spacing w:val="-2"/>
        </w:rPr>
        <w:t xml:space="preserve"> </w:t>
      </w:r>
      <w:r w:rsidRPr="00557395">
        <w:rPr>
          <w:rFonts w:ascii="Times New Roman" w:eastAsia="Times New Roman" w:hAnsi="Times New Roman" w:cs="Times New Roman"/>
          <w:color w:val="000000" w:themeColor="text1"/>
          <w:spacing w:val="-1"/>
        </w:rPr>
        <w:t>all</w:t>
      </w:r>
      <w:r w:rsidRPr="00557395">
        <w:rPr>
          <w:rFonts w:ascii="Times New Roman" w:eastAsia="Times New Roman" w:hAnsi="Times New Roman" w:cs="Times New Roman"/>
          <w:color w:val="000000" w:themeColor="text1"/>
          <w:spacing w:val="1"/>
        </w:rPr>
        <w:t xml:space="preserve"> </w:t>
      </w:r>
      <w:r w:rsidRPr="00557395">
        <w:rPr>
          <w:rFonts w:ascii="Times New Roman" w:eastAsia="Times New Roman" w:hAnsi="Times New Roman" w:cs="Times New Roman"/>
          <w:color w:val="000000" w:themeColor="text1"/>
          <w:spacing w:val="-1"/>
        </w:rPr>
        <w:t>helpful”,</w:t>
      </w:r>
      <w:r w:rsidRPr="00557395">
        <w:rPr>
          <w:rFonts w:ascii="Times New Roman" w:eastAsia="Times New Roman" w:hAnsi="Times New Roman" w:cs="Times New Roman"/>
          <w:color w:val="000000" w:themeColor="text1"/>
        </w:rPr>
        <w:t xml:space="preserve"> 3 </w:t>
      </w:r>
      <w:r w:rsidRPr="00557395">
        <w:rPr>
          <w:rFonts w:ascii="Times New Roman" w:eastAsia="Times New Roman" w:hAnsi="Times New Roman" w:cs="Times New Roman"/>
          <w:color w:val="000000" w:themeColor="text1"/>
          <w:spacing w:val="-2"/>
        </w:rPr>
        <w:t>“somewhat</w:t>
      </w:r>
      <w:r w:rsidRPr="00557395">
        <w:rPr>
          <w:rFonts w:ascii="Times New Roman" w:eastAsia="Times New Roman" w:hAnsi="Times New Roman" w:cs="Times New Roman"/>
          <w:color w:val="000000" w:themeColor="text1"/>
          <w:spacing w:val="1"/>
        </w:rPr>
        <w:t xml:space="preserve"> </w:t>
      </w:r>
      <w:r w:rsidRPr="00557395">
        <w:rPr>
          <w:rFonts w:ascii="Times New Roman" w:eastAsia="Times New Roman" w:hAnsi="Times New Roman" w:cs="Times New Roman"/>
          <w:color w:val="000000" w:themeColor="text1"/>
          <w:spacing w:val="-1"/>
        </w:rPr>
        <w:t>helpful”,</w:t>
      </w:r>
      <w:r w:rsidRPr="00557395">
        <w:rPr>
          <w:rFonts w:ascii="Times New Roman" w:eastAsia="Times New Roman" w:hAnsi="Times New Roman" w:cs="Times New Roman"/>
          <w:color w:val="000000" w:themeColor="text1"/>
        </w:rPr>
        <w:t xml:space="preserve"> and</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rPr>
        <w:t xml:space="preserve">5 </w:t>
      </w:r>
      <w:r w:rsidRPr="00557395">
        <w:rPr>
          <w:rFonts w:ascii="Times New Roman" w:eastAsia="Times New Roman" w:hAnsi="Times New Roman" w:cs="Times New Roman"/>
          <w:color w:val="000000" w:themeColor="text1"/>
          <w:spacing w:val="-1"/>
        </w:rPr>
        <w:t>“extremely</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spacing w:val="-1"/>
        </w:rPr>
        <w:t>helpful,”</w:t>
      </w:r>
      <w:r w:rsidRPr="00557395">
        <w:rPr>
          <w:rFonts w:ascii="Times New Roman" w:eastAsia="Times New Roman" w:hAnsi="Times New Roman" w:cs="Times New Roman"/>
          <w:color w:val="000000" w:themeColor="text1"/>
        </w:rPr>
        <w:t xml:space="preserve"> </w:t>
      </w:r>
      <w:r w:rsidRPr="00557395">
        <w:rPr>
          <w:rFonts w:ascii="Times New Roman" w:eastAsia="Times New Roman" w:hAnsi="Times New Roman" w:cs="Times New Roman"/>
          <w:color w:val="000000" w:themeColor="text1"/>
          <w:spacing w:val="-1"/>
        </w:rPr>
        <w:t>to</w:t>
      </w:r>
      <w:r w:rsidRPr="00557395">
        <w:rPr>
          <w:rFonts w:ascii="Times New Roman" w:eastAsia="Times New Roman" w:hAnsi="Times New Roman" w:cs="Times New Roman"/>
          <w:color w:val="000000" w:themeColor="text1"/>
        </w:rPr>
        <w:t xml:space="preserve"> </w:t>
      </w:r>
      <w:r w:rsidRPr="00557395">
        <w:rPr>
          <w:rFonts w:ascii="Times New Roman" w:eastAsia="Times New Roman" w:hAnsi="Times New Roman" w:cs="Times New Roman"/>
          <w:color w:val="000000" w:themeColor="text1"/>
          <w:spacing w:val="-1"/>
        </w:rPr>
        <w:t>what</w:t>
      </w:r>
      <w:r w:rsidRPr="00557395">
        <w:rPr>
          <w:rFonts w:ascii="Times New Roman" w:eastAsia="Times New Roman" w:hAnsi="Times New Roman" w:cs="Times New Roman"/>
          <w:color w:val="000000" w:themeColor="text1"/>
          <w:spacing w:val="-2"/>
        </w:rPr>
        <w:t xml:space="preserve"> </w:t>
      </w:r>
      <w:r w:rsidRPr="00557395">
        <w:rPr>
          <w:rFonts w:ascii="Times New Roman" w:eastAsia="Times New Roman" w:hAnsi="Times New Roman" w:cs="Times New Roman"/>
          <w:color w:val="000000" w:themeColor="text1"/>
          <w:spacing w:val="-1"/>
        </w:rPr>
        <w:t>degre</w:t>
      </w:r>
      <w:r w:rsidR="004D0BBE">
        <w:rPr>
          <w:rFonts w:ascii="Times New Roman" w:eastAsia="Times New Roman" w:hAnsi="Times New Roman" w:cs="Times New Roman"/>
          <w:color w:val="000000" w:themeColor="text1"/>
          <w:spacing w:val="-1"/>
        </w:rPr>
        <w:t>e</w:t>
      </w:r>
      <w:r w:rsidR="004D0BBE">
        <w:rPr>
          <w:rFonts w:ascii="Times New Roman" w:eastAsia="Times New Roman" w:hAnsi="Times New Roman" w:cs="Times New Roman"/>
          <w:color w:val="000000" w:themeColor="text1"/>
          <w:spacing w:val="69"/>
        </w:rPr>
        <w:t xml:space="preserve"> </w:t>
      </w:r>
      <w:r w:rsidRPr="00557395">
        <w:rPr>
          <w:rFonts w:ascii="Times New Roman" w:eastAsia="Times New Roman" w:hAnsi="Times New Roman" w:cs="Times New Roman"/>
          <w:color w:val="000000" w:themeColor="text1"/>
        </w:rPr>
        <w:t xml:space="preserve">do </w:t>
      </w:r>
      <w:r w:rsidRPr="00557395">
        <w:rPr>
          <w:rFonts w:ascii="Times New Roman" w:eastAsia="Times New Roman" w:hAnsi="Times New Roman" w:cs="Times New Roman"/>
          <w:color w:val="000000" w:themeColor="text1"/>
          <w:spacing w:val="-1"/>
        </w:rPr>
        <w:t>you</w:t>
      </w:r>
      <w:r w:rsidRPr="00557395">
        <w:rPr>
          <w:rFonts w:ascii="Times New Roman" w:eastAsia="Times New Roman" w:hAnsi="Times New Roman" w:cs="Times New Roman"/>
          <w:color w:val="000000" w:themeColor="text1"/>
        </w:rPr>
        <w:t xml:space="preserve"> think</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spacing w:val="-1"/>
        </w:rPr>
        <w:t>your</w:t>
      </w:r>
      <w:r w:rsidRPr="00557395">
        <w:rPr>
          <w:rFonts w:ascii="Times New Roman" w:eastAsia="Times New Roman" w:hAnsi="Times New Roman" w:cs="Times New Roman"/>
          <w:color w:val="000000" w:themeColor="text1"/>
          <w:spacing w:val="1"/>
        </w:rPr>
        <w:t xml:space="preserve"> </w:t>
      </w:r>
      <w:r w:rsidRPr="00557395">
        <w:rPr>
          <w:rFonts w:ascii="Times New Roman" w:eastAsia="Times New Roman" w:hAnsi="Times New Roman" w:cs="Times New Roman"/>
          <w:color w:val="000000" w:themeColor="text1"/>
        </w:rPr>
        <w:t>R</w:t>
      </w:r>
      <w:r w:rsidRPr="00557395">
        <w:rPr>
          <w:rFonts w:ascii="Times New Roman" w:eastAsia="Times New Roman" w:hAnsi="Times New Roman" w:cs="Times New Roman"/>
          <w:color w:val="000000" w:themeColor="text1"/>
          <w:spacing w:val="-1"/>
        </w:rPr>
        <w:t xml:space="preserve"> coding</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spacing w:val="-1"/>
        </w:rPr>
        <w:t>skills</w:t>
      </w:r>
      <w:r w:rsidRPr="00557395">
        <w:rPr>
          <w:rFonts w:ascii="Times New Roman" w:eastAsia="Times New Roman" w:hAnsi="Times New Roman" w:cs="Times New Roman"/>
          <w:color w:val="000000" w:themeColor="text1"/>
          <w:spacing w:val="-2"/>
        </w:rPr>
        <w:t xml:space="preserve"> </w:t>
      </w:r>
      <w:r w:rsidRPr="00557395">
        <w:rPr>
          <w:rFonts w:ascii="Times New Roman" w:eastAsia="Times New Roman" w:hAnsi="Times New Roman" w:cs="Times New Roman"/>
          <w:color w:val="000000" w:themeColor="text1"/>
          <w:spacing w:val="-1"/>
        </w:rPr>
        <w:t>will</w:t>
      </w:r>
      <w:r w:rsidRPr="00557395">
        <w:rPr>
          <w:rFonts w:ascii="Times New Roman" w:eastAsia="Times New Roman" w:hAnsi="Times New Roman" w:cs="Times New Roman"/>
          <w:color w:val="000000" w:themeColor="text1"/>
          <w:spacing w:val="1"/>
        </w:rPr>
        <w:t xml:space="preserve"> </w:t>
      </w:r>
      <w:r w:rsidRPr="00557395">
        <w:rPr>
          <w:rFonts w:ascii="Times New Roman" w:eastAsia="Times New Roman" w:hAnsi="Times New Roman" w:cs="Times New Roman"/>
          <w:color w:val="000000" w:themeColor="text1"/>
          <w:spacing w:val="-2"/>
        </w:rPr>
        <w:t>be</w:t>
      </w:r>
      <w:r w:rsidRPr="00557395">
        <w:rPr>
          <w:rFonts w:ascii="Times New Roman" w:eastAsia="Times New Roman" w:hAnsi="Times New Roman" w:cs="Times New Roman"/>
          <w:color w:val="000000" w:themeColor="text1"/>
        </w:rPr>
        <w:t xml:space="preserve"> </w:t>
      </w:r>
      <w:r w:rsidRPr="00557395">
        <w:rPr>
          <w:rFonts w:ascii="Times New Roman" w:eastAsia="Times New Roman" w:hAnsi="Times New Roman" w:cs="Times New Roman"/>
          <w:color w:val="000000" w:themeColor="text1"/>
          <w:spacing w:val="-1"/>
        </w:rPr>
        <w:t>helpful</w:t>
      </w:r>
      <w:r w:rsidRPr="00557395">
        <w:rPr>
          <w:rFonts w:ascii="Times New Roman" w:eastAsia="Times New Roman" w:hAnsi="Times New Roman" w:cs="Times New Roman"/>
          <w:color w:val="000000" w:themeColor="text1"/>
          <w:spacing w:val="-2"/>
        </w:rPr>
        <w:t xml:space="preserve"> </w:t>
      </w:r>
      <w:r w:rsidRPr="00557395">
        <w:rPr>
          <w:rFonts w:ascii="Times New Roman" w:eastAsia="Times New Roman" w:hAnsi="Times New Roman" w:cs="Times New Roman"/>
          <w:color w:val="000000" w:themeColor="text1"/>
        </w:rPr>
        <w:t xml:space="preserve">in </w:t>
      </w:r>
      <w:r w:rsidRPr="00557395">
        <w:rPr>
          <w:rFonts w:ascii="Times New Roman" w:eastAsia="Times New Roman" w:hAnsi="Times New Roman" w:cs="Times New Roman"/>
          <w:color w:val="000000" w:themeColor="text1"/>
          <w:spacing w:val="-1"/>
        </w:rPr>
        <w:t>your</w:t>
      </w:r>
      <w:r w:rsidRPr="00557395">
        <w:rPr>
          <w:rFonts w:ascii="Times New Roman" w:eastAsia="Times New Roman" w:hAnsi="Times New Roman" w:cs="Times New Roman"/>
          <w:color w:val="000000" w:themeColor="text1"/>
          <w:spacing w:val="1"/>
        </w:rPr>
        <w:t xml:space="preserve"> </w:t>
      </w:r>
      <w:r w:rsidRPr="00557395">
        <w:rPr>
          <w:rFonts w:ascii="Times New Roman" w:eastAsia="Times New Roman" w:hAnsi="Times New Roman" w:cs="Times New Roman"/>
          <w:color w:val="000000" w:themeColor="text1"/>
          <w:spacing w:val="-1"/>
        </w:rPr>
        <w:t>future</w:t>
      </w:r>
      <w:r w:rsidRPr="00557395">
        <w:rPr>
          <w:rFonts w:ascii="Times New Roman" w:eastAsia="Times New Roman" w:hAnsi="Times New Roman" w:cs="Times New Roman"/>
          <w:color w:val="000000" w:themeColor="text1"/>
          <w:spacing w:val="-2"/>
        </w:rPr>
        <w:t xml:space="preserve"> </w:t>
      </w:r>
      <w:r w:rsidRPr="00557395">
        <w:rPr>
          <w:rFonts w:ascii="Times New Roman" w:eastAsia="Times New Roman" w:hAnsi="Times New Roman" w:cs="Times New Roman"/>
          <w:color w:val="000000" w:themeColor="text1"/>
        </w:rPr>
        <w:t xml:space="preserve">job </w:t>
      </w:r>
      <w:r w:rsidRPr="00557395">
        <w:rPr>
          <w:rFonts w:ascii="Times New Roman" w:eastAsia="Times New Roman" w:hAnsi="Times New Roman" w:cs="Times New Roman"/>
          <w:color w:val="000000" w:themeColor="text1"/>
          <w:spacing w:val="-1"/>
        </w:rPr>
        <w:t>search?</w:t>
      </w:r>
      <w:r w:rsidRPr="00557395">
        <w:rPr>
          <w:rFonts w:ascii="Times New Roman" w:hAnsi="Times New Roman" w:cs="Times New Roman"/>
          <w:color w:val="000000" w:themeColor="text1"/>
        </w:rPr>
        <w:t xml:space="preserve"> </w:t>
      </w:r>
      <w:r w:rsidRPr="00557395">
        <w:rPr>
          <w:rFonts w:ascii="Times New Roman" w:hAnsi="Times New Roman" w:cs="Times New Roman"/>
          <w:color w:val="000000" w:themeColor="text1"/>
        </w:rPr>
        <w:fldChar w:fldCharType="begin"/>
      </w:r>
      <w:r w:rsidR="00B37E62" w:rsidRPr="00557395">
        <w:rPr>
          <w:rFonts w:ascii="Times New Roman" w:hAnsi="Times New Roman" w:cs="Times New Roman"/>
          <w:color w:val="000000" w:themeColor="text1"/>
        </w:rPr>
        <w:instrText xml:space="preserve"> ADDIN ZOTERO_ITEM CSL_CITATION {"citationID":"44O1Qfva","properties":{"formattedCitation":"(Li, 2021)","plainCitation":"(Li, 2021)","noteIndex":0},"citationItems":[{"id":404,"uris":["http://zotero.org/users/8343451/items/FJVTMHXJ"],"itemData":{"id":404,"type":"article-journal","abstract":"The statistical computing and graphics software R, despite its many advantages, is sometimes considered too complex to be introduced to undergraduate political science majors. In this article I showed that when taught appropriately, R could be a valuable and well-received aspect of an introductory research methods course. It is important to teach R throughout the semester and take preventative measures to deal with common problems. I began with a comparison of four frequently used software in undergraduate research methods courses and a discussion of the pros and cons of teaching R. I then introduced a R sequence that I developed and implemented with success in my introductory research methods course, including example course notes, homework, and common problems and solutions, with the goal of providing research methods instructors a template to develop their own R workshops as part of an introductory political science research methods course.","container-title":"Journal of Political Science Education","DOI":"10.1080/15512169.2019.1667811","ISSN":"1551-2169","issue":"4","note":"publisher: Routledge\n_eprint: https://doi.org/10.1080/15512169.2019.1667811","page":"653-671","source":"Taylor and Francis+NEJM","title":"Teaching Undergraduates R in an Introductory Research Methods Course: A Step-by-Step Approach","title-short":"Teaching Undergraduates R in an Introductory Research Methods Course","volume":"17","author":[{"family":"Li","given":"Ruoxi"}],"issued":{"date-parts":[["2021",10,2]]}}}],"schema":"https://github.com/citation-style-language/schema/raw/master/csl-citation.json"} </w:instrText>
      </w:r>
      <w:r w:rsidRPr="00557395">
        <w:rPr>
          <w:rFonts w:ascii="Times New Roman" w:hAnsi="Times New Roman" w:cs="Times New Roman"/>
          <w:color w:val="000000" w:themeColor="text1"/>
        </w:rPr>
        <w:fldChar w:fldCharType="separate"/>
      </w:r>
      <w:r w:rsidRPr="00557395">
        <w:rPr>
          <w:rFonts w:ascii="Times New Roman" w:hAnsi="Times New Roman" w:cs="Times New Roman"/>
          <w:noProof/>
          <w:color w:val="000000" w:themeColor="text1"/>
        </w:rPr>
        <w:t>(Li, 2021)</w:t>
      </w:r>
      <w:r w:rsidRPr="00557395">
        <w:rPr>
          <w:rFonts w:ascii="Times New Roman" w:hAnsi="Times New Roman" w:cs="Times New Roman"/>
          <w:color w:val="000000" w:themeColor="text1"/>
        </w:rPr>
        <w:fldChar w:fldCharType="end"/>
      </w:r>
    </w:p>
    <w:p w14:paraId="26566F10" w14:textId="7FB86E9D" w:rsidR="00D36E4E" w:rsidRPr="00557395" w:rsidRDefault="00D36E4E" w:rsidP="00D36E4E">
      <w:pPr>
        <w:pStyle w:val="ListParagraph"/>
        <w:numPr>
          <w:ilvl w:val="0"/>
          <w:numId w:val="3"/>
        </w:numPr>
        <w:spacing w:line="276" w:lineRule="auto"/>
        <w:rPr>
          <w:rFonts w:ascii="Times New Roman" w:hAnsi="Times New Roman" w:cs="Times New Roman"/>
          <w:color w:val="000000" w:themeColor="text1"/>
        </w:rPr>
      </w:pPr>
      <w:r w:rsidRPr="00557395">
        <w:rPr>
          <w:rFonts w:ascii="Times New Roman" w:eastAsia="Times New Roman" w:hAnsi="Times New Roman" w:cs="Times New Roman"/>
          <w:color w:val="000000" w:themeColor="text1"/>
          <w:spacing w:val="-1"/>
        </w:rPr>
        <w:t>On</w:t>
      </w:r>
      <w:r w:rsidRPr="00557395">
        <w:rPr>
          <w:rFonts w:ascii="Times New Roman" w:eastAsia="Times New Roman" w:hAnsi="Times New Roman" w:cs="Times New Roman"/>
          <w:color w:val="000000" w:themeColor="text1"/>
        </w:rPr>
        <w:t xml:space="preserve"> a </w:t>
      </w:r>
      <w:r w:rsidRPr="00557395">
        <w:rPr>
          <w:rFonts w:ascii="Times New Roman" w:eastAsia="Times New Roman" w:hAnsi="Times New Roman" w:cs="Times New Roman"/>
          <w:color w:val="000000" w:themeColor="text1"/>
          <w:spacing w:val="-1"/>
        </w:rPr>
        <w:t>scale</w:t>
      </w:r>
      <w:r w:rsidRPr="00557395">
        <w:rPr>
          <w:rFonts w:ascii="Times New Roman" w:eastAsia="Times New Roman" w:hAnsi="Times New Roman" w:cs="Times New Roman"/>
          <w:color w:val="000000" w:themeColor="text1"/>
        </w:rPr>
        <w:t xml:space="preserve"> </w:t>
      </w:r>
      <w:r w:rsidRPr="00557395">
        <w:rPr>
          <w:rFonts w:ascii="Times New Roman" w:eastAsia="Times New Roman" w:hAnsi="Times New Roman" w:cs="Times New Roman"/>
          <w:color w:val="000000" w:themeColor="text1"/>
          <w:spacing w:val="-2"/>
        </w:rPr>
        <w:t>of</w:t>
      </w:r>
      <w:r w:rsidRPr="00557395">
        <w:rPr>
          <w:rFonts w:ascii="Times New Roman" w:eastAsia="Times New Roman" w:hAnsi="Times New Roman" w:cs="Times New Roman"/>
          <w:color w:val="000000" w:themeColor="text1"/>
          <w:spacing w:val="1"/>
        </w:rPr>
        <w:t xml:space="preserve"> </w:t>
      </w:r>
      <w:r w:rsidRPr="00557395">
        <w:rPr>
          <w:rFonts w:ascii="Times New Roman" w:eastAsia="Times New Roman" w:hAnsi="Times New Roman" w:cs="Times New Roman"/>
          <w:color w:val="000000" w:themeColor="text1"/>
        </w:rPr>
        <w:t>1</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rPr>
        <w:t>to 5,</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rPr>
        <w:t xml:space="preserve">1 </w:t>
      </w:r>
      <w:r w:rsidRPr="00557395">
        <w:rPr>
          <w:rFonts w:ascii="Times New Roman" w:eastAsia="Times New Roman" w:hAnsi="Times New Roman" w:cs="Times New Roman"/>
          <w:color w:val="000000" w:themeColor="text1"/>
          <w:spacing w:val="-1"/>
        </w:rPr>
        <w:t>being</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spacing w:val="-1"/>
        </w:rPr>
        <w:t>“very</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spacing w:val="-1"/>
        </w:rPr>
        <w:t>difficult”,</w:t>
      </w:r>
      <w:r w:rsidRPr="00557395">
        <w:rPr>
          <w:rFonts w:ascii="Times New Roman" w:eastAsia="Times New Roman" w:hAnsi="Times New Roman" w:cs="Times New Roman"/>
          <w:color w:val="000000" w:themeColor="text1"/>
        </w:rPr>
        <w:t xml:space="preserve"> 3 </w:t>
      </w:r>
      <w:r w:rsidRPr="00557395">
        <w:rPr>
          <w:rFonts w:ascii="Times New Roman" w:eastAsia="Times New Roman" w:hAnsi="Times New Roman" w:cs="Times New Roman"/>
          <w:color w:val="000000" w:themeColor="text1"/>
          <w:spacing w:val="-1"/>
        </w:rPr>
        <w:t>“neither</w:t>
      </w:r>
      <w:r w:rsidRPr="00557395">
        <w:rPr>
          <w:rFonts w:ascii="Times New Roman" w:eastAsia="Times New Roman" w:hAnsi="Times New Roman" w:cs="Times New Roman"/>
          <w:color w:val="000000" w:themeColor="text1"/>
          <w:spacing w:val="1"/>
        </w:rPr>
        <w:t xml:space="preserve"> </w:t>
      </w:r>
      <w:r w:rsidRPr="00557395">
        <w:rPr>
          <w:rFonts w:ascii="Times New Roman" w:eastAsia="Times New Roman" w:hAnsi="Times New Roman" w:cs="Times New Roman"/>
          <w:color w:val="000000" w:themeColor="text1"/>
        </w:rPr>
        <w:t>easy</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spacing w:val="-1"/>
        </w:rPr>
        <w:t>nor</w:t>
      </w:r>
      <w:r w:rsidRPr="00557395">
        <w:rPr>
          <w:rFonts w:ascii="Times New Roman" w:eastAsia="Times New Roman" w:hAnsi="Times New Roman" w:cs="Times New Roman"/>
          <w:color w:val="000000" w:themeColor="text1"/>
          <w:spacing w:val="1"/>
        </w:rPr>
        <w:t xml:space="preserve"> </w:t>
      </w:r>
      <w:r w:rsidRPr="00557395">
        <w:rPr>
          <w:rFonts w:ascii="Times New Roman" w:eastAsia="Times New Roman" w:hAnsi="Times New Roman" w:cs="Times New Roman"/>
          <w:color w:val="000000" w:themeColor="text1"/>
          <w:spacing w:val="-1"/>
        </w:rPr>
        <w:t>difficult”,</w:t>
      </w:r>
      <w:r w:rsidRPr="00557395">
        <w:rPr>
          <w:rFonts w:ascii="Times New Roman" w:eastAsia="Times New Roman" w:hAnsi="Times New Roman" w:cs="Times New Roman"/>
          <w:color w:val="000000" w:themeColor="text1"/>
        </w:rPr>
        <w:t xml:space="preserve"> and</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rPr>
        <w:t>5</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spacing w:val="-1"/>
        </w:rPr>
        <w:t>“very</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spacing w:val="-1"/>
        </w:rPr>
        <w:t>easy,”</w:t>
      </w:r>
      <w:r w:rsidRPr="00557395">
        <w:rPr>
          <w:rFonts w:ascii="Times New Roman" w:eastAsia="Times New Roman" w:hAnsi="Times New Roman" w:cs="Times New Roman"/>
          <w:color w:val="000000" w:themeColor="text1"/>
        </w:rPr>
        <w:t xml:space="preserve"> </w:t>
      </w:r>
      <w:r w:rsidRPr="00557395">
        <w:rPr>
          <w:rFonts w:ascii="Times New Roman" w:eastAsia="Times New Roman" w:hAnsi="Times New Roman" w:cs="Times New Roman"/>
          <w:color w:val="000000" w:themeColor="text1"/>
          <w:spacing w:val="-1"/>
        </w:rPr>
        <w:t>what</w:t>
      </w:r>
      <w:r w:rsidRPr="00557395">
        <w:rPr>
          <w:rFonts w:ascii="Times New Roman" w:eastAsia="Times New Roman" w:hAnsi="Times New Roman" w:cs="Times New Roman"/>
          <w:color w:val="000000" w:themeColor="text1"/>
          <w:spacing w:val="1"/>
        </w:rPr>
        <w:t xml:space="preserve"> </w:t>
      </w:r>
      <w:r w:rsidRPr="00557395">
        <w:rPr>
          <w:rFonts w:ascii="Times New Roman" w:eastAsia="Times New Roman" w:hAnsi="Times New Roman" w:cs="Times New Roman"/>
          <w:color w:val="000000" w:themeColor="text1"/>
        </w:rPr>
        <w:t xml:space="preserve">do </w:t>
      </w:r>
      <w:r w:rsidRPr="00557395">
        <w:rPr>
          <w:rFonts w:ascii="Times New Roman" w:eastAsia="Times New Roman" w:hAnsi="Times New Roman" w:cs="Times New Roman"/>
          <w:color w:val="000000" w:themeColor="text1"/>
          <w:spacing w:val="-1"/>
        </w:rPr>
        <w:t>you</w:t>
      </w:r>
      <w:r w:rsidRPr="00557395">
        <w:rPr>
          <w:rFonts w:ascii="Times New Roman" w:eastAsia="Times New Roman" w:hAnsi="Times New Roman" w:cs="Times New Roman"/>
          <w:color w:val="000000" w:themeColor="text1"/>
        </w:rPr>
        <w:t xml:space="preserve"> </w:t>
      </w:r>
      <w:r w:rsidRPr="00557395">
        <w:rPr>
          <w:rFonts w:ascii="Times New Roman" w:eastAsia="Times New Roman" w:hAnsi="Times New Roman" w:cs="Times New Roman"/>
          <w:color w:val="000000" w:themeColor="text1"/>
          <w:spacing w:val="-1"/>
        </w:rPr>
        <w:t>think</w:t>
      </w:r>
      <w:r w:rsidRPr="00557395">
        <w:rPr>
          <w:rFonts w:ascii="Times New Roman" w:eastAsia="Times New Roman" w:hAnsi="Times New Roman" w:cs="Times New Roman"/>
          <w:color w:val="000000" w:themeColor="text1"/>
          <w:spacing w:val="61"/>
        </w:rPr>
        <w:t xml:space="preserve"> </w:t>
      </w:r>
      <w:r w:rsidRPr="00557395">
        <w:rPr>
          <w:rFonts w:ascii="Times New Roman" w:eastAsia="Times New Roman" w:hAnsi="Times New Roman" w:cs="Times New Roman"/>
          <w:color w:val="000000" w:themeColor="text1"/>
        </w:rPr>
        <w:t>about</w:t>
      </w:r>
      <w:r w:rsidRPr="00557395">
        <w:rPr>
          <w:rFonts w:ascii="Times New Roman" w:eastAsia="Times New Roman" w:hAnsi="Times New Roman" w:cs="Times New Roman"/>
          <w:color w:val="000000" w:themeColor="text1"/>
          <w:spacing w:val="1"/>
        </w:rPr>
        <w:t xml:space="preserve"> </w:t>
      </w:r>
      <w:r w:rsidRPr="00557395">
        <w:rPr>
          <w:rFonts w:ascii="Times New Roman" w:eastAsia="Times New Roman" w:hAnsi="Times New Roman" w:cs="Times New Roman"/>
          <w:color w:val="000000" w:themeColor="text1"/>
          <w:spacing w:val="-1"/>
        </w:rPr>
        <w:t>your</w:t>
      </w:r>
      <w:r w:rsidRPr="00557395">
        <w:rPr>
          <w:rFonts w:ascii="Times New Roman" w:eastAsia="Times New Roman" w:hAnsi="Times New Roman" w:cs="Times New Roman"/>
          <w:color w:val="000000" w:themeColor="text1"/>
          <w:spacing w:val="-2"/>
        </w:rPr>
        <w:t xml:space="preserve"> </w:t>
      </w:r>
      <w:r w:rsidRPr="00557395">
        <w:rPr>
          <w:rFonts w:ascii="Times New Roman" w:eastAsia="Times New Roman" w:hAnsi="Times New Roman" w:cs="Times New Roman"/>
          <w:color w:val="000000" w:themeColor="text1"/>
          <w:spacing w:val="-1"/>
        </w:rPr>
        <w:t>learning</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spacing w:val="-1"/>
        </w:rPr>
        <w:t>experience</w:t>
      </w:r>
      <w:r w:rsidRPr="00557395">
        <w:rPr>
          <w:rFonts w:ascii="Times New Roman" w:eastAsia="Times New Roman" w:hAnsi="Times New Roman" w:cs="Times New Roman"/>
          <w:color w:val="000000" w:themeColor="text1"/>
        </w:rPr>
        <w:t xml:space="preserve"> </w:t>
      </w:r>
      <w:r w:rsidRPr="00557395">
        <w:rPr>
          <w:rFonts w:ascii="Times New Roman" w:eastAsia="Times New Roman" w:hAnsi="Times New Roman" w:cs="Times New Roman"/>
          <w:color w:val="000000" w:themeColor="text1"/>
          <w:spacing w:val="-1"/>
        </w:rPr>
        <w:t>with</w:t>
      </w:r>
      <w:r w:rsidRPr="00557395">
        <w:rPr>
          <w:rFonts w:ascii="Times New Roman" w:eastAsia="Times New Roman" w:hAnsi="Times New Roman" w:cs="Times New Roman"/>
          <w:color w:val="000000" w:themeColor="text1"/>
        </w:rPr>
        <w:t xml:space="preserve"> </w:t>
      </w:r>
      <w:r w:rsidRPr="00557395">
        <w:rPr>
          <w:rFonts w:ascii="Times New Roman" w:eastAsia="Times New Roman" w:hAnsi="Times New Roman" w:cs="Times New Roman"/>
          <w:color w:val="000000" w:themeColor="text1"/>
          <w:spacing w:val="-1"/>
        </w:rPr>
        <w:t>R?</w:t>
      </w:r>
      <w:r w:rsidRPr="00557395">
        <w:rPr>
          <w:rFonts w:ascii="Times New Roman" w:hAnsi="Times New Roman" w:cs="Times New Roman"/>
          <w:color w:val="000000" w:themeColor="text1"/>
        </w:rPr>
        <w:t xml:space="preserve"> </w:t>
      </w:r>
      <w:r w:rsidRPr="00557395">
        <w:rPr>
          <w:rFonts w:ascii="Times New Roman" w:hAnsi="Times New Roman" w:cs="Times New Roman"/>
          <w:color w:val="000000" w:themeColor="text1"/>
        </w:rPr>
        <w:fldChar w:fldCharType="begin"/>
      </w:r>
      <w:r w:rsidR="00B37E62" w:rsidRPr="00557395">
        <w:rPr>
          <w:rFonts w:ascii="Times New Roman" w:hAnsi="Times New Roman" w:cs="Times New Roman"/>
          <w:color w:val="000000" w:themeColor="text1"/>
        </w:rPr>
        <w:instrText xml:space="preserve"> ADDIN ZOTERO_ITEM CSL_CITATION {"citationID":"Idrkt1x2","properties":{"formattedCitation":"(Li, 2021)","plainCitation":"(Li, 2021)","noteIndex":0},"citationItems":[{"id":404,"uris":["http://zotero.org/users/8343451/items/FJVTMHXJ"],"itemData":{"id":404,"type":"article-journal","abstract":"The statistical computing and graphics software R, despite its many advantages, is sometimes considered too complex to be introduced to undergraduate political science majors. In this article I showed that when taught appropriately, R could be a valuable and well-received aspect of an introductory research methods course. It is important to teach R throughout the semester and take preventative measures to deal with common problems. I began with a comparison of four frequently used software in undergraduate research methods courses and a discussion of the pros and cons of teaching R. I then introduced a R sequence that I developed and implemented with success in my introductory research methods course, including example course notes, homework, and common problems and solutions, with the goal of providing research methods instructors a template to develop their own R workshops as part of an introductory political science research methods course.","container-title":"Journal of Political Science Education","DOI":"10.1080/15512169.2019.1667811","ISSN":"1551-2169","issue":"4","note":"publisher: Routledge\n_eprint: https://doi.org/10.1080/15512169.2019.1667811","page":"653-671","source":"Taylor and Francis+NEJM","title":"Teaching Undergraduates R in an Introductory Research Methods Course: A Step-by-Step Approach","title-short":"Teaching Undergraduates R in an Introductory Research Methods Course","volume":"17","author":[{"family":"Li","given":"Ruoxi"}],"issued":{"date-parts":[["2021",10,2]]}}}],"schema":"https://github.com/citation-style-language/schema/raw/master/csl-citation.json"} </w:instrText>
      </w:r>
      <w:r w:rsidRPr="00557395">
        <w:rPr>
          <w:rFonts w:ascii="Times New Roman" w:hAnsi="Times New Roman" w:cs="Times New Roman"/>
          <w:color w:val="000000" w:themeColor="text1"/>
        </w:rPr>
        <w:fldChar w:fldCharType="separate"/>
      </w:r>
      <w:r w:rsidRPr="00557395">
        <w:rPr>
          <w:rFonts w:ascii="Times New Roman" w:hAnsi="Times New Roman" w:cs="Times New Roman"/>
          <w:noProof/>
          <w:color w:val="000000" w:themeColor="text1"/>
        </w:rPr>
        <w:t>(Li, 2021)</w:t>
      </w:r>
      <w:r w:rsidRPr="00557395">
        <w:rPr>
          <w:rFonts w:ascii="Times New Roman" w:hAnsi="Times New Roman" w:cs="Times New Roman"/>
          <w:color w:val="000000" w:themeColor="text1"/>
        </w:rPr>
        <w:fldChar w:fldCharType="end"/>
      </w:r>
    </w:p>
    <w:p w14:paraId="62E294DC" w14:textId="6169317A" w:rsidR="00D36E4E" w:rsidRPr="00557395" w:rsidRDefault="00D36E4E" w:rsidP="00D36E4E">
      <w:pPr>
        <w:pStyle w:val="ListParagraph"/>
        <w:numPr>
          <w:ilvl w:val="0"/>
          <w:numId w:val="3"/>
        </w:numPr>
        <w:spacing w:line="276" w:lineRule="auto"/>
        <w:rPr>
          <w:rFonts w:ascii="Times New Roman" w:hAnsi="Times New Roman" w:cs="Times New Roman"/>
          <w:color w:val="000000" w:themeColor="text1"/>
        </w:rPr>
      </w:pPr>
      <w:r w:rsidRPr="00557395">
        <w:rPr>
          <w:rFonts w:ascii="Times New Roman" w:eastAsia="Times New Roman" w:hAnsi="Times New Roman" w:cs="Times New Roman"/>
          <w:color w:val="000000" w:themeColor="text1"/>
          <w:spacing w:val="-1"/>
        </w:rPr>
        <w:t>On</w:t>
      </w:r>
      <w:r w:rsidRPr="00557395">
        <w:rPr>
          <w:rFonts w:ascii="Times New Roman" w:eastAsia="Times New Roman" w:hAnsi="Times New Roman" w:cs="Times New Roman"/>
          <w:color w:val="000000" w:themeColor="text1"/>
        </w:rPr>
        <w:t xml:space="preserve"> a </w:t>
      </w:r>
      <w:r w:rsidRPr="00557395">
        <w:rPr>
          <w:rFonts w:ascii="Times New Roman" w:eastAsia="Times New Roman" w:hAnsi="Times New Roman" w:cs="Times New Roman"/>
          <w:color w:val="000000" w:themeColor="text1"/>
          <w:spacing w:val="-1"/>
        </w:rPr>
        <w:t>scale</w:t>
      </w:r>
      <w:r w:rsidRPr="00557395">
        <w:rPr>
          <w:rFonts w:ascii="Times New Roman" w:eastAsia="Times New Roman" w:hAnsi="Times New Roman" w:cs="Times New Roman"/>
          <w:color w:val="000000" w:themeColor="text1"/>
        </w:rPr>
        <w:t xml:space="preserve"> </w:t>
      </w:r>
      <w:r w:rsidRPr="00557395">
        <w:rPr>
          <w:rFonts w:ascii="Times New Roman" w:eastAsia="Times New Roman" w:hAnsi="Times New Roman" w:cs="Times New Roman"/>
          <w:color w:val="000000" w:themeColor="text1"/>
          <w:spacing w:val="-2"/>
        </w:rPr>
        <w:t>of</w:t>
      </w:r>
      <w:r w:rsidRPr="00557395">
        <w:rPr>
          <w:rFonts w:ascii="Times New Roman" w:eastAsia="Times New Roman" w:hAnsi="Times New Roman" w:cs="Times New Roman"/>
          <w:color w:val="000000" w:themeColor="text1"/>
          <w:spacing w:val="1"/>
        </w:rPr>
        <w:t xml:space="preserve"> </w:t>
      </w:r>
      <w:r w:rsidRPr="00557395">
        <w:rPr>
          <w:rFonts w:ascii="Times New Roman" w:eastAsia="Times New Roman" w:hAnsi="Times New Roman" w:cs="Times New Roman"/>
          <w:color w:val="000000" w:themeColor="text1"/>
        </w:rPr>
        <w:t>1</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rPr>
        <w:t>to 5,</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rPr>
        <w:t xml:space="preserve">1 </w:t>
      </w:r>
      <w:r w:rsidRPr="00557395">
        <w:rPr>
          <w:rFonts w:ascii="Times New Roman" w:eastAsia="Times New Roman" w:hAnsi="Times New Roman" w:cs="Times New Roman"/>
          <w:color w:val="000000" w:themeColor="text1"/>
          <w:spacing w:val="-1"/>
        </w:rPr>
        <w:t>being</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rPr>
        <w:t>“not</w:t>
      </w:r>
      <w:r w:rsidRPr="00557395">
        <w:rPr>
          <w:rFonts w:ascii="Times New Roman" w:eastAsia="Times New Roman" w:hAnsi="Times New Roman" w:cs="Times New Roman"/>
          <w:color w:val="000000" w:themeColor="text1"/>
          <w:spacing w:val="1"/>
        </w:rPr>
        <w:t xml:space="preserve"> </w:t>
      </w:r>
      <w:r w:rsidRPr="00557395">
        <w:rPr>
          <w:rFonts w:ascii="Times New Roman" w:eastAsia="Times New Roman" w:hAnsi="Times New Roman" w:cs="Times New Roman"/>
          <w:color w:val="000000" w:themeColor="text1"/>
        </w:rPr>
        <w:t>at</w:t>
      </w:r>
      <w:r w:rsidRPr="00557395">
        <w:rPr>
          <w:rFonts w:ascii="Times New Roman" w:eastAsia="Times New Roman" w:hAnsi="Times New Roman" w:cs="Times New Roman"/>
          <w:color w:val="000000" w:themeColor="text1"/>
          <w:spacing w:val="-2"/>
        </w:rPr>
        <w:t xml:space="preserve"> </w:t>
      </w:r>
      <w:r w:rsidRPr="00557395">
        <w:rPr>
          <w:rFonts w:ascii="Times New Roman" w:eastAsia="Times New Roman" w:hAnsi="Times New Roman" w:cs="Times New Roman"/>
          <w:color w:val="000000" w:themeColor="text1"/>
          <w:spacing w:val="-1"/>
        </w:rPr>
        <w:t>all</w:t>
      </w:r>
      <w:r w:rsidRPr="00557395">
        <w:rPr>
          <w:rFonts w:ascii="Times New Roman" w:eastAsia="Times New Roman" w:hAnsi="Times New Roman" w:cs="Times New Roman"/>
          <w:color w:val="000000" w:themeColor="text1"/>
          <w:spacing w:val="1"/>
        </w:rPr>
        <w:t xml:space="preserve"> </w:t>
      </w:r>
      <w:r w:rsidRPr="00557395">
        <w:rPr>
          <w:rFonts w:ascii="Times New Roman" w:eastAsia="Times New Roman" w:hAnsi="Times New Roman" w:cs="Times New Roman"/>
          <w:color w:val="000000" w:themeColor="text1"/>
          <w:spacing w:val="-1"/>
        </w:rPr>
        <w:t>comfortable”,</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rPr>
        <w:t xml:space="preserve">3 </w:t>
      </w:r>
      <w:r w:rsidRPr="00557395">
        <w:rPr>
          <w:rFonts w:ascii="Times New Roman" w:eastAsia="Times New Roman" w:hAnsi="Times New Roman" w:cs="Times New Roman"/>
          <w:color w:val="000000" w:themeColor="text1"/>
          <w:spacing w:val="-1"/>
        </w:rPr>
        <w:t>“somewhat</w:t>
      </w:r>
      <w:r w:rsidRPr="00557395">
        <w:rPr>
          <w:rFonts w:ascii="Times New Roman" w:eastAsia="Times New Roman" w:hAnsi="Times New Roman" w:cs="Times New Roman"/>
          <w:color w:val="000000" w:themeColor="text1"/>
          <w:spacing w:val="1"/>
        </w:rPr>
        <w:t xml:space="preserve"> </w:t>
      </w:r>
      <w:r w:rsidRPr="00557395">
        <w:rPr>
          <w:rFonts w:ascii="Times New Roman" w:eastAsia="Times New Roman" w:hAnsi="Times New Roman" w:cs="Times New Roman"/>
          <w:color w:val="000000" w:themeColor="text1"/>
          <w:spacing w:val="-1"/>
        </w:rPr>
        <w:t>comfortable”,</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rPr>
        <w:t xml:space="preserve">and 5 </w:t>
      </w:r>
      <w:r w:rsidRPr="00557395">
        <w:rPr>
          <w:rFonts w:ascii="Times New Roman" w:eastAsia="Times New Roman" w:hAnsi="Times New Roman" w:cs="Times New Roman"/>
          <w:color w:val="000000" w:themeColor="text1"/>
          <w:spacing w:val="-1"/>
        </w:rPr>
        <w:t>“extremely</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spacing w:val="-1"/>
        </w:rPr>
        <w:t>comfortable,”</w:t>
      </w:r>
      <w:r w:rsidRPr="00557395">
        <w:rPr>
          <w:rFonts w:ascii="Times New Roman" w:eastAsia="Times New Roman" w:hAnsi="Times New Roman" w:cs="Times New Roman"/>
          <w:color w:val="000000" w:themeColor="text1"/>
          <w:spacing w:val="65"/>
        </w:rPr>
        <w:t xml:space="preserve"> </w:t>
      </w:r>
      <w:r w:rsidRPr="00557395">
        <w:rPr>
          <w:rFonts w:ascii="Times New Roman" w:eastAsia="Times New Roman" w:hAnsi="Times New Roman" w:cs="Times New Roman"/>
          <w:color w:val="000000" w:themeColor="text1"/>
        </w:rPr>
        <w:t>how</w:t>
      </w:r>
      <w:r w:rsidRPr="00557395">
        <w:rPr>
          <w:rFonts w:ascii="Times New Roman" w:eastAsia="Times New Roman" w:hAnsi="Times New Roman" w:cs="Times New Roman"/>
          <w:color w:val="000000" w:themeColor="text1"/>
          <w:spacing w:val="-1"/>
        </w:rPr>
        <w:t xml:space="preserve"> comfortable</w:t>
      </w:r>
      <w:r w:rsidRPr="00557395">
        <w:rPr>
          <w:rFonts w:ascii="Times New Roman" w:eastAsia="Times New Roman" w:hAnsi="Times New Roman" w:cs="Times New Roman"/>
          <w:color w:val="000000" w:themeColor="text1"/>
          <w:spacing w:val="-2"/>
        </w:rPr>
        <w:t xml:space="preserve"> </w:t>
      </w:r>
      <w:r w:rsidRPr="00557395">
        <w:rPr>
          <w:rFonts w:ascii="Times New Roman" w:eastAsia="Times New Roman" w:hAnsi="Times New Roman" w:cs="Times New Roman"/>
          <w:color w:val="000000" w:themeColor="text1"/>
        </w:rPr>
        <w:t xml:space="preserve">do </w:t>
      </w:r>
      <w:r w:rsidRPr="00557395">
        <w:rPr>
          <w:rFonts w:ascii="Times New Roman" w:eastAsia="Times New Roman" w:hAnsi="Times New Roman" w:cs="Times New Roman"/>
          <w:color w:val="000000" w:themeColor="text1"/>
          <w:spacing w:val="-1"/>
        </w:rPr>
        <w:t>you</w:t>
      </w:r>
      <w:r w:rsidRPr="00557395">
        <w:rPr>
          <w:rFonts w:ascii="Times New Roman" w:eastAsia="Times New Roman" w:hAnsi="Times New Roman" w:cs="Times New Roman"/>
          <w:color w:val="000000" w:themeColor="text1"/>
        </w:rPr>
        <w:t xml:space="preserve"> </w:t>
      </w:r>
      <w:r w:rsidRPr="00557395">
        <w:rPr>
          <w:rFonts w:ascii="Times New Roman" w:eastAsia="Times New Roman" w:hAnsi="Times New Roman" w:cs="Times New Roman"/>
          <w:color w:val="000000" w:themeColor="text1"/>
          <w:spacing w:val="-1"/>
        </w:rPr>
        <w:t>feel</w:t>
      </w:r>
      <w:r w:rsidRPr="00557395">
        <w:rPr>
          <w:rFonts w:ascii="Times New Roman" w:eastAsia="Times New Roman" w:hAnsi="Times New Roman" w:cs="Times New Roman"/>
          <w:color w:val="000000" w:themeColor="text1"/>
          <w:spacing w:val="1"/>
        </w:rPr>
        <w:t xml:space="preserve"> </w:t>
      </w:r>
      <w:r w:rsidRPr="00557395">
        <w:rPr>
          <w:rFonts w:ascii="Times New Roman" w:eastAsia="Times New Roman" w:hAnsi="Times New Roman" w:cs="Times New Roman"/>
          <w:color w:val="000000" w:themeColor="text1"/>
          <w:spacing w:val="-1"/>
        </w:rPr>
        <w:t>in</w:t>
      </w:r>
      <w:r w:rsidRPr="00557395">
        <w:rPr>
          <w:rFonts w:ascii="Times New Roman" w:eastAsia="Times New Roman" w:hAnsi="Times New Roman" w:cs="Times New Roman"/>
          <w:color w:val="000000" w:themeColor="text1"/>
        </w:rPr>
        <w:t xml:space="preserve"> </w:t>
      </w:r>
      <w:r w:rsidRPr="00557395">
        <w:rPr>
          <w:rFonts w:ascii="Times New Roman" w:eastAsia="Times New Roman" w:hAnsi="Times New Roman" w:cs="Times New Roman"/>
          <w:color w:val="000000" w:themeColor="text1"/>
          <w:spacing w:val="-2"/>
        </w:rPr>
        <w:t>terms</w:t>
      </w:r>
      <w:r w:rsidRPr="00557395">
        <w:rPr>
          <w:rFonts w:ascii="Times New Roman" w:eastAsia="Times New Roman" w:hAnsi="Times New Roman" w:cs="Times New Roman"/>
          <w:color w:val="000000" w:themeColor="text1"/>
        </w:rPr>
        <w:t xml:space="preserve"> of</w:t>
      </w:r>
      <w:r w:rsidRPr="00557395">
        <w:rPr>
          <w:rFonts w:ascii="Times New Roman" w:eastAsia="Times New Roman" w:hAnsi="Times New Roman" w:cs="Times New Roman"/>
          <w:color w:val="000000" w:themeColor="text1"/>
          <w:spacing w:val="1"/>
        </w:rPr>
        <w:t xml:space="preserve"> </w:t>
      </w:r>
      <w:r w:rsidRPr="00557395">
        <w:rPr>
          <w:rFonts w:ascii="Times New Roman" w:eastAsia="Times New Roman" w:hAnsi="Times New Roman" w:cs="Times New Roman"/>
          <w:color w:val="000000" w:themeColor="text1"/>
          <w:spacing w:val="-1"/>
        </w:rPr>
        <w:t>finding</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rPr>
        <w:t>R</w:t>
      </w:r>
      <w:r w:rsidRPr="00557395">
        <w:rPr>
          <w:rFonts w:ascii="Times New Roman" w:eastAsia="Times New Roman" w:hAnsi="Times New Roman" w:cs="Times New Roman"/>
          <w:color w:val="000000" w:themeColor="text1"/>
          <w:spacing w:val="-1"/>
        </w:rPr>
        <w:t xml:space="preserve"> help</w:t>
      </w:r>
      <w:r w:rsidRPr="00557395">
        <w:rPr>
          <w:rFonts w:ascii="Times New Roman" w:eastAsia="Times New Roman" w:hAnsi="Times New Roman" w:cs="Times New Roman"/>
          <w:color w:val="000000" w:themeColor="text1"/>
        </w:rPr>
        <w:t xml:space="preserve"> from</w:t>
      </w:r>
      <w:r w:rsidRPr="00557395">
        <w:rPr>
          <w:rFonts w:ascii="Times New Roman" w:eastAsia="Times New Roman" w:hAnsi="Times New Roman" w:cs="Times New Roman"/>
          <w:color w:val="000000" w:themeColor="text1"/>
          <w:spacing w:val="-4"/>
        </w:rPr>
        <w:t xml:space="preserve"> </w:t>
      </w:r>
      <w:r w:rsidRPr="00557395">
        <w:rPr>
          <w:rFonts w:ascii="Times New Roman" w:eastAsia="Times New Roman" w:hAnsi="Times New Roman" w:cs="Times New Roman"/>
          <w:color w:val="000000" w:themeColor="text1"/>
          <w:spacing w:val="-1"/>
        </w:rPr>
        <w:t>your</w:t>
      </w:r>
      <w:r w:rsidRPr="00557395">
        <w:rPr>
          <w:rFonts w:ascii="Times New Roman" w:eastAsia="Times New Roman" w:hAnsi="Times New Roman" w:cs="Times New Roman"/>
          <w:color w:val="000000" w:themeColor="text1"/>
          <w:spacing w:val="1"/>
        </w:rPr>
        <w:t xml:space="preserve"> </w:t>
      </w:r>
      <w:r w:rsidRPr="00557395">
        <w:rPr>
          <w:rFonts w:ascii="Times New Roman" w:eastAsia="Times New Roman" w:hAnsi="Times New Roman" w:cs="Times New Roman"/>
          <w:color w:val="000000" w:themeColor="text1"/>
          <w:spacing w:val="-1"/>
        </w:rPr>
        <w:t>classmates?</w:t>
      </w:r>
      <w:r w:rsidRPr="00557395">
        <w:rPr>
          <w:rFonts w:ascii="Times New Roman" w:hAnsi="Times New Roman" w:cs="Times New Roman"/>
          <w:color w:val="000000" w:themeColor="text1"/>
        </w:rPr>
        <w:t xml:space="preserve"> </w:t>
      </w:r>
      <w:r w:rsidRPr="00557395">
        <w:rPr>
          <w:rFonts w:ascii="Times New Roman" w:hAnsi="Times New Roman" w:cs="Times New Roman"/>
          <w:color w:val="000000" w:themeColor="text1"/>
        </w:rPr>
        <w:fldChar w:fldCharType="begin"/>
      </w:r>
      <w:r w:rsidR="00B37E62" w:rsidRPr="00557395">
        <w:rPr>
          <w:rFonts w:ascii="Times New Roman" w:hAnsi="Times New Roman" w:cs="Times New Roman"/>
          <w:color w:val="000000" w:themeColor="text1"/>
        </w:rPr>
        <w:instrText xml:space="preserve"> ADDIN ZOTERO_ITEM CSL_CITATION {"citationID":"bJzP7xaF","properties":{"formattedCitation":"(Li, 2021)","plainCitation":"(Li, 2021)","noteIndex":0},"citationItems":[{"id":404,"uris":["http://zotero.org/users/8343451/items/FJVTMHXJ"],"itemData":{"id":404,"type":"article-journal","abstract":"The statistical computing and graphics software R, despite its many advantages, is sometimes considered too complex to be introduced to undergraduate political science majors. In this article I showed that when taught appropriately, R could be a valuable and well-received aspect of an introductory research methods course. It is important to teach R throughout the semester and take preventative measures to deal with common problems. I began with a comparison of four frequently used software in undergraduate research methods courses and a discussion of the pros and cons of teaching R. I then introduced a R sequence that I developed and implemented with success in my introductory research methods course, including example course notes, homework, and common problems and solutions, with the goal of providing research methods instructors a template to develop their own R workshops as part of an introductory political science research methods course.","container-title":"Journal of Political Science Education","DOI":"10.1080/15512169.2019.1667811","ISSN":"1551-2169","issue":"4","note":"publisher: Routledge\n_eprint: https://doi.org/10.1080/15512169.2019.1667811","page":"653-671","source":"Taylor and Francis+NEJM","title":"Teaching Undergraduates R in an Introductory Research Methods Course: A Step-by-Step Approach","title-short":"Teaching Undergraduates R in an Introductory Research Methods Course","volume":"17","author":[{"family":"Li","given":"Ruoxi"}],"issued":{"date-parts":[["2021",10,2]]}}}],"schema":"https://github.com/citation-style-language/schema/raw/master/csl-citation.json"} </w:instrText>
      </w:r>
      <w:r w:rsidRPr="00557395">
        <w:rPr>
          <w:rFonts w:ascii="Times New Roman" w:hAnsi="Times New Roman" w:cs="Times New Roman"/>
          <w:color w:val="000000" w:themeColor="text1"/>
        </w:rPr>
        <w:fldChar w:fldCharType="separate"/>
      </w:r>
      <w:r w:rsidRPr="00557395">
        <w:rPr>
          <w:rFonts w:ascii="Times New Roman" w:hAnsi="Times New Roman" w:cs="Times New Roman"/>
          <w:noProof/>
          <w:color w:val="000000" w:themeColor="text1"/>
        </w:rPr>
        <w:t>(Li, 2021)</w:t>
      </w:r>
      <w:r w:rsidRPr="00557395">
        <w:rPr>
          <w:rFonts w:ascii="Times New Roman" w:hAnsi="Times New Roman" w:cs="Times New Roman"/>
          <w:color w:val="000000" w:themeColor="text1"/>
        </w:rPr>
        <w:fldChar w:fldCharType="end"/>
      </w:r>
    </w:p>
    <w:p w14:paraId="1C1A927D" w14:textId="5887CCE8" w:rsidR="00D36E4E" w:rsidRPr="00832584" w:rsidRDefault="00D36E4E" w:rsidP="00832584">
      <w:pPr>
        <w:widowControl w:val="0"/>
        <w:numPr>
          <w:ilvl w:val="0"/>
          <w:numId w:val="3"/>
        </w:numPr>
        <w:tabs>
          <w:tab w:val="left" w:pos="880"/>
        </w:tabs>
        <w:suppressAutoHyphens w:val="0"/>
        <w:spacing w:line="276" w:lineRule="auto"/>
        <w:ind w:right="744"/>
        <w:rPr>
          <w:rFonts w:ascii="Times New Roman" w:eastAsia="Times New Roman" w:hAnsi="Times New Roman" w:cs="Times New Roman"/>
          <w:color w:val="000000" w:themeColor="text1"/>
        </w:rPr>
      </w:pPr>
      <w:r w:rsidRPr="00557395">
        <w:rPr>
          <w:rFonts w:ascii="Times New Roman" w:eastAsia="Times New Roman" w:hAnsi="Times New Roman" w:cs="Times New Roman"/>
          <w:color w:val="000000" w:themeColor="text1"/>
          <w:spacing w:val="-1"/>
        </w:rPr>
        <w:t>On</w:t>
      </w:r>
      <w:r w:rsidRPr="00557395">
        <w:rPr>
          <w:rFonts w:ascii="Times New Roman" w:eastAsia="Times New Roman" w:hAnsi="Times New Roman" w:cs="Times New Roman"/>
          <w:color w:val="000000" w:themeColor="text1"/>
        </w:rPr>
        <w:t xml:space="preserve"> a </w:t>
      </w:r>
      <w:r w:rsidRPr="00557395">
        <w:rPr>
          <w:rFonts w:ascii="Times New Roman" w:eastAsia="Times New Roman" w:hAnsi="Times New Roman" w:cs="Times New Roman"/>
          <w:color w:val="000000" w:themeColor="text1"/>
          <w:spacing w:val="-1"/>
        </w:rPr>
        <w:t>scale</w:t>
      </w:r>
      <w:r w:rsidRPr="00557395">
        <w:rPr>
          <w:rFonts w:ascii="Times New Roman" w:eastAsia="Times New Roman" w:hAnsi="Times New Roman" w:cs="Times New Roman"/>
          <w:color w:val="000000" w:themeColor="text1"/>
        </w:rPr>
        <w:t xml:space="preserve"> </w:t>
      </w:r>
      <w:r w:rsidRPr="00557395">
        <w:rPr>
          <w:rFonts w:ascii="Times New Roman" w:eastAsia="Times New Roman" w:hAnsi="Times New Roman" w:cs="Times New Roman"/>
          <w:color w:val="000000" w:themeColor="text1"/>
          <w:spacing w:val="-2"/>
        </w:rPr>
        <w:t>of</w:t>
      </w:r>
      <w:r w:rsidRPr="00557395">
        <w:rPr>
          <w:rFonts w:ascii="Times New Roman" w:eastAsia="Times New Roman" w:hAnsi="Times New Roman" w:cs="Times New Roman"/>
          <w:color w:val="000000" w:themeColor="text1"/>
          <w:spacing w:val="1"/>
        </w:rPr>
        <w:t xml:space="preserve"> </w:t>
      </w:r>
      <w:r w:rsidRPr="00557395">
        <w:rPr>
          <w:rFonts w:ascii="Times New Roman" w:eastAsia="Times New Roman" w:hAnsi="Times New Roman" w:cs="Times New Roman"/>
          <w:color w:val="000000" w:themeColor="text1"/>
        </w:rPr>
        <w:t>1</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rPr>
        <w:t>to 5,</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rPr>
        <w:t xml:space="preserve">1 </w:t>
      </w:r>
      <w:r w:rsidRPr="00557395">
        <w:rPr>
          <w:rFonts w:ascii="Times New Roman" w:eastAsia="Times New Roman" w:hAnsi="Times New Roman" w:cs="Times New Roman"/>
          <w:color w:val="000000" w:themeColor="text1"/>
          <w:spacing w:val="-1"/>
        </w:rPr>
        <w:t>being</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rPr>
        <w:t>“not</w:t>
      </w:r>
      <w:r w:rsidRPr="00557395">
        <w:rPr>
          <w:rFonts w:ascii="Times New Roman" w:eastAsia="Times New Roman" w:hAnsi="Times New Roman" w:cs="Times New Roman"/>
          <w:color w:val="000000" w:themeColor="text1"/>
          <w:spacing w:val="1"/>
        </w:rPr>
        <w:t xml:space="preserve"> </w:t>
      </w:r>
      <w:r w:rsidRPr="00557395">
        <w:rPr>
          <w:rFonts w:ascii="Times New Roman" w:eastAsia="Times New Roman" w:hAnsi="Times New Roman" w:cs="Times New Roman"/>
          <w:color w:val="000000" w:themeColor="text1"/>
        </w:rPr>
        <w:t>at</w:t>
      </w:r>
      <w:r w:rsidRPr="00557395">
        <w:rPr>
          <w:rFonts w:ascii="Times New Roman" w:eastAsia="Times New Roman" w:hAnsi="Times New Roman" w:cs="Times New Roman"/>
          <w:color w:val="000000" w:themeColor="text1"/>
          <w:spacing w:val="-2"/>
        </w:rPr>
        <w:t xml:space="preserve"> </w:t>
      </w:r>
      <w:r w:rsidRPr="00557395">
        <w:rPr>
          <w:rFonts w:ascii="Times New Roman" w:eastAsia="Times New Roman" w:hAnsi="Times New Roman" w:cs="Times New Roman"/>
          <w:color w:val="000000" w:themeColor="text1"/>
          <w:spacing w:val="-1"/>
        </w:rPr>
        <w:t>all</w:t>
      </w:r>
      <w:r w:rsidRPr="00557395">
        <w:rPr>
          <w:rFonts w:ascii="Times New Roman" w:eastAsia="Times New Roman" w:hAnsi="Times New Roman" w:cs="Times New Roman"/>
          <w:color w:val="000000" w:themeColor="text1"/>
          <w:spacing w:val="1"/>
        </w:rPr>
        <w:t xml:space="preserve"> </w:t>
      </w:r>
      <w:r w:rsidRPr="00557395">
        <w:rPr>
          <w:rFonts w:ascii="Times New Roman" w:eastAsia="Times New Roman" w:hAnsi="Times New Roman" w:cs="Times New Roman"/>
          <w:color w:val="000000" w:themeColor="text1"/>
          <w:spacing w:val="-1"/>
        </w:rPr>
        <w:t>comfortable”,</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rPr>
        <w:t xml:space="preserve">3 </w:t>
      </w:r>
      <w:r w:rsidRPr="00557395">
        <w:rPr>
          <w:rFonts w:ascii="Times New Roman" w:eastAsia="Times New Roman" w:hAnsi="Times New Roman" w:cs="Times New Roman"/>
          <w:color w:val="000000" w:themeColor="text1"/>
          <w:spacing w:val="-1"/>
        </w:rPr>
        <w:t>“somewhat</w:t>
      </w:r>
      <w:r w:rsidRPr="00557395">
        <w:rPr>
          <w:rFonts w:ascii="Times New Roman" w:eastAsia="Times New Roman" w:hAnsi="Times New Roman" w:cs="Times New Roman"/>
          <w:color w:val="000000" w:themeColor="text1"/>
          <w:spacing w:val="1"/>
        </w:rPr>
        <w:t xml:space="preserve"> </w:t>
      </w:r>
      <w:r w:rsidRPr="00557395">
        <w:rPr>
          <w:rFonts w:ascii="Times New Roman" w:eastAsia="Times New Roman" w:hAnsi="Times New Roman" w:cs="Times New Roman"/>
          <w:color w:val="000000" w:themeColor="text1"/>
          <w:spacing w:val="-1"/>
        </w:rPr>
        <w:t>comfortable”,</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rPr>
        <w:lastRenderedPageBreak/>
        <w:t xml:space="preserve">and 5 </w:t>
      </w:r>
      <w:r w:rsidRPr="00557395">
        <w:rPr>
          <w:rFonts w:ascii="Times New Roman" w:eastAsia="Times New Roman" w:hAnsi="Times New Roman" w:cs="Times New Roman"/>
          <w:color w:val="000000" w:themeColor="text1"/>
          <w:spacing w:val="-1"/>
        </w:rPr>
        <w:t>“extremely</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spacing w:val="-1"/>
        </w:rPr>
        <w:t>comfortable,”</w:t>
      </w:r>
      <w:r w:rsidRPr="00557395">
        <w:rPr>
          <w:rFonts w:ascii="Times New Roman" w:eastAsia="Times New Roman" w:hAnsi="Times New Roman" w:cs="Times New Roman"/>
          <w:color w:val="000000" w:themeColor="text1"/>
          <w:spacing w:val="65"/>
        </w:rPr>
        <w:t xml:space="preserve"> </w:t>
      </w:r>
      <w:r w:rsidRPr="00557395">
        <w:rPr>
          <w:rFonts w:ascii="Times New Roman" w:eastAsia="Times New Roman" w:hAnsi="Times New Roman" w:cs="Times New Roman"/>
          <w:color w:val="000000" w:themeColor="text1"/>
        </w:rPr>
        <w:t>how</w:t>
      </w:r>
      <w:r w:rsidRPr="00557395">
        <w:rPr>
          <w:rFonts w:ascii="Times New Roman" w:eastAsia="Times New Roman" w:hAnsi="Times New Roman" w:cs="Times New Roman"/>
          <w:color w:val="000000" w:themeColor="text1"/>
          <w:spacing w:val="-1"/>
        </w:rPr>
        <w:t xml:space="preserve"> comfortable</w:t>
      </w:r>
      <w:r w:rsidRPr="00557395">
        <w:rPr>
          <w:rFonts w:ascii="Times New Roman" w:eastAsia="Times New Roman" w:hAnsi="Times New Roman" w:cs="Times New Roman"/>
          <w:color w:val="000000" w:themeColor="text1"/>
          <w:spacing w:val="-2"/>
        </w:rPr>
        <w:t xml:space="preserve"> </w:t>
      </w:r>
      <w:r w:rsidRPr="00557395">
        <w:rPr>
          <w:rFonts w:ascii="Times New Roman" w:eastAsia="Times New Roman" w:hAnsi="Times New Roman" w:cs="Times New Roman"/>
          <w:color w:val="000000" w:themeColor="text1"/>
        </w:rPr>
        <w:t xml:space="preserve">do </w:t>
      </w:r>
      <w:r w:rsidRPr="00557395">
        <w:rPr>
          <w:rFonts w:ascii="Times New Roman" w:eastAsia="Times New Roman" w:hAnsi="Times New Roman" w:cs="Times New Roman"/>
          <w:color w:val="000000" w:themeColor="text1"/>
          <w:spacing w:val="-1"/>
        </w:rPr>
        <w:t>you</w:t>
      </w:r>
      <w:r w:rsidRPr="00557395">
        <w:rPr>
          <w:rFonts w:ascii="Times New Roman" w:eastAsia="Times New Roman" w:hAnsi="Times New Roman" w:cs="Times New Roman"/>
          <w:color w:val="000000" w:themeColor="text1"/>
        </w:rPr>
        <w:t xml:space="preserve"> </w:t>
      </w:r>
      <w:r w:rsidRPr="00557395">
        <w:rPr>
          <w:rFonts w:ascii="Times New Roman" w:eastAsia="Times New Roman" w:hAnsi="Times New Roman" w:cs="Times New Roman"/>
          <w:color w:val="000000" w:themeColor="text1"/>
          <w:spacing w:val="-1"/>
        </w:rPr>
        <w:t>feel</w:t>
      </w:r>
      <w:r w:rsidRPr="00557395">
        <w:rPr>
          <w:rFonts w:ascii="Times New Roman" w:eastAsia="Times New Roman" w:hAnsi="Times New Roman" w:cs="Times New Roman"/>
          <w:color w:val="000000" w:themeColor="text1"/>
          <w:spacing w:val="1"/>
        </w:rPr>
        <w:t xml:space="preserve"> </w:t>
      </w:r>
      <w:r w:rsidRPr="00557395">
        <w:rPr>
          <w:rFonts w:ascii="Times New Roman" w:eastAsia="Times New Roman" w:hAnsi="Times New Roman" w:cs="Times New Roman"/>
          <w:color w:val="000000" w:themeColor="text1"/>
          <w:spacing w:val="-1"/>
        </w:rPr>
        <w:t>in</w:t>
      </w:r>
      <w:r w:rsidRPr="00557395">
        <w:rPr>
          <w:rFonts w:ascii="Times New Roman" w:eastAsia="Times New Roman" w:hAnsi="Times New Roman" w:cs="Times New Roman"/>
          <w:color w:val="000000" w:themeColor="text1"/>
        </w:rPr>
        <w:t xml:space="preserve"> </w:t>
      </w:r>
      <w:r w:rsidRPr="00557395">
        <w:rPr>
          <w:rFonts w:ascii="Times New Roman" w:eastAsia="Times New Roman" w:hAnsi="Times New Roman" w:cs="Times New Roman"/>
          <w:color w:val="000000" w:themeColor="text1"/>
          <w:spacing w:val="-2"/>
        </w:rPr>
        <w:t>terms</w:t>
      </w:r>
      <w:r w:rsidRPr="00557395">
        <w:rPr>
          <w:rFonts w:ascii="Times New Roman" w:eastAsia="Times New Roman" w:hAnsi="Times New Roman" w:cs="Times New Roman"/>
          <w:color w:val="000000" w:themeColor="text1"/>
        </w:rPr>
        <w:t xml:space="preserve"> of</w:t>
      </w:r>
      <w:r w:rsidRPr="00557395">
        <w:rPr>
          <w:rFonts w:ascii="Times New Roman" w:eastAsia="Times New Roman" w:hAnsi="Times New Roman" w:cs="Times New Roman"/>
          <w:color w:val="000000" w:themeColor="text1"/>
          <w:spacing w:val="1"/>
        </w:rPr>
        <w:t xml:space="preserve"> </w:t>
      </w:r>
      <w:r w:rsidRPr="00557395">
        <w:rPr>
          <w:rFonts w:ascii="Times New Roman" w:eastAsia="Times New Roman" w:hAnsi="Times New Roman" w:cs="Times New Roman"/>
          <w:color w:val="000000" w:themeColor="text1"/>
          <w:spacing w:val="-1"/>
        </w:rPr>
        <w:t>finding</w:t>
      </w:r>
      <w:r w:rsidRPr="00557395">
        <w:rPr>
          <w:rFonts w:ascii="Times New Roman" w:eastAsia="Times New Roman" w:hAnsi="Times New Roman" w:cs="Times New Roman"/>
          <w:color w:val="000000" w:themeColor="text1"/>
          <w:spacing w:val="-3"/>
        </w:rPr>
        <w:t xml:space="preserve"> </w:t>
      </w:r>
      <w:r w:rsidRPr="00557395">
        <w:rPr>
          <w:rFonts w:ascii="Times New Roman" w:eastAsia="Times New Roman" w:hAnsi="Times New Roman" w:cs="Times New Roman"/>
          <w:color w:val="000000" w:themeColor="text1"/>
        </w:rPr>
        <w:t>R</w:t>
      </w:r>
      <w:r w:rsidRPr="00557395">
        <w:rPr>
          <w:rFonts w:ascii="Times New Roman" w:eastAsia="Times New Roman" w:hAnsi="Times New Roman" w:cs="Times New Roman"/>
          <w:color w:val="000000" w:themeColor="text1"/>
          <w:spacing w:val="-1"/>
        </w:rPr>
        <w:t xml:space="preserve"> help</w:t>
      </w:r>
      <w:r w:rsidRPr="00557395">
        <w:rPr>
          <w:rFonts w:ascii="Times New Roman" w:eastAsia="Times New Roman" w:hAnsi="Times New Roman" w:cs="Times New Roman"/>
          <w:color w:val="000000" w:themeColor="text1"/>
        </w:rPr>
        <w:t xml:space="preserve"> </w:t>
      </w:r>
      <w:r w:rsidRPr="00557395">
        <w:rPr>
          <w:rFonts w:ascii="Times New Roman" w:eastAsia="Times New Roman" w:hAnsi="Times New Roman" w:cs="Times New Roman"/>
          <w:color w:val="000000" w:themeColor="text1"/>
          <w:spacing w:val="-1"/>
        </w:rPr>
        <w:t>(e.g.</w:t>
      </w:r>
      <w:r w:rsidRPr="00557395">
        <w:rPr>
          <w:rFonts w:ascii="Times New Roman" w:eastAsia="Times New Roman" w:hAnsi="Times New Roman" w:cs="Times New Roman"/>
          <w:color w:val="000000" w:themeColor="text1"/>
        </w:rPr>
        <w:t xml:space="preserve"> </w:t>
      </w:r>
      <w:r w:rsidRPr="00557395">
        <w:rPr>
          <w:rFonts w:ascii="Times New Roman" w:eastAsia="Times New Roman" w:hAnsi="Times New Roman" w:cs="Times New Roman"/>
          <w:color w:val="000000" w:themeColor="text1"/>
          <w:spacing w:val="-1"/>
        </w:rPr>
        <w:t>websites,</w:t>
      </w:r>
      <w:r w:rsidRPr="00557395">
        <w:rPr>
          <w:rFonts w:ascii="Times New Roman" w:eastAsia="Times New Roman" w:hAnsi="Times New Roman" w:cs="Times New Roman"/>
          <w:color w:val="000000" w:themeColor="text1"/>
        </w:rPr>
        <w:t xml:space="preserve"> </w:t>
      </w:r>
      <w:r w:rsidRPr="00557395">
        <w:rPr>
          <w:rFonts w:ascii="Times New Roman" w:eastAsia="Times New Roman" w:hAnsi="Times New Roman" w:cs="Times New Roman"/>
          <w:color w:val="000000" w:themeColor="text1"/>
          <w:spacing w:val="-1"/>
        </w:rPr>
        <w:t>YouTube</w:t>
      </w:r>
      <w:r w:rsidRPr="00557395">
        <w:rPr>
          <w:rFonts w:ascii="Times New Roman" w:eastAsia="Times New Roman" w:hAnsi="Times New Roman" w:cs="Times New Roman"/>
          <w:color w:val="000000" w:themeColor="text1"/>
        </w:rPr>
        <w:t xml:space="preserve"> </w:t>
      </w:r>
      <w:r w:rsidRPr="00557395">
        <w:rPr>
          <w:rFonts w:ascii="Times New Roman" w:eastAsia="Times New Roman" w:hAnsi="Times New Roman" w:cs="Times New Roman"/>
          <w:color w:val="000000" w:themeColor="text1"/>
          <w:spacing w:val="-1"/>
        </w:rPr>
        <w:t>videos)</w:t>
      </w:r>
      <w:r w:rsidRPr="00557395">
        <w:rPr>
          <w:rFonts w:ascii="Times New Roman" w:eastAsia="Times New Roman" w:hAnsi="Times New Roman" w:cs="Times New Roman"/>
          <w:color w:val="000000" w:themeColor="text1"/>
          <w:spacing w:val="-2"/>
        </w:rPr>
        <w:t xml:space="preserve"> </w:t>
      </w:r>
      <w:r w:rsidRPr="00557395">
        <w:rPr>
          <w:rFonts w:ascii="Times New Roman" w:eastAsia="Times New Roman" w:hAnsi="Times New Roman" w:cs="Times New Roman"/>
          <w:color w:val="000000" w:themeColor="text1"/>
          <w:spacing w:val="-1"/>
        </w:rPr>
        <w:t>from</w:t>
      </w:r>
      <w:r w:rsidRPr="00557395">
        <w:rPr>
          <w:rFonts w:ascii="Times New Roman" w:eastAsia="Times New Roman" w:hAnsi="Times New Roman" w:cs="Times New Roman"/>
          <w:color w:val="000000" w:themeColor="text1"/>
          <w:spacing w:val="-4"/>
        </w:rPr>
        <w:t xml:space="preserve"> </w:t>
      </w:r>
      <w:r w:rsidRPr="00557395">
        <w:rPr>
          <w:rFonts w:ascii="Times New Roman" w:eastAsia="Times New Roman" w:hAnsi="Times New Roman" w:cs="Times New Roman"/>
          <w:color w:val="000000" w:themeColor="text1"/>
        </w:rPr>
        <w:t xml:space="preserve">the </w:t>
      </w:r>
      <w:r w:rsidRPr="00557395">
        <w:rPr>
          <w:rFonts w:ascii="Times New Roman" w:eastAsia="Times New Roman" w:hAnsi="Times New Roman" w:cs="Times New Roman"/>
          <w:color w:val="000000" w:themeColor="text1"/>
          <w:spacing w:val="-1"/>
        </w:rPr>
        <w:t>internet?</w:t>
      </w:r>
      <w:r w:rsidRPr="00557395">
        <w:rPr>
          <w:rFonts w:ascii="Times New Roman" w:hAnsi="Times New Roman" w:cs="Times New Roman"/>
          <w:color w:val="000000" w:themeColor="text1"/>
        </w:rPr>
        <w:t xml:space="preserve"> </w:t>
      </w:r>
      <w:r w:rsidRPr="00557395">
        <w:rPr>
          <w:rFonts w:ascii="Times New Roman" w:hAnsi="Times New Roman" w:cs="Times New Roman"/>
          <w:color w:val="000000" w:themeColor="text1"/>
        </w:rPr>
        <w:fldChar w:fldCharType="begin"/>
      </w:r>
      <w:r w:rsidR="00B37E62" w:rsidRPr="00557395">
        <w:rPr>
          <w:rFonts w:ascii="Times New Roman" w:hAnsi="Times New Roman" w:cs="Times New Roman"/>
          <w:color w:val="000000" w:themeColor="text1"/>
        </w:rPr>
        <w:instrText xml:space="preserve"> ADDIN ZOTERO_ITEM CSL_CITATION {"citationID":"25PA6ERn","properties":{"formattedCitation":"(Li, 2021)","plainCitation":"(Li, 2021)","noteIndex":0},"citationItems":[{"id":404,"uris":["http://zotero.org/users/8343451/items/FJVTMHXJ"],"itemData":{"id":404,"type":"article-journal","abstract":"The statistical computing and graphics software R, despite its many advantages, is sometimes considered too complex to be introduced to undergraduate political science majors. In this article I showed that when taught appropriately, R could be a valuable and well-received aspect of an introductory research methods course. It is important to teach R throughout the semester and take preventative measures to deal with common problems. I began with a comparison of four frequently used software in undergraduate research methods courses and a discussion of the pros and cons of teaching R. I then introduced a R sequence that I developed and implemented with success in my introductory research methods course, including example course notes, homework, and common problems and solutions, with the goal of providing research methods instructors a template to develop their own R workshops as part of an introductory political science research methods course.","container-title":"Journal of Political Science Education","DOI":"10.1080/15512169.2019.1667811","ISSN":"1551-2169","issue":"4","note":"publisher: Routledge\n_eprint: https://doi.org/10.1080/15512169.2019.1667811","page":"653-671","source":"Taylor and Francis+NEJM","title":"Teaching Undergraduates R in an Introductory Research Methods Course: A Step-by-Step Approach","title-short":"Teaching Undergraduates R in an Introductory Research Methods Course","volume":"17","author":[{"family":"Li","given":"Ruoxi"}],"issued":{"date-parts":[["2021",10,2]]}}}],"schema":"https://github.com/citation-style-language/schema/raw/master/csl-citation.json"} </w:instrText>
      </w:r>
      <w:r w:rsidRPr="00557395">
        <w:rPr>
          <w:rFonts w:ascii="Times New Roman" w:hAnsi="Times New Roman" w:cs="Times New Roman"/>
          <w:color w:val="000000" w:themeColor="text1"/>
        </w:rPr>
        <w:fldChar w:fldCharType="separate"/>
      </w:r>
      <w:r w:rsidRPr="00557395">
        <w:rPr>
          <w:rFonts w:ascii="Times New Roman" w:hAnsi="Times New Roman" w:cs="Times New Roman"/>
          <w:noProof/>
          <w:color w:val="000000" w:themeColor="text1"/>
        </w:rPr>
        <w:t>(Li, 2021)</w:t>
      </w:r>
      <w:r w:rsidRPr="00557395">
        <w:rPr>
          <w:rFonts w:ascii="Times New Roman" w:hAnsi="Times New Roman" w:cs="Times New Roman"/>
          <w:color w:val="000000" w:themeColor="text1"/>
        </w:rPr>
        <w:fldChar w:fldCharType="end"/>
      </w:r>
    </w:p>
    <w:p w14:paraId="562D06D3" w14:textId="77777777" w:rsidR="00665738" w:rsidRPr="00557395" w:rsidRDefault="00665738" w:rsidP="00D36E4E">
      <w:pPr>
        <w:spacing w:line="276" w:lineRule="auto"/>
        <w:rPr>
          <w:rFonts w:ascii="Times New Roman" w:hAnsi="Times New Roman" w:cs="Times New Roman"/>
          <w:color w:val="000000" w:themeColor="text1"/>
        </w:rPr>
      </w:pPr>
    </w:p>
    <w:p w14:paraId="7580E1AB" w14:textId="5DB41255" w:rsidR="00665738" w:rsidRPr="00557395" w:rsidRDefault="00665738" w:rsidP="00D36E4E">
      <w:pPr>
        <w:spacing w:line="276" w:lineRule="auto"/>
        <w:rPr>
          <w:rFonts w:ascii="Times New Roman" w:hAnsi="Times New Roman" w:cs="Times New Roman"/>
          <w:color w:val="000000" w:themeColor="text1"/>
          <w:u w:val="single"/>
        </w:rPr>
      </w:pPr>
      <w:r w:rsidRPr="00557395">
        <w:rPr>
          <w:rFonts w:ascii="Times New Roman" w:hAnsi="Times New Roman" w:cs="Times New Roman"/>
          <w:color w:val="000000" w:themeColor="text1"/>
          <w:u w:val="single"/>
        </w:rPr>
        <w:t>To Measure Perceived Task Load of the Class</w:t>
      </w:r>
      <w:r w:rsidR="00E94DEB" w:rsidRPr="00557395">
        <w:rPr>
          <w:rFonts w:ascii="Times New Roman" w:hAnsi="Times New Roman" w:cs="Times New Roman"/>
          <w:color w:val="000000" w:themeColor="text1"/>
          <w:u w:val="single"/>
        </w:rPr>
        <w:t xml:space="preserve"> (all Likert)</w:t>
      </w:r>
    </w:p>
    <w:p w14:paraId="7471C65B" w14:textId="684C391A" w:rsidR="00665738" w:rsidRPr="00557395" w:rsidRDefault="00665738" w:rsidP="00D36E4E">
      <w:pPr>
        <w:pStyle w:val="ListParagraph"/>
        <w:numPr>
          <w:ilvl w:val="0"/>
          <w:numId w:val="3"/>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 xml:space="preserve">How mentally demanding was the [class]? </w:t>
      </w:r>
      <w:r w:rsidRPr="00557395">
        <w:rPr>
          <w:rFonts w:ascii="Times New Roman" w:hAnsi="Times New Roman" w:cs="Times New Roman"/>
          <w:color w:val="000000" w:themeColor="text1"/>
        </w:rPr>
        <w:fldChar w:fldCharType="begin"/>
      </w:r>
      <w:r w:rsidRPr="00557395">
        <w:rPr>
          <w:rFonts w:ascii="Times New Roman" w:hAnsi="Times New Roman" w:cs="Times New Roman"/>
          <w:color w:val="000000" w:themeColor="text1"/>
        </w:rPr>
        <w:instrText xml:space="preserve"> ADDIN ZOTERO_ITEM CSL_CITATION {"citationID":"I26lgLom","properties":{"formattedCitation":"(Engels et al., 2023; Hart &amp; Staveland, 1988)","plainCitation":"(Engels et al., 2023; Hart &amp; Staveland, 1988)","noteIndex":0},"citationItems":[{"id":381,"uris":["http://zotero.org/users/8343451/items/5FLSLSP4"],"itemData":{"id":381,"type":"article-journal","abstract":"We examine the impact of implementing active pedagogical methodologies in three successive data science courses for a biology curriculum at the University of Mons, Belgium. Blended learning and ﬂipped classroom approaches were adopted, with an emphasis on project-based biological data analysis. Four successive types of exercises of increasing diﬃculties were proposed to the students. Tutorials written with the R package learnr were identiﬁed as a critical step to transition between theory and the application of the concepts. The cognitive workload needed to complete the learnr tutorials was measured for the three courses and it was only lower for the last course, suggesting students needed a long time to get used to their software environment (R, RStudio and git). Data relative to students’ activity, collected primarily from the ongoing assessment, were also used to establish student proﬁles according to their learning strategies. Several suboptimal strategies were observed and discussed. Finally, the timing of students contributions, and the intensity of teacher-learner interactions related to these contributions were analyzed before, during and after the mandatory distance learning due to the COVID-19 lockdown. A lag phase was visible at the beginning of the ﬁrst lockdown, but the students’ work was not markedly aﬀected during the second lockdown period which lasted much longer.","container-title":"Foundations of Data Science","DOI":"10.3934/fods.2022022","ISSN":"2639-8001","issue":"2","journalAbbreviation":"FoDS","language":"en","page":"266-285","source":"DOI.org (Crossref)","title":"Teaching data science to students in biology using R, RStudio and Learnr: Analysis of three years data","title-short":"Teaching data science to students in biology using R, RStudio and Learnr","volume":"5","author":[{"family":"Engels","given":"Guyliann"},{"family":"Grosjean","given":"Philippe"},{"family":"Artus","given":"Frédérique"},{"literal":"Numerical Ecology Department, Complexys and InforTech Institutes, University of Mons, Avenue du Champ de Mars, 8, 7000 Mons, Belgium"},{"literal":"Pedagogical Support and Quality Assurance Department, University of Mons, Place du Parc, 20,700 Mons, Belgium"}],"issued":{"date-parts":[["2023"]]}}},{"id":619,"uris":["http://zotero.org/users/8343451/items/ACSABIBK"],"itemData":{"id":619,"type":"chapter","abstract":"The results of a multi-year research program to identify the factors associated with variations in subjective workload within and between different types of tasks are reviewed. Subjective evaluations of 10 workload-related factors were obtained from 16 different experiments. The experimental tasks included simple cognitive and manual control tasks, complex laboratory and supervisory control tasks, and aircraft simulation. Task-, behavior-, and subject-related correlates of subjective workload experiences varied as a function of difficulty manipulations within experiments, different sources of workload between experiments, and individual differences in workload definition. A multi-dimensional rating scale is proposed in which information about the magnitude and sources of six workload-related factors are combined to derive a sensitive and reliable estimate of workload.","collection-title":"Human Mental Workload","container-title":"Advances in Psychology","note":"DOI: 10.1016/S0166-4115(08)62386-9","page":"139-183","publisher":"North-Holland","source":"ScienceDirect","title":"Development of NASA-TLX (Task Load Index): Results of Empirical and Theoretical Research","title-short":"Development of NASA-TLX (Task Load Index)","URL":"https://www.sciencedirect.com/science/article/pii/S0166411508623869","volume":"52","author":[{"family":"Hart","given":"Sandra G."},{"family":"Staveland","given":"Lowell E."}],"editor":[{"family":"Hancock","given":"Peter A."},{"family":"Meshkati","given":"Najmedin"}],"accessed":{"date-parts":[["2024",2,13]]},"issued":{"date-parts":[["1988",1,1]]}}}],"schema":"https://github.com/citation-style-language/schema/raw/master/csl-citation.json"} </w:instrText>
      </w:r>
      <w:r w:rsidRPr="00557395">
        <w:rPr>
          <w:rFonts w:ascii="Times New Roman" w:hAnsi="Times New Roman" w:cs="Times New Roman"/>
          <w:color w:val="000000" w:themeColor="text1"/>
        </w:rPr>
        <w:fldChar w:fldCharType="separate"/>
      </w:r>
      <w:r w:rsidRPr="00557395">
        <w:rPr>
          <w:rFonts w:ascii="Times New Roman" w:hAnsi="Times New Roman" w:cs="Times New Roman"/>
          <w:noProof/>
          <w:color w:val="000000" w:themeColor="text1"/>
        </w:rPr>
        <w:t>(Engels et al., 2023; Hart &amp; Staveland, 1988)</w:t>
      </w:r>
      <w:r w:rsidRPr="00557395">
        <w:rPr>
          <w:rFonts w:ascii="Times New Roman" w:hAnsi="Times New Roman" w:cs="Times New Roman"/>
          <w:color w:val="000000" w:themeColor="text1"/>
        </w:rPr>
        <w:fldChar w:fldCharType="end"/>
      </w:r>
    </w:p>
    <w:p w14:paraId="1A7CD267" w14:textId="35570AB6" w:rsidR="00665738" w:rsidRPr="00557395" w:rsidRDefault="00665738" w:rsidP="00D36E4E">
      <w:pPr>
        <w:pStyle w:val="ListParagraph"/>
        <w:numPr>
          <w:ilvl w:val="0"/>
          <w:numId w:val="3"/>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How physically demanding was the [class]?</w:t>
      </w:r>
      <w:r w:rsidR="00E94DEB" w:rsidRPr="00557395">
        <w:rPr>
          <w:rFonts w:ascii="Times New Roman" w:hAnsi="Times New Roman" w:cs="Times New Roman"/>
          <w:color w:val="000000" w:themeColor="text1"/>
        </w:rPr>
        <w:t xml:space="preserve"> </w:t>
      </w:r>
      <w:r w:rsidR="00E94DEB" w:rsidRPr="00557395">
        <w:rPr>
          <w:rFonts w:ascii="Times New Roman" w:hAnsi="Times New Roman" w:cs="Times New Roman"/>
          <w:color w:val="000000" w:themeColor="text1"/>
        </w:rPr>
        <w:fldChar w:fldCharType="begin"/>
      </w:r>
      <w:r w:rsidR="00DA061C" w:rsidRPr="00557395">
        <w:rPr>
          <w:rFonts w:ascii="Times New Roman" w:hAnsi="Times New Roman" w:cs="Times New Roman"/>
          <w:color w:val="000000" w:themeColor="text1"/>
        </w:rPr>
        <w:instrText xml:space="preserve"> ADDIN ZOTERO_ITEM CSL_CITATION {"citationID":"EACieZpB","properties":{"formattedCitation":"(Engels et al., 2023; Hart &amp; Staveland, 1988)","plainCitation":"(Engels et al., 2023; Hart &amp; Staveland, 1988)","noteIndex":0},"citationItems":[{"id":381,"uris":["http://zotero.org/users/8343451/items/5FLSLSP4"],"itemData":{"id":381,"type":"article-journal","abstract":"We examine the impact of implementing active pedagogical methodologies in three successive data science courses for a biology curriculum at the University of Mons, Belgium. Blended learning and ﬂipped classroom approaches were adopted, with an emphasis on project-based biological data analysis. Four successive types of exercises of increasing diﬃculties were proposed to the students. Tutorials written with the R package learnr were identiﬁed as a critical step to transition between theory and the application of the concepts. The cognitive workload needed to complete the learnr tutorials was measured for the three courses and it was only lower for the last course, suggesting students needed a long time to get used to their software environment (R, RStudio and git). Data relative to students’ activity, collected primarily from the ongoing assessment, were also used to establish student proﬁles according to their learning strategies. Several suboptimal strategies were observed and discussed. Finally, the timing of students contributions, and the intensity of teacher-learner interactions related to these contributions were analyzed before, during and after the mandatory distance learning due to the COVID-19 lockdown. A lag phase was visible at the beginning of the ﬁrst lockdown, but the students’ work was not markedly aﬀected during the second lockdown period which lasted much longer.","container-title":"Foundations of Data Science","DOI":"10.3934/fods.2022022","ISSN":"2639-8001","issue":"2","journalAbbreviation":"FoDS","language":"en","page":"266-285","source":"DOI.org (Crossref)","title":"Teaching data science to students in biology using R, RStudio and Learnr: Analysis of three years data","title-short":"Teaching data science to students in biology using R, RStudio and Learnr","volume":"5","author":[{"family":"Engels","given":"Guyliann"},{"family":"Grosjean","given":"Philippe"},{"family":"Artus","given":"Frédérique"},{"literal":"Numerical Ecology Department, Complexys and InforTech Institutes, University of Mons, Avenue du Champ de Mars, 8, 7000 Mons, Belgium"},{"literal":"Pedagogical Support and Quality Assurance Department, University of Mons, Place du Parc, 20,700 Mons, Belgium"}],"issued":{"date-parts":[["2023"]]}}},{"id":619,"uris":["http://zotero.org/users/8343451/items/ACSABIBK"],"itemData":{"id":619,"type":"chapter","abstract":"The results of a multi-year research program to identify the factors associated with variations in subjective workload within and between different types of tasks are reviewed. Subjective evaluations of 10 workload-related factors were obtained from 16 different experiments. The experimental tasks included simple cognitive and manual control tasks, complex laboratory and supervisory control tasks, and aircraft simulation. Task-, behavior-, and subject-related correlates of subjective workload experiences varied as a function of difficulty manipulations within experiments, different sources of workload between experiments, and individual differences in workload definition. A multi-dimensional rating scale is proposed in which information about the magnitude and sources of six workload-related factors are combined to derive a sensitive and reliable estimate of workload.","collection-title":"Human Mental Workload","container-title":"Advances in Psychology","note":"DOI: 10.1016/S0166-4115(08)62386-9","page":"139-183","publisher":"North-Holland","source":"ScienceDirect","title":"Development of NASA-TLX (Task Load Index): Results of Empirical and Theoretical Research","title-short":"Development of NASA-TLX (Task Load Index)","URL":"https://www.sciencedirect.com/science/article/pii/S0166411508623869","volume":"52","author":[{"family":"Hart","given":"Sandra G."},{"family":"Staveland","given":"Lowell E."}],"editor":[{"family":"Hancock","given":"Peter A."},{"family":"Meshkati","given":"Najmedin"}],"accessed":{"date-parts":[["2024",2,13]]},"issued":{"date-parts":[["1988",1,1]]}}}],"schema":"https://github.com/citation-style-language/schema/raw/master/csl-citation.json"} </w:instrText>
      </w:r>
      <w:r w:rsidR="00E94DEB" w:rsidRPr="00557395">
        <w:rPr>
          <w:rFonts w:ascii="Times New Roman" w:hAnsi="Times New Roman" w:cs="Times New Roman"/>
          <w:color w:val="000000" w:themeColor="text1"/>
        </w:rPr>
        <w:fldChar w:fldCharType="separate"/>
      </w:r>
      <w:r w:rsidR="00E94DEB" w:rsidRPr="00557395">
        <w:rPr>
          <w:rFonts w:ascii="Times New Roman" w:hAnsi="Times New Roman" w:cs="Times New Roman"/>
          <w:noProof/>
          <w:color w:val="000000" w:themeColor="text1"/>
        </w:rPr>
        <w:t>(Engels et al., 2023; Hart &amp; Staveland, 1988)</w:t>
      </w:r>
      <w:r w:rsidR="00E94DEB" w:rsidRPr="00557395">
        <w:rPr>
          <w:rFonts w:ascii="Times New Roman" w:hAnsi="Times New Roman" w:cs="Times New Roman"/>
          <w:color w:val="000000" w:themeColor="text1"/>
        </w:rPr>
        <w:fldChar w:fldCharType="end"/>
      </w:r>
    </w:p>
    <w:p w14:paraId="67D21B1D" w14:textId="0969C5B7" w:rsidR="00665738" w:rsidRPr="00557395" w:rsidRDefault="00665738" w:rsidP="00D36E4E">
      <w:pPr>
        <w:pStyle w:val="ListParagraph"/>
        <w:numPr>
          <w:ilvl w:val="0"/>
          <w:numId w:val="3"/>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How hurried or rushed was the pace of the [class]?</w:t>
      </w:r>
      <w:r w:rsidR="00E94DEB" w:rsidRPr="00557395">
        <w:rPr>
          <w:rFonts w:ascii="Times New Roman" w:hAnsi="Times New Roman" w:cs="Times New Roman"/>
          <w:color w:val="000000" w:themeColor="text1"/>
        </w:rPr>
        <w:t xml:space="preserve"> </w:t>
      </w:r>
      <w:r w:rsidR="00E94DEB" w:rsidRPr="00557395">
        <w:rPr>
          <w:rFonts w:ascii="Times New Roman" w:hAnsi="Times New Roman" w:cs="Times New Roman"/>
          <w:color w:val="000000" w:themeColor="text1"/>
        </w:rPr>
        <w:fldChar w:fldCharType="begin"/>
      </w:r>
      <w:r w:rsidR="00DA061C" w:rsidRPr="00557395">
        <w:rPr>
          <w:rFonts w:ascii="Times New Roman" w:hAnsi="Times New Roman" w:cs="Times New Roman"/>
          <w:color w:val="000000" w:themeColor="text1"/>
        </w:rPr>
        <w:instrText xml:space="preserve"> ADDIN ZOTERO_ITEM CSL_CITATION {"citationID":"Jvn5ZxAs","properties":{"formattedCitation":"(Engels et al., 2023; Hart &amp; Staveland, 1988)","plainCitation":"(Engels et al., 2023; Hart &amp; Staveland, 1988)","noteIndex":0},"citationItems":[{"id":381,"uris":["http://zotero.org/users/8343451/items/5FLSLSP4"],"itemData":{"id":381,"type":"article-journal","abstract":"We examine the impact of implementing active pedagogical methodologies in three successive data science courses for a biology curriculum at the University of Mons, Belgium. Blended learning and ﬂipped classroom approaches were adopted, with an emphasis on project-based biological data analysis. Four successive types of exercises of increasing diﬃculties were proposed to the students. Tutorials written with the R package learnr were identiﬁed as a critical step to transition between theory and the application of the concepts. The cognitive workload needed to complete the learnr tutorials was measured for the three courses and it was only lower for the last course, suggesting students needed a long time to get used to their software environment (R, RStudio and git). Data relative to students’ activity, collected primarily from the ongoing assessment, were also used to establish student proﬁles according to their learning strategies. Several suboptimal strategies were observed and discussed. Finally, the timing of students contributions, and the intensity of teacher-learner interactions related to these contributions were analyzed before, during and after the mandatory distance learning due to the COVID-19 lockdown. A lag phase was visible at the beginning of the ﬁrst lockdown, but the students’ work was not markedly aﬀected during the second lockdown period which lasted much longer.","container-title":"Foundations of Data Science","DOI":"10.3934/fods.2022022","ISSN":"2639-8001","issue":"2","journalAbbreviation":"FoDS","language":"en","page":"266-285","source":"DOI.org (Crossref)","title":"Teaching data science to students in biology using R, RStudio and Learnr: Analysis of three years data","title-short":"Teaching data science to students in biology using R, RStudio and Learnr","volume":"5","author":[{"family":"Engels","given":"Guyliann"},{"family":"Grosjean","given":"Philippe"},{"family":"Artus","given":"Frédérique"},{"literal":"Numerical Ecology Department, Complexys and InforTech Institutes, University of Mons, Avenue du Champ de Mars, 8, 7000 Mons, Belgium"},{"literal":"Pedagogical Support and Quality Assurance Department, University of Mons, Place du Parc, 20,700 Mons, Belgium"}],"issued":{"date-parts":[["2023"]]}}},{"id":619,"uris":["http://zotero.org/users/8343451/items/ACSABIBK"],"itemData":{"id":619,"type":"chapter","abstract":"The results of a multi-year research program to identify the factors associated with variations in subjective workload within and between different types of tasks are reviewed. Subjective evaluations of 10 workload-related factors were obtained from 16 different experiments. The experimental tasks included simple cognitive and manual control tasks, complex laboratory and supervisory control tasks, and aircraft simulation. Task-, behavior-, and subject-related correlates of subjective workload experiences varied as a function of difficulty manipulations within experiments, different sources of workload between experiments, and individual differences in workload definition. A multi-dimensional rating scale is proposed in which information about the magnitude and sources of six workload-related factors are combined to derive a sensitive and reliable estimate of workload.","collection-title":"Human Mental Workload","container-title":"Advances in Psychology","note":"DOI: 10.1016/S0166-4115(08)62386-9","page":"139-183","publisher":"North-Holland","source":"ScienceDirect","title":"Development of NASA-TLX (Task Load Index): Results of Empirical and Theoretical Research","title-short":"Development of NASA-TLX (Task Load Index)","URL":"https://www.sciencedirect.com/science/article/pii/S0166411508623869","volume":"52","author":[{"family":"Hart","given":"Sandra G."},{"family":"Staveland","given":"Lowell E."}],"editor":[{"family":"Hancock","given":"Peter A."},{"family":"Meshkati","given":"Najmedin"}],"accessed":{"date-parts":[["2024",2,13]]},"issued":{"date-parts":[["1988",1,1]]}}}],"schema":"https://github.com/citation-style-language/schema/raw/master/csl-citation.json"} </w:instrText>
      </w:r>
      <w:r w:rsidR="00E94DEB" w:rsidRPr="00557395">
        <w:rPr>
          <w:rFonts w:ascii="Times New Roman" w:hAnsi="Times New Roman" w:cs="Times New Roman"/>
          <w:color w:val="000000" w:themeColor="text1"/>
        </w:rPr>
        <w:fldChar w:fldCharType="separate"/>
      </w:r>
      <w:r w:rsidR="00E94DEB" w:rsidRPr="00557395">
        <w:rPr>
          <w:rFonts w:ascii="Times New Roman" w:hAnsi="Times New Roman" w:cs="Times New Roman"/>
          <w:noProof/>
          <w:color w:val="000000" w:themeColor="text1"/>
        </w:rPr>
        <w:t>(Engels et al., 2023; Hart &amp; Staveland, 1988)</w:t>
      </w:r>
      <w:r w:rsidR="00E94DEB" w:rsidRPr="00557395">
        <w:rPr>
          <w:rFonts w:ascii="Times New Roman" w:hAnsi="Times New Roman" w:cs="Times New Roman"/>
          <w:color w:val="000000" w:themeColor="text1"/>
        </w:rPr>
        <w:fldChar w:fldCharType="end"/>
      </w:r>
    </w:p>
    <w:p w14:paraId="4C3572C3" w14:textId="360D9A36" w:rsidR="00665738" w:rsidRPr="00557395" w:rsidRDefault="00665738" w:rsidP="00D36E4E">
      <w:pPr>
        <w:pStyle w:val="ListParagraph"/>
        <w:numPr>
          <w:ilvl w:val="0"/>
          <w:numId w:val="3"/>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How successful were you in accomplishing what you were asked to do?</w:t>
      </w:r>
      <w:r w:rsidR="00E94DEB" w:rsidRPr="00557395">
        <w:rPr>
          <w:rFonts w:ascii="Times New Roman" w:hAnsi="Times New Roman" w:cs="Times New Roman"/>
          <w:color w:val="000000" w:themeColor="text1"/>
        </w:rPr>
        <w:t xml:space="preserve"> </w:t>
      </w:r>
      <w:r w:rsidR="00E94DEB" w:rsidRPr="00557395">
        <w:rPr>
          <w:rFonts w:ascii="Times New Roman" w:hAnsi="Times New Roman" w:cs="Times New Roman"/>
          <w:color w:val="000000" w:themeColor="text1"/>
        </w:rPr>
        <w:fldChar w:fldCharType="begin"/>
      </w:r>
      <w:r w:rsidR="00DA061C" w:rsidRPr="00557395">
        <w:rPr>
          <w:rFonts w:ascii="Times New Roman" w:hAnsi="Times New Roman" w:cs="Times New Roman"/>
          <w:color w:val="000000" w:themeColor="text1"/>
        </w:rPr>
        <w:instrText xml:space="preserve"> ADDIN ZOTERO_ITEM CSL_CITATION {"citationID":"Ix3Zbes8","properties":{"formattedCitation":"(Engels et al., 2023; Hart &amp; Staveland, 1988)","plainCitation":"(Engels et al., 2023; Hart &amp; Staveland, 1988)","noteIndex":0},"citationItems":[{"id":381,"uris":["http://zotero.org/users/8343451/items/5FLSLSP4"],"itemData":{"id":381,"type":"article-journal","abstract":"We examine the impact of implementing active pedagogical methodologies in three successive data science courses for a biology curriculum at the University of Mons, Belgium. Blended learning and ﬂipped classroom approaches were adopted, with an emphasis on project-based biological data analysis. Four successive types of exercises of increasing diﬃculties were proposed to the students. Tutorials written with the R package learnr were identiﬁed as a critical step to transition between theory and the application of the concepts. The cognitive workload needed to complete the learnr tutorials was measured for the three courses and it was only lower for the last course, suggesting students needed a long time to get used to their software environment (R, RStudio and git). Data relative to students’ activity, collected primarily from the ongoing assessment, were also used to establish student proﬁles according to their learning strategies. Several suboptimal strategies were observed and discussed. Finally, the timing of students contributions, and the intensity of teacher-learner interactions related to these contributions were analyzed before, during and after the mandatory distance learning due to the COVID-19 lockdown. A lag phase was visible at the beginning of the ﬁrst lockdown, but the students’ work was not markedly aﬀected during the second lockdown period which lasted much longer.","container-title":"Foundations of Data Science","DOI":"10.3934/fods.2022022","ISSN":"2639-8001","issue":"2","journalAbbreviation":"FoDS","language":"en","page":"266-285","source":"DOI.org (Crossref)","title":"Teaching data science to students in biology using R, RStudio and Learnr: Analysis of three years data","title-short":"Teaching data science to students in biology using R, RStudio and Learnr","volume":"5","author":[{"family":"Engels","given":"Guyliann"},{"family":"Grosjean","given":"Philippe"},{"family":"Artus","given":"Frédérique"},{"literal":"Numerical Ecology Department, Complexys and InforTech Institutes, University of Mons, Avenue du Champ de Mars, 8, 7000 Mons, Belgium"},{"literal":"Pedagogical Support and Quality Assurance Department, University of Mons, Place du Parc, 20,700 Mons, Belgium"}],"issued":{"date-parts":[["2023"]]}}},{"id":619,"uris":["http://zotero.org/users/8343451/items/ACSABIBK"],"itemData":{"id":619,"type":"chapter","abstract":"The results of a multi-year research program to identify the factors associated with variations in subjective workload within and between different types of tasks are reviewed. Subjective evaluations of 10 workload-related factors were obtained from 16 different experiments. The experimental tasks included simple cognitive and manual control tasks, complex laboratory and supervisory control tasks, and aircraft simulation. Task-, behavior-, and subject-related correlates of subjective workload experiences varied as a function of difficulty manipulations within experiments, different sources of workload between experiments, and individual differences in workload definition. A multi-dimensional rating scale is proposed in which information about the magnitude and sources of six workload-related factors are combined to derive a sensitive and reliable estimate of workload.","collection-title":"Human Mental Workload","container-title":"Advances in Psychology","note":"DOI: 10.1016/S0166-4115(08)62386-9","page":"139-183","publisher":"North-Holland","source":"ScienceDirect","title":"Development of NASA-TLX (Task Load Index): Results of Empirical and Theoretical Research","title-short":"Development of NASA-TLX (Task Load Index)","URL":"https://www.sciencedirect.com/science/article/pii/S0166411508623869","volume":"52","author":[{"family":"Hart","given":"Sandra G."},{"family":"Staveland","given":"Lowell E."}],"editor":[{"family":"Hancock","given":"Peter A."},{"family":"Meshkati","given":"Najmedin"}],"accessed":{"date-parts":[["2024",2,13]]},"issued":{"date-parts":[["1988",1,1]]}}}],"schema":"https://github.com/citation-style-language/schema/raw/master/csl-citation.json"} </w:instrText>
      </w:r>
      <w:r w:rsidR="00E94DEB" w:rsidRPr="00557395">
        <w:rPr>
          <w:rFonts w:ascii="Times New Roman" w:hAnsi="Times New Roman" w:cs="Times New Roman"/>
          <w:color w:val="000000" w:themeColor="text1"/>
        </w:rPr>
        <w:fldChar w:fldCharType="separate"/>
      </w:r>
      <w:r w:rsidR="00E94DEB" w:rsidRPr="00557395">
        <w:rPr>
          <w:rFonts w:ascii="Times New Roman" w:hAnsi="Times New Roman" w:cs="Times New Roman"/>
          <w:noProof/>
          <w:color w:val="000000" w:themeColor="text1"/>
        </w:rPr>
        <w:t>(Engels et al., 2023; Hart &amp; Staveland, 1988)</w:t>
      </w:r>
      <w:r w:rsidR="00E94DEB" w:rsidRPr="00557395">
        <w:rPr>
          <w:rFonts w:ascii="Times New Roman" w:hAnsi="Times New Roman" w:cs="Times New Roman"/>
          <w:color w:val="000000" w:themeColor="text1"/>
        </w:rPr>
        <w:fldChar w:fldCharType="end"/>
      </w:r>
    </w:p>
    <w:p w14:paraId="5C0A6639" w14:textId="153352EF" w:rsidR="00665738" w:rsidRPr="00557395" w:rsidRDefault="00E94DEB" w:rsidP="00D36E4E">
      <w:pPr>
        <w:pStyle w:val="ListParagraph"/>
        <w:numPr>
          <w:ilvl w:val="0"/>
          <w:numId w:val="3"/>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 xml:space="preserve">How hard did you have to work to accomplish your level of performance? </w:t>
      </w:r>
      <w:r w:rsidRPr="00557395">
        <w:rPr>
          <w:rFonts w:ascii="Times New Roman" w:hAnsi="Times New Roman" w:cs="Times New Roman"/>
          <w:color w:val="000000" w:themeColor="text1"/>
        </w:rPr>
        <w:fldChar w:fldCharType="begin"/>
      </w:r>
      <w:r w:rsidR="00DA061C" w:rsidRPr="00557395">
        <w:rPr>
          <w:rFonts w:ascii="Times New Roman" w:hAnsi="Times New Roman" w:cs="Times New Roman"/>
          <w:color w:val="000000" w:themeColor="text1"/>
        </w:rPr>
        <w:instrText xml:space="preserve"> ADDIN ZOTERO_ITEM CSL_CITATION {"citationID":"Jv1BDA8w","properties":{"formattedCitation":"(Engels et al., 2023; Hart &amp; Staveland, 1988)","plainCitation":"(Engels et al., 2023; Hart &amp; Staveland, 1988)","noteIndex":0},"citationItems":[{"id":381,"uris":["http://zotero.org/users/8343451/items/5FLSLSP4"],"itemData":{"id":381,"type":"article-journal","abstract":"We examine the impact of implementing active pedagogical methodologies in three successive data science courses for a biology curriculum at the University of Mons, Belgium. Blended learning and ﬂipped classroom approaches were adopted, with an emphasis on project-based biological data analysis. Four successive types of exercises of increasing diﬃculties were proposed to the students. Tutorials written with the R package learnr were identiﬁed as a critical step to transition between theory and the application of the concepts. The cognitive workload needed to complete the learnr tutorials was measured for the three courses and it was only lower for the last course, suggesting students needed a long time to get used to their software environment (R, RStudio and git). Data relative to students’ activity, collected primarily from the ongoing assessment, were also used to establish student proﬁles according to their learning strategies. Several suboptimal strategies were observed and discussed. Finally, the timing of students contributions, and the intensity of teacher-learner interactions related to these contributions were analyzed before, during and after the mandatory distance learning due to the COVID-19 lockdown. A lag phase was visible at the beginning of the ﬁrst lockdown, but the students’ work was not markedly aﬀected during the second lockdown period which lasted much longer.","container-title":"Foundations of Data Science","DOI":"10.3934/fods.2022022","ISSN":"2639-8001","issue":"2","journalAbbreviation":"FoDS","language":"en","page":"266-285","source":"DOI.org (Crossref)","title":"Teaching data science to students in biology using R, RStudio and Learnr: Analysis of three years data","title-short":"Teaching data science to students in biology using R, RStudio and Learnr","volume":"5","author":[{"family":"Engels","given":"Guyliann"},{"family":"Grosjean","given":"Philippe"},{"family":"Artus","given":"Frédérique"},{"literal":"Numerical Ecology Department, Complexys and InforTech Institutes, University of Mons, Avenue du Champ de Mars, 8, 7000 Mons, Belgium"},{"literal":"Pedagogical Support and Quality Assurance Department, University of Mons, Place du Parc, 20,700 Mons, Belgium"}],"issued":{"date-parts":[["2023"]]}}},{"id":619,"uris":["http://zotero.org/users/8343451/items/ACSABIBK"],"itemData":{"id":619,"type":"chapter","abstract":"The results of a multi-year research program to identify the factors associated with variations in subjective workload within and between different types of tasks are reviewed. Subjective evaluations of 10 workload-related factors were obtained from 16 different experiments. The experimental tasks included simple cognitive and manual control tasks, complex laboratory and supervisory control tasks, and aircraft simulation. Task-, behavior-, and subject-related correlates of subjective workload experiences varied as a function of difficulty manipulations within experiments, different sources of workload between experiments, and individual differences in workload definition. A multi-dimensional rating scale is proposed in which information about the magnitude and sources of six workload-related factors are combined to derive a sensitive and reliable estimate of workload.","collection-title":"Human Mental Workload","container-title":"Advances in Psychology","note":"DOI: 10.1016/S0166-4115(08)62386-9","page":"139-183","publisher":"North-Holland","source":"ScienceDirect","title":"Development of NASA-TLX (Task Load Index): Results of Empirical and Theoretical Research","title-short":"Development of NASA-TLX (Task Load Index)","URL":"https://www.sciencedirect.com/science/article/pii/S0166411508623869","volume":"52","author":[{"family":"Hart","given":"Sandra G."},{"family":"Staveland","given":"Lowell E."}],"editor":[{"family":"Hancock","given":"Peter A."},{"family":"Meshkati","given":"Najmedin"}],"accessed":{"date-parts":[["2024",2,13]]},"issued":{"date-parts":[["1988",1,1]]}}}],"schema":"https://github.com/citation-style-language/schema/raw/master/csl-citation.json"} </w:instrText>
      </w:r>
      <w:r w:rsidRPr="00557395">
        <w:rPr>
          <w:rFonts w:ascii="Times New Roman" w:hAnsi="Times New Roman" w:cs="Times New Roman"/>
          <w:color w:val="000000" w:themeColor="text1"/>
        </w:rPr>
        <w:fldChar w:fldCharType="separate"/>
      </w:r>
      <w:r w:rsidRPr="00557395">
        <w:rPr>
          <w:rFonts w:ascii="Times New Roman" w:hAnsi="Times New Roman" w:cs="Times New Roman"/>
          <w:noProof/>
          <w:color w:val="000000" w:themeColor="text1"/>
        </w:rPr>
        <w:t>(Engels et al., 2023; Hart &amp; Staveland, 1988)</w:t>
      </w:r>
      <w:r w:rsidRPr="00557395">
        <w:rPr>
          <w:rFonts w:ascii="Times New Roman" w:hAnsi="Times New Roman" w:cs="Times New Roman"/>
          <w:color w:val="000000" w:themeColor="text1"/>
        </w:rPr>
        <w:fldChar w:fldCharType="end"/>
      </w:r>
    </w:p>
    <w:p w14:paraId="3F614C22" w14:textId="70A943B6" w:rsidR="00E94DEB" w:rsidRPr="00557395" w:rsidRDefault="00E94DEB" w:rsidP="00D36E4E">
      <w:pPr>
        <w:pStyle w:val="ListParagraph"/>
        <w:numPr>
          <w:ilvl w:val="0"/>
          <w:numId w:val="3"/>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 xml:space="preserve">How insecure/discouraged/irritated/stressed/annoyed were you? </w:t>
      </w:r>
      <w:r w:rsidRPr="00557395">
        <w:rPr>
          <w:rFonts w:ascii="Times New Roman" w:hAnsi="Times New Roman" w:cs="Times New Roman"/>
          <w:color w:val="000000" w:themeColor="text1"/>
        </w:rPr>
        <w:fldChar w:fldCharType="begin"/>
      </w:r>
      <w:r w:rsidR="00DA061C" w:rsidRPr="00557395">
        <w:rPr>
          <w:rFonts w:ascii="Times New Roman" w:hAnsi="Times New Roman" w:cs="Times New Roman"/>
          <w:color w:val="000000" w:themeColor="text1"/>
        </w:rPr>
        <w:instrText xml:space="preserve"> ADDIN ZOTERO_ITEM CSL_CITATION {"citationID":"IZCxADCK","properties":{"formattedCitation":"(Engels et al., 2023; Hart &amp; Staveland, 1988)","plainCitation":"(Engels et al., 2023; Hart &amp; Staveland, 1988)","noteIndex":0},"citationItems":[{"id":381,"uris":["http://zotero.org/users/8343451/items/5FLSLSP4"],"itemData":{"id":381,"type":"article-journal","abstract":"We examine the impact of implementing active pedagogical methodologies in three successive data science courses for a biology curriculum at the University of Mons, Belgium. Blended learning and ﬂipped classroom approaches were adopted, with an emphasis on project-based biological data analysis. Four successive types of exercises of increasing diﬃculties were proposed to the students. Tutorials written with the R package learnr were identiﬁed as a critical step to transition between theory and the application of the concepts. The cognitive workload needed to complete the learnr tutorials was measured for the three courses and it was only lower for the last course, suggesting students needed a long time to get used to their software environment (R, RStudio and git). Data relative to students’ activity, collected primarily from the ongoing assessment, were also used to establish student proﬁles according to their learning strategies. Several suboptimal strategies were observed and discussed. Finally, the timing of students contributions, and the intensity of teacher-learner interactions related to these contributions were analyzed before, during and after the mandatory distance learning due to the COVID-19 lockdown. A lag phase was visible at the beginning of the ﬁrst lockdown, but the students’ work was not markedly aﬀected during the second lockdown period which lasted much longer.","container-title":"Foundations of Data Science","DOI":"10.3934/fods.2022022","ISSN":"2639-8001","issue":"2","journalAbbreviation":"FoDS","language":"en","page":"266-285","source":"DOI.org (Crossref)","title":"Teaching data science to students in biology using R, RStudio and Learnr: Analysis of three years data","title-short":"Teaching data science to students in biology using R, RStudio and Learnr","volume":"5","author":[{"family":"Engels","given":"Guyliann"},{"family":"Grosjean","given":"Philippe"},{"family":"Artus","given":"Frédérique"},{"literal":"Numerical Ecology Department, Complexys and InforTech Institutes, University of Mons, Avenue du Champ de Mars, 8, 7000 Mons, Belgium"},{"literal":"Pedagogical Support and Quality Assurance Department, University of Mons, Place du Parc, 20,700 Mons, Belgium"}],"issued":{"date-parts":[["2023"]]}}},{"id":619,"uris":["http://zotero.org/users/8343451/items/ACSABIBK"],"itemData":{"id":619,"type":"chapter","abstract":"The results of a multi-year research program to identify the factors associated with variations in subjective workload within and between different types of tasks are reviewed. Subjective evaluations of 10 workload-related factors were obtained from 16 different experiments. The experimental tasks included simple cognitive and manual control tasks, complex laboratory and supervisory control tasks, and aircraft simulation. Task-, behavior-, and subject-related correlates of subjective workload experiences varied as a function of difficulty manipulations within experiments, different sources of workload between experiments, and individual differences in workload definition. A multi-dimensional rating scale is proposed in which information about the magnitude and sources of six workload-related factors are combined to derive a sensitive and reliable estimate of workload.","collection-title":"Human Mental Workload","container-title":"Advances in Psychology","note":"DOI: 10.1016/S0166-4115(08)62386-9","page":"139-183","publisher":"North-Holland","source":"ScienceDirect","title":"Development of NASA-TLX (Task Load Index): Results of Empirical and Theoretical Research","title-short":"Development of NASA-TLX (Task Load Index)","URL":"https://www.sciencedirect.com/science/article/pii/S0166411508623869","volume":"52","author":[{"family":"Hart","given":"Sandra G."},{"family":"Staveland","given":"Lowell E."}],"editor":[{"family":"Hancock","given":"Peter A."},{"family":"Meshkati","given":"Najmedin"}],"accessed":{"date-parts":[["2024",2,13]]},"issued":{"date-parts":[["1988",1,1]]}}}],"schema":"https://github.com/citation-style-language/schema/raw/master/csl-citation.json"} </w:instrText>
      </w:r>
      <w:r w:rsidRPr="00557395">
        <w:rPr>
          <w:rFonts w:ascii="Times New Roman" w:hAnsi="Times New Roman" w:cs="Times New Roman"/>
          <w:color w:val="000000" w:themeColor="text1"/>
        </w:rPr>
        <w:fldChar w:fldCharType="separate"/>
      </w:r>
      <w:r w:rsidRPr="00557395">
        <w:rPr>
          <w:rFonts w:ascii="Times New Roman" w:hAnsi="Times New Roman" w:cs="Times New Roman"/>
          <w:noProof/>
          <w:color w:val="000000" w:themeColor="text1"/>
        </w:rPr>
        <w:t>(Engels et al., 2023; Hart &amp; Staveland, 1988)</w:t>
      </w:r>
      <w:r w:rsidRPr="00557395">
        <w:rPr>
          <w:rFonts w:ascii="Times New Roman" w:hAnsi="Times New Roman" w:cs="Times New Roman"/>
          <w:color w:val="000000" w:themeColor="text1"/>
        </w:rPr>
        <w:fldChar w:fldCharType="end"/>
      </w:r>
    </w:p>
    <w:p w14:paraId="34A4C1C3" w14:textId="77777777" w:rsidR="008147EB" w:rsidRPr="00557395" w:rsidRDefault="008147EB" w:rsidP="00D36E4E">
      <w:pPr>
        <w:spacing w:line="276" w:lineRule="auto"/>
        <w:rPr>
          <w:rFonts w:ascii="Times New Roman" w:hAnsi="Times New Roman" w:cs="Times New Roman"/>
          <w:color w:val="000000" w:themeColor="text1"/>
        </w:rPr>
      </w:pPr>
    </w:p>
    <w:p w14:paraId="1F1B2659" w14:textId="4D6C05F7" w:rsidR="008147EB" w:rsidRPr="00557395" w:rsidRDefault="008147EB" w:rsidP="00D36E4E">
      <w:pPr>
        <w:spacing w:line="276" w:lineRule="auto"/>
        <w:rPr>
          <w:rFonts w:ascii="Times New Roman" w:hAnsi="Times New Roman" w:cs="Times New Roman"/>
          <w:color w:val="000000" w:themeColor="text1"/>
          <w:u w:val="single"/>
        </w:rPr>
      </w:pPr>
      <w:r w:rsidRPr="00557395">
        <w:rPr>
          <w:rFonts w:ascii="Times New Roman" w:hAnsi="Times New Roman" w:cs="Times New Roman"/>
          <w:color w:val="000000" w:themeColor="text1"/>
          <w:u w:val="single"/>
        </w:rPr>
        <w:t>To Measure Anxiety</w:t>
      </w:r>
      <w:r w:rsidR="008A0AE2" w:rsidRPr="00557395">
        <w:rPr>
          <w:rFonts w:ascii="Times New Roman" w:hAnsi="Times New Roman" w:cs="Times New Roman"/>
          <w:color w:val="000000" w:themeColor="text1"/>
          <w:u w:val="single"/>
        </w:rPr>
        <w:t xml:space="preserve"> </w:t>
      </w:r>
      <w:r w:rsidR="007E308F" w:rsidRPr="00557395">
        <w:rPr>
          <w:rFonts w:ascii="Times New Roman" w:hAnsi="Times New Roman" w:cs="Times New Roman"/>
          <w:color w:val="000000" w:themeColor="text1"/>
          <w:u w:val="single"/>
        </w:rPr>
        <w:fldChar w:fldCharType="begin"/>
      </w:r>
      <w:r w:rsidR="007E308F" w:rsidRPr="00557395">
        <w:rPr>
          <w:rFonts w:ascii="Times New Roman" w:hAnsi="Times New Roman" w:cs="Times New Roman"/>
          <w:color w:val="000000" w:themeColor="text1"/>
          <w:u w:val="single"/>
        </w:rPr>
        <w:instrText xml:space="preserve"> ADDIN ZOTERO_ITEM CSL_CITATION {"citationID":"3F7wh6Ap","properties":{"formattedCitation":"(Connolly et al., 2009; Forrester et al., 2022)","plainCitation":"(Connolly et al., 2009; Forrester et al., 2022)","noteIndex":0},"citationItems":[{"id":622,"uris":["http://zotero.org/users/8343451/items/PNCTFQMZ"],"itemData":{"id":622,"type":"article-journal","abstract":"Low retention rates in third-level computing courses, despite continuing research into new and improved computer teaching methods, present a worrying concern. For some computing students learning programming is intimidating, giving rise to lack of confidence and anxiety. The noncognitive domain of anxiety with regard to learning computer programming is investigated in this paper and programming anxiety, a constituent component of computer anxiety, is defined. The paper describes a longitudinal research study that has been conducted, which investigates the variance of anxiety amongst undergraduate computing students, with specific emphasis upon their learning programming during their first year in higher education.","container-title":"IEEE Transactions on Education","DOI":"10.1109/TE.2008.917193","ISSN":"1557-9638","issue":"1","note":"event-title: IEEE Transactions on Education","page":"52-56","source":"IEEE Xplore","title":"Programming Anxiety Amongst Computing Students—A Key in the Retention Debate?","volume":"52","author":[{"family":"Connolly","given":"Cornelia"},{"family":"Murphy","given":"Eamonn"},{"family":"Moore","given":"Sarah"}],"issued":{"date-parts":[["2009",2]]}}},{"id":382,"uris":["http://zotero.org/users/8343451/items/FBITT7T5"],"itemData":{"id":382,"type":"article-journal","abstract":"Women students in ecology reported higher R programming anxiety than their classmates who are men, a gap that narrowed but persisted over the course of a semester in a class that used R. However, specific coping skills were associated with decreases in R anxiety that may be targets for educational interventions.\n          , \n            The ability to program in R, an open-source statistical program, is increasingly valued across job markets, including ecology. The benefits of teaching R to undergraduates are abundant, but learning to code in R may induce anxiety for students, potentially leading to negative learning outcomes and disengagement. Anecdotes suggest a gender differential in programming anxiety, with women experiencing greater anxiety. Currently, we do not know the extent to which programming anxiety exists in our undergraduate biology classrooms, whether it differs by gender, and what instructors can do to alleviate it. Instructor immediacy has been shown to mediate related anxieties such as quantitative and computer anxiety. Likewise, students’ use of adaptive coping strategies may mitigate anxieties. We investigated students’ R anxiety within a lower-division ecology course and explored its relationships with gender, instructor immediacy, classroom engagement, and reported coping strategies. Women reported significantly higher R anxiety than men, a gap that narrowed, yet persisted over the semester. In addition, several specific coping skills were associated with decreases in R anxiety and increases in self-concept and sense of control; these differed by gender identity. Our findings can guide future work to identify interventions that lessen programming anxiety in biology classes, especially for women.","container-title":"CBE—Life Sciences Education","DOI":"10.1187/cbe.21-05-0133","ISSN":"1931-7913","issue":"2","journalAbbreviation":"LSE","language":"en","page":"ar29","source":"DOI.org (Crossref)","title":"Undergraduate R Programming Anxiety in Ecology: Persistent Gender Gaps and Coping Strategies","title-short":"Undergraduate R Programming Anxiety in Ecology","volume":"21","author":[{"family":"Forrester","given":"Chiara"},{"family":"Schwikert","given":"Shane"},{"family":"Foster","given":"James"},{"family":"Corwin","given":"Lisa"}],"editor":[{"family":"Schussler","given":"Elisabeth"}],"issued":{"date-parts":[["2022",6]]}}}],"schema":"https://github.com/citation-style-language/schema/raw/master/csl-citation.json"} </w:instrText>
      </w:r>
      <w:r w:rsidR="007E308F" w:rsidRPr="00557395">
        <w:rPr>
          <w:rFonts w:ascii="Times New Roman" w:hAnsi="Times New Roman" w:cs="Times New Roman"/>
          <w:color w:val="000000" w:themeColor="text1"/>
          <w:u w:val="single"/>
        </w:rPr>
        <w:fldChar w:fldCharType="separate"/>
      </w:r>
      <w:r w:rsidR="007E308F" w:rsidRPr="00557395">
        <w:rPr>
          <w:rFonts w:ascii="Times New Roman" w:hAnsi="Times New Roman" w:cs="Times New Roman"/>
          <w:noProof/>
          <w:color w:val="000000" w:themeColor="text1"/>
          <w:u w:val="single"/>
        </w:rPr>
        <w:t>(Connolly et al., 2009; Forrester et al., 2022)</w:t>
      </w:r>
      <w:r w:rsidR="007E308F" w:rsidRPr="00557395">
        <w:rPr>
          <w:rFonts w:ascii="Times New Roman" w:hAnsi="Times New Roman" w:cs="Times New Roman"/>
          <w:color w:val="000000" w:themeColor="text1"/>
          <w:u w:val="single"/>
        </w:rPr>
        <w:fldChar w:fldCharType="end"/>
      </w:r>
    </w:p>
    <w:p w14:paraId="7737DDAA" w14:textId="610CC46D" w:rsidR="008147EB" w:rsidRPr="00557395" w:rsidRDefault="008147EB" w:rsidP="00D36E4E">
      <w:pPr>
        <w:spacing w:line="276" w:lineRule="auto"/>
        <w:rPr>
          <w:rFonts w:ascii="Times New Roman" w:hAnsi="Times New Roman" w:cs="Times New Roman"/>
          <w:i/>
          <w:iCs/>
          <w:color w:val="000000" w:themeColor="text1"/>
        </w:rPr>
      </w:pPr>
      <w:r w:rsidRPr="00557395">
        <w:rPr>
          <w:rFonts w:ascii="Times New Roman" w:hAnsi="Times New Roman" w:cs="Times New Roman"/>
          <w:i/>
          <w:iCs/>
          <w:color w:val="000000" w:themeColor="text1"/>
        </w:rPr>
        <w:t>Gaining Initial Computer Skills (indicate the extent to which each of the following situations described would make you anxious; 1-not at all, 2-a little, 3-a fair amount, 4-much, 5-very much)</w:t>
      </w:r>
    </w:p>
    <w:p w14:paraId="01923E84" w14:textId="0F85C456" w:rsidR="008147EB" w:rsidRPr="00557395" w:rsidRDefault="008147EB" w:rsidP="00D36E4E">
      <w:pPr>
        <w:pStyle w:val="ListParagraph"/>
        <w:numPr>
          <w:ilvl w:val="0"/>
          <w:numId w:val="3"/>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Collaborating with a friend while learning to use a computer</w:t>
      </w:r>
    </w:p>
    <w:p w14:paraId="6BEBD81A" w14:textId="230C9193" w:rsidR="008147EB" w:rsidRPr="00557395" w:rsidRDefault="008147EB" w:rsidP="00D36E4E">
      <w:pPr>
        <w:pStyle w:val="ListParagraph"/>
        <w:numPr>
          <w:ilvl w:val="0"/>
          <w:numId w:val="3"/>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Being evaluated on my computer competence</w:t>
      </w:r>
    </w:p>
    <w:p w14:paraId="1AF98167" w14:textId="6E1AFA7E" w:rsidR="008147EB" w:rsidRPr="00557395" w:rsidRDefault="008147EB" w:rsidP="00D36E4E">
      <w:pPr>
        <w:pStyle w:val="ListParagraph"/>
        <w:numPr>
          <w:ilvl w:val="0"/>
          <w:numId w:val="3"/>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Taking a course in a computer language</w:t>
      </w:r>
    </w:p>
    <w:p w14:paraId="14BF51A4" w14:textId="2C45433E" w:rsidR="008147EB" w:rsidRPr="00557395" w:rsidRDefault="008147EB" w:rsidP="00D36E4E">
      <w:pPr>
        <w:pStyle w:val="ListParagraph"/>
        <w:numPr>
          <w:ilvl w:val="0"/>
          <w:numId w:val="3"/>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Learning computer terminology</w:t>
      </w:r>
    </w:p>
    <w:p w14:paraId="276B4EE5" w14:textId="58F00A7E" w:rsidR="00665738" w:rsidRPr="00557395" w:rsidRDefault="008A0AE2" w:rsidP="00D36E4E">
      <w:pPr>
        <w:spacing w:line="276" w:lineRule="auto"/>
        <w:rPr>
          <w:rFonts w:ascii="Times New Roman" w:hAnsi="Times New Roman" w:cs="Times New Roman"/>
          <w:color w:val="000000" w:themeColor="text1"/>
        </w:rPr>
      </w:pPr>
      <w:r w:rsidRPr="00557395">
        <w:rPr>
          <w:rFonts w:ascii="Times New Roman" w:hAnsi="Times New Roman" w:cs="Times New Roman"/>
          <w:i/>
          <w:iCs/>
          <w:color w:val="000000" w:themeColor="text1"/>
        </w:rPr>
        <w:t xml:space="preserve">Sense of Control </w:t>
      </w:r>
      <w:r w:rsidRPr="00557395">
        <w:rPr>
          <w:rFonts w:ascii="Times New Roman" w:hAnsi="Times New Roman" w:cs="Times New Roman"/>
          <w:i/>
          <w:iCs/>
          <w:color w:val="000000" w:themeColor="text1"/>
        </w:rPr>
        <w:t xml:space="preserve">(indicate </w:t>
      </w:r>
      <w:r w:rsidRPr="00557395">
        <w:rPr>
          <w:rFonts w:ascii="Times New Roman" w:hAnsi="Times New Roman" w:cs="Times New Roman"/>
          <w:i/>
          <w:iCs/>
          <w:color w:val="000000" w:themeColor="text1"/>
        </w:rPr>
        <w:t>how often you have the following thoughts when you use a computer or think about using a computer</w:t>
      </w:r>
      <w:r w:rsidRPr="00557395">
        <w:rPr>
          <w:rFonts w:ascii="Times New Roman" w:hAnsi="Times New Roman" w:cs="Times New Roman"/>
          <w:i/>
          <w:iCs/>
          <w:color w:val="000000" w:themeColor="text1"/>
        </w:rPr>
        <w:t>; 1-</w:t>
      </w:r>
      <w:r w:rsidRPr="00557395">
        <w:rPr>
          <w:rFonts w:ascii="Times New Roman" w:hAnsi="Times New Roman" w:cs="Times New Roman"/>
          <w:i/>
          <w:iCs/>
          <w:color w:val="000000" w:themeColor="text1"/>
        </w:rPr>
        <w:t>very much</w:t>
      </w:r>
      <w:r w:rsidRPr="00557395">
        <w:rPr>
          <w:rFonts w:ascii="Times New Roman" w:hAnsi="Times New Roman" w:cs="Times New Roman"/>
          <w:i/>
          <w:iCs/>
          <w:color w:val="000000" w:themeColor="text1"/>
        </w:rPr>
        <w:t>, 2-</w:t>
      </w:r>
      <w:r w:rsidRPr="00557395">
        <w:rPr>
          <w:rFonts w:ascii="Times New Roman" w:hAnsi="Times New Roman" w:cs="Times New Roman"/>
          <w:i/>
          <w:iCs/>
          <w:color w:val="000000" w:themeColor="text1"/>
        </w:rPr>
        <w:t>much</w:t>
      </w:r>
      <w:r w:rsidRPr="00557395">
        <w:rPr>
          <w:rFonts w:ascii="Times New Roman" w:hAnsi="Times New Roman" w:cs="Times New Roman"/>
          <w:i/>
          <w:iCs/>
          <w:color w:val="000000" w:themeColor="text1"/>
        </w:rPr>
        <w:t>, 3-a fair amount, 4-</w:t>
      </w:r>
      <w:r w:rsidRPr="00557395">
        <w:rPr>
          <w:rFonts w:ascii="Times New Roman" w:hAnsi="Times New Roman" w:cs="Times New Roman"/>
          <w:i/>
          <w:iCs/>
          <w:color w:val="000000" w:themeColor="text1"/>
        </w:rPr>
        <w:t>a little</w:t>
      </w:r>
      <w:r w:rsidRPr="00557395">
        <w:rPr>
          <w:rFonts w:ascii="Times New Roman" w:hAnsi="Times New Roman" w:cs="Times New Roman"/>
          <w:i/>
          <w:iCs/>
          <w:color w:val="000000" w:themeColor="text1"/>
        </w:rPr>
        <w:t>, 5-</w:t>
      </w:r>
      <w:r w:rsidRPr="00557395">
        <w:rPr>
          <w:rFonts w:ascii="Times New Roman" w:hAnsi="Times New Roman" w:cs="Times New Roman"/>
          <w:i/>
          <w:iCs/>
          <w:color w:val="000000" w:themeColor="text1"/>
        </w:rPr>
        <w:t>not at all</w:t>
      </w:r>
      <w:r w:rsidRPr="00557395">
        <w:rPr>
          <w:rFonts w:ascii="Times New Roman" w:hAnsi="Times New Roman" w:cs="Times New Roman"/>
          <w:i/>
          <w:iCs/>
          <w:color w:val="000000" w:themeColor="text1"/>
        </w:rPr>
        <w:t>)</w:t>
      </w:r>
      <w:r w:rsidRPr="00557395">
        <w:rPr>
          <w:rFonts w:ascii="Times New Roman" w:hAnsi="Times New Roman" w:cs="Times New Roman"/>
          <w:color w:val="000000" w:themeColor="text1"/>
        </w:rPr>
        <w:t xml:space="preserve"> **NOTICE THE FLIPPED ANSWERS</w:t>
      </w:r>
    </w:p>
    <w:p w14:paraId="39CC8482" w14:textId="4DB9CA57" w:rsidR="008A0AE2" w:rsidRPr="00557395" w:rsidRDefault="008A0AE2" w:rsidP="00D36E4E">
      <w:pPr>
        <w:pStyle w:val="ListParagraph"/>
        <w:numPr>
          <w:ilvl w:val="0"/>
          <w:numId w:val="3"/>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I know I can do it.</w:t>
      </w:r>
    </w:p>
    <w:p w14:paraId="33330CD6" w14:textId="4C275C61" w:rsidR="008A0AE2" w:rsidRPr="00557395" w:rsidRDefault="008A0AE2" w:rsidP="00D36E4E">
      <w:pPr>
        <w:pStyle w:val="ListParagraph"/>
        <w:numPr>
          <w:ilvl w:val="0"/>
          <w:numId w:val="3"/>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I feel in control of what I do.</w:t>
      </w:r>
    </w:p>
    <w:p w14:paraId="03797914" w14:textId="0BCF7A50" w:rsidR="008A0AE2" w:rsidRPr="00557395" w:rsidRDefault="008A0AE2" w:rsidP="00D36E4E">
      <w:pPr>
        <w:pStyle w:val="ListParagraph"/>
        <w:numPr>
          <w:ilvl w:val="0"/>
          <w:numId w:val="3"/>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In class, everyone else but me knows what they’re doing.</w:t>
      </w:r>
    </w:p>
    <w:p w14:paraId="02376D23" w14:textId="4ADC93BF" w:rsidR="008A0AE2" w:rsidRPr="00557395" w:rsidRDefault="008A0AE2" w:rsidP="00D36E4E">
      <w:pPr>
        <w:spacing w:line="276" w:lineRule="auto"/>
        <w:rPr>
          <w:rFonts w:ascii="Times New Roman" w:hAnsi="Times New Roman" w:cs="Times New Roman"/>
          <w:i/>
          <w:iCs/>
          <w:color w:val="000000" w:themeColor="text1"/>
        </w:rPr>
      </w:pPr>
      <w:r w:rsidRPr="00557395">
        <w:rPr>
          <w:rFonts w:ascii="Times New Roman" w:hAnsi="Times New Roman" w:cs="Times New Roman"/>
          <w:i/>
          <w:iCs/>
          <w:color w:val="000000" w:themeColor="text1"/>
        </w:rPr>
        <w:t xml:space="preserve">Computer Self Concept </w:t>
      </w:r>
      <w:r w:rsidRPr="00557395">
        <w:rPr>
          <w:rFonts w:ascii="Times New Roman" w:hAnsi="Times New Roman" w:cs="Times New Roman"/>
          <w:i/>
          <w:iCs/>
          <w:color w:val="000000" w:themeColor="text1"/>
        </w:rPr>
        <w:t>(</w:t>
      </w:r>
      <w:r w:rsidRPr="00557395">
        <w:rPr>
          <w:rFonts w:ascii="Times New Roman" w:hAnsi="Times New Roman" w:cs="Times New Roman"/>
          <w:i/>
          <w:iCs/>
          <w:color w:val="000000" w:themeColor="text1"/>
        </w:rPr>
        <w:t>using the following scale, please indicate how much you agree or disagree with the following propositions</w:t>
      </w:r>
      <w:r w:rsidRPr="00557395">
        <w:rPr>
          <w:rFonts w:ascii="Times New Roman" w:hAnsi="Times New Roman" w:cs="Times New Roman"/>
          <w:i/>
          <w:iCs/>
          <w:color w:val="000000" w:themeColor="text1"/>
        </w:rPr>
        <w:t>; 1-</w:t>
      </w:r>
      <w:r w:rsidRPr="00557395">
        <w:rPr>
          <w:rFonts w:ascii="Times New Roman" w:hAnsi="Times New Roman" w:cs="Times New Roman"/>
          <w:i/>
          <w:iCs/>
          <w:color w:val="000000" w:themeColor="text1"/>
        </w:rPr>
        <w:t>strongly agree</w:t>
      </w:r>
      <w:r w:rsidRPr="00557395">
        <w:rPr>
          <w:rFonts w:ascii="Times New Roman" w:hAnsi="Times New Roman" w:cs="Times New Roman"/>
          <w:i/>
          <w:iCs/>
          <w:color w:val="000000" w:themeColor="text1"/>
        </w:rPr>
        <w:t>, 2-</w:t>
      </w:r>
      <w:r w:rsidRPr="00557395">
        <w:rPr>
          <w:rFonts w:ascii="Times New Roman" w:hAnsi="Times New Roman" w:cs="Times New Roman"/>
          <w:i/>
          <w:iCs/>
          <w:color w:val="000000" w:themeColor="text1"/>
        </w:rPr>
        <w:t>agree</w:t>
      </w:r>
      <w:r w:rsidRPr="00557395">
        <w:rPr>
          <w:rFonts w:ascii="Times New Roman" w:hAnsi="Times New Roman" w:cs="Times New Roman"/>
          <w:i/>
          <w:iCs/>
          <w:color w:val="000000" w:themeColor="text1"/>
        </w:rPr>
        <w:t>, 3-</w:t>
      </w:r>
      <w:r w:rsidRPr="00557395">
        <w:rPr>
          <w:rFonts w:ascii="Times New Roman" w:hAnsi="Times New Roman" w:cs="Times New Roman"/>
          <w:i/>
          <w:iCs/>
          <w:color w:val="000000" w:themeColor="text1"/>
        </w:rPr>
        <w:t>unsure</w:t>
      </w:r>
      <w:r w:rsidRPr="00557395">
        <w:rPr>
          <w:rFonts w:ascii="Times New Roman" w:hAnsi="Times New Roman" w:cs="Times New Roman"/>
          <w:i/>
          <w:iCs/>
          <w:color w:val="000000" w:themeColor="text1"/>
        </w:rPr>
        <w:t>, 4-</w:t>
      </w:r>
      <w:r w:rsidRPr="00557395">
        <w:rPr>
          <w:rFonts w:ascii="Times New Roman" w:hAnsi="Times New Roman" w:cs="Times New Roman"/>
          <w:i/>
          <w:iCs/>
          <w:color w:val="000000" w:themeColor="text1"/>
        </w:rPr>
        <w:t>disagree</w:t>
      </w:r>
      <w:r w:rsidRPr="00557395">
        <w:rPr>
          <w:rFonts w:ascii="Times New Roman" w:hAnsi="Times New Roman" w:cs="Times New Roman"/>
          <w:i/>
          <w:iCs/>
          <w:color w:val="000000" w:themeColor="text1"/>
        </w:rPr>
        <w:t>, 5-</w:t>
      </w:r>
      <w:r w:rsidRPr="00557395">
        <w:rPr>
          <w:rFonts w:ascii="Times New Roman" w:hAnsi="Times New Roman" w:cs="Times New Roman"/>
          <w:i/>
          <w:iCs/>
          <w:color w:val="000000" w:themeColor="text1"/>
        </w:rPr>
        <w:t>strongly disagree</w:t>
      </w:r>
      <w:r w:rsidRPr="00557395">
        <w:rPr>
          <w:rFonts w:ascii="Times New Roman" w:hAnsi="Times New Roman" w:cs="Times New Roman"/>
          <w:i/>
          <w:iCs/>
          <w:color w:val="000000" w:themeColor="text1"/>
        </w:rPr>
        <w:t>)</w:t>
      </w:r>
    </w:p>
    <w:p w14:paraId="703FC6CE" w14:textId="062BE65E" w:rsidR="008A0AE2" w:rsidRPr="00557395" w:rsidRDefault="008A0AE2" w:rsidP="00D36E4E">
      <w:pPr>
        <w:pStyle w:val="ListParagraph"/>
        <w:numPr>
          <w:ilvl w:val="0"/>
          <w:numId w:val="3"/>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Anyone can learn computers if they are patient and motivated.</w:t>
      </w:r>
    </w:p>
    <w:p w14:paraId="4799D6B4" w14:textId="54CA6DFB" w:rsidR="008A0AE2" w:rsidRPr="00557395" w:rsidRDefault="008A0AE2" w:rsidP="00D36E4E">
      <w:pPr>
        <w:pStyle w:val="ListParagraph"/>
        <w:numPr>
          <w:ilvl w:val="0"/>
          <w:numId w:val="3"/>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I can get good grades in computer courses.</w:t>
      </w:r>
    </w:p>
    <w:p w14:paraId="5113F7C2" w14:textId="06BFC7F9" w:rsidR="008A0AE2" w:rsidRPr="00557395" w:rsidRDefault="008A0AE2" w:rsidP="00D36E4E">
      <w:pPr>
        <w:pStyle w:val="ListParagraph"/>
        <w:numPr>
          <w:ilvl w:val="0"/>
          <w:numId w:val="3"/>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I don’t think I would be able to learn a computer programming language.</w:t>
      </w:r>
    </w:p>
    <w:p w14:paraId="469C1DDB" w14:textId="1A029638" w:rsidR="008A0AE2" w:rsidRPr="00557395" w:rsidRDefault="008A0AE2" w:rsidP="00D36E4E">
      <w:pPr>
        <w:pStyle w:val="ListParagraph"/>
        <w:numPr>
          <w:ilvl w:val="0"/>
          <w:numId w:val="3"/>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I don’t think I will/could handle a computer course.</w:t>
      </w:r>
    </w:p>
    <w:p w14:paraId="55F93D70" w14:textId="4B860518" w:rsidR="008A0AE2" w:rsidRPr="00557395" w:rsidRDefault="008A0AE2" w:rsidP="00D36E4E">
      <w:pPr>
        <w:spacing w:line="276" w:lineRule="auto"/>
        <w:rPr>
          <w:rFonts w:ascii="Times New Roman" w:hAnsi="Times New Roman" w:cs="Times New Roman"/>
          <w:i/>
          <w:iCs/>
          <w:color w:val="000000" w:themeColor="text1"/>
        </w:rPr>
      </w:pPr>
      <w:r w:rsidRPr="00557395">
        <w:rPr>
          <w:rFonts w:ascii="Times New Roman" w:hAnsi="Times New Roman" w:cs="Times New Roman"/>
          <w:i/>
          <w:iCs/>
          <w:color w:val="000000" w:themeColor="text1"/>
        </w:rPr>
        <w:t>State of Anxiety in Computer Situations (using the following scale, indicate how often you have the following feelings or symptoms when you use a computer, think about using a computer or having to write a computer program; 1-almost never, 2-sometimes, 3-often, 4-almost always) *** Notice 4 answers instead of 5</w:t>
      </w:r>
    </w:p>
    <w:p w14:paraId="3FF29FF3" w14:textId="273722CF" w:rsidR="008A0AE2" w:rsidRPr="00557395" w:rsidRDefault="008A0AE2" w:rsidP="00D36E4E">
      <w:pPr>
        <w:pStyle w:val="ListParagraph"/>
        <w:numPr>
          <w:ilvl w:val="0"/>
          <w:numId w:val="3"/>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lastRenderedPageBreak/>
        <w:t>I feel anxious whenever I am using computers.</w:t>
      </w:r>
    </w:p>
    <w:p w14:paraId="55EFAF2C" w14:textId="2C27C155" w:rsidR="008A0AE2" w:rsidRPr="00557395" w:rsidRDefault="008A0AE2" w:rsidP="00D36E4E">
      <w:pPr>
        <w:pStyle w:val="ListParagraph"/>
        <w:numPr>
          <w:ilvl w:val="0"/>
          <w:numId w:val="3"/>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I feel at ease with computers.</w:t>
      </w:r>
    </w:p>
    <w:p w14:paraId="3F243CCA" w14:textId="7CE0B493" w:rsidR="008A0AE2" w:rsidRPr="00557395" w:rsidRDefault="008A0AE2" w:rsidP="00D36E4E">
      <w:pPr>
        <w:pStyle w:val="ListParagraph"/>
        <w:numPr>
          <w:ilvl w:val="0"/>
          <w:numId w:val="3"/>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Hot and sweaty.</w:t>
      </w:r>
    </w:p>
    <w:p w14:paraId="66FF6DA4" w14:textId="6FB68414" w:rsidR="008A0AE2" w:rsidRPr="00557395" w:rsidRDefault="008A0AE2" w:rsidP="00D36E4E">
      <w:pPr>
        <w:pStyle w:val="ListParagraph"/>
        <w:numPr>
          <w:ilvl w:val="0"/>
          <w:numId w:val="3"/>
        </w:numPr>
        <w:pBdr>
          <w:bottom w:val="single" w:sz="12" w:space="1" w:color="auto"/>
        </w:pBd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Lack of concentration</w:t>
      </w:r>
    </w:p>
    <w:p w14:paraId="1B8F37D3" w14:textId="77777777" w:rsidR="000E6B22" w:rsidRPr="00557395" w:rsidRDefault="000E6B22" w:rsidP="00D36E4E">
      <w:pPr>
        <w:spacing w:line="276" w:lineRule="auto"/>
        <w:rPr>
          <w:rFonts w:ascii="Times New Roman" w:hAnsi="Times New Roman" w:cs="Times New Roman"/>
          <w:color w:val="000000" w:themeColor="text1"/>
        </w:rPr>
      </w:pPr>
    </w:p>
    <w:p w14:paraId="78CEC0DA" w14:textId="736F6AF8" w:rsidR="000E6B22" w:rsidRPr="00557395" w:rsidRDefault="000E6B22" w:rsidP="00D36E4E">
      <w:pPr>
        <w:spacing w:line="276" w:lineRule="auto"/>
        <w:rPr>
          <w:rFonts w:ascii="Times New Roman" w:hAnsi="Times New Roman" w:cs="Times New Roman"/>
          <w:color w:val="000000" w:themeColor="text1"/>
          <w:u w:val="single"/>
        </w:rPr>
      </w:pPr>
      <w:r w:rsidRPr="00557395">
        <w:rPr>
          <w:rFonts w:ascii="Times New Roman" w:hAnsi="Times New Roman" w:cs="Times New Roman"/>
          <w:color w:val="000000" w:themeColor="text1"/>
          <w:u w:val="single"/>
        </w:rPr>
        <w:t xml:space="preserve">R Anxiety from Forrester Questionnaire </w:t>
      </w:r>
      <w:r w:rsidRPr="00557395">
        <w:rPr>
          <w:rFonts w:ascii="Times New Roman" w:hAnsi="Times New Roman" w:cs="Times New Roman"/>
          <w:color w:val="000000" w:themeColor="text1"/>
          <w:u w:val="single"/>
        </w:rPr>
        <w:fldChar w:fldCharType="begin"/>
      </w:r>
      <w:r w:rsidRPr="00557395">
        <w:rPr>
          <w:rFonts w:ascii="Times New Roman" w:hAnsi="Times New Roman" w:cs="Times New Roman"/>
          <w:color w:val="000000" w:themeColor="text1"/>
          <w:u w:val="single"/>
        </w:rPr>
        <w:instrText xml:space="preserve"> ADDIN ZOTERO_ITEM CSL_CITATION {"citationID":"cvlUzusf","properties":{"formattedCitation":"(Connolly et al., 2009; Forrester et al., 2022)","plainCitation":"(Connolly et al., 2009; Forrester et al., 2022)","noteIndex":0},"citationItems":[{"id":622,"uris":["http://zotero.org/users/8343451/items/PNCTFQMZ"],"itemData":{"id":622,"type":"article-journal","abstract":"Low retention rates in third-level computing courses, despite continuing research into new and improved computer teaching methods, present a worrying concern. For some computing students learning programming is intimidating, giving rise to lack of confidence and anxiety. The noncognitive domain of anxiety with regard to learning computer programming is investigated in this paper and programming anxiety, a constituent component of computer anxiety, is defined. The paper describes a longitudinal research study that has been conducted, which investigates the variance of anxiety amongst undergraduate computing students, with specific emphasis upon their learning programming during their first year in higher education.","container-title":"IEEE Transactions on Education","DOI":"10.1109/TE.2008.917193","ISSN":"1557-9638","issue":"1","note":"event-title: IEEE Transactions on Education","page":"52-56","source":"IEEE Xplore","title":"Programming Anxiety Amongst Computing Students—A Key in the Retention Debate?","volume":"52","author":[{"family":"Connolly","given":"Cornelia"},{"family":"Murphy","given":"Eamonn"},{"family":"Moore","given":"Sarah"}],"issued":{"date-parts":[["2009",2]]}}},{"id":382,"uris":["http://zotero.org/users/8343451/items/FBITT7T5"],"itemData":{"id":382,"type":"article-journal","abstract":"Women students in ecology reported higher R programming anxiety than their classmates who are men, a gap that narrowed but persisted over the course of a semester in a class that used R. However, specific coping skills were associated with decreases in R anxiety that may be targets for educational interventions.\n          , \n            The ability to program in R, an open-source statistical program, is increasingly valued across job markets, including ecology. The benefits of teaching R to undergraduates are abundant, but learning to code in R may induce anxiety for students, potentially leading to negative learning outcomes and disengagement. Anecdotes suggest a gender differential in programming anxiety, with women experiencing greater anxiety. Currently, we do not know the extent to which programming anxiety exists in our undergraduate biology classrooms, whether it differs by gender, and what instructors can do to alleviate it. Instructor immediacy has been shown to mediate related anxieties such as quantitative and computer anxiety. Likewise, students’ use of adaptive coping strategies may mitigate anxieties. We investigated students’ R anxiety within a lower-division ecology course and explored its relationships with gender, instructor immediacy, classroom engagement, and reported coping strategies. Women reported significantly higher R anxiety than men, a gap that narrowed, yet persisted over the semester. In addition, several specific coping skills were associated with decreases in R anxiety and increases in self-concept and sense of control; these differed by gender identity. Our findings can guide future work to identify interventions that lessen programming anxiety in biology classes, especially for women.","container-title":"CBE—Life Sciences Education","DOI":"10.1187/cbe.21-05-0133","ISSN":"1931-7913","issue":"2","journalAbbreviation":"LSE","language":"en","page":"ar29","source":"DOI.org (Crossref)","title":"Undergraduate R Programming Anxiety in Ecology: Persistent Gender Gaps and Coping Strategies","title-short":"Undergraduate R Programming Anxiety in Ecology","volume":"21","author":[{"family":"Forrester","given":"Chiara"},{"family":"Schwikert","given":"Shane"},{"family":"Foster","given":"James"},{"family":"Corwin","given":"Lisa"}],"editor":[{"family":"Schussler","given":"Elisabeth"}],"issued":{"date-parts":[["2022",6]]}}}],"schema":"https://github.com/citation-style-language/schema/raw/master/csl-citation.json"} </w:instrText>
      </w:r>
      <w:r w:rsidRPr="00557395">
        <w:rPr>
          <w:rFonts w:ascii="Times New Roman" w:hAnsi="Times New Roman" w:cs="Times New Roman"/>
          <w:color w:val="000000" w:themeColor="text1"/>
          <w:u w:val="single"/>
        </w:rPr>
        <w:fldChar w:fldCharType="separate"/>
      </w:r>
      <w:r w:rsidRPr="00557395">
        <w:rPr>
          <w:rFonts w:ascii="Times New Roman" w:hAnsi="Times New Roman" w:cs="Times New Roman"/>
          <w:noProof/>
          <w:color w:val="000000" w:themeColor="text1"/>
          <w:u w:val="single"/>
        </w:rPr>
        <w:t>(Connolly et al., 2009; Forrester et al., 2022)</w:t>
      </w:r>
      <w:r w:rsidRPr="00557395">
        <w:rPr>
          <w:rFonts w:ascii="Times New Roman" w:hAnsi="Times New Roman" w:cs="Times New Roman"/>
          <w:color w:val="000000" w:themeColor="text1"/>
          <w:u w:val="single"/>
        </w:rPr>
        <w:fldChar w:fldCharType="end"/>
      </w:r>
    </w:p>
    <w:p w14:paraId="2339CFE0" w14:textId="2CF2402E" w:rsidR="000E6B22" w:rsidRPr="00557395" w:rsidRDefault="00D00234" w:rsidP="00D36E4E">
      <w:pPr>
        <w:spacing w:line="276" w:lineRule="auto"/>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6494F209" wp14:editId="2D965C31">
            <wp:extent cx="5943600" cy="4984750"/>
            <wp:effectExtent l="0" t="0" r="0" b="6350"/>
            <wp:docPr id="93420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02763" name="Picture 934202763"/>
                    <pic:cNvPicPr/>
                  </pic:nvPicPr>
                  <pic:blipFill>
                    <a:blip r:embed="rId6">
                      <a:extLst>
                        <a:ext uri="{28A0092B-C50C-407E-A947-70E740481C1C}">
                          <a14:useLocalDpi xmlns:a14="http://schemas.microsoft.com/office/drawing/2010/main" val="0"/>
                        </a:ext>
                      </a:extLst>
                    </a:blip>
                    <a:stretch>
                      <a:fillRect/>
                    </a:stretch>
                  </pic:blipFill>
                  <pic:spPr>
                    <a:xfrm>
                      <a:off x="0" y="0"/>
                      <a:ext cx="5943600" cy="4984750"/>
                    </a:xfrm>
                    <a:prstGeom prst="rect">
                      <a:avLst/>
                    </a:prstGeom>
                  </pic:spPr>
                </pic:pic>
              </a:graphicData>
            </a:graphic>
          </wp:inline>
        </w:drawing>
      </w:r>
    </w:p>
    <w:p w14:paraId="7B0F53B1" w14:textId="78FBC80F" w:rsidR="00557395" w:rsidRPr="00557395" w:rsidRDefault="00D00234" w:rsidP="00D36E4E">
      <w:pPr>
        <w:spacing w:line="276" w:lineRule="auto"/>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6E36D9CA" wp14:editId="1F48F801">
            <wp:extent cx="5943600" cy="4119245"/>
            <wp:effectExtent l="0" t="0" r="0" b="0"/>
            <wp:docPr id="1066269116" name="Picture 2" descr="A black and whit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69116" name="Picture 2" descr="A black and white text on a white background&#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4119245"/>
                    </a:xfrm>
                    <a:prstGeom prst="rect">
                      <a:avLst/>
                    </a:prstGeom>
                  </pic:spPr>
                </pic:pic>
              </a:graphicData>
            </a:graphic>
          </wp:inline>
        </w:drawing>
      </w:r>
    </w:p>
    <w:p w14:paraId="31AC4B40" w14:textId="4A2865DB" w:rsidR="00557395" w:rsidRPr="00557395" w:rsidRDefault="00D00234" w:rsidP="00D36E4E">
      <w:pPr>
        <w:spacing w:line="276" w:lineRule="auto"/>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0AD84DCA" wp14:editId="0187A20F">
            <wp:extent cx="5943600" cy="7371715"/>
            <wp:effectExtent l="0" t="0" r="0" b="0"/>
            <wp:docPr id="778015957" name="Picture 3" descr="A screenshot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15957" name="Picture 3" descr="A screenshot of a pap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7371715"/>
                    </a:xfrm>
                    <a:prstGeom prst="rect">
                      <a:avLst/>
                    </a:prstGeom>
                  </pic:spPr>
                </pic:pic>
              </a:graphicData>
            </a:graphic>
          </wp:inline>
        </w:drawing>
      </w:r>
    </w:p>
    <w:p w14:paraId="6EB49EC2" w14:textId="02D2180D" w:rsidR="00557395" w:rsidRPr="00557395" w:rsidRDefault="00D00234" w:rsidP="00D36E4E">
      <w:pPr>
        <w:spacing w:line="276" w:lineRule="auto"/>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50F152E2" wp14:editId="4FBAAF0D">
            <wp:extent cx="5943600" cy="5099685"/>
            <wp:effectExtent l="0" t="0" r="0" b="5715"/>
            <wp:docPr id="1474344496" name="Picture 4"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44496" name="Picture 4" descr="A screenshot of a tes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5099685"/>
                    </a:xfrm>
                    <a:prstGeom prst="rect">
                      <a:avLst/>
                    </a:prstGeom>
                  </pic:spPr>
                </pic:pic>
              </a:graphicData>
            </a:graphic>
          </wp:inline>
        </w:drawing>
      </w:r>
    </w:p>
    <w:p w14:paraId="13B130CD" w14:textId="77777777" w:rsidR="00D00234" w:rsidRDefault="00D00234" w:rsidP="00D36E4E">
      <w:pPr>
        <w:spacing w:line="276" w:lineRule="auto"/>
        <w:rPr>
          <w:rFonts w:ascii="Times New Roman" w:hAnsi="Times New Roman" w:cs="Times New Roman"/>
          <w:color w:val="000000" w:themeColor="text1"/>
        </w:rPr>
      </w:pPr>
    </w:p>
    <w:p w14:paraId="0519ABEA" w14:textId="77777777" w:rsidR="00D00234" w:rsidRPr="00557395" w:rsidRDefault="00D00234" w:rsidP="00D36E4E">
      <w:pPr>
        <w:spacing w:line="276" w:lineRule="auto"/>
        <w:rPr>
          <w:rFonts w:ascii="Times New Roman" w:hAnsi="Times New Roman" w:cs="Times New Roman"/>
          <w:color w:val="000000" w:themeColor="text1"/>
        </w:rPr>
      </w:pPr>
    </w:p>
    <w:p w14:paraId="51FA00D8" w14:textId="3E641A08" w:rsidR="00557395" w:rsidRPr="00D00234" w:rsidRDefault="001D4476" w:rsidP="00D36E4E">
      <w:pPr>
        <w:spacing w:line="276" w:lineRule="auto"/>
        <w:rPr>
          <w:rFonts w:ascii="Times New Roman" w:hAnsi="Times New Roman" w:cs="Times New Roman"/>
          <w:color w:val="000000" w:themeColor="text1"/>
          <w:u w:val="single"/>
        </w:rPr>
      </w:pPr>
      <w:r w:rsidRPr="00D00234">
        <w:rPr>
          <w:rFonts w:ascii="Times New Roman" w:hAnsi="Times New Roman" w:cs="Times New Roman"/>
          <w:color w:val="000000" w:themeColor="text1"/>
          <w:u w:val="single"/>
        </w:rPr>
        <w:t>Coping skills from Forrester Questionnaire</w:t>
      </w:r>
    </w:p>
    <w:p w14:paraId="21003649" w14:textId="6E7F5F2E" w:rsidR="00557395" w:rsidRPr="00557395" w:rsidRDefault="00D00234" w:rsidP="00D36E4E">
      <w:pPr>
        <w:spacing w:line="276" w:lineRule="auto"/>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27736AC3" wp14:editId="4E1564C4">
            <wp:extent cx="5943600" cy="7037705"/>
            <wp:effectExtent l="0" t="0" r="0" b="0"/>
            <wp:docPr id="338818578" name="Picture 5" descr="A screenshot of a questionna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18578" name="Picture 5" descr="A screenshot of a questionnair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7037705"/>
                    </a:xfrm>
                    <a:prstGeom prst="rect">
                      <a:avLst/>
                    </a:prstGeom>
                  </pic:spPr>
                </pic:pic>
              </a:graphicData>
            </a:graphic>
          </wp:inline>
        </w:drawing>
      </w:r>
    </w:p>
    <w:p w14:paraId="53847CF5" w14:textId="03240F13" w:rsidR="00557395" w:rsidRPr="00557395" w:rsidRDefault="00D00234" w:rsidP="00D36E4E">
      <w:pPr>
        <w:spacing w:line="276" w:lineRule="auto"/>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1962EE99" wp14:editId="563F4B5F">
            <wp:extent cx="5943600" cy="3281680"/>
            <wp:effectExtent l="0" t="0" r="0" b="0"/>
            <wp:docPr id="2065036238" name="Picture 6"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36238" name="Picture 6" descr="A white paper with black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3281680"/>
                    </a:xfrm>
                    <a:prstGeom prst="rect">
                      <a:avLst/>
                    </a:prstGeom>
                  </pic:spPr>
                </pic:pic>
              </a:graphicData>
            </a:graphic>
          </wp:inline>
        </w:drawing>
      </w:r>
    </w:p>
    <w:p w14:paraId="40D77CD8" w14:textId="77777777" w:rsidR="00557395" w:rsidRPr="00557395" w:rsidRDefault="00557395" w:rsidP="00D36E4E">
      <w:pPr>
        <w:spacing w:line="276" w:lineRule="auto"/>
        <w:rPr>
          <w:rFonts w:ascii="Times New Roman" w:hAnsi="Times New Roman" w:cs="Times New Roman"/>
          <w:color w:val="000000" w:themeColor="text1"/>
        </w:rPr>
      </w:pPr>
    </w:p>
    <w:p w14:paraId="3486DCE4" w14:textId="77777777" w:rsidR="00557395" w:rsidRPr="00557395" w:rsidRDefault="00557395" w:rsidP="00D36E4E">
      <w:pPr>
        <w:spacing w:line="276" w:lineRule="auto"/>
        <w:rPr>
          <w:rFonts w:ascii="Times New Roman" w:hAnsi="Times New Roman" w:cs="Times New Roman"/>
          <w:color w:val="000000" w:themeColor="text1"/>
        </w:rPr>
      </w:pPr>
    </w:p>
    <w:p w14:paraId="5EA28AEB" w14:textId="77777777" w:rsidR="00665738" w:rsidRPr="00557395" w:rsidRDefault="00665738" w:rsidP="00D36E4E">
      <w:pPr>
        <w:spacing w:line="276" w:lineRule="auto"/>
        <w:rPr>
          <w:rFonts w:ascii="Times New Roman" w:hAnsi="Times New Roman" w:cs="Times New Roman"/>
          <w:color w:val="000000" w:themeColor="text1"/>
        </w:rPr>
      </w:pPr>
    </w:p>
    <w:p w14:paraId="263D1E11" w14:textId="0F4AD194" w:rsidR="00665738" w:rsidRPr="00557395" w:rsidRDefault="00665738" w:rsidP="00D36E4E">
      <w:pPr>
        <w:spacing w:line="276" w:lineRule="auto"/>
        <w:rPr>
          <w:rFonts w:ascii="Times New Roman" w:hAnsi="Times New Roman" w:cs="Times New Roman"/>
          <w:b/>
          <w:bCs/>
          <w:color w:val="000000" w:themeColor="text1"/>
          <w:u w:val="single"/>
        </w:rPr>
      </w:pPr>
      <w:r w:rsidRPr="00557395">
        <w:rPr>
          <w:rFonts w:ascii="Times New Roman" w:hAnsi="Times New Roman" w:cs="Times New Roman"/>
          <w:b/>
          <w:bCs/>
          <w:color w:val="000000" w:themeColor="text1"/>
          <w:u w:val="single"/>
        </w:rPr>
        <w:t>QUALITATIVE</w:t>
      </w:r>
    </w:p>
    <w:p w14:paraId="17682F47" w14:textId="502309E7" w:rsidR="00AE4CBA" w:rsidRPr="00557395" w:rsidRDefault="00AE4CBA" w:rsidP="00D36E4E">
      <w:pPr>
        <w:pStyle w:val="ListParagraph"/>
        <w:numPr>
          <w:ilvl w:val="0"/>
          <w:numId w:val="3"/>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 xml:space="preserve">Providing as much detail as you can, please describe how you would produce a graph for a lab report or presentation if asked to do so today? </w:t>
      </w:r>
      <w:r w:rsidRPr="00557395">
        <w:rPr>
          <w:rFonts w:ascii="Times New Roman" w:hAnsi="Times New Roman" w:cs="Times New Roman"/>
          <w:color w:val="000000" w:themeColor="text1"/>
        </w:rPr>
        <w:fldChar w:fldCharType="begin"/>
      </w:r>
      <w:r w:rsidR="00665738" w:rsidRPr="00557395">
        <w:rPr>
          <w:rFonts w:ascii="Times New Roman" w:hAnsi="Times New Roman" w:cs="Times New Roman"/>
          <w:color w:val="000000" w:themeColor="text1"/>
        </w:rPr>
        <w:instrText xml:space="preserve"> ADDIN ZOTERO_ITEM CSL_CITATION {"citationID":"3yE9gVRV","properties":{"formattedCitation":"(Custer et al., 2021)","plainCitation":"(Custer et al., 2021)","noteIndex":0},"citationItems":[{"id":378,"uris":["http://zotero.org/users/8343451/items/Q4I97U9G"],"itemData":{"id":378,"type":"article-journal","abstract":"Quantitative literacy is necessary to keep pace with the exponentially increasing magnitude of biological data and the complexity of statistical tools. However, statistical programming can cause anxiety in new learners and educators alike. In order to produce graduates that are well-prepared for quantitative research, overcoming the initial hurdles associated with statistical programming is a must. Often, valuable class time is dedicated to teaching introductory concepts of statistical programming, leaving instructors short on time. Here we present an introductory tutorial to statistical programming in the language R. Our tutorial is easily customizable, self-paced, and can be used in secondary through graduate level classrooms. Student questionnaire responses suggest that perceptions towards R became generally more favorable following an introduction to the program, with an increased likelihood of returning to R. Similar results were found across multiple formats for introducing statistical programming in R and suggest a tutorial-style introduction is as effective as a series of lectures and computer exercises for altering student perceptions towards statistical programming for graduate students. Our tutorial provides a self-paced introduction that covers basic programming in R and offers students an opportunity to learn the basic skills that often act as a roadblock to learning and utilizing more complex quantitative tools, while reserving class time for instruction.","container-title":"Natural Sciences Education","DOI":"10.1002/nse2.20073","ISSN":"2168-8281","issue":"2","language":"en","note":"_eprint: https://onlinelibrary.wiley.com/doi/pdf/10.1002/nse2.20073","page":"e20073","source":"Wiley Online Library","title":"Student perceptions towards introductory lessons in R","volume":"50","author":[{"family":"Custer","given":"Gordon F."},{"family":"Diepen","given":"Linda T. A.","non-dropping-particle":"van"},{"family":"Seeley","given":"Janel"}],"issued":{"date-parts":[["2021"]]}}}],"schema":"https://github.com/citation-style-language/schema/raw/master/csl-citation.json"} </w:instrText>
      </w:r>
      <w:r w:rsidRPr="00557395">
        <w:rPr>
          <w:rFonts w:ascii="Times New Roman" w:hAnsi="Times New Roman" w:cs="Times New Roman"/>
          <w:color w:val="000000" w:themeColor="text1"/>
        </w:rPr>
        <w:fldChar w:fldCharType="separate"/>
      </w:r>
      <w:r w:rsidRPr="00557395">
        <w:rPr>
          <w:rFonts w:ascii="Times New Roman" w:hAnsi="Times New Roman" w:cs="Times New Roman"/>
          <w:noProof/>
          <w:color w:val="000000" w:themeColor="text1"/>
        </w:rPr>
        <w:t>(Custer et al., 2021)</w:t>
      </w:r>
      <w:r w:rsidRPr="00557395">
        <w:rPr>
          <w:rFonts w:ascii="Times New Roman" w:hAnsi="Times New Roman" w:cs="Times New Roman"/>
          <w:color w:val="000000" w:themeColor="text1"/>
        </w:rPr>
        <w:fldChar w:fldCharType="end"/>
      </w:r>
    </w:p>
    <w:p w14:paraId="551C1E7F" w14:textId="325D68A2" w:rsidR="00AE4CBA" w:rsidRPr="00557395" w:rsidRDefault="00AE4CBA" w:rsidP="00D36E4E">
      <w:pPr>
        <w:pStyle w:val="ListParagraph"/>
        <w:numPr>
          <w:ilvl w:val="0"/>
          <w:numId w:val="3"/>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 xml:space="preserve">What challenges do you feel stand in your way for learning R? </w:t>
      </w:r>
      <w:r w:rsidRPr="00557395">
        <w:rPr>
          <w:rFonts w:ascii="Times New Roman" w:hAnsi="Times New Roman" w:cs="Times New Roman"/>
          <w:color w:val="000000" w:themeColor="text1"/>
        </w:rPr>
        <w:fldChar w:fldCharType="begin"/>
      </w:r>
      <w:r w:rsidR="00665738" w:rsidRPr="00557395">
        <w:rPr>
          <w:rFonts w:ascii="Times New Roman" w:hAnsi="Times New Roman" w:cs="Times New Roman"/>
          <w:color w:val="000000" w:themeColor="text1"/>
        </w:rPr>
        <w:instrText xml:space="preserve"> ADDIN ZOTERO_ITEM CSL_CITATION {"citationID":"uHd1TQ0O","properties":{"formattedCitation":"(Custer et al., 2021)","plainCitation":"(Custer et al., 2021)","noteIndex":0},"citationItems":[{"id":378,"uris":["http://zotero.org/users/8343451/items/Q4I97U9G"],"itemData":{"id":378,"type":"article-journal","abstract":"Quantitative literacy is necessary to keep pace with the exponentially increasing magnitude of biological data and the complexity of statistical tools. However, statistical programming can cause anxiety in new learners and educators alike. In order to produce graduates that are well-prepared for quantitative research, overcoming the initial hurdles associated with statistical programming is a must. Often, valuable class time is dedicated to teaching introductory concepts of statistical programming, leaving instructors short on time. Here we present an introductory tutorial to statistical programming in the language R. Our tutorial is easily customizable, self-paced, and can be used in secondary through graduate level classrooms. Student questionnaire responses suggest that perceptions towards R became generally more favorable following an introduction to the program, with an increased likelihood of returning to R. Similar results were found across multiple formats for introducing statistical programming in R and suggest a tutorial-style introduction is as effective as a series of lectures and computer exercises for altering student perceptions towards statistical programming for graduate students. Our tutorial provides a self-paced introduction that covers basic programming in R and offers students an opportunity to learn the basic skills that often act as a roadblock to learning and utilizing more complex quantitative tools, while reserving class time for instruction.","container-title":"Natural Sciences Education","DOI":"10.1002/nse2.20073","ISSN":"2168-8281","issue":"2","language":"en","note":"_eprint: https://onlinelibrary.wiley.com/doi/pdf/10.1002/nse2.20073","page":"e20073","source":"Wiley Online Library","title":"Student perceptions towards introductory lessons in R","volume":"50","author":[{"family":"Custer","given":"Gordon F."},{"family":"Diepen","given":"Linda T. A.","non-dropping-particle":"van"},{"family":"Seeley","given":"Janel"}],"issued":{"date-parts":[["2021"]]}}}],"schema":"https://github.com/citation-style-language/schema/raw/master/csl-citation.json"} </w:instrText>
      </w:r>
      <w:r w:rsidRPr="00557395">
        <w:rPr>
          <w:rFonts w:ascii="Times New Roman" w:hAnsi="Times New Roman" w:cs="Times New Roman"/>
          <w:color w:val="000000" w:themeColor="text1"/>
        </w:rPr>
        <w:fldChar w:fldCharType="separate"/>
      </w:r>
      <w:r w:rsidRPr="00557395">
        <w:rPr>
          <w:rFonts w:ascii="Times New Roman" w:hAnsi="Times New Roman" w:cs="Times New Roman"/>
          <w:noProof/>
          <w:color w:val="000000" w:themeColor="text1"/>
        </w:rPr>
        <w:t>(Custer et al., 2021)</w:t>
      </w:r>
      <w:r w:rsidRPr="00557395">
        <w:rPr>
          <w:rFonts w:ascii="Times New Roman" w:hAnsi="Times New Roman" w:cs="Times New Roman"/>
          <w:color w:val="000000" w:themeColor="text1"/>
        </w:rPr>
        <w:fldChar w:fldCharType="end"/>
      </w:r>
    </w:p>
    <w:p w14:paraId="518EE1F2" w14:textId="6CCCD4F1" w:rsidR="00AE4CBA" w:rsidRPr="00557395" w:rsidRDefault="00AE4CBA" w:rsidP="00D36E4E">
      <w:pPr>
        <w:pStyle w:val="ListParagraph"/>
        <w:numPr>
          <w:ilvl w:val="0"/>
          <w:numId w:val="3"/>
        </w:numPr>
        <w:spacing w:line="276" w:lineRule="auto"/>
        <w:rPr>
          <w:rFonts w:ascii="Times New Roman" w:hAnsi="Times New Roman" w:cs="Times New Roman"/>
          <w:color w:val="000000" w:themeColor="text1"/>
        </w:rPr>
      </w:pPr>
      <w:r w:rsidRPr="00557395">
        <w:rPr>
          <w:rFonts w:ascii="Times New Roman" w:hAnsi="Times New Roman" w:cs="Times New Roman"/>
          <w:color w:val="000000" w:themeColor="text1"/>
        </w:rPr>
        <w:t>What benefits do you see coming from using R or other program</w:t>
      </w:r>
      <w:r w:rsidR="00832584">
        <w:rPr>
          <w:rFonts w:ascii="Times New Roman" w:hAnsi="Times New Roman" w:cs="Times New Roman"/>
          <w:color w:val="000000" w:themeColor="text1"/>
        </w:rPr>
        <w:t>m</w:t>
      </w:r>
      <w:r w:rsidRPr="00557395">
        <w:rPr>
          <w:rFonts w:ascii="Times New Roman" w:hAnsi="Times New Roman" w:cs="Times New Roman"/>
          <w:color w:val="000000" w:themeColor="text1"/>
        </w:rPr>
        <w:t xml:space="preserve">ing languages? </w:t>
      </w:r>
      <w:r w:rsidRPr="00557395">
        <w:rPr>
          <w:rFonts w:ascii="Times New Roman" w:hAnsi="Times New Roman" w:cs="Times New Roman"/>
          <w:color w:val="000000" w:themeColor="text1"/>
        </w:rPr>
        <w:fldChar w:fldCharType="begin"/>
      </w:r>
      <w:r w:rsidR="00665738" w:rsidRPr="00557395">
        <w:rPr>
          <w:rFonts w:ascii="Times New Roman" w:hAnsi="Times New Roman" w:cs="Times New Roman"/>
          <w:color w:val="000000" w:themeColor="text1"/>
        </w:rPr>
        <w:instrText xml:space="preserve"> ADDIN ZOTERO_ITEM CSL_CITATION {"citationID":"z53efuDJ","properties":{"formattedCitation":"(Custer et al., 2021)","plainCitation":"(Custer et al., 2021)","noteIndex":0},"citationItems":[{"id":378,"uris":["http://zotero.org/users/8343451/items/Q4I97U9G"],"itemData":{"id":378,"type":"article-journal","abstract":"Quantitative literacy is necessary to keep pace with the exponentially increasing magnitude of biological data and the complexity of statistical tools. However, statistical programming can cause anxiety in new learners and educators alike. In order to produce graduates that are well-prepared for quantitative research, overcoming the initial hurdles associated with statistical programming is a must. Often, valuable class time is dedicated to teaching introductory concepts of statistical programming, leaving instructors short on time. Here we present an introductory tutorial to statistical programming in the language R. Our tutorial is easily customizable, self-paced, and can be used in secondary through graduate level classrooms. Student questionnaire responses suggest that perceptions towards R became generally more favorable following an introduction to the program, with an increased likelihood of returning to R. Similar results were found across multiple formats for introducing statistical programming in R and suggest a tutorial-style introduction is as effective as a series of lectures and computer exercises for altering student perceptions towards statistical programming for graduate students. Our tutorial provides a self-paced introduction that covers basic programming in R and offers students an opportunity to learn the basic skills that often act as a roadblock to learning and utilizing more complex quantitative tools, while reserving class time for instruction.","container-title":"Natural Sciences Education","DOI":"10.1002/nse2.20073","ISSN":"2168-8281","issue":"2","language":"en","note":"_eprint: https://onlinelibrary.wiley.com/doi/pdf/10.1002/nse2.20073","page":"e20073","source":"Wiley Online Library","title":"Student perceptions towards introductory lessons in R","volume":"50","author":[{"family":"Custer","given":"Gordon F."},{"family":"Diepen","given":"Linda T. A.","non-dropping-particle":"van"},{"family":"Seeley","given":"Janel"}],"issued":{"date-parts":[["2021"]]}}}],"schema":"https://github.com/citation-style-language/schema/raw/master/csl-citation.json"} </w:instrText>
      </w:r>
      <w:r w:rsidRPr="00557395">
        <w:rPr>
          <w:rFonts w:ascii="Times New Roman" w:hAnsi="Times New Roman" w:cs="Times New Roman"/>
          <w:color w:val="000000" w:themeColor="text1"/>
        </w:rPr>
        <w:fldChar w:fldCharType="separate"/>
      </w:r>
      <w:r w:rsidRPr="00557395">
        <w:rPr>
          <w:rFonts w:ascii="Times New Roman" w:hAnsi="Times New Roman" w:cs="Times New Roman"/>
          <w:noProof/>
          <w:color w:val="000000" w:themeColor="text1"/>
        </w:rPr>
        <w:t>(Custer et al., 2021)</w:t>
      </w:r>
      <w:r w:rsidRPr="00557395">
        <w:rPr>
          <w:rFonts w:ascii="Times New Roman" w:hAnsi="Times New Roman" w:cs="Times New Roman"/>
          <w:color w:val="000000" w:themeColor="text1"/>
        </w:rPr>
        <w:fldChar w:fldCharType="end"/>
      </w:r>
    </w:p>
    <w:p w14:paraId="40485EDE" w14:textId="717EDC66" w:rsidR="00AE4CBA" w:rsidRPr="00557395" w:rsidRDefault="00AE4CBA" w:rsidP="00D36E4E">
      <w:pPr>
        <w:spacing w:line="276" w:lineRule="auto"/>
        <w:ind w:left="360"/>
        <w:rPr>
          <w:rFonts w:ascii="Times New Roman" w:hAnsi="Times New Roman" w:cs="Times New Roman"/>
          <w:color w:val="000000" w:themeColor="text1"/>
        </w:rPr>
      </w:pPr>
    </w:p>
    <w:p w14:paraId="14F47BD7" w14:textId="77777777" w:rsidR="00D36E4E" w:rsidRDefault="00D36E4E" w:rsidP="001D4476">
      <w:pPr>
        <w:spacing w:line="276" w:lineRule="auto"/>
        <w:rPr>
          <w:rFonts w:ascii="Times New Roman" w:hAnsi="Times New Roman" w:cs="Times New Roman"/>
          <w:color w:val="000000" w:themeColor="text1"/>
        </w:rPr>
      </w:pPr>
    </w:p>
    <w:p w14:paraId="433194D5" w14:textId="73FBFAC6" w:rsidR="001D4476" w:rsidRPr="00557395" w:rsidRDefault="001D4476" w:rsidP="001D4476">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w:t>
      </w:r>
      <w:r w:rsidR="004C3A12">
        <w:rPr>
          <w:rFonts w:ascii="Times New Roman" w:hAnsi="Times New Roman" w:cs="Times New Roman"/>
          <w:color w:val="000000" w:themeColor="text1"/>
        </w:rPr>
        <w:t xml:space="preserve"> </w:t>
      </w:r>
      <w:r>
        <w:rPr>
          <w:rFonts w:ascii="Times New Roman" w:hAnsi="Times New Roman" w:cs="Times New Roman"/>
          <w:color w:val="000000" w:themeColor="text1"/>
        </w:rPr>
        <w:t>Student self-evaluated engagement</w:t>
      </w:r>
    </w:p>
    <w:p w14:paraId="5EDA83A0" w14:textId="68AC7C47" w:rsidR="00D36E4E" w:rsidRPr="00557395" w:rsidRDefault="00D36E4E" w:rsidP="00557395">
      <w:pPr>
        <w:spacing w:line="276" w:lineRule="auto"/>
        <w:rPr>
          <w:rFonts w:ascii="Times New Roman" w:hAnsi="Times New Roman" w:cs="Times New Roman"/>
          <w:color w:val="000000" w:themeColor="text1"/>
        </w:rPr>
      </w:pPr>
    </w:p>
    <w:sectPr w:rsidR="00D36E4E" w:rsidRPr="00557395">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Lohit Devanagari">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1D71D5"/>
    <w:multiLevelType w:val="multilevel"/>
    <w:tmpl w:val="6CDC8E2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7670BFA"/>
    <w:multiLevelType w:val="hybridMultilevel"/>
    <w:tmpl w:val="6D6A1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8321A1"/>
    <w:multiLevelType w:val="multilevel"/>
    <w:tmpl w:val="C0224AE0"/>
    <w:lvl w:ilvl="0">
      <w:start w:val="3"/>
      <w:numFmt w:val="bullet"/>
      <w:lvlText w:val="-"/>
      <w:lvlJc w:val="left"/>
      <w:pPr>
        <w:tabs>
          <w:tab w:val="num" w:pos="0"/>
        </w:tabs>
        <w:ind w:left="720" w:hanging="360"/>
      </w:pPr>
      <w:rPr>
        <w:rFonts w:ascii="Calibri" w:eastAsiaTheme="minorHAns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57CA1E07"/>
    <w:multiLevelType w:val="hybridMultilevel"/>
    <w:tmpl w:val="98CE99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736D91"/>
    <w:multiLevelType w:val="hybridMultilevel"/>
    <w:tmpl w:val="3FE23458"/>
    <w:lvl w:ilvl="0" w:tplc="90DA9B40">
      <w:start w:val="1"/>
      <w:numFmt w:val="decimal"/>
      <w:lvlText w:val="%1."/>
      <w:lvlJc w:val="left"/>
      <w:pPr>
        <w:ind w:left="879" w:hanging="360"/>
      </w:pPr>
      <w:rPr>
        <w:rFonts w:ascii="Times New Roman" w:eastAsia="Times New Roman" w:hAnsi="Times New Roman" w:hint="default"/>
        <w:sz w:val="22"/>
        <w:szCs w:val="22"/>
      </w:rPr>
    </w:lvl>
    <w:lvl w:ilvl="1" w:tplc="82E63C9E">
      <w:start w:val="1"/>
      <w:numFmt w:val="bullet"/>
      <w:lvlText w:val="•"/>
      <w:lvlJc w:val="left"/>
      <w:pPr>
        <w:ind w:left="1953" w:hanging="360"/>
      </w:pPr>
      <w:rPr>
        <w:rFonts w:hint="default"/>
      </w:rPr>
    </w:lvl>
    <w:lvl w:ilvl="2" w:tplc="E248A226">
      <w:start w:val="1"/>
      <w:numFmt w:val="bullet"/>
      <w:lvlText w:val="•"/>
      <w:lvlJc w:val="left"/>
      <w:pPr>
        <w:ind w:left="3027" w:hanging="360"/>
      </w:pPr>
      <w:rPr>
        <w:rFonts w:hint="default"/>
      </w:rPr>
    </w:lvl>
    <w:lvl w:ilvl="3" w:tplc="F878CA0C">
      <w:start w:val="1"/>
      <w:numFmt w:val="bullet"/>
      <w:lvlText w:val="•"/>
      <w:lvlJc w:val="left"/>
      <w:pPr>
        <w:ind w:left="4101" w:hanging="360"/>
      </w:pPr>
      <w:rPr>
        <w:rFonts w:hint="default"/>
      </w:rPr>
    </w:lvl>
    <w:lvl w:ilvl="4" w:tplc="BAB2F4F0">
      <w:start w:val="1"/>
      <w:numFmt w:val="bullet"/>
      <w:lvlText w:val="•"/>
      <w:lvlJc w:val="left"/>
      <w:pPr>
        <w:ind w:left="5175" w:hanging="360"/>
      </w:pPr>
      <w:rPr>
        <w:rFonts w:hint="default"/>
      </w:rPr>
    </w:lvl>
    <w:lvl w:ilvl="5" w:tplc="532E9902">
      <w:start w:val="1"/>
      <w:numFmt w:val="bullet"/>
      <w:lvlText w:val="•"/>
      <w:lvlJc w:val="left"/>
      <w:pPr>
        <w:ind w:left="6249" w:hanging="360"/>
      </w:pPr>
      <w:rPr>
        <w:rFonts w:hint="default"/>
      </w:rPr>
    </w:lvl>
    <w:lvl w:ilvl="6" w:tplc="8B2A480E">
      <w:start w:val="1"/>
      <w:numFmt w:val="bullet"/>
      <w:lvlText w:val="•"/>
      <w:lvlJc w:val="left"/>
      <w:pPr>
        <w:ind w:left="7323" w:hanging="360"/>
      </w:pPr>
      <w:rPr>
        <w:rFonts w:hint="default"/>
      </w:rPr>
    </w:lvl>
    <w:lvl w:ilvl="7" w:tplc="9E04716A">
      <w:start w:val="1"/>
      <w:numFmt w:val="bullet"/>
      <w:lvlText w:val="•"/>
      <w:lvlJc w:val="left"/>
      <w:pPr>
        <w:ind w:left="8397" w:hanging="360"/>
      </w:pPr>
      <w:rPr>
        <w:rFonts w:hint="default"/>
      </w:rPr>
    </w:lvl>
    <w:lvl w:ilvl="8" w:tplc="813EBBA0">
      <w:start w:val="1"/>
      <w:numFmt w:val="bullet"/>
      <w:lvlText w:val="•"/>
      <w:lvlJc w:val="left"/>
      <w:pPr>
        <w:ind w:left="9471" w:hanging="360"/>
      </w:pPr>
      <w:rPr>
        <w:rFonts w:hint="default"/>
      </w:rPr>
    </w:lvl>
  </w:abstractNum>
  <w:num w:numId="1" w16cid:durableId="39331661">
    <w:abstractNumId w:val="2"/>
  </w:num>
  <w:num w:numId="2" w16cid:durableId="828981062">
    <w:abstractNumId w:val="0"/>
  </w:num>
  <w:num w:numId="3" w16cid:durableId="1397363871">
    <w:abstractNumId w:val="3"/>
  </w:num>
  <w:num w:numId="4" w16cid:durableId="902571094">
    <w:abstractNumId w:val="1"/>
  </w:num>
  <w:num w:numId="5" w16cid:durableId="13119048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D0D"/>
    <w:rsid w:val="00051460"/>
    <w:rsid w:val="000E6B22"/>
    <w:rsid w:val="001D4476"/>
    <w:rsid w:val="001F2BCD"/>
    <w:rsid w:val="002600C8"/>
    <w:rsid w:val="00312383"/>
    <w:rsid w:val="004C3A12"/>
    <w:rsid w:val="004D0BBE"/>
    <w:rsid w:val="00546E31"/>
    <w:rsid w:val="00557395"/>
    <w:rsid w:val="00665738"/>
    <w:rsid w:val="007E308F"/>
    <w:rsid w:val="008147EB"/>
    <w:rsid w:val="00832584"/>
    <w:rsid w:val="00841762"/>
    <w:rsid w:val="008A0AE2"/>
    <w:rsid w:val="008F66AA"/>
    <w:rsid w:val="009D0C9D"/>
    <w:rsid w:val="00A33324"/>
    <w:rsid w:val="00AE4CBA"/>
    <w:rsid w:val="00B1509B"/>
    <w:rsid w:val="00B37E62"/>
    <w:rsid w:val="00C17642"/>
    <w:rsid w:val="00CB021A"/>
    <w:rsid w:val="00D00234"/>
    <w:rsid w:val="00D36E4E"/>
    <w:rsid w:val="00DA061C"/>
    <w:rsid w:val="00DB5D0D"/>
    <w:rsid w:val="00E8632E"/>
    <w:rsid w:val="00E94DEB"/>
    <w:rsid w:val="00ED2E5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3B895D5D"/>
  <w15:docId w15:val="{B00F500E-E736-2D43-8448-0CF71F588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303CF"/>
    <w:rPr>
      <w:color w:val="0563C1" w:themeColor="hyperlink"/>
      <w:u w:val="single"/>
    </w:rPr>
  </w:style>
  <w:style w:type="character" w:styleId="UnresolvedMention">
    <w:name w:val="Unresolved Mention"/>
    <w:basedOn w:val="DefaultParagraphFont"/>
    <w:uiPriority w:val="99"/>
    <w:semiHidden/>
    <w:unhideWhenUsed/>
    <w:qFormat/>
    <w:rsid w:val="00A303CF"/>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681C4B"/>
    <w:pPr>
      <w:ind w:left="720"/>
      <w:contextualSpacing/>
    </w:pPr>
  </w:style>
  <w:style w:type="character" w:styleId="FollowedHyperlink">
    <w:name w:val="FollowedHyperlink"/>
    <w:basedOn w:val="DefaultParagraphFont"/>
    <w:uiPriority w:val="99"/>
    <w:semiHidden/>
    <w:unhideWhenUsed/>
    <w:rsid w:val="00AE4CBA"/>
    <w:rPr>
      <w:color w:val="954F72" w:themeColor="followedHyperlink"/>
      <w:u w:val="single"/>
    </w:rPr>
  </w:style>
  <w:style w:type="paragraph" w:styleId="Bibliography">
    <w:name w:val="Bibliography"/>
    <w:basedOn w:val="Normal"/>
    <w:next w:val="Normal"/>
    <w:uiPriority w:val="37"/>
    <w:unhideWhenUsed/>
    <w:rsid w:val="000E6B22"/>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humansystems.arc.nasa.gov/groups/tlx/downloads/TLXScale.pdf"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11</Pages>
  <Words>15375</Words>
  <Characters>87640</Characters>
  <Application>Microsoft Office Word</Application>
  <DocSecurity>0</DocSecurity>
  <Lines>730</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Manning, Morgan M.</dc:creator>
  <dc:description/>
  <cp:lastModifiedBy>Manning, Morgan M.</cp:lastModifiedBy>
  <cp:revision>19</cp:revision>
  <dcterms:created xsi:type="dcterms:W3CDTF">2023-12-14T12:46:00Z</dcterms:created>
  <dcterms:modified xsi:type="dcterms:W3CDTF">2024-02-15T18:19:00Z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id="xJo5UhU9"/&gt;&lt;style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