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170"/>
        <w:tblLook w:firstColumn="1" w:firstRow="1" w:lastColumn="0" w:lastRow="0" w:noHBand="0" w:noVBand="1" w:val="04A0"/>
        <w:tblInd w:type="dxa" w:w="108"/>
        <w:tblBorders>
          <w:top w:val="none" w:sz="6" w:space="0" w:color="F0DFD3"/>
          <w:left w:val="none" w:sz="6" w:space="0" w:color="F0DFD3"/>
          <w:bottom w:val="none" w:sz="6" w:space="0" w:color="F0DFD3"/>
          <w:right w:val="none" w:sz="6" w:space="0" w:color="F0DFD3"/>
          <w:insideH w:val="none" w:sz="6" w:space="0" w:color="F0DFD3"/>
          <w:insideV w:val="none" w:sz="6" w:space="0" w:color="F0DFD3"/>
        </w:tblBorders>
      </w:tblPr>
      <w:tblGrid>
        <w:gridCol w:w="9170"/>
      </w:tblGrid>
      <w:tr>
        <w:tc>
          <w:tcPr>
            <w:tcW w:type="dxa" w:w="9170"/>
            <w:shd w:val="clear" w:fill="FF2FB2"/>
            <w:tcMar>
              <w:top w:w="420" w:type="dxa"/>
              <w:start w:w="380" w:type="dxa"/>
              <w:bottom w:w="420" w:type="dxa"/>
              <w:end w:w="380" w:type="dxa"/>
            </w:tcMar>
          </w:tcPr>
          <w:p>
            <w:pPr>
              <w:spacing w:after="40"/>
            </w:pPr>
            <w:r>
              <w:rPr>
                <w:rFonts w:ascii="Montserrat" w:hAnsi="Montserrat" w:cs="Montserrat"/>
                <w:b/>
                <w:i w:val="0"/>
                <w:color w:val="FFFFFF"/>
                <w:sz w:val="22"/>
              </w:rPr>
              <w:t>VELO VITAL</w:t>
            </w:r>
          </w:p>
          <w:p>
            <w:pPr>
              <w:spacing w:after="120" w:line="252" w:lineRule="auto"/>
            </w:pPr>
            <w:r>
              <w:rPr>
                <w:rFonts w:ascii="TAN MERINGUE" w:hAnsi="TAN MERINGUE" w:cs="TAN MERINGUE"/>
                <w:b w:val="0"/>
                <w:i w:val="0"/>
                <w:color w:val="FFFFFF"/>
                <w:sz w:val="50"/>
              </w:rPr>
              <w:t>Samen op de Pedalen — fietsen, erfgoed en een warme doorverwijzing</w:t>
            </w:r>
          </w:p>
          <w:p>
            <w:pPr>
              <w:spacing w:after="0"/>
            </w:pPr>
            <w:r>
              <w:rPr>
                <w:rFonts w:ascii="Montserrat" w:hAnsi="Montserrat" w:cs="Montserrat"/>
                <w:b/>
                <w:i w:val="0"/>
                <w:color w:val="FFFFFF"/>
                <w:sz w:val="23"/>
              </w:rPr>
              <w:t>Subsidieaanvraag Levendig Brabant</w:t>
            </w:r>
          </w:p>
          <w:p>
            <w:pPr>
              <w:spacing w:after="0"/>
            </w:pPr>
            <w:r>
              <w:rPr>
                <w:rFonts w:ascii="Montserrat" w:hAnsi="Montserrat" w:cs="Montserrat"/>
                <w:b w:val="0"/>
                <w:i w:val="0"/>
                <w:color w:val="FFFFFF"/>
                <w:sz w:val="21"/>
              </w:rPr>
              <w:t>Provincie Noord-Brabant | cultuur, erfgoed, sport en vrije tijd in de Mix</w:t>
            </w:r>
          </w:p>
        </w:tc>
      </w:tr>
    </w:tbl>
    <w:p>
      <w:pPr>
        <w:spacing w:before="0" w:after="0" w:line="312" w:lineRule="auto"/>
      </w:pPr>
    </w:p>
    <w:p>
      <w:pPr>
        <w:spacing w:before="0" w:after="280"/>
        <w:pBdr>
          <w:bottom w:val="single" w:sz="18" w:space="4" w:color="FF8C23"/>
        </w:pBdr>
      </w:pPr>
    </w:p>
    <w:p>
      <w:pPr>
        <w:spacing w:before="0" w:after="60" w:line="312" w:lineRule="auto"/>
      </w:pPr>
      <w:r>
        <w:rPr>
          <w:rFonts w:ascii="Montserrat" w:hAnsi="Montserrat" w:cs="Montserrat"/>
          <w:b/>
          <w:i w:val="0"/>
          <w:color w:val="6B5A68"/>
          <w:sz w:val="20"/>
        </w:rPr>
        <w:t>Projectperiode:</w:t>
      </w:r>
      <w:r>
        <w:rPr>
          <w:rFonts w:ascii="Montserrat" w:hAnsi="Montserrat" w:cs="Montserrat"/>
          <w:b w:val="0"/>
          <w:i w:val="0"/>
          <w:color w:val="6B5A68"/>
          <w:sz w:val="20"/>
        </w:rPr>
        <w:t xml:space="preserve"> januari 2027 tot en met december 2027</w:t>
      </w:r>
    </w:p>
    <w:p>
      <w:pPr>
        <w:spacing w:before="0" w:after="140" w:line="312" w:lineRule="auto"/>
      </w:pPr>
      <w:r>
        <w:rPr>
          <w:rFonts w:ascii="Montserrat" w:hAnsi="Montserrat" w:cs="Montserrat"/>
          <w:b/>
          <w:i w:val="0"/>
          <w:color w:val="1A0B18"/>
          <w:sz w:val="21"/>
        </w:rPr>
        <w:t>Uitvoering in:</w:t>
      </w:r>
      <w:r>
        <w:rPr>
          <w:rFonts w:ascii="Montserrat" w:hAnsi="Montserrat" w:cs="Montserrat"/>
          <w:b w:val="0"/>
          <w:i w:val="0"/>
          <w:color w:val="1A0B18"/>
          <w:sz w:val="21"/>
        </w:rPr>
        <w:t xml:space="preserve"> 's-Hertogenbosch, Tilburg en Breda</w:t>
      </w:r>
    </w:p>
    <w:p>
      <w:pPr>
        <w:pStyle w:val="Heading2"/>
        <w:spacing w:line="276" w:lineRule="auto" w:before="340" w:after="120"/>
      </w:pPr>
      <w:r>
        <w:rPr>
          <w:rFonts w:ascii="Montserrat" w:hAnsi="Montserrat" w:cs="Montserrat"/>
          <w:b/>
          <w:i w:val="0"/>
          <w:color w:val="8000FF"/>
          <w:sz w:val="29"/>
        </w:rPr>
        <w:t>Aanvrager</w:t>
      </w:r>
    </w:p>
    <w:p>
      <w:pPr>
        <w:spacing w:before="0" w:after="140" w:line="312" w:lineRule="auto"/>
      </w:pPr>
      <w:r>
        <w:rPr>
          <w:rFonts w:ascii="Montserrat" w:hAnsi="Montserrat" w:cs="Montserrat"/>
          <w:b w:val="0"/>
          <w:i w:val="0"/>
          <w:color w:val="1A0B18"/>
          <w:sz w:val="21"/>
        </w:rPr>
        <w:t>Stichting Wielerevenementen Aalburg, handelsnaam Velo Vital</w:t>
      </w:r>
    </w:p>
    <w:p>
      <w:pPr>
        <w:spacing w:before="0" w:after="140" w:line="312" w:lineRule="auto"/>
      </w:pPr>
      <w:r>
        <w:rPr>
          <w:rFonts w:ascii="Montserrat" w:hAnsi="Montserrat" w:cs="Montserrat"/>
          <w:b w:val="0"/>
          <w:i w:val="0"/>
          <w:color w:val="1A0B18"/>
          <w:sz w:val="21"/>
        </w:rPr>
        <w:t>KvK 60618167</w:t>
      </w:r>
    </w:p>
    <w:p>
      <w:pPr>
        <w:spacing w:before="0" w:after="140" w:line="312" w:lineRule="auto"/>
      </w:pPr>
      <w:r>
        <w:rPr>
          <w:rFonts w:ascii="Montserrat" w:hAnsi="Montserrat" w:cs="Montserrat"/>
          <w:b w:val="0"/>
          <w:i w:val="0"/>
          <w:color w:val="1A0B18"/>
          <w:sz w:val="21"/>
        </w:rPr>
        <w:t>St.-Lambertusstraat 65, 5266 AD Cromvoirt</w:t>
      </w:r>
    </w:p>
    <w:p>
      <w:pPr>
        <w:spacing w:before="0" w:after="140" w:line="312" w:lineRule="auto"/>
      </w:pPr>
      <w:r>
        <w:rPr>
          <w:rFonts w:ascii="Montserrat" w:hAnsi="Montserrat" w:cs="Montserrat"/>
          <w:b w:val="0"/>
          <w:i w:val="0"/>
          <w:color w:val="1A0B18"/>
          <w:sz w:val="21"/>
        </w:rPr>
        <w:t>Rechtsvorm: privaatrechtelijke rechtspersoon, stichting zonder winstoogmerk</w:t>
      </w:r>
    </w:p>
    <w:p>
      <w:pPr>
        <w:spacing w:before="0" w:after="140" w:line="312" w:lineRule="auto"/>
      </w:pPr>
      <w:r>
        <w:rPr>
          <w:rFonts w:ascii="Montserrat" w:hAnsi="Montserrat" w:cs="Montserrat"/>
          <w:b w:val="0"/>
          <w:i w:val="0"/>
          <w:color w:val="1A0B18"/>
          <w:sz w:val="21"/>
        </w:rPr>
        <w:t>Contact: Karin van Tongerlo</w:t>
      </w:r>
    </w:p>
    <w:p>
      <w:pPr>
        <w:spacing w:before="0" w:after="140" w:line="312" w:lineRule="auto"/>
      </w:pPr>
      <w:r>
        <w:rPr>
          <w:rFonts w:ascii="Montserrat" w:hAnsi="Montserrat" w:cs="Montserrat"/>
          <w:b w:val="0"/>
          <w:i w:val="0"/>
          <w:color w:val="1A0B18"/>
          <w:sz w:val="21"/>
        </w:rPr>
        <w:t>De statutaire naam wordt binnenkort via de notaris gewijzigd naar Velo Vital. De handelsnaam staat al ingeschreven bij de KvK. Het is dezelfde rechtspersoon die vijftien jaar lang onder de vlag van Marianne Vos vrouwenwielrennen in Brabant heeft georganiseerd; Velo Vital is de doorontwikkeling daarvan, geen nieuwe start.</w:t>
      </w:r>
    </w:p>
    <w:p>
      <w:pPr>
        <w:pStyle w:val="Heading2"/>
        <w:spacing w:line="276" w:lineRule="auto" w:before="340" w:after="120"/>
      </w:pPr>
      <w:r>
        <w:rPr>
          <w:rFonts w:ascii="Montserrat" w:hAnsi="Montserrat" w:cs="Montserrat"/>
          <w:b/>
          <w:i w:val="0"/>
          <w:color w:val="8000FF"/>
          <w:sz w:val="29"/>
        </w:rPr>
        <w:t>Waar wij vandaan komen</w:t>
      </w:r>
    </w:p>
    <w:p>
      <w:pPr>
        <w:spacing w:before="0" w:after="140" w:line="312" w:lineRule="auto"/>
      </w:pPr>
      <w:r>
        <w:rPr>
          <w:rFonts w:ascii="Montserrat" w:hAnsi="Montserrat" w:cs="Montserrat"/>
          <w:b w:val="0"/>
          <w:i w:val="0"/>
          <w:color w:val="1A0B18"/>
          <w:sz w:val="21"/>
        </w:rPr>
        <w:t>Velo Vital is geen nieuw idee van een nieuwe club. Wij zijn vijftien jaar lang de stichting achter het Marianne Vos Wielerfestival geweest, opgericht in Aalburg, de gemeente waar Marianne Vos vandaan komt. In die vijftien jaar hebben wij wielertoertochten en fietsevenementen voor vrouwen georganiseerd met in totaal ruim 7.500 deelnemers, opgebouwd met vrijwilligers, lokale partners, fietsenmakers, horeca en gemeenten. Het boegbeeld werkte: het maakte vrouwenwielrennen zichtbaar, toegankelijk en normaal. Dat is de impact waar we op verder bouwen, en het netwerk waarmee we dit project uitvoeren bestaat al.</w:t>
      </w:r>
    </w:p>
    <w:p>
      <w:pPr>
        <w:spacing w:before="0" w:after="140" w:line="312" w:lineRule="auto"/>
      </w:pPr>
      <w:r>
        <w:rPr>
          <w:rFonts w:ascii="Montserrat" w:hAnsi="Montserrat" w:cs="Montserrat"/>
          <w:b w:val="0"/>
          <w:i w:val="0"/>
          <w:color w:val="1A0B18"/>
          <w:sz w:val="21"/>
        </w:rPr>
        <w:t>Die vijftien jaar hebben ons bovendien precies de vaardigheid opgeleverd die dit project vraagt: routes maken. Wij hebben jaar in jaar uit toertochten door Brabant uitgezet, in verschillende afstanden en voor verschillende niveaus. Dat betekent routes verkennen en rijden voordat een deelnemer ze rijdt, kruispunten beoordelen op verkeersveiligheid, afstemmen met gemeenten en wegbeheerders, bepijlen, start- en stopplekken regelen met horeca, en achteraf horen wat wel en niet beviel. Ruim 7.500 deelnemers hebben onze routes gereden. Wij hoeven het uitzetten van een route dus niet te leren; wij voegen er in dit project een laag aan toe die er nog niet was.</w:t>
      </w:r>
    </w:p>
    <w:p>
      <w:pPr>
        <w:spacing w:before="0" w:after="140" w:line="312" w:lineRule="auto"/>
      </w:pPr>
      <w:r>
        <w:rPr>
          <w:rFonts w:ascii="Montserrat" w:hAnsi="Montserrat" w:cs="Montserrat"/>
          <w:b w:val="0"/>
          <w:i w:val="0"/>
          <w:color w:val="1A0B18"/>
          <w:sz w:val="21"/>
        </w:rPr>
        <w:t>Maar vijftien jaar organiseren levert ook een oncomfortabele les op. Een evenement bereikt de vrouw die al fietst. Zij schrijft zich in, traint ernaartoe en rijdt mee. De vrouw die nog niet fietst, komt niet. Wij hoorden jarenlang aan de rand van onze eigen evenementen dezelfde drie zinnen: ik heb geen fiets, ik durf niet alleen, ik ben te langzaam. Dat zijn geen motivatieproblemen. Dat zijn drempels van materiaal, van gezelschap en van beeldvorming, en een startschot lost er geen van op.</w:t>
      </w:r>
    </w:p>
    <w:p>
      <w:pPr>
        <w:spacing w:before="0" w:after="140" w:line="312" w:lineRule="auto"/>
      </w:pPr>
      <w:r>
        <w:rPr>
          <w:rFonts w:ascii="Montserrat" w:hAnsi="Montserrat" w:cs="Montserrat"/>
          <w:b w:val="0"/>
          <w:i w:val="0"/>
          <w:color w:val="1A0B18"/>
          <w:sz w:val="21"/>
        </w:rPr>
        <w:t>Daar hebben wij onze conclusie uit getrokken. De Nederlandse vrouw die niet beweegt, heeft geen evenement nodig maar een lage instap: een goede fiets die zij niet hoeft te kopen, een groepje dat op hetzelfde punt begint, en een tempo waarop je kunt praten. Toen de gele racefiets van onze voorzitter Esther Vroegh met pensioen ging, hebben we van de resterende middelen van de stichting twee racefietsen gekocht en die gaan uitlenen. Sindsdien staan die fietsen niet meer stil. Vrouwen die begonnen met tien kilometer fietsen inmiddels meerdaagse tochten. Vrouwen die nooit hadden gefietst, nemen nu zelf andere vrouwen mee.</w:t>
      </w:r>
    </w:p>
    <w:p>
      <w:pPr>
        <w:spacing w:before="0" w:after="140" w:line="312" w:lineRule="auto"/>
      </w:pPr>
      <w:r>
        <w:rPr>
          <w:rFonts w:ascii="Montserrat" w:hAnsi="Montserrat" w:cs="Montserrat"/>
          <w:b w:val="0"/>
          <w:i w:val="0"/>
          <w:color w:val="1A0B18"/>
          <w:sz w:val="21"/>
        </w:rPr>
        <w:t>Dat is de omslag die Velo Vital is: van eenmalig evenement naar structurele deelname. In 2025 en 2026 hebben wij dat model uitgerold in 's-Hertogenbosch, met steun van het Bosch Sportakkoord. Op basis daarvan zijn we nu bezig met de uitrol naar Breda en Tilburg. Deze aanvraag bouwt op die drie steden voort.</w:t>
      </w:r>
    </w:p>
    <w:p>
      <w:pPr>
        <w:spacing w:before="0" w:after="140" w:line="312" w:lineRule="auto"/>
      </w:pPr>
      <w:r>
        <w:rPr>
          <w:rFonts w:ascii="Montserrat" w:hAnsi="Montserrat" w:cs="Montserrat"/>
          <w:b w:val="0"/>
          <w:i w:val="0"/>
          <w:color w:val="1A0B18"/>
          <w:sz w:val="21"/>
        </w:rPr>
        <w:t>Wat wij meebrengen naar dit project is vijftien jaar netwerk, vijftien jaar uitvoeringservaring, een model dat in Brabant bewezen draait en, belangrijker nog, het bewijs van wat niet werkt en waarom.</w:t>
      </w:r>
    </w:p>
    <w:p>
      <w:pPr>
        <w:pStyle w:val="Heading2"/>
        <w:spacing w:line="276" w:lineRule="auto" w:before="340" w:after="120"/>
      </w:pPr>
      <w:r>
        <w:rPr>
          <w:rFonts w:ascii="Montserrat" w:hAnsi="Montserrat" w:cs="Montserrat"/>
          <w:b/>
          <w:i w:val="0"/>
          <w:color w:val="8000FF"/>
          <w:sz w:val="29"/>
        </w:rPr>
        <w:t>Korte samenvatting</w:t>
      </w:r>
    </w:p>
    <w:p>
      <w:pPr>
        <w:spacing w:before="0" w:after="140" w:line="312" w:lineRule="auto"/>
      </w:pPr>
      <w:r>
        <w:rPr>
          <w:rFonts w:ascii="Montserrat" w:hAnsi="Montserrat" w:cs="Montserrat"/>
          <w:b w:val="0"/>
          <w:i w:val="0"/>
          <w:color w:val="1A0B18"/>
          <w:sz w:val="21"/>
        </w:rPr>
        <w:t>Velo Vital krijgt vrouwen op de fiets die dat uit zichzelf niet zouden doen. Wij lenen ze een goede racefiets uit, zonder aanschafkosten, en zetten ze in een groep met vrouwen die op hetzelfde punt beginnen. In Den Bosch werkt dat: onze leenfietsen zijn 100 procent van de tijd uitgeleend en de social rides zitten vol.</w:t>
      </w:r>
    </w:p>
    <w:p>
      <w:pPr>
        <w:spacing w:before="0" w:after="140" w:line="312" w:lineRule="auto"/>
      </w:pPr>
      <w:r>
        <w:rPr>
          <w:rFonts w:ascii="Montserrat" w:hAnsi="Montserrat" w:cs="Montserrat"/>
          <w:b w:val="0"/>
          <w:i w:val="0"/>
          <w:color w:val="1A0B18"/>
          <w:sz w:val="21"/>
        </w:rPr>
        <w:t>Met dit project bouwen we daar iets nieuws bovenop. We voegen twee lagen toe die er nu niet zijn. Ten eerste een reeks erfgoedfietsroutes: onze ritten gaan niet langer zomaar het buitengebied in, maar volgen de Zuiderwaterlinie, de Loonse en Drunense Duinen en de historische kernen van de Meierij en West-Brabant, met verhalen onderweg. Ten tweede een doorverwijzingsloket: wat op de fiets ter sprake komt over schulden, eenzaamheid, taal of zorg, verdwijnt niet meer in de berm maar leidt tot een warme overdracht naar de juiste hulpverlening.</w:t>
      </w:r>
    </w:p>
    <w:p>
      <w:pPr>
        <w:spacing w:before="0" w:after="140" w:line="312" w:lineRule="auto"/>
      </w:pPr>
      <w:r>
        <w:rPr>
          <w:rFonts w:ascii="Montserrat" w:hAnsi="Montserrat" w:cs="Montserrat"/>
          <w:b w:val="0"/>
          <w:i w:val="0"/>
          <w:color w:val="1A0B18"/>
          <w:sz w:val="21"/>
        </w:rPr>
        <w:t>We doen dit in drie Brabantse steden tegelijk: 's-Hertogenbosch, Tilburg en Breda.</w:t>
      </w:r>
    </w:p>
    <w:p>
      <w:pPr>
        <w:pStyle w:val="Heading2"/>
        <w:spacing w:line="276" w:lineRule="auto" w:before="340" w:after="120"/>
      </w:pPr>
      <w:r>
        <w:rPr>
          <w:rFonts w:ascii="Montserrat" w:hAnsi="Montserrat" w:cs="Montserrat"/>
          <w:b/>
          <w:i w:val="0"/>
          <w:color w:val="8000FF"/>
          <w:sz w:val="29"/>
        </w:rPr>
        <w:t>Huidige activiteiten en waarom dit nieuw is</w:t>
      </w:r>
    </w:p>
    <w:p>
      <w:pPr>
        <w:spacing w:before="0" w:after="140" w:line="312" w:lineRule="auto"/>
      </w:pPr>
      <w:r>
        <w:rPr>
          <w:rFonts w:ascii="Montserrat" w:hAnsi="Montserrat" w:cs="Montserrat"/>
          <w:b w:val="0"/>
          <w:i w:val="0"/>
          <w:color w:val="1A0B18"/>
          <w:sz w:val="21"/>
        </w:rPr>
        <w:t>Ons reguliere aanbod bestaat op dit moment uit drie dingen: het uitlenen van racefietsen aan vrouwen zonder eigen fiets, wekelijkse social rides op praattempo, en de intake waarmee we deelnemers aan een passend groepje koppelen. Dat aanbod draait in Den Bosch en wordt in 2027 met gemeentelijke steun uitgebreid naar Tilburg en Breda.</w:t>
      </w:r>
    </w:p>
    <w:p>
      <w:pPr>
        <w:spacing w:before="0" w:after="140" w:line="312" w:lineRule="auto"/>
      </w:pPr>
      <w:r>
        <w:rPr>
          <w:rFonts w:ascii="Montserrat" w:hAnsi="Montserrat" w:cs="Montserrat"/>
          <w:b w:val="0"/>
          <w:i w:val="0"/>
          <w:color w:val="1A0B18"/>
          <w:sz w:val="21"/>
        </w:rPr>
        <w:t>Wat wij nog niet doen, en wat dit project toevoegt, is het volgende. Wij hebben geen erfgoedprogrammering: onze routes zijn nu gekozen op verkeersveiligheid en afstand, niet op wat er onderweg te zien en te vertellen valt. Er staat onderweg niets, er wordt onderweg niets verteld en er is geen verhaal opgehaald bij de mensen die deze plekken kennen. En wij hebben geen enkele structuur om signalen op te vangen en door te zetten: als een deelnemer tijdens een rit vertelt dat ze in de schulden zit, is er nu niets meer dan een goedbedoeld gesprek. Beide onderdelen vragen om partners, kennis en werkwijzen die wij niet in huis hebben en die wij nu opbouwen. Het leenfietsprogramma zelf maakt geen deel uit van deze aanvraag en wordt niet uit deze subsidie gefinancierd.</w:t>
      </w:r>
    </w:p>
    <w:p>
      <w:pPr>
        <w:pStyle w:val="Heading2"/>
        <w:spacing w:line="276" w:lineRule="auto" w:before="340" w:after="120"/>
      </w:pPr>
      <w:r>
        <w:rPr>
          <w:rFonts w:ascii="Montserrat" w:hAnsi="Montserrat" w:cs="Montserrat"/>
          <w:b/>
          <w:i w:val="0"/>
          <w:color w:val="8000FF"/>
          <w:sz w:val="29"/>
        </w:rPr>
        <w:t>De verbinding tussen drie sectoren</w:t>
      </w:r>
    </w:p>
    <w:p>
      <w:pPr>
        <w:spacing w:before="0" w:after="140" w:line="312" w:lineRule="auto"/>
      </w:pPr>
      <w:r>
        <w:rPr>
          <w:rFonts w:ascii="Montserrat" w:hAnsi="Montserrat" w:cs="Montserrat"/>
          <w:b/>
          <w:i w:val="0"/>
          <w:color w:val="1A0B18"/>
          <w:sz w:val="21"/>
        </w:rPr>
        <w:t>Sport.</w:t>
      </w:r>
      <w:r>
        <w:rPr>
          <w:rFonts w:ascii="Montserrat" w:hAnsi="Montserrat" w:cs="Montserrat"/>
          <w:b w:val="0"/>
          <w:i w:val="0"/>
          <w:color w:val="1A0B18"/>
          <w:sz w:val="21"/>
        </w:rPr>
        <w:t xml:space="preserve"> Wekelijks samen toerfietsen onder begeleiding van getrainde fietscoaches, gericht op conditieopbouw bij vrouwen die nu ver onder de beweegnorm zitten. Fietsen valt volgens bijlage 1 van de regeling zowel onder sport als onder bewegen.</w:t>
      </w:r>
    </w:p>
    <w:p>
      <w:pPr>
        <w:spacing w:before="0" w:after="140" w:line="312" w:lineRule="auto"/>
      </w:pPr>
      <w:r>
        <w:rPr>
          <w:rFonts w:ascii="Montserrat" w:hAnsi="Montserrat" w:cs="Montserrat"/>
          <w:b/>
          <w:i w:val="0"/>
          <w:color w:val="1A0B18"/>
          <w:sz w:val="21"/>
        </w:rPr>
        <w:t>Erfgoed.</w:t>
      </w:r>
      <w:r>
        <w:rPr>
          <w:rFonts w:ascii="Montserrat" w:hAnsi="Montserrat" w:cs="Montserrat"/>
          <w:b w:val="0"/>
          <w:i w:val="0"/>
          <w:color w:val="1A0B18"/>
          <w:sz w:val="21"/>
        </w:rPr>
        <w:t xml:space="preserve"> De routes worden ontwikkeld samen met een erfgoedpartner en voeren langs onroerend erfgoed in de directe omgeving van de drie steden: de Zuiderwaterlinie met haar forten en inundatiegebieden, historische landschappen als de Loonse en Drunense Duinen, en de historische dorpskernen en monumenten van de Meierij en West-Brabant. Deelnemers leren de cultuurhistorie van hun eigen streek kennen vanaf de fiets.</w:t>
      </w:r>
    </w:p>
    <w:p>
      <w:pPr>
        <w:spacing w:before="0" w:after="140" w:line="312" w:lineRule="auto"/>
      </w:pPr>
      <w:r>
        <w:rPr>
          <w:rFonts w:ascii="Montserrat" w:hAnsi="Montserrat" w:cs="Montserrat"/>
          <w:b w:val="0"/>
          <w:i w:val="0"/>
          <w:color w:val="1A0B18"/>
          <w:sz w:val="21"/>
        </w:rPr>
        <w:t>Het hart van de erfgoedcomponent is de verhalenroute. Bij elke route hoort niet alleen een historische verhaallijn, maar een reeks stopplekken waar een portret staat: een grote foto van een mens van hier, met zijn of haar verhaal over deze plek. De dochter van de boer wiens land bij de laatste inundatie onder water werd gezet. De vrouw die veertig jaar in de leerlooierij werkte waar nu appartementen staan. De vrijwilliger die het fort onderhoudt. En, even nadrukkelijk, de vrouw die op haar drieënvijftigste voor het eerst op een racefiets stapte en hier haar eerste twintig kilometer reed.</w:t>
      </w:r>
    </w:p>
    <w:p>
      <w:pPr>
        <w:spacing w:before="0" w:after="140" w:line="312" w:lineRule="auto"/>
      </w:pPr>
      <w:r>
        <w:rPr>
          <w:rFonts w:ascii="Montserrat" w:hAnsi="Montserrat" w:cs="Montserrat"/>
          <w:b w:val="0"/>
          <w:i w:val="0"/>
          <w:color w:val="1A0B18"/>
          <w:sz w:val="21"/>
        </w:rPr>
        <w:t>Zo koppelen we het onroerend erfgoed aan de mensen die het gedragen hebben en aan de mensen die er nu langsrijden. Een fort wordt een verhaal zodra iemand er een gezicht bij heeft. De portretten worden gemaakt door een fotograaf samen met een verhalenverzamelaar, in gesprek met bewoners, heemkundekringen en onze eigen deelnemers. Ze komen weerbestendig op de stopplekken te staan, met een QR-code naar het volledige verhaal in geluid, zodat wie stopt het in de eigen woorden van de verteller hoort. Alles wordt ook online gepubliceerd, zodat de route ook zonder ons gereden en gelezen kan worden.</w:t>
      </w:r>
    </w:p>
    <w:p>
      <w:pPr>
        <w:spacing w:before="0" w:after="140" w:line="312" w:lineRule="auto"/>
      </w:pPr>
      <w:r>
        <w:rPr>
          <w:rFonts w:ascii="Montserrat" w:hAnsi="Montserrat" w:cs="Montserrat"/>
          <w:b w:val="0"/>
          <w:i w:val="0"/>
          <w:color w:val="1A0B18"/>
          <w:sz w:val="21"/>
        </w:rPr>
        <w:t>Dit is bewust laagdrempelig erfgoed. De vrouwen die wij bereiken lopen niet vanzelf een museum binnen, maar staan wel stil bij een foto van iemand die op hen lijkt. Het portret is de reden om af te stappen, en het afstappen is de reden dat de geschiedenis van de plek blijft hangen.</w:t>
      </w:r>
    </w:p>
    <w:p>
      <w:pPr>
        <w:spacing w:before="0" w:after="140" w:line="312" w:lineRule="auto"/>
      </w:pPr>
      <w:r>
        <w:rPr>
          <w:rFonts w:ascii="Montserrat" w:hAnsi="Montserrat" w:cs="Montserrat"/>
          <w:b/>
          <w:i w:val="0"/>
          <w:color w:val="1A0B18"/>
          <w:sz w:val="21"/>
        </w:rPr>
        <w:t>Vrije Tijd.</w:t>
      </w:r>
      <w:r>
        <w:rPr>
          <w:rFonts w:ascii="Montserrat" w:hAnsi="Montserrat" w:cs="Montserrat"/>
          <w:b w:val="0"/>
          <w:i w:val="0"/>
          <w:color w:val="1A0B18"/>
          <w:sz w:val="21"/>
        </w:rPr>
        <w:t xml:space="preserve"> Fietsen als ontspanning, plezier en ontmoeting. Het programma is gethematiseerde routebeleving in de buitenlucht, met een vast sociaal moment eromheen. Voor de deelnemers is dit hun vrijetijdsbesteding geworden, en het doorbreekt sociaal isolement.</w:t>
      </w:r>
    </w:p>
    <w:p>
      <w:pPr>
        <w:pStyle w:val="Heading2"/>
        <w:spacing w:line="276" w:lineRule="auto" w:before="340" w:after="120"/>
      </w:pPr>
      <w:r>
        <w:rPr>
          <w:rFonts w:ascii="Montserrat" w:hAnsi="Montserrat" w:cs="Montserrat"/>
          <w:b/>
          <w:i w:val="0"/>
          <w:color w:val="8000FF"/>
          <w:sz w:val="29"/>
        </w:rPr>
        <w:t>Maatschappelijke opgave</w:t>
      </w:r>
    </w:p>
    <w:p>
      <w:pPr>
        <w:spacing w:before="0" w:after="140" w:line="312" w:lineRule="auto"/>
      </w:pPr>
      <w:r>
        <w:rPr>
          <w:rFonts w:ascii="Montserrat" w:hAnsi="Montserrat" w:cs="Montserrat"/>
          <w:b w:val="0"/>
          <w:i w:val="0"/>
          <w:color w:val="1A0B18"/>
          <w:sz w:val="21"/>
        </w:rPr>
        <w:t xml:space="preserve">Het project richt zich op de opgave </w:t>
      </w:r>
      <w:r>
        <w:rPr>
          <w:rFonts w:ascii="Montserrat" w:hAnsi="Montserrat" w:cs="Montserrat"/>
          <w:b/>
          <w:i w:val="0"/>
          <w:color w:val="1A0B18"/>
          <w:sz w:val="21"/>
        </w:rPr>
        <w:t>gezonde en veilige leefomgeving</w:t>
      </w:r>
      <w:r>
        <w:rPr>
          <w:rFonts w:ascii="Montserrat" w:hAnsi="Montserrat" w:cs="Montserrat"/>
          <w:b w:val="0"/>
          <w:i w:val="0"/>
          <w:color w:val="1A0B18"/>
          <w:sz w:val="21"/>
        </w:rPr>
        <w:t>. Vrouwen van middelbare leeftijd zonder sportachtergrond zijn een van de moeilijkst bereikbare groepen in preventiebeleid. Ze weten dat bewegen goed voor ze is; dat is het probleem niet. Het probleem is dat de stap te groot is: te duur, te alleen, te prestatiegericht. Wij bereiken die groep wel, omdat we vijftien jaar de tijd hebben gehad om te ontdekken waarom de gangbare aanpak haar mist.</w:t>
      </w:r>
    </w:p>
    <w:p>
      <w:pPr>
        <w:spacing w:before="0" w:after="140" w:line="312" w:lineRule="auto"/>
      </w:pPr>
      <w:r>
        <w:rPr>
          <w:rFonts w:ascii="Montserrat" w:hAnsi="Montserrat" w:cs="Montserrat"/>
          <w:b w:val="0"/>
          <w:i w:val="0"/>
          <w:color w:val="1A0B18"/>
          <w:sz w:val="21"/>
        </w:rPr>
        <w:t>Het doorverwijzingsloket voegt daar een tweede laag aan toe. Een fietsclub is een laagdrempelige voordeur. Mensen die zich niet melden bij een loket, vertellen na twee uur naast elkaar fietsen wel wat er speelt. Door daar een route achter te zetten, verbinden we bewegen aan bredere gezondheid en bestaanszekerheid.</w:t>
      </w:r>
    </w:p>
    <w:p>
      <w:pPr>
        <w:pStyle w:val="Heading2"/>
        <w:spacing w:line="276" w:lineRule="auto" w:before="340" w:after="120"/>
      </w:pPr>
      <w:r>
        <w:rPr>
          <w:rFonts w:ascii="Montserrat" w:hAnsi="Montserrat" w:cs="Montserrat"/>
          <w:b/>
          <w:i w:val="0"/>
          <w:color w:val="8000FF"/>
          <w:sz w:val="29"/>
        </w:rPr>
        <w:t>Doelgroep en inclusiviteit</w:t>
      </w:r>
    </w:p>
    <w:p>
      <w:pPr>
        <w:spacing w:before="0" w:after="140" w:line="312" w:lineRule="auto"/>
      </w:pPr>
      <w:r>
        <w:rPr>
          <w:rFonts w:ascii="Montserrat" w:hAnsi="Montserrat" w:cs="Montserrat"/>
          <w:b w:val="0"/>
          <w:i w:val="0"/>
          <w:color w:val="1A0B18"/>
          <w:sz w:val="21"/>
        </w:rPr>
        <w:t>Vrouwen tussen ongeveer 25 en 60 jaar in 's-Hertogenbosch, Tilburg en Breda die niet of nauwelijks sporten, met nadruk op vrouwen voor wie de kosten van sportmateriaal een reele belemmering vormen.</w:t>
      </w:r>
    </w:p>
    <w:p>
      <w:pPr>
        <w:spacing w:before="0" w:after="140" w:line="312" w:lineRule="auto"/>
      </w:pPr>
      <w:r>
        <w:rPr>
          <w:rFonts w:ascii="Montserrat" w:hAnsi="Montserrat" w:cs="Montserrat"/>
          <w:b w:val="0"/>
          <w:i w:val="0"/>
          <w:color w:val="1A0B18"/>
          <w:sz w:val="21"/>
        </w:rPr>
        <w:t>Inclusiviteit zit bij ons in de opzet en niet in een intentie. Deelname is gratis of tegen een symbolische bijdrage, er is geen borgsom, en de fiets, helm en verlichting worden geleverd. Daarmee is inkomen geen selectiemechanisme. Ritten gaan op praattempo, zodat niveau geen drempel is. We werven via partners die deze vrouwen al bereiken, zoals welzijnsorganisaties, buurthuizen en sociale wijkteams, en niet alleen via sportkanalen. De groepen worden zo samengesteld dat niemand als enige nieuw is. Ritbegeleiders worden getraind in het herkennen van drempels waar deelnemers zelf niet over beginnen.</w:t>
      </w:r>
    </w:p>
    <w:p>
      <w:pPr>
        <w:pStyle w:val="Heading2"/>
        <w:spacing w:line="276" w:lineRule="auto" w:before="340" w:after="120"/>
      </w:pPr>
      <w:r>
        <w:rPr>
          <w:rFonts w:ascii="Montserrat" w:hAnsi="Montserrat" w:cs="Montserrat"/>
          <w:b/>
          <w:i w:val="0"/>
          <w:color w:val="8000FF"/>
          <w:sz w:val="29"/>
        </w:rPr>
        <w:t>Doelen</w:t>
      </w:r>
    </w:p>
    <w:p>
      <w:pPr>
        <w:pStyle w:val="ListBullet"/>
        <w:spacing w:after="60" w:line="300" w:lineRule="auto"/>
      </w:pPr>
      <w:r>
        <w:rPr>
          <w:rFonts w:ascii="Montserrat" w:hAnsi="Montserrat" w:cs="Montserrat"/>
          <w:b w:val="0"/>
          <w:i w:val="0"/>
          <w:color w:val="1A0B18"/>
          <w:sz w:val="21"/>
        </w:rPr>
        <w:t>Minimaal 50 vrouwen uit de drie steden fietsen structureel mee, verdeeld over 's-Hertogenbosch, Tilburg en Breda.</w:t>
      </w:r>
    </w:p>
    <w:p>
      <w:pPr>
        <w:pStyle w:val="ListBullet"/>
        <w:spacing w:after="60" w:line="300" w:lineRule="auto"/>
      </w:pPr>
      <w:r>
        <w:rPr>
          <w:rFonts w:ascii="Montserrat" w:hAnsi="Montserrat" w:cs="Montserrat"/>
          <w:b w:val="0"/>
          <w:i w:val="0"/>
          <w:color w:val="1A0B18"/>
          <w:sz w:val="21"/>
        </w:rPr>
        <w:t>Minimaal 12 erfgoedfietsroutes ontwikkeld en gereden, met bijbehorende verhaallijn en routekaart.</w:t>
      </w:r>
    </w:p>
    <w:p>
      <w:pPr>
        <w:pStyle w:val="ListBullet"/>
        <w:spacing w:after="60" w:line="300" w:lineRule="auto"/>
      </w:pPr>
      <w:r>
        <w:rPr>
          <w:rFonts w:ascii="Montserrat" w:hAnsi="Montserrat" w:cs="Montserrat"/>
          <w:b w:val="0"/>
          <w:i w:val="0"/>
          <w:color w:val="1A0B18"/>
          <w:sz w:val="21"/>
        </w:rPr>
        <w:t>Minimaal 36 portretten met verhaal opgehaald, gefotografeerd en langs de routes geplaatst, drie per route.</w:t>
      </w:r>
    </w:p>
    <w:p>
      <w:pPr>
        <w:pStyle w:val="ListBullet"/>
        <w:spacing w:after="60" w:line="300" w:lineRule="auto"/>
      </w:pPr>
      <w:r>
        <w:rPr>
          <w:rFonts w:ascii="Montserrat" w:hAnsi="Montserrat" w:cs="Montserrat"/>
          <w:b w:val="0"/>
          <w:i w:val="0"/>
          <w:color w:val="1A0B18"/>
          <w:sz w:val="21"/>
        </w:rPr>
        <w:t>Alle 36 verhalen ook als audio en online beschikbaar, vrij te gebruiken.</w:t>
      </w:r>
    </w:p>
    <w:p>
      <w:pPr>
        <w:pStyle w:val="ListBullet"/>
        <w:spacing w:after="60" w:line="300" w:lineRule="auto"/>
      </w:pPr>
      <w:r>
        <w:rPr>
          <w:rFonts w:ascii="Montserrat" w:hAnsi="Montserrat" w:cs="Montserrat"/>
          <w:b w:val="0"/>
          <w:i w:val="0"/>
          <w:color w:val="1A0B18"/>
          <w:sz w:val="21"/>
        </w:rPr>
        <w:t>Minimaal 30 gereden erfgoedritten over het jaar.</w:t>
      </w:r>
    </w:p>
    <w:p>
      <w:pPr>
        <w:pStyle w:val="ListBullet"/>
        <w:spacing w:after="60" w:line="300" w:lineRule="auto"/>
      </w:pPr>
      <w:r>
        <w:rPr>
          <w:rFonts w:ascii="Montserrat" w:hAnsi="Montserrat" w:cs="Montserrat"/>
          <w:b w:val="0"/>
          <w:i w:val="0"/>
          <w:color w:val="1A0B18"/>
          <w:sz w:val="21"/>
        </w:rPr>
        <w:t>Minimaal 20 warme doorverwijzingen naar professionele hulp- of welzijnsverlening.</w:t>
      </w:r>
    </w:p>
    <w:p>
      <w:pPr>
        <w:pStyle w:val="ListBullet"/>
        <w:spacing w:after="60" w:line="300" w:lineRule="auto"/>
      </w:pPr>
      <w:r>
        <w:rPr>
          <w:rFonts w:ascii="Montserrat" w:hAnsi="Montserrat" w:cs="Montserrat"/>
          <w:b w:val="0"/>
          <w:i w:val="0"/>
          <w:color w:val="1A0B18"/>
          <w:sz w:val="21"/>
        </w:rPr>
        <w:t>Minimaal 12 fietscoaches opgeleid in ritbegeleiding, EHBO en signaleren.</w:t>
      </w:r>
    </w:p>
    <w:p>
      <w:pPr>
        <w:pStyle w:val="ListBullet"/>
        <w:spacing w:after="60" w:line="300" w:lineRule="auto"/>
      </w:pPr>
      <w:r>
        <w:rPr>
          <w:rFonts w:ascii="Montserrat" w:hAnsi="Montserrat" w:cs="Montserrat"/>
          <w:b w:val="0"/>
          <w:i w:val="0"/>
          <w:color w:val="1A0B18"/>
          <w:sz w:val="21"/>
        </w:rPr>
        <w:t>Minimaal 6 vaste partners: erfgoedpartner, welzijnsorganisaties, fietsenmakers en horeca.</w:t>
      </w:r>
    </w:p>
    <w:p>
      <w:pPr>
        <w:pStyle w:val="ListBullet"/>
        <w:spacing w:after="60" w:line="300" w:lineRule="auto"/>
      </w:pPr>
      <w:r>
        <w:rPr>
          <w:rFonts w:ascii="Montserrat" w:hAnsi="Montserrat" w:cs="Montserrat"/>
          <w:b w:val="0"/>
          <w:i w:val="0"/>
          <w:color w:val="1A0B18"/>
          <w:sz w:val="21"/>
        </w:rPr>
        <w:t>Minimaal 80 procent van de deelnemers fietst na afloop van het projectjaar nog steeds.</w:t>
      </w:r>
    </w:p>
    <w:p>
      <w:pPr>
        <w:pStyle w:val="Heading2"/>
        <w:spacing w:line="276" w:lineRule="auto" w:before="340" w:after="120"/>
      </w:pPr>
      <w:r>
        <w:rPr>
          <w:rFonts w:ascii="Montserrat" w:hAnsi="Montserrat" w:cs="Montserrat"/>
          <w:b/>
          <w:i w:val="0"/>
          <w:color w:val="8000FF"/>
          <w:sz w:val="29"/>
        </w:rPr>
        <w:t>Activiteiten</w:t>
      </w:r>
    </w:p>
    <w:p>
      <w:pPr>
        <w:spacing w:before="0" w:after="140" w:line="312" w:lineRule="auto"/>
      </w:pPr>
      <w:r>
        <w:rPr>
          <w:rFonts w:ascii="Montserrat" w:hAnsi="Montserrat" w:cs="Montserrat"/>
          <w:b/>
          <w:i w:val="0"/>
          <w:color w:val="1A0B18"/>
          <w:sz w:val="21"/>
        </w:rPr>
        <w:t>1. Ontwikkeling erfgoedfietsroutes.</w:t>
      </w:r>
      <w:r>
        <w:rPr>
          <w:rFonts w:ascii="Montserrat" w:hAnsi="Montserrat" w:cs="Montserrat"/>
          <w:b w:val="0"/>
          <w:i w:val="0"/>
          <w:color w:val="1A0B18"/>
          <w:sz w:val="21"/>
        </w:rPr>
        <w:t xml:space="preserve"> Samen met een erfgoedpartner ontwerpen we per stad vier routes langs cultuurhistorisch waardevolle plekken. Wij brengen het routewerk in: verkennen, rijden, beoordelen op verkeersveiligheid, afstemmen met wegbeheerders en start- en stopplekken regelen. De erfgoedpartner brengt de historische inhoud in. Bij elke route hoort een verhaallijn, een routekaart en drie stopmomenten op locatie.</w:t>
      </w:r>
    </w:p>
    <w:p>
      <w:pPr>
        <w:spacing w:before="0" w:after="140" w:line="312" w:lineRule="auto"/>
      </w:pPr>
      <w:r>
        <w:rPr>
          <w:rFonts w:ascii="Montserrat" w:hAnsi="Montserrat" w:cs="Montserrat"/>
          <w:b/>
          <w:i w:val="0"/>
          <w:color w:val="1A0B18"/>
          <w:sz w:val="21"/>
        </w:rPr>
        <w:t>2. De verhalenroute: portretten langs de route.</w:t>
      </w:r>
      <w:r>
        <w:rPr>
          <w:rFonts w:ascii="Montserrat" w:hAnsi="Montserrat" w:cs="Montserrat"/>
          <w:b w:val="0"/>
          <w:i w:val="0"/>
          <w:color w:val="1A0B18"/>
          <w:sz w:val="21"/>
        </w:rPr>
        <w:t xml:space="preserve"> Per route halen we drie verhalen op bij mensen die de plek kennen: bewoners, oud-werknemers, vrijwilligers van heemkundekringen en monumenten, en deelnemers uit onze eigen groepen. Een fotograaf maakt bij elk verhaal een portret. Foto en verhaal komen weerbestendig op de stopplek te staan, met een QR-code naar de audioversie. Voor plaatsing regelen we vooraf toestemming van grondeigenaren en gemeenten, en van de geportretteerden zelf. Alle portretten en verhalen worden ook online gepubliceerd en vrij beschikbaar gesteld.</w:t>
      </w:r>
    </w:p>
    <w:p>
      <w:pPr>
        <w:spacing w:before="0" w:after="140" w:line="312" w:lineRule="auto"/>
      </w:pPr>
      <w:r>
        <w:rPr>
          <w:rFonts w:ascii="Montserrat" w:hAnsi="Montserrat" w:cs="Montserrat"/>
          <w:b/>
          <w:i w:val="0"/>
          <w:color w:val="1A0B18"/>
          <w:sz w:val="21"/>
        </w:rPr>
        <w:t>3. Opzet doorverwijzingsloket.</w:t>
      </w:r>
      <w:r>
        <w:rPr>
          <w:rFonts w:ascii="Montserrat" w:hAnsi="Montserrat" w:cs="Montserrat"/>
          <w:b w:val="0"/>
          <w:i w:val="0"/>
          <w:color w:val="1A0B18"/>
          <w:sz w:val="21"/>
        </w:rPr>
        <w:t xml:space="preserve"> We maken vaste afspraken met welzijnsorganisaties en sociale wijkteams in de drie steden over een korte lijn en een warme overdracht. Deelnemers weten waar ze terechtkunnen, en begeleiders weten wie ze bellen.</w:t>
      </w:r>
    </w:p>
    <w:p>
      <w:pPr>
        <w:spacing w:before="0" w:after="140" w:line="312" w:lineRule="auto"/>
      </w:pPr>
      <w:r>
        <w:rPr>
          <w:rFonts w:ascii="Montserrat" w:hAnsi="Montserrat" w:cs="Montserrat"/>
          <w:b/>
          <w:i w:val="0"/>
          <w:color w:val="1A0B18"/>
          <w:sz w:val="21"/>
        </w:rPr>
        <w:t>4. Opleiding fietscoaches.</w:t>
      </w:r>
      <w:r>
        <w:rPr>
          <w:rFonts w:ascii="Montserrat" w:hAnsi="Montserrat" w:cs="Montserrat"/>
          <w:b w:val="0"/>
          <w:i w:val="0"/>
          <w:color w:val="1A0B18"/>
          <w:sz w:val="21"/>
        </w:rPr>
        <w:t xml:space="preserve"> Vrijwilligers worden opgeleid tot fietscoach: ritbegeleiding en verkeersveiligheid, EHBO, en gespreksvoering en signaleren. Zij zijn de spil tussen de rit en het loket.</w:t>
      </w:r>
    </w:p>
    <w:p>
      <w:pPr>
        <w:spacing w:before="0" w:after="140" w:line="312" w:lineRule="auto"/>
      </w:pPr>
      <w:r>
        <w:rPr>
          <w:rFonts w:ascii="Montserrat" w:hAnsi="Montserrat" w:cs="Montserrat"/>
          <w:b/>
          <w:i w:val="0"/>
          <w:color w:val="1A0B18"/>
          <w:sz w:val="21"/>
        </w:rPr>
        <w:t>5. Erfgoedritten.</w:t>
      </w:r>
      <w:r>
        <w:rPr>
          <w:rFonts w:ascii="Montserrat" w:hAnsi="Montserrat" w:cs="Montserrat"/>
          <w:b w:val="0"/>
          <w:i w:val="0"/>
          <w:color w:val="1A0B18"/>
          <w:sz w:val="21"/>
        </w:rPr>
        <w:t xml:space="preserve"> Het hele jaar door aangekondigde ritten op praattempo, waarbij bij elk portret wordt afgestapt en het verhaal wordt gelezen of beluisterd. Het sociale moment na afloop hoort bij het programma en wordt niet uit deze subsidie betaald.</w:t>
      </w:r>
    </w:p>
    <w:p>
      <w:pPr>
        <w:spacing w:before="0" w:after="140" w:line="312" w:lineRule="auto"/>
      </w:pPr>
      <w:r>
        <w:rPr>
          <w:rFonts w:ascii="Montserrat" w:hAnsi="Montserrat" w:cs="Montserrat"/>
          <w:b/>
          <w:i w:val="0"/>
          <w:color w:val="1A0B18"/>
          <w:sz w:val="21"/>
        </w:rPr>
        <w:t>6. Communicatie en zichtbaarheid.</w:t>
      </w:r>
      <w:r>
        <w:rPr>
          <w:rFonts w:ascii="Montserrat" w:hAnsi="Montserrat" w:cs="Montserrat"/>
          <w:b w:val="0"/>
          <w:i w:val="0"/>
          <w:color w:val="1A0B18"/>
          <w:sz w:val="21"/>
        </w:rPr>
        <w:t xml:space="preserve"> Werving via welzijnspartners en met verhalen van deelnemers zelf. Routekaarten, verhaallijnen en de portretten worden openbaar gedeeld, zodat anderen ze kunnen gebruiken.</w:t>
      </w:r>
    </w:p>
    <w:p>
      <w:pPr>
        <w:spacing w:before="0" w:after="140" w:line="312" w:lineRule="auto"/>
      </w:pPr>
      <w:r>
        <w:rPr>
          <w:rFonts w:ascii="Montserrat" w:hAnsi="Montserrat" w:cs="Montserrat"/>
          <w:b/>
          <w:i w:val="0"/>
          <w:color w:val="1A0B18"/>
          <w:sz w:val="21"/>
        </w:rPr>
        <w:t>7. Kennisdeling.</w:t>
      </w:r>
      <w:r>
        <w:rPr>
          <w:rFonts w:ascii="Montserrat" w:hAnsi="Montserrat" w:cs="Montserrat"/>
          <w:b w:val="0"/>
          <w:i w:val="0"/>
          <w:color w:val="1A0B18"/>
          <w:sz w:val="21"/>
        </w:rPr>
        <w:t xml:space="preserve"> We maken bevindingen en resultaten toegankelijk voor derden en nemen deel aan minimaal een kennisuitwisselingsbijeenkomst met andere initiatiefnemers in Noord-Brabant.</w:t>
      </w:r>
    </w:p>
    <w:p>
      <w:pPr>
        <w:pStyle w:val="Heading2"/>
        <w:spacing w:line="276" w:lineRule="auto" w:before="340" w:after="120"/>
      </w:pPr>
      <w:r>
        <w:rPr>
          <w:rFonts w:ascii="Montserrat" w:hAnsi="Montserrat" w:cs="Montserrat"/>
          <w:b/>
          <w:i w:val="0"/>
          <w:color w:val="8000FF"/>
          <w:sz w:val="29"/>
        </w:rPr>
        <w:t>Partners</w:t>
      </w:r>
    </w:p>
    <w:p>
      <w:pPr>
        <w:pStyle w:val="ListBullet"/>
        <w:spacing w:after="60" w:line="300" w:lineRule="auto"/>
      </w:pPr>
      <w:r>
        <w:rPr>
          <w:rFonts w:ascii="Montserrat" w:hAnsi="Montserrat" w:cs="Montserrat"/>
          <w:b/>
          <w:i w:val="0"/>
          <w:color w:val="1A0B18"/>
          <w:sz w:val="21"/>
        </w:rPr>
        <w:t>Erfgoedpartner</w:t>
      </w:r>
      <w:r>
        <w:rPr>
          <w:rFonts w:ascii="Montserrat" w:hAnsi="Montserrat" w:cs="Montserrat"/>
          <w:b w:val="0"/>
          <w:i w:val="0"/>
          <w:color w:val="1A0B18"/>
          <w:sz w:val="21"/>
        </w:rPr>
        <w:t xml:space="preserve"> voor de historische inhoud van de routes; wij brengen het routewerk zelf in.</w:t>
      </w:r>
    </w:p>
    <w:p>
      <w:pPr>
        <w:pStyle w:val="ListBullet"/>
        <w:spacing w:after="60" w:line="300" w:lineRule="auto"/>
      </w:pPr>
      <w:r>
        <w:rPr>
          <w:rFonts w:ascii="Montserrat" w:hAnsi="Montserrat" w:cs="Montserrat"/>
          <w:b/>
          <w:i w:val="0"/>
          <w:color w:val="1A0B18"/>
          <w:sz w:val="21"/>
        </w:rPr>
        <w:t>Heemkundekringen en lokale erfgoedvrijwilligers</w:t>
      </w:r>
      <w:r>
        <w:rPr>
          <w:rFonts w:ascii="Montserrat" w:hAnsi="Montserrat" w:cs="Montserrat"/>
          <w:b w:val="0"/>
          <w:i w:val="0"/>
          <w:color w:val="1A0B18"/>
          <w:sz w:val="21"/>
        </w:rPr>
        <w:t xml:space="preserve"> voor het ophalen van de verhalen en het aandragen van vertellers.</w:t>
      </w:r>
    </w:p>
    <w:p>
      <w:pPr>
        <w:pStyle w:val="ListBullet"/>
        <w:spacing w:after="60" w:line="300" w:lineRule="auto"/>
      </w:pPr>
      <w:r>
        <w:rPr>
          <w:rFonts w:ascii="Montserrat" w:hAnsi="Montserrat" w:cs="Montserrat"/>
          <w:b/>
          <w:i w:val="0"/>
          <w:color w:val="1A0B18"/>
          <w:sz w:val="21"/>
        </w:rPr>
        <w:t>Fotograaf en verhalenverzamelaar</w:t>
      </w:r>
      <w:r>
        <w:rPr>
          <w:rFonts w:ascii="Montserrat" w:hAnsi="Montserrat" w:cs="Montserrat"/>
          <w:b w:val="0"/>
          <w:i w:val="0"/>
          <w:color w:val="1A0B18"/>
          <w:sz w:val="21"/>
        </w:rPr>
        <w:t xml:space="preserve"> voor de portretten en de audio-opnames.</w:t>
      </w:r>
    </w:p>
    <w:p>
      <w:pPr>
        <w:pStyle w:val="ListBullet"/>
        <w:spacing w:after="60" w:line="300" w:lineRule="auto"/>
      </w:pPr>
      <w:r>
        <w:rPr>
          <w:rFonts w:ascii="Montserrat" w:hAnsi="Montserrat" w:cs="Montserrat"/>
          <w:b/>
          <w:i w:val="0"/>
          <w:color w:val="1A0B18"/>
          <w:sz w:val="21"/>
        </w:rPr>
        <w:t>Welzijnsorganisaties en sociale wijkteams</w:t>
      </w:r>
      <w:r>
        <w:rPr>
          <w:rFonts w:ascii="Montserrat" w:hAnsi="Montserrat" w:cs="Montserrat"/>
          <w:b w:val="0"/>
          <w:i w:val="0"/>
          <w:color w:val="1A0B18"/>
          <w:sz w:val="21"/>
        </w:rPr>
        <w:t xml:space="preserve"> in de drie steden voor het doorverwijzingsloket en voor de werving.</w:t>
      </w:r>
    </w:p>
    <w:p>
      <w:pPr>
        <w:pStyle w:val="ListBullet"/>
        <w:spacing w:after="60" w:line="300" w:lineRule="auto"/>
      </w:pPr>
      <w:r>
        <w:rPr>
          <w:rFonts w:ascii="Montserrat" w:hAnsi="Montserrat" w:cs="Montserrat"/>
          <w:b/>
          <w:i w:val="0"/>
          <w:color w:val="1A0B18"/>
          <w:sz w:val="21"/>
        </w:rPr>
        <w:t>Lokale fietsenmakers</w:t>
      </w:r>
      <w:r>
        <w:rPr>
          <w:rFonts w:ascii="Montserrat" w:hAnsi="Montserrat" w:cs="Montserrat"/>
          <w:b w:val="0"/>
          <w:i w:val="0"/>
          <w:color w:val="1A0B18"/>
          <w:sz w:val="21"/>
        </w:rPr>
        <w:t xml:space="preserve"> voor onderhoud, technische ondersteuning en doorstroom naar een eigen fiets.</w:t>
      </w:r>
    </w:p>
    <w:p>
      <w:pPr>
        <w:pStyle w:val="ListBullet"/>
        <w:spacing w:after="60" w:line="300" w:lineRule="auto"/>
      </w:pPr>
      <w:r>
        <w:rPr>
          <w:rFonts w:ascii="Montserrat" w:hAnsi="Montserrat" w:cs="Montserrat"/>
          <w:b/>
          <w:i w:val="0"/>
          <w:color w:val="1A0B18"/>
          <w:sz w:val="21"/>
        </w:rPr>
        <w:t>Bioracer</w:t>
      </w:r>
      <w:r>
        <w:rPr>
          <w:rFonts w:ascii="Montserrat" w:hAnsi="Montserrat" w:cs="Montserrat"/>
          <w:b w:val="0"/>
          <w:i w:val="0"/>
          <w:color w:val="1A0B18"/>
          <w:sz w:val="21"/>
        </w:rPr>
        <w:t xml:space="preserve"> als kledingpartner, voor herkenbare en betaalbare fietskleding.</w:t>
      </w:r>
    </w:p>
    <w:p>
      <w:pPr>
        <w:pStyle w:val="ListBullet"/>
        <w:spacing w:after="60" w:line="300" w:lineRule="auto"/>
      </w:pPr>
      <w:r>
        <w:rPr>
          <w:rFonts w:ascii="Montserrat" w:hAnsi="Montserrat" w:cs="Montserrat"/>
          <w:b/>
          <w:i w:val="0"/>
          <w:color w:val="1A0B18"/>
          <w:sz w:val="21"/>
        </w:rPr>
        <w:t>Horecapartners</w:t>
      </w:r>
      <w:r>
        <w:rPr>
          <w:rFonts w:ascii="Montserrat" w:hAnsi="Montserrat" w:cs="Montserrat"/>
          <w:b w:val="0"/>
          <w:i w:val="0"/>
          <w:color w:val="1A0B18"/>
          <w:sz w:val="21"/>
        </w:rPr>
        <w:t xml:space="preserve"> als vast start- en eindpunt van de ritten.</w:t>
      </w:r>
    </w:p>
    <w:p>
      <w:pPr>
        <w:pStyle w:val="ListBullet"/>
        <w:spacing w:after="60" w:line="300" w:lineRule="auto"/>
      </w:pPr>
      <w:r>
        <w:rPr>
          <w:rFonts w:ascii="Montserrat" w:hAnsi="Montserrat" w:cs="Montserrat"/>
          <w:b/>
          <w:i w:val="0"/>
          <w:color w:val="1A0B18"/>
          <w:sz w:val="21"/>
        </w:rPr>
        <w:t>Citymarketing en gemeentelijke sportakkoorden</w:t>
      </w:r>
      <w:r>
        <w:rPr>
          <w:rFonts w:ascii="Montserrat" w:hAnsi="Montserrat" w:cs="Montserrat"/>
          <w:b w:val="0"/>
          <w:i w:val="0"/>
          <w:color w:val="1A0B18"/>
          <w:sz w:val="21"/>
        </w:rPr>
        <w:t xml:space="preserve"> voor bereik en verankering.</w:t>
      </w:r>
    </w:p>
    <w:p>
      <w:pPr>
        <w:pStyle w:val="Heading2"/>
        <w:spacing w:line="276" w:lineRule="auto" w:before="340" w:after="120"/>
      </w:pPr>
      <w:r>
        <w:rPr>
          <w:rFonts w:ascii="Montserrat" w:hAnsi="Montserrat" w:cs="Montserrat"/>
          <w:b/>
          <w:i w:val="0"/>
          <w:color w:val="8000FF"/>
          <w:sz w:val="29"/>
        </w:rPr>
        <w:t>Toekomstbestendigheid</w:t>
      </w:r>
    </w:p>
    <w:p>
      <w:pPr>
        <w:spacing w:before="0" w:after="140" w:line="312" w:lineRule="auto"/>
      </w:pPr>
      <w:r>
        <w:rPr>
          <w:rFonts w:ascii="Montserrat" w:hAnsi="Montserrat" w:cs="Montserrat"/>
          <w:b w:val="0"/>
          <w:i w:val="0"/>
          <w:color w:val="1A0B18"/>
          <w:sz w:val="21"/>
        </w:rPr>
        <w:t>Drie dingen zorgen ervoor dat dit na 2027 blijft bestaan.</w:t>
      </w:r>
    </w:p>
    <w:p>
      <w:pPr>
        <w:spacing w:before="0" w:after="140" w:line="312" w:lineRule="auto"/>
      </w:pPr>
      <w:r>
        <w:rPr>
          <w:rFonts w:ascii="Montserrat" w:hAnsi="Montserrat" w:cs="Montserrat"/>
          <w:b w:val="0"/>
          <w:i w:val="0"/>
          <w:color w:val="1A0B18"/>
          <w:sz w:val="21"/>
        </w:rPr>
        <w:t>De routes zijn eenmalige ontwikkelkosten met een blijvend resultaat. Een erfgoedroute die er eenmaal ligt, kan jarenlang gereden worden en kost daarna niets meer. Dat geldt nog sterker voor de portretten: die staan er, ook als er even geen groep langskomt, en zijn te lezen door iedere fietser, wandelaar of buurtbewoner die toevallig stopt. Het verhaal van een plek is bovendien niet aan een projectjaar gebonden. We publiceren routes, portretten en audio openbaar en vrij bruikbaar, zodat scholen, heemkundekringen en andere groepen ermee verder kunnen.</w:t>
      </w:r>
    </w:p>
    <w:p>
      <w:pPr>
        <w:spacing w:before="0" w:after="140" w:line="312" w:lineRule="auto"/>
      </w:pPr>
      <w:r>
        <w:rPr>
          <w:rFonts w:ascii="Montserrat" w:hAnsi="Montserrat" w:cs="Montserrat"/>
          <w:b w:val="0"/>
          <w:i w:val="0"/>
          <w:color w:val="1A0B18"/>
          <w:sz w:val="21"/>
        </w:rPr>
        <w:t>De fietscoaches komen uit de doelgroep zelf. Deelnemers die willen, groeien door naar ritbegeleider. Dat is het punt waarop het programma van ons wordt losgekoppeld en van de vrouwen zelf wordt. De opleiding is daarmee een investering in een structuur die zichzelf aanvult.</w:t>
      </w:r>
    </w:p>
    <w:p>
      <w:pPr>
        <w:spacing w:before="0" w:after="140" w:line="312" w:lineRule="auto"/>
      </w:pPr>
      <w:r>
        <w:rPr>
          <w:rFonts w:ascii="Montserrat" w:hAnsi="Montserrat" w:cs="Montserrat"/>
          <w:b w:val="0"/>
          <w:i w:val="0"/>
          <w:color w:val="1A0B18"/>
          <w:sz w:val="21"/>
        </w:rPr>
        <w:t>De doorverwijzingsafspraken zijn afspraken tussen organisaties, geen project. Zodra de lijn tussen fietscoach en wijkteam eenmaal loopt, blijft die lopen. Het is een werkwijze, geen activiteit met een einddatum.</w:t>
      </w:r>
    </w:p>
    <w:p>
      <w:pPr>
        <w:pStyle w:val="Heading2"/>
        <w:spacing w:line="276" w:lineRule="auto" w:before="340" w:after="120"/>
      </w:pPr>
      <w:r>
        <w:rPr>
          <w:rFonts w:ascii="Montserrat" w:hAnsi="Montserrat" w:cs="Montserrat"/>
          <w:b/>
          <w:i w:val="0"/>
          <w:color w:val="8000FF"/>
          <w:sz w:val="29"/>
        </w:rPr>
        <w:t>Communicatieplan</w:t>
      </w:r>
    </w:p>
    <w:p>
      <w:pPr>
        <w:spacing w:before="0" w:after="140" w:line="312" w:lineRule="auto"/>
      </w:pPr>
      <w:r>
        <w:rPr>
          <w:rFonts w:ascii="Montserrat" w:hAnsi="Montserrat" w:cs="Montserrat"/>
          <w:b w:val="0"/>
          <w:i w:val="0"/>
          <w:color w:val="1A0B18"/>
          <w:sz w:val="21"/>
        </w:rPr>
        <w:t>We werven waar de doelgroep al is en niet waar sporters al zijn. Concreet: via welzijnsorganisaties, buurthuizen, sociale wijkteams, huisartsen en praktijkondersteuners, en via de partners van de gemeentelijke sportakkoorden. Zij kennen deze vrouwen en kunnen persoonlijk uitnodigen, wat aantoonbaar beter werkt dan een oproep.</w:t>
      </w:r>
    </w:p>
    <w:p>
      <w:pPr>
        <w:spacing w:before="0" w:after="140" w:line="312" w:lineRule="auto"/>
      </w:pPr>
      <w:r>
        <w:rPr>
          <w:rFonts w:ascii="Montserrat" w:hAnsi="Montserrat" w:cs="Montserrat"/>
          <w:b w:val="0"/>
          <w:i w:val="0"/>
          <w:color w:val="1A0B18"/>
          <w:sz w:val="21"/>
        </w:rPr>
        <w:t>Daarnaast draait een doorlopende lokale campagne met verhalen van deelnemers zelf: hun foto, hun woorden, hun aarzeling vooraf. Vrouwen melden zich aan als ze iemand zien die op hen lijkt, niet als ze een sportbeeld zien. We zetten die verhalen in op sociale media, bij partners en in lokale media in de drie steden.</w:t>
      </w:r>
    </w:p>
    <w:p>
      <w:pPr>
        <w:spacing w:before="0" w:after="140" w:line="312" w:lineRule="auto"/>
      </w:pPr>
      <w:r>
        <w:rPr>
          <w:rFonts w:ascii="Montserrat" w:hAnsi="Montserrat" w:cs="Montserrat"/>
          <w:b w:val="0"/>
          <w:i w:val="0"/>
          <w:color w:val="1A0B18"/>
          <w:sz w:val="21"/>
        </w:rPr>
        <w:t>De erfgoedroutes krijgen een eigen zichtbaarheid: routekaarten, korte verhaalitems per route en samenwerking met citymarketing. Dat bereikt een breder publiek dan de deelnemers alleen, en het maakt het Brabantse erfgoed onderweg zichtbaar voor mensen die er anders langsfietsen zonder het te weten.</w:t>
      </w:r>
    </w:p>
    <w:p>
      <w:pPr>
        <w:pStyle w:val="Heading2"/>
        <w:spacing w:line="276" w:lineRule="auto" w:before="340" w:after="120"/>
      </w:pPr>
      <w:r>
        <w:rPr>
          <w:rFonts w:ascii="Montserrat" w:hAnsi="Montserrat" w:cs="Montserrat"/>
          <w:b/>
          <w:i w:val="0"/>
          <w:color w:val="8000FF"/>
          <w:sz w:val="29"/>
        </w:rPr>
        <w:t>Planning 2027</w:t>
      </w:r>
    </w:p>
    <w:tbl>
      <w:tblPr>
        <w:tblW w:type="dxa" w:w="9170"/>
        <w:tblLook w:firstColumn="1" w:firstRow="1" w:lastColumn="0" w:lastRow="0" w:noHBand="0" w:noVBand="1" w:val="04A0"/>
        <w:tblInd w:type="dxa" w:w="108"/>
        <w:tblBorders>
          <w:top w:val="single" w:sz="6" w:space="0" w:color="F0DFD3"/>
          <w:left w:val="single" w:sz="6" w:space="0" w:color="F0DFD3"/>
          <w:bottom w:val="single" w:sz="6" w:space="0" w:color="F0DFD3"/>
          <w:right w:val="single" w:sz="6" w:space="0" w:color="F0DFD3"/>
          <w:insideH w:val="single" w:sz="6" w:space="0" w:color="F0DFD3"/>
          <w:insideV w:val="single" w:sz="6" w:space="0" w:color="F0DFD3"/>
        </w:tblBorders>
      </w:tblPr>
      <w:tblGrid>
        <w:gridCol w:w="2400"/>
        <w:gridCol w:w="6770"/>
      </w:tblGrid>
      <w:tr>
        <w:tc>
          <w:tcPr>
            <w:tcW w:type="dxa" w:w="2400"/>
            <w:shd w:val="clear" w:fill="FFF6EF"/>
            <w:tcMar>
              <w:top w:w="110" w:type="dxa"/>
              <w:start w:w="150" w:type="dxa"/>
              <w:bottom w:w="110" w:type="dxa"/>
              <w:end w:w="150" w:type="dxa"/>
            </w:tcMar>
          </w:tcPr>
          <w:p>
            <w:pPr>
              <w:spacing w:after="0"/>
            </w:pPr>
            <w:r>
              <w:rPr>
                <w:rFonts w:ascii="Montserrat" w:hAnsi="Montserrat" w:cs="Montserrat"/>
                <w:b/>
                <w:i w:val="0"/>
                <w:color w:val="8000FF"/>
                <w:sz w:val="19"/>
              </w:rPr>
              <w:t>Periode</w:t>
            </w:r>
          </w:p>
        </w:tc>
        <w:tc>
          <w:tcPr>
            <w:tcW w:type="dxa" w:w="6770"/>
            <w:shd w:val="clear" w:fill="FFF6EF"/>
            <w:tcMar>
              <w:top w:w="110" w:type="dxa"/>
              <w:start w:w="150" w:type="dxa"/>
              <w:bottom w:w="110" w:type="dxa"/>
              <w:end w:w="150" w:type="dxa"/>
            </w:tcMar>
          </w:tcPr>
          <w:p>
            <w:pPr>
              <w:spacing w:after="0"/>
            </w:pPr>
            <w:r>
              <w:rPr>
                <w:rFonts w:ascii="Montserrat" w:hAnsi="Montserrat" w:cs="Montserrat"/>
                <w:b/>
                <w:i w:val="0"/>
                <w:color w:val="8000FF"/>
                <w:sz w:val="19"/>
              </w:rPr>
              <w:t>Wat</w:t>
            </w:r>
          </w:p>
        </w:tc>
      </w:tr>
      <w:tr>
        <w:tc>
          <w:tcPr>
            <w:tcW w:type="dxa" w:w="240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Jan–feb</w:t>
            </w:r>
          </w:p>
        </w:tc>
        <w:tc>
          <w:tcPr>
            <w:tcW w:type="dxa" w:w="67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Partners vastleggen, erfgoedpartner, heemkundekringen en welzijnsorganisaties, werving starten</w:t>
            </w:r>
          </w:p>
        </w:tc>
      </w:tr>
      <w:tr>
        <w:tc>
          <w:tcPr>
            <w:tcW w:type="dxa" w:w="240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Feb–mrt</w:t>
            </w:r>
          </w:p>
        </w:tc>
        <w:tc>
          <w:tcPr>
            <w:tcW w:type="dxa" w:w="67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Routeontwikkeling ronde 1, eerste verhalen ophalen en portretten fotograferen, opleiding fietscoaches</w:t>
            </w:r>
          </w:p>
        </w:tc>
      </w:tr>
      <w:tr>
        <w:tc>
          <w:tcPr>
            <w:tcW w:type="dxa" w:w="240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Apr</w:t>
            </w:r>
          </w:p>
        </w:tc>
        <w:tc>
          <w:tcPr>
            <w:tcW w:type="dxa" w:w="67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Eerste erfgoedritten, eerste portretten geplaatst, doorverwijzingsloket operationeel</w:t>
            </w:r>
          </w:p>
        </w:tc>
      </w:tr>
      <w:tr>
        <w:tc>
          <w:tcPr>
            <w:tcW w:type="dxa" w:w="240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Mei–sep</w:t>
            </w:r>
          </w:p>
        </w:tc>
        <w:tc>
          <w:tcPr>
            <w:tcW w:type="dxa" w:w="67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Wekelijkse ritten in drie steden, routeontwikkeling ronde 2, tweede reeks portretten</w:t>
            </w:r>
          </w:p>
        </w:tc>
      </w:tr>
      <w:tr>
        <w:tc>
          <w:tcPr>
            <w:tcW w:type="dxa" w:w="240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Okt–nov</w:t>
            </w:r>
          </w:p>
        </w:tc>
        <w:tc>
          <w:tcPr>
            <w:tcW w:type="dxa" w:w="67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Laatste ritten, resterende portretten geplaatst, opleiden nieuwe ritbegeleiders uit de deelnemers</w:t>
            </w:r>
          </w:p>
        </w:tc>
      </w:tr>
      <w:tr>
        <w:tc>
          <w:tcPr>
            <w:tcW w:type="dxa" w:w="240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Dec</w:t>
            </w:r>
          </w:p>
        </w:tc>
        <w:tc>
          <w:tcPr>
            <w:tcW w:type="dxa" w:w="67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Evaluatie, publicatie routes, portretten, audio en resultaten, kennisuitwisseling</w:t>
            </w:r>
          </w:p>
        </w:tc>
      </w:tr>
    </w:tbl>
    <w:p>
      <w:pPr>
        <w:spacing w:before="0" w:after="160" w:line="312" w:lineRule="auto"/>
      </w:pPr>
    </w:p>
    <w:p>
      <w:pPr>
        <w:pStyle w:val="Heading2"/>
        <w:spacing w:line="276" w:lineRule="auto" w:before="340" w:after="120"/>
      </w:pPr>
      <w:r>
        <w:rPr>
          <w:rFonts w:ascii="Montserrat" w:hAnsi="Montserrat" w:cs="Montserrat"/>
          <w:b/>
          <w:i w:val="0"/>
          <w:color w:val="8000FF"/>
          <w:sz w:val="29"/>
        </w:rPr>
        <w:t>Monitoring en impact</w:t>
      </w:r>
    </w:p>
    <w:p>
      <w:pPr>
        <w:spacing w:before="0" w:after="140" w:line="312" w:lineRule="auto"/>
      </w:pPr>
      <w:r>
        <w:rPr>
          <w:rFonts w:ascii="Montserrat" w:hAnsi="Montserrat" w:cs="Montserrat"/>
          <w:b w:val="0"/>
          <w:i w:val="0"/>
          <w:color w:val="1A0B18"/>
          <w:sz w:val="21"/>
        </w:rPr>
        <w:t>We registreren deelnemers, ritten, opkomst en doorverwijzingen. Bij instroom en aan het einde van het jaar meten we met een korte vragenlijst het beweeggedrag, het aantal beweegminuten per week en de ervaren drempels. Doorverwijzingen worden geanonimiseerd bijgehouden op aantal en categorie.</w:t>
      </w:r>
    </w:p>
    <w:p>
      <w:pPr>
        <w:spacing w:before="0" w:after="140" w:line="312" w:lineRule="auto"/>
      </w:pPr>
      <w:r>
        <w:rPr>
          <w:rFonts w:ascii="Montserrat" w:hAnsi="Montserrat" w:cs="Montserrat"/>
          <w:b w:val="0"/>
          <w:i w:val="0"/>
          <w:color w:val="1A0B18"/>
          <w:sz w:val="21"/>
        </w:rPr>
        <w:t>De impact die we nastreven is drieledig: vrouwen die structureel meer bewegen en dat na het projectjaar volhouden, vrouwen die hulp krijgen die ze anders niet hadden gezocht, en een groep die het Brabantse erfgoed in de eigen omgeving heeft leren kennen. Bij dat laatste meten we niet alleen of de portretten er staan, maar of ze werken: we vragen deelnemers na afloop welke verhalen ze zijn bijgebleven en of ze de route ook buiten de groepsritten om hebben gereden of anderen hebben laten zien. We leveren een activiteitenverslag met cijfers, deelnemersverhalen en beeldmateriaal, en maken de routes, portretten, audio en lessen openbaar beschikbaar.</w:t>
      </w:r>
    </w:p>
    <w:p>
      <w:pPr>
        <w:pStyle w:val="Heading2"/>
        <w:spacing w:line="276" w:lineRule="auto" w:before="340" w:after="120"/>
      </w:pPr>
      <w:r>
        <w:rPr>
          <w:rFonts w:ascii="Montserrat" w:hAnsi="Montserrat" w:cs="Montserrat"/>
          <w:b/>
          <w:i w:val="0"/>
          <w:color w:val="8000FF"/>
          <w:sz w:val="29"/>
        </w:rPr>
        <w:t>Begroting</w:t>
      </w:r>
    </w:p>
    <w:p>
      <w:pPr>
        <w:pStyle w:val="Heading3"/>
        <w:spacing w:line="276" w:lineRule="auto" w:before="240" w:after="80"/>
      </w:pPr>
      <w:r>
        <w:rPr>
          <w:rFonts w:ascii="Montserrat" w:hAnsi="Montserrat" w:cs="Montserrat"/>
          <w:b/>
          <w:i w:val="0"/>
          <w:color w:val="FF2FB2"/>
          <w:sz w:val="23"/>
        </w:rPr>
        <w:t>Subsidiabele kosten</w:t>
      </w:r>
    </w:p>
    <w:tbl>
      <w:tblPr>
        <w:tblW w:type="dxa" w:w="9170"/>
        <w:tblLook w:firstColumn="1" w:firstRow="1" w:lastColumn="0" w:lastRow="0" w:noHBand="0" w:noVBand="1" w:val="04A0"/>
        <w:tblInd w:type="dxa" w:w="108"/>
        <w:tblBorders>
          <w:top w:val="single" w:sz="6" w:space="0" w:color="F0DFD3"/>
          <w:left w:val="single" w:sz="6" w:space="0" w:color="F0DFD3"/>
          <w:bottom w:val="single" w:sz="6" w:space="0" w:color="F0DFD3"/>
          <w:right w:val="single" w:sz="6" w:space="0" w:color="F0DFD3"/>
          <w:insideH w:val="single" w:sz="6" w:space="0" w:color="F0DFD3"/>
          <w:insideV w:val="single" w:sz="6" w:space="0" w:color="F0DFD3"/>
        </w:tblBorders>
      </w:tblPr>
      <w:tblGrid>
        <w:gridCol w:w="6670"/>
        <w:gridCol w:w="2500"/>
      </w:tblGrid>
      <w:tr>
        <w:tc>
          <w:tcPr>
            <w:tcW w:type="dxa" w:w="6670"/>
            <w:shd w:val="clear" w:fill="FFF6EF"/>
            <w:tcMar>
              <w:top w:w="110" w:type="dxa"/>
              <w:start w:w="150" w:type="dxa"/>
              <w:bottom w:w="110" w:type="dxa"/>
              <w:end w:w="150" w:type="dxa"/>
            </w:tcMar>
          </w:tcPr>
          <w:p>
            <w:pPr>
              <w:spacing w:after="0"/>
            </w:pPr>
            <w:r>
              <w:rPr>
                <w:rFonts w:ascii="Montserrat" w:hAnsi="Montserrat" w:cs="Montserrat"/>
                <w:b/>
                <w:i w:val="0"/>
                <w:color w:val="8000FF"/>
                <w:sz w:val="19"/>
              </w:rPr>
              <w:t>Post</w:t>
            </w:r>
          </w:p>
        </w:tc>
        <w:tc>
          <w:tcPr>
            <w:tcW w:type="dxa" w:w="2500"/>
            <w:shd w:val="clear" w:fill="FFF6EF"/>
            <w:tcMar>
              <w:top w:w="110" w:type="dxa"/>
              <w:start w:w="150" w:type="dxa"/>
              <w:bottom w:w="110" w:type="dxa"/>
              <w:end w:w="150" w:type="dxa"/>
            </w:tcMar>
          </w:tcPr>
          <w:p>
            <w:pPr>
              <w:spacing w:after="0"/>
            </w:pPr>
            <w:r>
              <w:rPr>
                <w:rFonts w:ascii="Montserrat" w:hAnsi="Montserrat" w:cs="Montserrat"/>
                <w:b/>
                <w:i w:val="0"/>
                <w:color w:val="8000FF"/>
                <w:sz w:val="19"/>
              </w:rPr>
              <w:t>Bedrag</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Ontwikkeling erfgoedfietsroutes: routeontwerp, historische inhoud, erfgoedpartner (kosten derden)</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9.000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Verhalenroute: interviews, fotografie, audio-opname, vormgeving, weerbestendig drukwerk en plaatsing van 36 portretten (kosten derden)</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6.000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Projectleiding en coordinatie over drie steden: 220 uur a EUR 60 (arbeids- en personeelsuren)</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13.200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Opzet doorverwijzingsloket: samenwerking welzijnspartners, werkwijze en training signaleren (kosten derden)</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7.500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Opleiding fietscoaches: ritbegeleiding, EHBO en gespreksvoering (kosten derden)</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4.000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Vrijwilligersinzet ritbegeleiding, loket en verhalen ophalen: 1.400 uur a EUR 5,75</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8.050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Communicatie: campagne, deelnemersverhalen, routekaarten en drukwerk</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5.000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Deelnemersmateriaal: helm, verlichting en herkenbaarheid</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2.250</w:t>
            </w:r>
          </w:p>
        </w:tc>
      </w:tr>
      <w:tr>
        <w:tc>
          <w:tcPr>
            <w:tcW w:type="dxa" w:w="6670"/>
            <w:tcMar>
              <w:top w:w="110" w:type="dxa"/>
              <w:start w:w="150" w:type="dxa"/>
              <w:bottom w:w="110" w:type="dxa"/>
              <w:end w:w="150" w:type="dxa"/>
            </w:tcMar>
            <w:vAlign w:val="center"/>
            <w:shd w:val="clear" w:fill="FFF6EF"/>
          </w:tcPr>
          <w:p>
            <w:pPr>
              <w:spacing w:after="0" w:line="288" w:lineRule="auto"/>
            </w:pPr>
            <w:r>
              <w:rPr>
                <w:rFonts w:ascii="Montserrat" w:hAnsi="Montserrat" w:cs="Montserrat"/>
                <w:b/>
                <w:i w:val="0"/>
                <w:color w:val="1A0B18"/>
                <w:sz w:val="19"/>
              </w:rPr>
              <w:t>Totale subsidiabele kosten</w:t>
            </w:r>
          </w:p>
        </w:tc>
        <w:tc>
          <w:tcPr>
            <w:tcW w:type="dxa" w:w="2500"/>
            <w:tcMar>
              <w:top w:w="110" w:type="dxa"/>
              <w:start w:w="150" w:type="dxa"/>
              <w:bottom w:w="110" w:type="dxa"/>
              <w:end w:w="150" w:type="dxa"/>
            </w:tcMar>
            <w:vAlign w:val="center"/>
            <w:shd w:val="clear" w:fill="FFF6EF"/>
          </w:tcPr>
          <w:p>
            <w:pPr>
              <w:spacing w:after="0" w:line="288" w:lineRule="auto"/>
              <w:jc w:val="right"/>
            </w:pPr>
            <w:r>
              <w:rPr>
                <w:rFonts w:ascii="Montserrat" w:hAnsi="Montserrat" w:cs="Montserrat"/>
                <w:b/>
                <w:i w:val="0"/>
                <w:color w:val="1A0B18"/>
                <w:sz w:val="19"/>
              </w:rPr>
              <w:t>EUR 55.000</w:t>
            </w:r>
          </w:p>
        </w:tc>
      </w:tr>
    </w:tbl>
    <w:p>
      <w:pPr>
        <w:spacing w:before="0" w:after="160" w:line="312" w:lineRule="auto"/>
      </w:pPr>
    </w:p>
    <w:p>
      <w:pPr>
        <w:pStyle w:val="Heading3"/>
        <w:spacing w:line="276" w:lineRule="auto" w:before="240" w:after="80"/>
      </w:pPr>
      <w:r>
        <w:rPr>
          <w:rFonts w:ascii="Montserrat" w:hAnsi="Montserrat" w:cs="Montserrat"/>
          <w:b/>
          <w:i w:val="0"/>
          <w:color w:val="FF2FB2"/>
          <w:sz w:val="23"/>
        </w:rPr>
        <w:t>Dekking</w:t>
      </w:r>
    </w:p>
    <w:tbl>
      <w:tblPr>
        <w:tblW w:type="dxa" w:w="9170"/>
        <w:tblLook w:firstColumn="1" w:firstRow="1" w:lastColumn="0" w:lastRow="0" w:noHBand="0" w:noVBand="1" w:val="04A0"/>
        <w:tblInd w:type="dxa" w:w="108"/>
        <w:tblBorders>
          <w:top w:val="single" w:sz="6" w:space="0" w:color="F0DFD3"/>
          <w:left w:val="single" w:sz="6" w:space="0" w:color="F0DFD3"/>
          <w:bottom w:val="single" w:sz="6" w:space="0" w:color="F0DFD3"/>
          <w:right w:val="single" w:sz="6" w:space="0" w:color="F0DFD3"/>
          <w:insideH w:val="single" w:sz="6" w:space="0" w:color="F0DFD3"/>
          <w:insideV w:val="single" w:sz="6" w:space="0" w:color="F0DFD3"/>
        </w:tblBorders>
      </w:tblPr>
      <w:tblGrid>
        <w:gridCol w:w="6670"/>
        <w:gridCol w:w="2500"/>
      </w:tblGrid>
      <w:tr>
        <w:tc>
          <w:tcPr>
            <w:tcW w:type="dxa" w:w="6670"/>
            <w:shd w:val="clear" w:fill="FFF6EF"/>
            <w:tcMar>
              <w:top w:w="110" w:type="dxa"/>
              <w:start w:w="150" w:type="dxa"/>
              <w:bottom w:w="110" w:type="dxa"/>
              <w:end w:w="150" w:type="dxa"/>
            </w:tcMar>
          </w:tcPr>
          <w:p>
            <w:pPr>
              <w:spacing w:after="0"/>
            </w:pPr>
            <w:r>
              <w:rPr>
                <w:rFonts w:ascii="Montserrat" w:hAnsi="Montserrat" w:cs="Montserrat"/>
                <w:b/>
                <w:i w:val="0"/>
                <w:color w:val="8000FF"/>
                <w:sz w:val="19"/>
              </w:rPr>
              <w:t>Bron</w:t>
            </w:r>
          </w:p>
        </w:tc>
        <w:tc>
          <w:tcPr>
            <w:tcW w:type="dxa" w:w="2500"/>
            <w:shd w:val="clear" w:fill="FFF6EF"/>
            <w:tcMar>
              <w:top w:w="110" w:type="dxa"/>
              <w:start w:w="150" w:type="dxa"/>
              <w:bottom w:w="110" w:type="dxa"/>
              <w:end w:w="150" w:type="dxa"/>
            </w:tcMar>
          </w:tcPr>
          <w:p>
            <w:pPr>
              <w:spacing w:after="0"/>
            </w:pPr>
            <w:r>
              <w:rPr>
                <w:rFonts w:ascii="Montserrat" w:hAnsi="Montserrat" w:cs="Montserrat"/>
                <w:b/>
                <w:i w:val="0"/>
                <w:color w:val="8000FF"/>
                <w:sz w:val="19"/>
              </w:rPr>
              <w:t>Bedrag</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Gevraagde subsidie provincie Noord-Brabant (50 procent)</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27.500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Onbetaalde eigen uren Velo Vital</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7.100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Vrijwilligersinzet als eigen bijdrage</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8.050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Bijdrage partners: Bioracer en lokale fietsenmakers</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5.000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Eigen middelen Velo Vital</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7.350</w:t>
            </w:r>
          </w:p>
        </w:tc>
      </w:tr>
      <w:tr>
        <w:tc>
          <w:tcPr>
            <w:tcW w:type="dxa" w:w="6670"/>
            <w:tcMar>
              <w:top w:w="110" w:type="dxa"/>
              <w:start w:w="150" w:type="dxa"/>
              <w:bottom w:w="110" w:type="dxa"/>
              <w:end w:w="150" w:type="dxa"/>
            </w:tcMar>
            <w:vAlign w:val="center"/>
            <w:shd w:val="clear" w:fill="FFF6EF"/>
          </w:tcPr>
          <w:p>
            <w:pPr>
              <w:spacing w:after="0" w:line="288" w:lineRule="auto"/>
            </w:pPr>
            <w:r>
              <w:rPr>
                <w:rFonts w:ascii="Montserrat" w:hAnsi="Montserrat" w:cs="Montserrat"/>
                <w:b/>
                <w:i w:val="0"/>
                <w:color w:val="1A0B18"/>
                <w:sz w:val="19"/>
              </w:rPr>
              <w:t>Totale dekking</w:t>
            </w:r>
          </w:p>
        </w:tc>
        <w:tc>
          <w:tcPr>
            <w:tcW w:type="dxa" w:w="2500"/>
            <w:tcMar>
              <w:top w:w="110" w:type="dxa"/>
              <w:start w:w="150" w:type="dxa"/>
              <w:bottom w:w="110" w:type="dxa"/>
              <w:end w:w="150" w:type="dxa"/>
            </w:tcMar>
            <w:vAlign w:val="center"/>
            <w:shd w:val="clear" w:fill="FFF6EF"/>
          </w:tcPr>
          <w:p>
            <w:pPr>
              <w:spacing w:after="0" w:line="288" w:lineRule="auto"/>
              <w:jc w:val="right"/>
            </w:pPr>
            <w:r>
              <w:rPr>
                <w:rFonts w:ascii="Montserrat" w:hAnsi="Montserrat" w:cs="Montserrat"/>
                <w:b/>
                <w:i w:val="0"/>
                <w:color w:val="1A0B18"/>
                <w:sz w:val="19"/>
              </w:rPr>
              <w:t>EUR 55.000</w:t>
            </w:r>
          </w:p>
        </w:tc>
      </w:tr>
    </w:tbl>
    <w:p>
      <w:pPr>
        <w:spacing w:before="0" w:after="160" w:line="312" w:lineRule="auto"/>
      </w:pPr>
    </w:p>
    <w:p>
      <w:pPr>
        <w:spacing w:before="0" w:after="140" w:line="312" w:lineRule="auto"/>
      </w:pPr>
      <w:r>
        <w:rPr>
          <w:rFonts w:ascii="Montserrat" w:hAnsi="Montserrat" w:cs="Montserrat"/>
          <w:b w:val="0"/>
          <w:i w:val="0"/>
          <w:color w:val="1A0B18"/>
          <w:sz w:val="21"/>
        </w:rPr>
        <w:t>De aanschaf van de leenfietsvloot maakt geen deel uit van deze begroting en wordt buiten deze aanvraag om gefinancierd. Er zijn geen kosten voor voeding en dranken, geen vervoers- of reiskosten en geen kosten voor aanschaf of afschrijving van machines of apparaten opgenomen.</w:t>
      </w:r>
    </w:p>
    <w:p>
      <w:pPr>
        <w:pStyle w:val="Heading2"/>
        <w:spacing w:line="276" w:lineRule="auto" w:before="340" w:after="120"/>
      </w:pPr>
      <w:r>
        <w:rPr>
          <w:rFonts w:ascii="Montserrat" w:hAnsi="Montserrat" w:cs="Montserrat"/>
          <w:b/>
          <w:i w:val="0"/>
          <w:color w:val="8000FF"/>
          <w:sz w:val="29"/>
        </w:rPr>
        <w:t>Gevraagd subsidiebedrag</w:t>
      </w:r>
    </w:p>
    <w:p>
      <w:pPr>
        <w:spacing w:before="0" w:after="140" w:line="312" w:lineRule="auto"/>
      </w:pPr>
      <w:r>
        <w:rPr>
          <w:rFonts w:ascii="Montserrat" w:hAnsi="Montserrat" w:cs="Montserrat"/>
          <w:b w:val="0"/>
          <w:i w:val="0"/>
          <w:color w:val="1A0B18"/>
          <w:sz w:val="21"/>
        </w:rPr>
        <w:t>EUR 27.500, zijnde 50 procent van de subsidiabele kosten.</w:t>
      </w:r>
    </w:p>
    <w:sectPr w:rsidR="00FC693F" w:rsidRPr="0006063C" w:rsidSect="00034616">
      <w:headerReference w:type="default" r:id="rId9"/>
      <w:footerReference w:type="default" r:id="rId10"/>
      <w:pgSz w:w="11906" w:h="16838"/>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ontserrat" w:hAnsi="Montserrat" w:cs="Montserrat"/>
        <w:b w:val="0"/>
        <w:i w:val="0"/>
        <w:color w:val="6B5A68"/>
        <w:sz w:val="17"/>
      </w:rPr>
      <w:t>Stichting Wielerevenementen Aalburg (handelsnaam Velo Vital) | KvK 60618167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ontserrat" w:hAnsi="Montserrat" w:cs="Montserrat"/>
        <w:b w:val="0"/>
        <w:i w:val="0"/>
        <w:color w:val="6B5A68"/>
        <w:sz w:val="17"/>
      </w:rPr>
      <w:t>Velo Vital | Levendig Brabant in de Mix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12" w:lineRule="auto"/>
    </w:pPr>
    <w:rPr>
      <w:rFonts w:ascii="Montserrat" w:hAnsi="Montserrat" w:cs="Montserrat"/>
      <w:color w:val="1A0B1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ontserrat" w:hAnsi="Montserrat" w:cs="Montserrat"/>
      <w:b/>
      <w:bCs/>
      <w:color w:val="8000F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ontserrat" w:hAnsi="Montserrat" w:cs="Montserrat"/>
      <w:b/>
      <w:bCs/>
      <w:color w:val="8000FF"/>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ontserrat" w:hAnsi="Montserrat" w:cs="Montserrat"/>
      <w:b/>
      <w:bCs/>
      <w:color w:val="FF2FB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461" w:hanging="274"/>
      <w:contextualSpacing/>
    </w:pPr>
    <w:rPr>
      <w:rFonts w:ascii="Montserrat" w:hAnsi="Montserrat" w:cs="Montserrat"/>
      <w:color w:val="1A0B18"/>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461" w:hanging="274"/>
      <w:contextualSpacing/>
    </w:pPr>
    <w:rPr>
      <w:rFonts w:ascii="Montserrat" w:hAnsi="Montserrat" w:cs="Montserrat"/>
      <w:color w:val="1A0B18"/>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