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D36A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0" w:name="_Toc115116067"/>
      <w:bookmarkStart w:id="1" w:name="_Toc115116176"/>
      <w:r w:rsidRPr="00596E5B">
        <w:rPr>
          <w:rFonts w:eastAsia="Times New Roman" w:cs="Times New Roman"/>
          <w:color w:val="000000"/>
          <w:szCs w:val="28"/>
          <w:lang w:eastAsia="ru-RU"/>
        </w:rPr>
        <w:t>МИНИСТЕРСТВО ОБРАЗОВАНИЯ РЕСПУБЛИКИ БЕЛАРУСЬ</w:t>
      </w:r>
      <w:bookmarkEnd w:id="0"/>
      <w:bookmarkEnd w:id="1"/>
    </w:p>
    <w:p w14:paraId="1A917675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2" w:name="_Toc115116068"/>
      <w:bookmarkStart w:id="3" w:name="_Toc115116177"/>
      <w:r w:rsidRPr="00596E5B">
        <w:rPr>
          <w:rFonts w:eastAsia="Times New Roman" w:cs="Times New Roman"/>
          <w:color w:val="000000"/>
          <w:szCs w:val="28"/>
          <w:lang w:eastAsia="ru-RU"/>
        </w:rPr>
        <w:t>УО “ПОЛОЦКИЙ ГОСУДАРСТВЕННЫЙ УНИВЕРСИТЕТ”</w:t>
      </w:r>
      <w:bookmarkEnd w:id="2"/>
      <w:bookmarkEnd w:id="3"/>
    </w:p>
    <w:p w14:paraId="597A1E2D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3CE47C9D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248D6BD4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4" w:name="_Toc115116069"/>
      <w:bookmarkStart w:id="5" w:name="_Toc115116178"/>
      <w:r w:rsidRPr="00596E5B">
        <w:rPr>
          <w:rFonts w:eastAsia="Times New Roman" w:cs="Times New Roman"/>
          <w:color w:val="000000"/>
          <w:szCs w:val="28"/>
          <w:lang w:eastAsia="ru-RU"/>
        </w:rPr>
        <w:t>Гуманитарный факультет</w:t>
      </w:r>
      <w:bookmarkEnd w:id="4"/>
      <w:bookmarkEnd w:id="5"/>
    </w:p>
    <w:p w14:paraId="606E60DB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6" w:name="_Toc115116070"/>
      <w:bookmarkStart w:id="7" w:name="_Toc115116179"/>
      <w:r w:rsidRPr="00596E5B">
        <w:rPr>
          <w:rFonts w:eastAsia="Times New Roman" w:cs="Times New Roman"/>
          <w:color w:val="000000"/>
          <w:szCs w:val="28"/>
          <w:lang w:eastAsia="ru-RU"/>
        </w:rPr>
        <w:t>Кафедра технологии и методики преподавания</w:t>
      </w:r>
      <w:bookmarkEnd w:id="6"/>
      <w:bookmarkEnd w:id="7"/>
    </w:p>
    <w:p w14:paraId="05869E49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1872F924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0DCC8A69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7AE697B0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7B5627F4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8" w:name="_Toc115116071"/>
      <w:bookmarkStart w:id="9" w:name="_Toc115116180"/>
      <w:r w:rsidRPr="00596E5B">
        <w:rPr>
          <w:rFonts w:eastAsia="Times New Roman" w:cs="Times New Roman"/>
          <w:color w:val="000000"/>
          <w:szCs w:val="28"/>
          <w:lang w:eastAsia="ru-RU"/>
        </w:rPr>
        <w:t>РЕФЕРАТ</w:t>
      </w:r>
      <w:bookmarkEnd w:id="8"/>
      <w:bookmarkEnd w:id="9"/>
    </w:p>
    <w:p w14:paraId="3347C6EF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10" w:name="_Toc115116072"/>
      <w:bookmarkStart w:id="11" w:name="_Toc115116181"/>
      <w:r w:rsidRPr="00596E5B">
        <w:rPr>
          <w:rFonts w:eastAsia="Times New Roman" w:cs="Times New Roman"/>
          <w:color w:val="000000"/>
          <w:szCs w:val="28"/>
          <w:lang w:eastAsia="ru-RU"/>
        </w:rPr>
        <w:t>по дисциплине “Основы психологии и педагогики”</w:t>
      </w:r>
      <w:bookmarkEnd w:id="10"/>
      <w:bookmarkEnd w:id="11"/>
    </w:p>
    <w:p w14:paraId="2DB59928" w14:textId="0B4D5577" w:rsidR="00570AFC" w:rsidRPr="00596E5B" w:rsidRDefault="00832932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  <w:r w:rsidRPr="00832932">
        <w:rPr>
          <w:rFonts w:eastAsia="Times New Roman" w:cs="Times New Roman"/>
          <w:color w:val="000000"/>
          <w:szCs w:val="28"/>
          <w:lang w:eastAsia="ru-RU"/>
        </w:rPr>
        <w:t>Понятие готовности к семейной жизни.</w:t>
      </w:r>
    </w:p>
    <w:p w14:paraId="2AC16EB8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59C164DB" w14:textId="77777777" w:rsidR="00570AFC" w:rsidRPr="00596E5B" w:rsidRDefault="00570AFC" w:rsidP="008A0578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6B47017E" w14:textId="77777777" w:rsidR="008A0578" w:rsidRPr="00596E5B" w:rsidRDefault="008A0578" w:rsidP="008A0578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1E113A1C" w14:textId="77777777" w:rsidR="008A0578" w:rsidRPr="00596E5B" w:rsidRDefault="008A0578" w:rsidP="008A0578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15EEF70D" w14:textId="77777777" w:rsidR="008A0578" w:rsidRPr="00596E5B" w:rsidRDefault="008A0578" w:rsidP="008A0578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0B886E04" w14:textId="77777777" w:rsidR="008A0578" w:rsidRPr="00596E5B" w:rsidRDefault="008A0578" w:rsidP="008A0578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0BF13D17" w14:textId="17B235D1" w:rsidR="00570AFC" w:rsidRPr="00596E5B" w:rsidRDefault="00600E24" w:rsidP="008A0578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12" w:name="_Toc115116074"/>
      <w:bookmarkStart w:id="13" w:name="_Toc115116183"/>
      <w:r>
        <w:rPr>
          <w:rFonts w:eastAsia="Times New Roman" w:cs="Times New Roman"/>
          <w:color w:val="000000"/>
          <w:szCs w:val="28"/>
          <w:lang w:eastAsia="ru-RU"/>
        </w:rPr>
        <w:t>Макеёнок</w:t>
      </w:r>
      <w:r w:rsidR="008A0578" w:rsidRPr="00596E5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Денис </w:t>
      </w:r>
      <w:bookmarkEnd w:id="12"/>
      <w:bookmarkEnd w:id="13"/>
      <w:r>
        <w:rPr>
          <w:rFonts w:eastAsia="Times New Roman" w:cs="Times New Roman"/>
          <w:color w:val="000000"/>
          <w:szCs w:val="28"/>
          <w:lang w:eastAsia="ru-RU"/>
        </w:rPr>
        <w:t>Игоревич</w:t>
      </w:r>
    </w:p>
    <w:p w14:paraId="40C14038" w14:textId="77777777" w:rsidR="008A0578" w:rsidRPr="00596E5B" w:rsidRDefault="008A0578" w:rsidP="008A0578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14" w:name="_Toc115116075"/>
      <w:bookmarkStart w:id="15" w:name="_Toc115116184"/>
      <w:r w:rsidRPr="00596E5B">
        <w:rPr>
          <w:rFonts w:eastAsia="Times New Roman" w:cs="Times New Roman"/>
          <w:color w:val="000000"/>
          <w:szCs w:val="28"/>
          <w:lang w:eastAsia="ru-RU"/>
        </w:rPr>
        <w:t>2 курс, 21-ИТ-1</w:t>
      </w:r>
      <w:bookmarkEnd w:id="14"/>
      <w:bookmarkEnd w:id="15"/>
    </w:p>
    <w:p w14:paraId="50C98C45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5F170A6E" w14:textId="77777777" w:rsidR="008A0578" w:rsidRPr="00596E5B" w:rsidRDefault="008A0578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11F81639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16" w:name="_Toc115116076"/>
      <w:bookmarkStart w:id="17" w:name="_Toc115116185"/>
      <w:r w:rsidRPr="00596E5B">
        <w:rPr>
          <w:rFonts w:eastAsia="Times New Roman" w:cs="Times New Roman"/>
          <w:color w:val="000000"/>
          <w:szCs w:val="28"/>
          <w:lang w:eastAsia="ru-RU"/>
        </w:rPr>
        <w:t>Проверил:</w:t>
      </w:r>
      <w:bookmarkEnd w:id="16"/>
      <w:bookmarkEnd w:id="17"/>
    </w:p>
    <w:p w14:paraId="757950A3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18" w:name="_Toc115116077"/>
      <w:bookmarkStart w:id="19" w:name="_Toc115116186"/>
      <w:r w:rsidRPr="00596E5B">
        <w:rPr>
          <w:rFonts w:eastAsia="Times New Roman" w:cs="Times New Roman"/>
          <w:color w:val="000000"/>
          <w:szCs w:val="28"/>
          <w:lang w:eastAsia="ru-RU"/>
        </w:rPr>
        <w:t>Полянская Татьяна Владимировна,</w:t>
      </w:r>
      <w:bookmarkEnd w:id="18"/>
      <w:bookmarkEnd w:id="19"/>
    </w:p>
    <w:p w14:paraId="4A176571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20" w:name="_Toc115116078"/>
      <w:bookmarkStart w:id="21" w:name="_Toc115116187"/>
      <w:r w:rsidRPr="00596E5B">
        <w:rPr>
          <w:rFonts w:eastAsia="Times New Roman" w:cs="Times New Roman"/>
          <w:color w:val="000000"/>
          <w:szCs w:val="28"/>
          <w:lang w:eastAsia="ru-RU"/>
        </w:rPr>
        <w:t>магистр психологических наук,</w:t>
      </w:r>
      <w:bookmarkEnd w:id="20"/>
      <w:bookmarkEnd w:id="21"/>
    </w:p>
    <w:p w14:paraId="7E9B6D00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22" w:name="_Toc115116079"/>
      <w:bookmarkStart w:id="23" w:name="_Toc115116188"/>
      <w:r w:rsidRPr="00596E5B">
        <w:rPr>
          <w:rFonts w:eastAsia="Times New Roman" w:cs="Times New Roman"/>
          <w:color w:val="000000"/>
          <w:szCs w:val="28"/>
          <w:lang w:eastAsia="ru-RU"/>
        </w:rPr>
        <w:t>старший преподаватель</w:t>
      </w:r>
      <w:bookmarkEnd w:id="22"/>
      <w:bookmarkEnd w:id="23"/>
    </w:p>
    <w:p w14:paraId="2BB187BF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54B16FD8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361C99EB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0249AE28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5FAAE994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3ACFC3AF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4F92F727" w14:textId="77777777" w:rsidR="008A0578" w:rsidRPr="00596E5B" w:rsidRDefault="008A0578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54206031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79172D83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0939E225" w14:textId="77777777" w:rsidR="008A0578" w:rsidRPr="00596E5B" w:rsidRDefault="008A0578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0CA55A1F" w14:textId="77777777" w:rsidR="008A0578" w:rsidRPr="00596E5B" w:rsidRDefault="008A0578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3E7EFEF9" w14:textId="77777777" w:rsidR="008A0578" w:rsidRPr="00596E5B" w:rsidRDefault="008A0578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29087AA3" w14:textId="2AC742BB" w:rsidR="00570AFC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74FDD7D0" w14:textId="77777777" w:rsidR="00600E24" w:rsidRPr="00596E5B" w:rsidRDefault="00600E24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4555936F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7F05E974" w14:textId="1B6C392C" w:rsidR="00570AFC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2F176DD9" w14:textId="77777777" w:rsidR="00832932" w:rsidRPr="00596E5B" w:rsidRDefault="00832932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20DA0912" w14:textId="5AEF0F4A" w:rsidR="00570AFC" w:rsidRPr="00596E5B" w:rsidRDefault="00570AFC" w:rsidP="00596E5B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szCs w:val="28"/>
          <w:lang w:eastAsia="ru-RU"/>
        </w:rPr>
      </w:pPr>
      <w:bookmarkStart w:id="24" w:name="_Toc115116080"/>
      <w:bookmarkStart w:id="25" w:name="_Toc115116189"/>
      <w:r w:rsidRPr="00596E5B">
        <w:rPr>
          <w:rFonts w:eastAsia="Times New Roman" w:cs="Times New Roman"/>
          <w:color w:val="000000"/>
          <w:szCs w:val="28"/>
          <w:lang w:eastAsia="ru-RU"/>
        </w:rPr>
        <w:t>Новополоцк, 202</w:t>
      </w:r>
      <w:bookmarkEnd w:id="24"/>
      <w:bookmarkEnd w:id="25"/>
      <w:r w:rsidR="005108E8">
        <w:rPr>
          <w:rFonts w:eastAsia="Times New Roman" w:cs="Times New Roman"/>
          <w:color w:val="000000"/>
          <w:szCs w:val="28"/>
          <w:lang w:eastAsia="ru-RU"/>
        </w:rPr>
        <w:t>2</w:t>
      </w:r>
      <w:r w:rsidRPr="00596E5B">
        <w:rPr>
          <w:rFonts w:eastAsia="Times New Roman" w:cs="Times New Roman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74262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9AA9D0" w14:textId="77777777" w:rsidR="003B6593" w:rsidRPr="00D30382" w:rsidRDefault="003B6593" w:rsidP="003B6593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3038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3718C32" w14:textId="77777777" w:rsidR="003B6593" w:rsidRPr="00D30382" w:rsidRDefault="003B6593" w:rsidP="00B4715D">
          <w:pPr>
            <w:pStyle w:val="12"/>
            <w:rPr>
              <w:rFonts w:eastAsiaTheme="minorEastAsia"/>
              <w:noProof/>
              <w:lang w:eastAsia="ru-RU"/>
            </w:rPr>
          </w:pPr>
          <w:r w:rsidRPr="00D30382">
            <w:fldChar w:fldCharType="begin"/>
          </w:r>
          <w:r w:rsidRPr="00D30382">
            <w:instrText xml:space="preserve"> TOC \o "1-3" \h \z \u </w:instrText>
          </w:r>
          <w:r w:rsidRPr="00D30382">
            <w:fldChar w:fldCharType="separate"/>
          </w:r>
        </w:p>
        <w:p w14:paraId="261C28C4" w14:textId="77777777" w:rsidR="003B6593" w:rsidRPr="00D30382" w:rsidRDefault="00000000" w:rsidP="00B4715D">
          <w:pPr>
            <w:pStyle w:val="12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15116191" w:history="1">
            <w:r w:rsidR="003B6593" w:rsidRPr="00D30382">
              <w:rPr>
                <w:rStyle w:val="a6"/>
                <w:rFonts w:cs="Times New Roman"/>
                <w:noProof/>
                <w:color w:val="auto"/>
                <w:szCs w:val="28"/>
                <w:u w:val="none"/>
              </w:rPr>
              <w:t>ВВЕДЕНИЕ</w:t>
            </w:r>
            <w:r w:rsidR="003B6593" w:rsidRPr="00D30382">
              <w:rPr>
                <w:rFonts w:cs="Times New Roman"/>
                <w:noProof/>
                <w:webHidden/>
                <w:szCs w:val="28"/>
              </w:rPr>
              <w:tab/>
              <w:t>3</w:t>
            </w:r>
          </w:hyperlink>
        </w:p>
        <w:p w14:paraId="2154AF70" w14:textId="7EC91512" w:rsidR="003B6593" w:rsidRPr="00D30382" w:rsidRDefault="00DC12C5" w:rsidP="00B4715D">
          <w:pPr>
            <w:pStyle w:val="12"/>
            <w:rPr>
              <w:rFonts w:eastAsiaTheme="minorEastAsia"/>
              <w:noProof/>
              <w:lang w:eastAsia="ru-RU"/>
            </w:rPr>
          </w:pPr>
          <w:r w:rsidRPr="00D30382">
            <w:t xml:space="preserve">1 </w:t>
          </w:r>
          <w:hyperlink w:anchor="_Toc115116191" w:history="1">
            <w:r w:rsidR="00D53E4E" w:rsidRPr="00D53E4E">
              <w:t>Понятие семьи и брака. Соотношение понятий «семья» и «брак»</w:t>
            </w:r>
            <w:r w:rsidR="003B6593" w:rsidRPr="00D53E4E">
              <w:rPr>
                <w:noProof/>
                <w:webHidden/>
              </w:rPr>
              <w:tab/>
            </w:r>
            <w:r w:rsidR="001222F0" w:rsidRPr="00D53E4E">
              <w:rPr>
                <w:noProof/>
                <w:webHidden/>
              </w:rPr>
              <w:t>4</w:t>
            </w:r>
          </w:hyperlink>
        </w:p>
        <w:p w14:paraId="5A09829A" w14:textId="07846981" w:rsidR="00DC12C5" w:rsidRDefault="00DC12C5" w:rsidP="00B4715D">
          <w:pPr>
            <w:pStyle w:val="12"/>
            <w:rPr>
              <w:rFonts w:cs="Times New Roman"/>
              <w:noProof/>
              <w:szCs w:val="28"/>
            </w:rPr>
          </w:pPr>
          <w:r w:rsidRPr="00D30382">
            <w:t xml:space="preserve">2 </w:t>
          </w:r>
          <w:hyperlink w:anchor="_Toc115116192" w:history="1">
            <w:r w:rsidR="00D53E4E">
              <w:t>Функции семьи</w:t>
            </w:r>
            <w:r w:rsidR="003B6593" w:rsidRPr="00D30382">
              <w:rPr>
                <w:rFonts w:cs="Times New Roman"/>
                <w:noProof/>
                <w:webHidden/>
                <w:szCs w:val="28"/>
              </w:rPr>
              <w:tab/>
            </w:r>
            <w:r w:rsidR="00B4715D">
              <w:rPr>
                <w:rFonts w:cs="Times New Roman"/>
                <w:noProof/>
                <w:webHidden/>
                <w:szCs w:val="28"/>
              </w:rPr>
              <w:t>5</w:t>
            </w:r>
          </w:hyperlink>
        </w:p>
        <w:p w14:paraId="4866E716" w14:textId="20DA3A77" w:rsidR="00D53E4E" w:rsidRPr="00D53E4E" w:rsidRDefault="00D53E4E" w:rsidP="00B4715D">
          <w:pPr>
            <w:tabs>
              <w:tab w:val="right" w:leader="dot" w:pos="9344"/>
              <w:tab w:val="right" w:leader="dot" w:pos="11340"/>
            </w:tabs>
          </w:pPr>
          <w:r>
            <w:t xml:space="preserve">3 </w:t>
          </w:r>
          <w:r w:rsidR="00B4715D">
            <w:t>Что такое готовность к семейной жизни</w:t>
          </w:r>
          <w:r w:rsidR="00B4715D">
            <w:tab/>
            <w:t>6</w:t>
          </w:r>
        </w:p>
        <w:p w14:paraId="0301E60C" w14:textId="30C8E7AE" w:rsidR="00DC12C5" w:rsidRPr="00D30382" w:rsidRDefault="00DC12C5" w:rsidP="00B4715D">
          <w:pPr>
            <w:pStyle w:val="12"/>
            <w:rPr>
              <w:rStyle w:val="a6"/>
              <w:rFonts w:cs="Times New Roman"/>
              <w:noProof/>
              <w:color w:val="auto"/>
              <w:szCs w:val="28"/>
              <w:u w:val="none"/>
            </w:rPr>
          </w:pPr>
          <w:r w:rsidRPr="00D30382">
            <w:rPr>
              <w:rFonts w:cs="Times New Roman"/>
              <w:noProof/>
              <w:szCs w:val="28"/>
            </w:rPr>
            <w:t xml:space="preserve">   </w:t>
          </w:r>
          <w:r w:rsidR="00566F25" w:rsidRPr="00D30382">
            <w:rPr>
              <w:rFonts w:cs="Times New Roman"/>
              <w:noProof/>
              <w:szCs w:val="28"/>
            </w:rPr>
            <w:t xml:space="preserve">     </w:t>
          </w:r>
          <w:r w:rsidRPr="00D30382">
            <w:rPr>
              <w:rFonts w:cs="Times New Roman"/>
              <w:noProof/>
              <w:szCs w:val="28"/>
            </w:rPr>
            <w:t xml:space="preserve">  </w:t>
          </w:r>
          <w:r w:rsidR="00B4715D">
            <w:rPr>
              <w:rFonts w:cs="Times New Roman"/>
              <w:noProof/>
              <w:szCs w:val="28"/>
            </w:rPr>
            <w:t>3</w:t>
          </w:r>
          <w:r w:rsidRPr="00D30382">
            <w:rPr>
              <w:rFonts w:cs="Times New Roman"/>
              <w:noProof/>
              <w:szCs w:val="28"/>
            </w:rPr>
            <w:t>.1</w:t>
          </w:r>
          <w:r w:rsidR="00B4715D">
            <w:rPr>
              <w:rFonts w:cs="Times New Roman"/>
              <w:noProof/>
              <w:szCs w:val="28"/>
            </w:rPr>
            <w:t xml:space="preserve"> </w:t>
          </w:r>
          <w:r w:rsidR="00B4715D">
            <w:t>Социально - нравственна готовность</w:t>
          </w:r>
          <w:r w:rsidRPr="00D30382">
            <w:rPr>
              <w:rStyle w:val="a6"/>
              <w:rFonts w:cs="Times New Roman"/>
              <w:noProof/>
              <w:webHidden/>
              <w:color w:val="auto"/>
              <w:szCs w:val="28"/>
              <w:u w:val="none"/>
            </w:rPr>
            <w:tab/>
          </w:r>
          <w:r w:rsidR="00B4715D">
            <w:rPr>
              <w:rStyle w:val="a6"/>
              <w:rFonts w:cs="Times New Roman"/>
              <w:noProof/>
              <w:webHidden/>
              <w:color w:val="auto"/>
              <w:szCs w:val="28"/>
              <w:u w:val="none"/>
            </w:rPr>
            <w:t>6</w:t>
          </w:r>
        </w:p>
        <w:p w14:paraId="79BDA349" w14:textId="34FA66D0" w:rsidR="00DC12C5" w:rsidRPr="00D30382" w:rsidRDefault="00DC12C5" w:rsidP="00B4715D">
          <w:pPr>
            <w:pStyle w:val="12"/>
          </w:pPr>
          <w:r w:rsidRPr="00D30382">
            <w:t xml:space="preserve">   </w:t>
          </w:r>
          <w:r w:rsidR="00566F25" w:rsidRPr="00D30382">
            <w:t xml:space="preserve">     </w:t>
          </w:r>
          <w:r w:rsidRPr="00D30382">
            <w:t xml:space="preserve">  </w:t>
          </w:r>
          <w:r w:rsidR="00B4715D">
            <w:t>3</w:t>
          </w:r>
          <w:r w:rsidRPr="00D30382">
            <w:t>.2</w:t>
          </w:r>
          <w:r w:rsidR="00B4715D">
            <w:t xml:space="preserve"> Мотивационная готовность</w:t>
          </w:r>
          <w:r w:rsidRPr="00D30382">
            <w:rPr>
              <w:webHidden/>
            </w:rPr>
            <w:tab/>
          </w:r>
          <w:r w:rsidR="00B4715D">
            <w:rPr>
              <w:webHidden/>
            </w:rPr>
            <w:t>7</w:t>
          </w:r>
        </w:p>
        <w:p w14:paraId="7014839B" w14:textId="1407D95A" w:rsidR="00DC12C5" w:rsidRPr="00D30382" w:rsidRDefault="00DC12C5" w:rsidP="00B4715D">
          <w:pPr>
            <w:pStyle w:val="12"/>
            <w:rPr>
              <w:rStyle w:val="a6"/>
              <w:rFonts w:cs="Times New Roman"/>
              <w:noProof/>
              <w:color w:val="auto"/>
              <w:szCs w:val="28"/>
              <w:u w:val="none"/>
            </w:rPr>
          </w:pPr>
          <w:r w:rsidRPr="00D30382">
            <w:rPr>
              <w:rStyle w:val="a6"/>
              <w:rFonts w:cs="Times New Roman"/>
              <w:noProof/>
              <w:color w:val="auto"/>
              <w:szCs w:val="28"/>
              <w:u w:val="none"/>
            </w:rPr>
            <w:t xml:space="preserve">   </w:t>
          </w:r>
          <w:r w:rsidR="00566F25" w:rsidRPr="00D30382">
            <w:rPr>
              <w:rStyle w:val="a6"/>
              <w:rFonts w:cs="Times New Roman"/>
              <w:noProof/>
              <w:color w:val="auto"/>
              <w:szCs w:val="28"/>
              <w:u w:val="none"/>
            </w:rPr>
            <w:t xml:space="preserve">     </w:t>
          </w:r>
          <w:r w:rsidRPr="00D30382">
            <w:rPr>
              <w:rStyle w:val="a6"/>
              <w:rFonts w:cs="Times New Roman"/>
              <w:noProof/>
              <w:color w:val="auto"/>
              <w:szCs w:val="28"/>
              <w:u w:val="none"/>
            </w:rPr>
            <w:t xml:space="preserve">  </w:t>
          </w:r>
          <w:r w:rsidR="00B4715D">
            <w:rPr>
              <w:rStyle w:val="a6"/>
              <w:rFonts w:cs="Times New Roman"/>
              <w:noProof/>
              <w:color w:val="auto"/>
              <w:szCs w:val="28"/>
              <w:u w:val="none"/>
            </w:rPr>
            <w:t>3</w:t>
          </w:r>
          <w:r w:rsidRPr="00D30382">
            <w:rPr>
              <w:rStyle w:val="a6"/>
              <w:rFonts w:cs="Times New Roman"/>
              <w:noProof/>
              <w:color w:val="auto"/>
              <w:szCs w:val="28"/>
              <w:u w:val="none"/>
            </w:rPr>
            <w:t>.3</w:t>
          </w:r>
          <w:r w:rsidR="00B4715D">
            <w:rPr>
              <w:rStyle w:val="a6"/>
              <w:rFonts w:cs="Times New Roman"/>
              <w:noProof/>
              <w:color w:val="auto"/>
              <w:szCs w:val="28"/>
              <w:u w:val="none"/>
            </w:rPr>
            <w:t xml:space="preserve"> Психологическая готовность</w:t>
          </w:r>
          <w:r w:rsidRPr="00D30382">
            <w:rPr>
              <w:rStyle w:val="a6"/>
              <w:rFonts w:cs="Times New Roman"/>
              <w:noProof/>
              <w:webHidden/>
              <w:color w:val="auto"/>
              <w:szCs w:val="28"/>
              <w:u w:val="none"/>
            </w:rPr>
            <w:tab/>
          </w:r>
          <w:r w:rsidR="00B4715D">
            <w:rPr>
              <w:rStyle w:val="a6"/>
              <w:rFonts w:cs="Times New Roman"/>
              <w:noProof/>
              <w:webHidden/>
              <w:color w:val="auto"/>
              <w:szCs w:val="28"/>
              <w:u w:val="none"/>
            </w:rPr>
            <w:t>8</w:t>
          </w:r>
        </w:p>
        <w:p w14:paraId="17770935" w14:textId="0ADB449C" w:rsidR="003B6593" w:rsidRPr="00D30382" w:rsidRDefault="00000000" w:rsidP="00B4715D">
          <w:pPr>
            <w:pStyle w:val="12"/>
            <w:rPr>
              <w:rStyle w:val="a6"/>
              <w:color w:val="auto"/>
              <w:u w:val="none"/>
            </w:rPr>
          </w:pPr>
          <w:hyperlink w:anchor="_Toc115116193" w:history="1">
            <w:r w:rsidR="00B4715D">
              <w:rPr>
                <w:rStyle w:val="a6"/>
                <w:rFonts w:cs="Times New Roman"/>
                <w:noProof/>
                <w:color w:val="auto"/>
                <w:szCs w:val="28"/>
                <w:u w:val="none"/>
              </w:rPr>
              <w:t>4</w:t>
            </w:r>
            <w:r w:rsidR="003B6593" w:rsidRPr="00D30382">
              <w:rPr>
                <w:rStyle w:val="a6"/>
                <w:rFonts w:cs="Times New Roman"/>
                <w:noProof/>
                <w:color w:val="auto"/>
                <w:szCs w:val="28"/>
                <w:u w:val="none"/>
              </w:rPr>
              <w:t xml:space="preserve"> </w:t>
            </w:r>
            <w:r w:rsidR="00B4715D">
              <w:rPr>
                <w:rFonts w:cs="Times New Roman"/>
                <w:szCs w:val="28"/>
              </w:rPr>
              <w:t>Факторы формирования готовности</w:t>
            </w:r>
            <w:r w:rsidR="003B6593" w:rsidRPr="00D30382">
              <w:rPr>
                <w:rStyle w:val="a6"/>
                <w:webHidden/>
                <w:color w:val="auto"/>
                <w:u w:val="none"/>
              </w:rPr>
              <w:tab/>
            </w:r>
            <w:r w:rsidR="005108E8">
              <w:rPr>
                <w:rStyle w:val="a6"/>
                <w:webHidden/>
                <w:color w:val="auto"/>
                <w:u w:val="none"/>
              </w:rPr>
              <w:t>8</w:t>
            </w:r>
          </w:hyperlink>
        </w:p>
        <w:p w14:paraId="25D723F4" w14:textId="75206FDF" w:rsidR="00566F25" w:rsidRPr="00D30382" w:rsidRDefault="00B4715D" w:rsidP="00B4715D">
          <w:pPr>
            <w:pStyle w:val="10"/>
            <w:tabs>
              <w:tab w:val="left" w:leader="dot" w:pos="567"/>
              <w:tab w:val="right" w:leader="dot" w:pos="9344"/>
            </w:tabs>
            <w:spacing w:beforeAutospacing="0" w:after="100"/>
            <w:ind w:left="709"/>
            <w:contextualSpacing/>
            <w:rPr>
              <w:b w:val="0"/>
              <w:bCs w:val="0"/>
              <w:szCs w:val="28"/>
            </w:rPr>
          </w:pPr>
          <w:r>
            <w:rPr>
              <w:b w:val="0"/>
              <w:bCs w:val="0"/>
              <w:szCs w:val="28"/>
            </w:rPr>
            <w:t>4.1 Выбор партнёра и причины вступления в брак</w:t>
          </w:r>
          <w:r w:rsidR="00566F25" w:rsidRPr="00D30382">
            <w:rPr>
              <w:b w:val="0"/>
              <w:bCs w:val="0"/>
              <w:szCs w:val="28"/>
            </w:rPr>
            <w:tab/>
          </w:r>
          <w:r w:rsidR="005108E8">
            <w:rPr>
              <w:b w:val="0"/>
              <w:bCs w:val="0"/>
              <w:szCs w:val="28"/>
            </w:rPr>
            <w:t>8</w:t>
          </w:r>
        </w:p>
        <w:p w14:paraId="4CE1DA85" w14:textId="162D2D87" w:rsidR="00566F25" w:rsidRPr="00D30382" w:rsidRDefault="00B4715D" w:rsidP="00B4715D">
          <w:pPr>
            <w:pStyle w:val="10"/>
            <w:tabs>
              <w:tab w:val="right" w:leader="dot" w:pos="9344"/>
            </w:tabs>
            <w:spacing w:beforeAutospacing="0" w:after="100"/>
            <w:ind w:left="710"/>
            <w:contextualSpacing/>
            <w:rPr>
              <w:b w:val="0"/>
              <w:bCs w:val="0"/>
              <w:szCs w:val="28"/>
            </w:rPr>
          </w:pPr>
          <w:r>
            <w:rPr>
              <w:b w:val="0"/>
              <w:bCs w:val="0"/>
              <w:szCs w:val="28"/>
            </w:rPr>
            <w:t>4.2 Мотивы вступления в брак</w:t>
          </w:r>
          <w:r w:rsidR="00566F25" w:rsidRPr="00D30382">
            <w:rPr>
              <w:b w:val="0"/>
              <w:bCs w:val="0"/>
              <w:szCs w:val="28"/>
            </w:rPr>
            <w:tab/>
          </w:r>
          <w:r w:rsidR="005108E8">
            <w:rPr>
              <w:b w:val="0"/>
              <w:bCs w:val="0"/>
              <w:szCs w:val="28"/>
            </w:rPr>
            <w:t>9</w:t>
          </w:r>
        </w:p>
        <w:p w14:paraId="4CA8F92A" w14:textId="093FA8CD" w:rsidR="003B6593" w:rsidRPr="00D30382" w:rsidRDefault="003B6593" w:rsidP="00B4715D">
          <w:pPr>
            <w:pStyle w:val="12"/>
            <w:rPr>
              <w:rStyle w:val="a6"/>
              <w:color w:val="auto"/>
              <w:u w:val="none"/>
            </w:rPr>
          </w:pPr>
          <w:r w:rsidRPr="00D30382">
            <w:rPr>
              <w:noProof/>
            </w:rPr>
            <w:t>ЗАКЛЮЧЕНИЕ</w:t>
          </w:r>
          <w:r w:rsidRPr="00D30382">
            <w:rPr>
              <w:webHidden/>
            </w:rPr>
            <w:tab/>
          </w:r>
          <w:r w:rsidR="005108E8">
            <w:rPr>
              <w:webHidden/>
            </w:rPr>
            <w:t>10</w:t>
          </w:r>
        </w:p>
        <w:p w14:paraId="096BA1F8" w14:textId="0812497A" w:rsidR="003B6593" w:rsidRPr="00D30382" w:rsidRDefault="003B6593" w:rsidP="00B4715D">
          <w:pPr>
            <w:pStyle w:val="12"/>
            <w:rPr>
              <w:rStyle w:val="a6"/>
              <w:color w:val="auto"/>
              <w:u w:val="none"/>
            </w:rPr>
          </w:pPr>
          <w:r w:rsidRPr="00D30382">
            <w:rPr>
              <w:noProof/>
            </w:rPr>
            <w:t>СПИСОК ИСПОЛЬЗОВАННЫХ ИСТОЧНИКОВ</w:t>
          </w:r>
          <w:r w:rsidRPr="00D30382">
            <w:rPr>
              <w:webHidden/>
            </w:rPr>
            <w:tab/>
          </w:r>
          <w:r w:rsidR="001222F0" w:rsidRPr="00D30382">
            <w:rPr>
              <w:webHidden/>
            </w:rPr>
            <w:t>1</w:t>
          </w:r>
          <w:r w:rsidR="005108E8">
            <w:rPr>
              <w:webHidden/>
            </w:rPr>
            <w:t>1</w:t>
          </w:r>
        </w:p>
        <w:p w14:paraId="0131552E" w14:textId="77777777" w:rsidR="003B6593" w:rsidRDefault="003B6593">
          <w:r w:rsidRPr="00D3038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26C60C4" w14:textId="77777777" w:rsidR="00DC12C5" w:rsidRDefault="00DC12C5">
      <w:pPr>
        <w:rPr>
          <w:rFonts w:eastAsia="Times New Roman" w:cs="Times New Roman"/>
          <w:szCs w:val="28"/>
          <w:lang w:eastAsia="ru-RU"/>
        </w:rPr>
      </w:pPr>
    </w:p>
    <w:p w14:paraId="04C4AFD9" w14:textId="77777777" w:rsidR="00DC12C5" w:rsidRDefault="00DC12C5">
      <w:pPr>
        <w:rPr>
          <w:rFonts w:eastAsia="Times New Roman" w:cs="Times New Roman"/>
          <w:szCs w:val="28"/>
          <w:lang w:eastAsia="ru-RU"/>
        </w:rPr>
      </w:pPr>
    </w:p>
    <w:p w14:paraId="5C9D6E05" w14:textId="7ABF64BD" w:rsidR="00596E5B" w:rsidRPr="00596E5B" w:rsidRDefault="00596E5B">
      <w:pPr>
        <w:rPr>
          <w:rFonts w:eastAsia="Times New Roman" w:cs="Times New Roman"/>
          <w:szCs w:val="28"/>
          <w:lang w:eastAsia="ru-RU"/>
        </w:rPr>
      </w:pPr>
      <w:r w:rsidRPr="00596E5B">
        <w:rPr>
          <w:rFonts w:eastAsia="Times New Roman" w:cs="Times New Roman"/>
          <w:szCs w:val="28"/>
          <w:lang w:eastAsia="ru-RU"/>
        </w:rPr>
        <w:br w:type="page"/>
      </w:r>
    </w:p>
    <w:p w14:paraId="1E92AB62" w14:textId="77777777" w:rsidR="00596E5B" w:rsidRPr="003B6593" w:rsidRDefault="003B6593" w:rsidP="00153D45">
      <w:pPr>
        <w:pStyle w:val="10"/>
        <w:spacing w:beforeAutospacing="0" w:after="100"/>
        <w:jc w:val="center"/>
      </w:pPr>
      <w:bookmarkStart w:id="26" w:name="_Toc115116190"/>
      <w:r w:rsidRPr="003B6593">
        <w:lastRenderedPageBreak/>
        <w:t>ВВЕДЕНИЕ</w:t>
      </w:r>
      <w:bookmarkEnd w:id="26"/>
    </w:p>
    <w:p w14:paraId="7BC58D50" w14:textId="77777777" w:rsidR="00596E5B" w:rsidRPr="00153D45" w:rsidRDefault="00596E5B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3A6C4878" w14:textId="3F3EA87C" w:rsidR="00832932" w:rsidRDefault="00832932" w:rsidP="00832932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832932">
        <w:rPr>
          <w:color w:val="000000"/>
          <w:sz w:val="28"/>
          <w:szCs w:val="28"/>
        </w:rPr>
        <w:t>В современных условиях подготовка молодёжи к браку и семейной жизни обозначилась как актуальная социальная, педагогическая и психологическая проблема. Это связано и с постоянно увеличивающимся числом разводов и с тем, что рождаемость и качество семейного воспитания ниже того уровня, в котором заинтересовано общество.</w:t>
      </w:r>
    </w:p>
    <w:p w14:paraId="38A3A39E" w14:textId="77777777" w:rsidR="00832932" w:rsidRDefault="00832932" w:rsidP="00832932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832932">
        <w:rPr>
          <w:color w:val="000000"/>
          <w:sz w:val="28"/>
          <w:szCs w:val="28"/>
        </w:rPr>
        <w:t>Семья - начальная структурная единица общества, выживание которой зависит от успешности её адаптации к меняющимся жизненным условиям и обстоятельствам. Изменившаяся политическая и социально-экономическая ситуация на рубеже XX-XI веков привела к изменению сущности семьи.</w:t>
      </w:r>
    </w:p>
    <w:p w14:paraId="7AD264C1" w14:textId="77777777" w:rsidR="00832932" w:rsidRDefault="00832932" w:rsidP="00832932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832932">
        <w:rPr>
          <w:color w:val="000000"/>
          <w:sz w:val="28"/>
          <w:szCs w:val="28"/>
        </w:rPr>
        <w:t>Семья вчера и сегодня - это разные системы. Единство современной семьи основано, прежде всего, на осознании мужчиной и женщиной необходимости совместного удовлетворения потребностей посредством семейной жизни.</w:t>
      </w:r>
    </w:p>
    <w:p w14:paraId="7B8FF8F0" w14:textId="77777777" w:rsidR="00832932" w:rsidRDefault="00832932" w:rsidP="00832932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832932">
        <w:rPr>
          <w:color w:val="000000"/>
          <w:sz w:val="28"/>
          <w:szCs w:val="28"/>
        </w:rPr>
        <w:t>Современная семья всё больше сосредотачивается на своей внутренней жизни, возрастает роль супружеских отношений в обеспечении её стабильности. Ослабление контроля со стороны общественного мнения, а также экономических, правовых и религиозных уз, скреплявших прежнюю семью, резко увеличило нагрузку на морально-нравственную сферу.</w:t>
      </w:r>
    </w:p>
    <w:p w14:paraId="52A265DC" w14:textId="77777777" w:rsidR="00832932" w:rsidRDefault="00832932" w:rsidP="00832932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832932">
        <w:rPr>
          <w:color w:val="000000"/>
          <w:sz w:val="28"/>
          <w:szCs w:val="28"/>
        </w:rPr>
        <w:t>В последнее время всё больше фактов говорят о кризисном состоянии семьи и брака: обесценивание моральных устоев, деградация семейного образа жизни, распространение альтернативных форм брачно-семейных отношений, снижение престижа семьи, потребности иметь детей.</w:t>
      </w:r>
    </w:p>
    <w:p w14:paraId="5E59935E" w14:textId="26DDD12F" w:rsidR="00596E5B" w:rsidRPr="009A3ED1" w:rsidRDefault="00832932" w:rsidP="009A3ED1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832932">
        <w:rPr>
          <w:color w:val="000000"/>
          <w:sz w:val="28"/>
          <w:szCs w:val="28"/>
        </w:rPr>
        <w:t>Вместе с тем общество по-прежнему заинтересовано в стабильной семье и её социальной эффективности, в повышении уровня рождаемости и социализации новых поколений. Ведь именно семья является той первичной и социальной основой, которая формирует нравственный и психический склад человека.</w:t>
      </w:r>
      <w:r w:rsidR="00596E5B" w:rsidRPr="00153D45">
        <w:rPr>
          <w:color w:val="000000"/>
          <w:sz w:val="28"/>
          <w:szCs w:val="28"/>
        </w:rPr>
        <w:br w:type="page"/>
      </w:r>
    </w:p>
    <w:p w14:paraId="6FADD991" w14:textId="4AF14289" w:rsidR="00FC0496" w:rsidRPr="00FC0496" w:rsidRDefault="00FC0496" w:rsidP="00FC0496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FC0496">
        <w:rPr>
          <w:b/>
          <w:bCs/>
          <w:color w:val="000000"/>
          <w:sz w:val="28"/>
          <w:szCs w:val="28"/>
        </w:rPr>
        <w:lastRenderedPageBreak/>
        <w:t>1</w:t>
      </w:r>
      <w:r>
        <w:rPr>
          <w:b/>
          <w:bCs/>
          <w:color w:val="000000"/>
          <w:sz w:val="28"/>
          <w:szCs w:val="28"/>
        </w:rPr>
        <w:t xml:space="preserve"> </w:t>
      </w:r>
      <w:r w:rsidRPr="00FC0496">
        <w:rPr>
          <w:b/>
          <w:bCs/>
          <w:color w:val="000000"/>
          <w:sz w:val="28"/>
          <w:szCs w:val="28"/>
        </w:rPr>
        <w:t>Понятие семьи и брака. Соотношение понятий «семья» и «брак»</w:t>
      </w:r>
    </w:p>
    <w:p w14:paraId="7B80787F" w14:textId="703580C3" w:rsidR="00FC0496" w:rsidRDefault="00FC0496" w:rsidP="00FC0496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4F99A230" w14:textId="77777777" w:rsidR="00B4715D" w:rsidRPr="00FC0496" w:rsidRDefault="00B4715D" w:rsidP="00FC0496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0A9BA4D7" w14:textId="77777777" w:rsidR="00FC0496" w:rsidRPr="00FC0496" w:rsidRDefault="00FC0496" w:rsidP="00FC0496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FC0496">
        <w:rPr>
          <w:color w:val="000000"/>
          <w:sz w:val="28"/>
          <w:szCs w:val="28"/>
        </w:rPr>
        <w:t>Семья - важнейший из феноменов, сопровождающий человека в течение всей его жизни. Она тесно связана с историческими условиями жизни людей, с изменяющимися политическими, социальными, этическими, нравственными представлениями.</w:t>
      </w:r>
    </w:p>
    <w:p w14:paraId="100F7399" w14:textId="45697EE2" w:rsidR="00FC0496" w:rsidRPr="00FC0496" w:rsidRDefault="00FC0496" w:rsidP="00FC0496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FC0496">
        <w:rPr>
          <w:color w:val="000000"/>
          <w:sz w:val="28"/>
          <w:szCs w:val="28"/>
        </w:rPr>
        <w:t>В любой исторический период семья является той первичной и социальной основой, которая формирует нравственный и психический склад личности, передаёт молодым поколениям семейные и родовые ценности, является залогом стабильности государства. Психологический климат в семье, отношения между её членами непосредственно влияют на профессиональную деятельность человека, адаптацию и развитие творческих возможностей в любом возрасте. [1]</w:t>
      </w:r>
    </w:p>
    <w:p w14:paraId="3BD25D7E" w14:textId="42914281" w:rsidR="00FC0496" w:rsidRPr="00FC0496" w:rsidRDefault="00FC0496" w:rsidP="00FC0496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FC0496">
        <w:rPr>
          <w:color w:val="000000"/>
          <w:sz w:val="28"/>
          <w:szCs w:val="28"/>
        </w:rPr>
        <w:t>Согласно определению из философского словаря, «Семья - это ячейка (малая социальная группа) общества, важнейшая форма организации личного быта, основанная на супружеском союзе и родственных связях, т.е. на многосторонних отношениях между мужем и женой, родителями и детьми, братьями и сёстрами и другими родственниками, живущими вместе и ведущими общее хозяйство». [2]</w:t>
      </w:r>
    </w:p>
    <w:p w14:paraId="10598B5C" w14:textId="2A848D29" w:rsidR="00FC0496" w:rsidRPr="00FC0496" w:rsidRDefault="00FC0496" w:rsidP="00FC0496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FC0496">
        <w:rPr>
          <w:color w:val="000000"/>
          <w:sz w:val="28"/>
          <w:szCs w:val="28"/>
        </w:rPr>
        <w:t>В словаре Ожегова понятие семья трактуется так: «Семья - группа живущих вместе близких родственников. [</w:t>
      </w:r>
      <w:r w:rsidR="00975A8A">
        <w:rPr>
          <w:color w:val="000000"/>
          <w:sz w:val="28"/>
          <w:szCs w:val="28"/>
        </w:rPr>
        <w:t>3</w:t>
      </w:r>
      <w:r w:rsidRPr="00FC0496">
        <w:rPr>
          <w:color w:val="000000"/>
          <w:sz w:val="28"/>
          <w:szCs w:val="28"/>
        </w:rPr>
        <w:t>]</w:t>
      </w:r>
    </w:p>
    <w:p w14:paraId="56440111" w14:textId="2BC7C3C3" w:rsidR="00FC0496" w:rsidRPr="00FC0496" w:rsidRDefault="00FC0496" w:rsidP="00FC0496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FC0496">
        <w:rPr>
          <w:color w:val="000000"/>
          <w:sz w:val="28"/>
          <w:szCs w:val="28"/>
        </w:rPr>
        <w:t>В рамках психологического подхода семья рассматривается как «пространство совместной жизнедеятельности, внутри которого удовлетворяются специфические потребности людей, связанных кровными и родственными связями». [</w:t>
      </w:r>
      <w:r w:rsidR="00975A8A">
        <w:rPr>
          <w:color w:val="000000"/>
          <w:sz w:val="28"/>
          <w:szCs w:val="28"/>
        </w:rPr>
        <w:t>4</w:t>
      </w:r>
      <w:r w:rsidRPr="00FC0496">
        <w:rPr>
          <w:color w:val="000000"/>
          <w:sz w:val="28"/>
          <w:szCs w:val="28"/>
        </w:rPr>
        <w:t>, с. 10]</w:t>
      </w:r>
    </w:p>
    <w:p w14:paraId="09E9CF4F" w14:textId="77777777" w:rsidR="00FC0496" w:rsidRPr="00FC0496" w:rsidRDefault="00FC0496" w:rsidP="00FC0496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FC0496">
        <w:rPr>
          <w:color w:val="000000"/>
          <w:sz w:val="28"/>
          <w:szCs w:val="28"/>
        </w:rPr>
        <w:t>Конечно же, определений семьи в научной литературе достаточно много, поэтому я не буду рассматривать их все, а просто перечислю основные характеристики семьи:</w:t>
      </w:r>
    </w:p>
    <w:p w14:paraId="69C2ACEA" w14:textId="2EB2D037" w:rsidR="00FC0496" w:rsidRPr="00FC0496" w:rsidRDefault="00FC0496" w:rsidP="00FC0496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FC0496">
        <w:rPr>
          <w:color w:val="000000"/>
          <w:sz w:val="28"/>
          <w:szCs w:val="28"/>
        </w:rPr>
        <w:t>1</w:t>
      </w:r>
      <w:r w:rsidR="00394005">
        <w:rPr>
          <w:color w:val="000000"/>
          <w:sz w:val="28"/>
          <w:szCs w:val="28"/>
        </w:rPr>
        <w:t xml:space="preserve">. </w:t>
      </w:r>
      <w:r w:rsidRPr="00FC0496">
        <w:rPr>
          <w:color w:val="000000"/>
          <w:sz w:val="28"/>
          <w:szCs w:val="28"/>
        </w:rPr>
        <w:t>семья - ячейка (малая социальная группа общества);</w:t>
      </w:r>
    </w:p>
    <w:p w14:paraId="6C707515" w14:textId="450A141F" w:rsidR="00FC0496" w:rsidRPr="00FC0496" w:rsidRDefault="00FC0496" w:rsidP="00FC0496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FC0496">
        <w:rPr>
          <w:color w:val="000000"/>
          <w:sz w:val="28"/>
          <w:szCs w:val="28"/>
        </w:rPr>
        <w:t>2</w:t>
      </w:r>
      <w:r w:rsidR="00394005">
        <w:rPr>
          <w:color w:val="000000"/>
          <w:sz w:val="28"/>
          <w:szCs w:val="28"/>
        </w:rPr>
        <w:t xml:space="preserve">. </w:t>
      </w:r>
      <w:r w:rsidRPr="00FC0496">
        <w:rPr>
          <w:color w:val="000000"/>
          <w:sz w:val="28"/>
          <w:szCs w:val="28"/>
        </w:rPr>
        <w:t>семья - важнейшая форма организации личного быта;</w:t>
      </w:r>
    </w:p>
    <w:p w14:paraId="31488BEF" w14:textId="14F84694" w:rsidR="00FC0496" w:rsidRPr="00FC0496" w:rsidRDefault="00394005" w:rsidP="00FC0496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FC0496" w:rsidRPr="00FC0496">
        <w:rPr>
          <w:color w:val="000000"/>
          <w:sz w:val="28"/>
          <w:szCs w:val="28"/>
        </w:rPr>
        <w:t>семья - супружеский союз;</w:t>
      </w:r>
    </w:p>
    <w:p w14:paraId="472D197B" w14:textId="6EC25127" w:rsidR="00FC0496" w:rsidRPr="00FC0496" w:rsidRDefault="00394005" w:rsidP="00FC0496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="00FC0496" w:rsidRPr="00FC0496">
        <w:rPr>
          <w:color w:val="000000"/>
          <w:sz w:val="28"/>
          <w:szCs w:val="28"/>
        </w:rPr>
        <w:t>семья - многосторонние отношения супругов с родственниками: родителями, братьями и сёстрами, дедушками и бабушками и т.д., живущими вместе и ведущими общее хозяйство</w:t>
      </w:r>
    </w:p>
    <w:p w14:paraId="28374C5E" w14:textId="60C7C1DE" w:rsidR="00FC0496" w:rsidRPr="00FC0496" w:rsidRDefault="00FC0496" w:rsidP="00FC0496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FC0496">
        <w:rPr>
          <w:color w:val="000000"/>
          <w:sz w:val="28"/>
          <w:szCs w:val="28"/>
        </w:rPr>
        <w:t>«Семья - начальная структурная единица общества, выживание которой зависит от успешности её адаптации к меняющимся жизненным условиям и обстоятельствам, поэтому семью необходимо рассматривать как социальную систему». [</w:t>
      </w:r>
      <w:r w:rsidR="00975A8A">
        <w:rPr>
          <w:color w:val="000000"/>
          <w:sz w:val="28"/>
          <w:szCs w:val="28"/>
        </w:rPr>
        <w:t>5</w:t>
      </w:r>
      <w:r w:rsidRPr="00FC0496">
        <w:rPr>
          <w:color w:val="000000"/>
          <w:sz w:val="28"/>
          <w:szCs w:val="28"/>
        </w:rPr>
        <w:t>, с. 14]</w:t>
      </w:r>
    </w:p>
    <w:p w14:paraId="6C796CF7" w14:textId="77777777" w:rsidR="00FC0496" w:rsidRPr="00FC0496" w:rsidRDefault="00FC0496" w:rsidP="00FC0496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FC0496">
        <w:rPr>
          <w:color w:val="000000"/>
          <w:sz w:val="28"/>
          <w:szCs w:val="28"/>
        </w:rPr>
        <w:t>Семья как система характеризуется не только наличием связей и отношений (брачные, кровнородственные) между образующими её элементами (членами семьи), но и неразрывным единством с окружающей средой, т.е. с обществом, во взаимодействии с которым семья проявляет свою целостность.</w:t>
      </w:r>
    </w:p>
    <w:p w14:paraId="09563020" w14:textId="77777777" w:rsidR="00FC0496" w:rsidRPr="00FC0496" w:rsidRDefault="00FC0496" w:rsidP="00FC0496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FC0496">
        <w:rPr>
          <w:color w:val="000000"/>
          <w:sz w:val="28"/>
          <w:szCs w:val="28"/>
        </w:rPr>
        <w:t xml:space="preserve">Семья относится к наиболее сложным видам системы - целенаправленным, подчинённым достижению определённых целей и самоорганизующимся. </w:t>
      </w:r>
      <w:r w:rsidRPr="00FC0496">
        <w:rPr>
          <w:color w:val="000000"/>
          <w:sz w:val="28"/>
          <w:szCs w:val="28"/>
        </w:rPr>
        <w:lastRenderedPageBreak/>
        <w:t>Основной целью семьи, как социальной системы является воспроизводство членов общества, а также их первичная социализация.</w:t>
      </w:r>
    </w:p>
    <w:p w14:paraId="4A8100C9" w14:textId="77777777" w:rsidR="00FC0496" w:rsidRPr="00FC0496" w:rsidRDefault="00FC0496" w:rsidP="00FC0496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FC0496">
        <w:rPr>
          <w:color w:val="000000"/>
          <w:sz w:val="28"/>
          <w:szCs w:val="28"/>
        </w:rPr>
        <w:t>Помимо анализа семьи как системы традиционным является анализ семьи как малой группы.</w:t>
      </w:r>
    </w:p>
    <w:p w14:paraId="5207EB98" w14:textId="39432CD9" w:rsidR="00FC0496" w:rsidRDefault="00FC0496" w:rsidP="00FC0496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FC0496">
        <w:rPr>
          <w:color w:val="000000"/>
          <w:sz w:val="28"/>
          <w:szCs w:val="28"/>
        </w:rPr>
        <w:t>Малой группой в социальной психологии называется «общность людей, объединённых формируемой в совместной деятельности совокупностью межличностных отношений, которые проявляются в любви и привязанности». [</w:t>
      </w:r>
      <w:r w:rsidR="00975A8A">
        <w:rPr>
          <w:color w:val="000000"/>
          <w:sz w:val="28"/>
          <w:szCs w:val="28"/>
        </w:rPr>
        <w:t>6</w:t>
      </w:r>
      <w:r w:rsidRPr="00FC0496">
        <w:rPr>
          <w:color w:val="000000"/>
          <w:sz w:val="28"/>
          <w:szCs w:val="28"/>
        </w:rPr>
        <w:t>, с.191]</w:t>
      </w:r>
    </w:p>
    <w:p w14:paraId="0F37228F" w14:textId="77777777" w:rsidR="00394005" w:rsidRDefault="00394005" w:rsidP="00FC0496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50C3B869" w14:textId="77777777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394005">
        <w:rPr>
          <w:b/>
          <w:bCs/>
          <w:color w:val="000000"/>
          <w:sz w:val="28"/>
          <w:szCs w:val="28"/>
        </w:rPr>
        <w:t>2 Функции семьи</w:t>
      </w:r>
    </w:p>
    <w:p w14:paraId="7F86654A" w14:textId="57FA0E57" w:rsid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2F04F5B3" w14:textId="77777777" w:rsidR="00B4715D" w:rsidRPr="00394005" w:rsidRDefault="00B4715D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61E8BD38" w14:textId="7E44B53C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94005">
        <w:rPr>
          <w:color w:val="000000"/>
          <w:sz w:val="28"/>
          <w:szCs w:val="28"/>
        </w:rPr>
        <w:t>Содержание жизнедеятельности семьи может быть понято через описание основных функций, на реализацию которых семья ориентирована. В ряде функций обнаруживается её специфическое целевое назначение как малой группы и социального института. [</w:t>
      </w:r>
      <w:r w:rsidR="00975A8A">
        <w:rPr>
          <w:color w:val="000000"/>
          <w:sz w:val="28"/>
          <w:szCs w:val="28"/>
        </w:rPr>
        <w:t>4</w:t>
      </w:r>
      <w:r w:rsidRPr="00394005">
        <w:rPr>
          <w:color w:val="000000"/>
          <w:sz w:val="28"/>
          <w:szCs w:val="28"/>
        </w:rPr>
        <w:t xml:space="preserve">] </w:t>
      </w:r>
    </w:p>
    <w:p w14:paraId="38AFF891" w14:textId="77777777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94005">
        <w:rPr>
          <w:color w:val="000000"/>
          <w:sz w:val="28"/>
          <w:szCs w:val="28"/>
        </w:rPr>
        <w:t>Разные авторы выделяют разные функции, но в целом их мнения по этому вопросу согласуются, а имеющиеся различия касаются степени детализации сфер жизнедеятельности семьи.</w:t>
      </w:r>
    </w:p>
    <w:p w14:paraId="51DFA9BE" w14:textId="77777777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94005">
        <w:rPr>
          <w:color w:val="000000"/>
          <w:sz w:val="28"/>
          <w:szCs w:val="28"/>
        </w:rPr>
        <w:t>Наиболее подробный анализ основных функций семьи содержится в работе А.Н. Елизарова:</w:t>
      </w:r>
    </w:p>
    <w:p w14:paraId="0C7FBA6A" w14:textId="77777777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94005">
        <w:rPr>
          <w:color w:val="000000"/>
          <w:sz w:val="28"/>
          <w:szCs w:val="28"/>
        </w:rPr>
        <w:t>. порождение и воспитание детей.</w:t>
      </w:r>
    </w:p>
    <w:p w14:paraId="1B1F2690" w14:textId="77777777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94005">
        <w:rPr>
          <w:color w:val="000000"/>
          <w:sz w:val="28"/>
          <w:szCs w:val="28"/>
        </w:rPr>
        <w:t>2.</w:t>
      </w:r>
      <w:r w:rsidRPr="00394005">
        <w:rPr>
          <w:color w:val="000000"/>
          <w:sz w:val="28"/>
          <w:szCs w:val="28"/>
        </w:rPr>
        <w:tab/>
        <w:t>сохранение, развитие и передача последующим поколениям ценностей и традиций общества, аккумулирования и реализация социально-воспитательного потенциала.</w:t>
      </w:r>
    </w:p>
    <w:p w14:paraId="151722AE" w14:textId="77777777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94005">
        <w:rPr>
          <w:color w:val="000000"/>
          <w:sz w:val="28"/>
          <w:szCs w:val="28"/>
        </w:rPr>
        <w:t>3.</w:t>
      </w:r>
      <w:r w:rsidRPr="00394005">
        <w:rPr>
          <w:color w:val="000000"/>
          <w:sz w:val="28"/>
          <w:szCs w:val="28"/>
        </w:rPr>
        <w:tab/>
        <w:t>удовлетворение потребностей людей в психологическом комфорте и эмоциональной поддержке, чувстве безопасности, ощущении ценности и значимости своего “Я”, эмоциональном тепле и любви.</w:t>
      </w:r>
    </w:p>
    <w:p w14:paraId="339A21D0" w14:textId="77777777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94005">
        <w:rPr>
          <w:color w:val="000000"/>
          <w:sz w:val="28"/>
          <w:szCs w:val="28"/>
        </w:rPr>
        <w:t>.</w:t>
      </w:r>
      <w:r w:rsidRPr="00394005">
        <w:rPr>
          <w:color w:val="000000"/>
          <w:sz w:val="28"/>
          <w:szCs w:val="28"/>
        </w:rPr>
        <w:tab/>
        <w:t>создание условий для развития личности всех членов семьи.</w:t>
      </w:r>
    </w:p>
    <w:p w14:paraId="3B0FEFAC" w14:textId="77777777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94005">
        <w:rPr>
          <w:color w:val="000000"/>
          <w:sz w:val="28"/>
          <w:szCs w:val="28"/>
        </w:rPr>
        <w:t>.</w:t>
      </w:r>
      <w:r w:rsidRPr="00394005">
        <w:rPr>
          <w:color w:val="000000"/>
          <w:sz w:val="28"/>
          <w:szCs w:val="28"/>
        </w:rPr>
        <w:tab/>
        <w:t>удовлетворение сексуально-эротических потребностей.</w:t>
      </w:r>
    </w:p>
    <w:p w14:paraId="6D6A5B6B" w14:textId="77777777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94005">
        <w:rPr>
          <w:color w:val="000000"/>
          <w:sz w:val="28"/>
          <w:szCs w:val="28"/>
        </w:rPr>
        <w:t>.</w:t>
      </w:r>
      <w:r w:rsidRPr="00394005">
        <w:rPr>
          <w:color w:val="000000"/>
          <w:sz w:val="28"/>
          <w:szCs w:val="28"/>
        </w:rPr>
        <w:tab/>
        <w:t>удовлетворение потребностей в совместном проведении досуга.</w:t>
      </w:r>
    </w:p>
    <w:p w14:paraId="24421215" w14:textId="77777777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94005">
        <w:rPr>
          <w:color w:val="000000"/>
          <w:sz w:val="28"/>
          <w:szCs w:val="28"/>
        </w:rPr>
        <w:t>.</w:t>
      </w:r>
      <w:r w:rsidRPr="00394005">
        <w:rPr>
          <w:color w:val="000000"/>
          <w:sz w:val="28"/>
          <w:szCs w:val="28"/>
        </w:rPr>
        <w:tab/>
        <w:t>организация совместного ведения домашнего хозяйства, разделение труда в семье, взаимопомощь.</w:t>
      </w:r>
    </w:p>
    <w:p w14:paraId="15BC6D00" w14:textId="77777777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94005">
        <w:rPr>
          <w:color w:val="000000"/>
          <w:sz w:val="28"/>
          <w:szCs w:val="28"/>
        </w:rPr>
        <w:t>.</w:t>
      </w:r>
      <w:r w:rsidRPr="00394005">
        <w:rPr>
          <w:color w:val="000000"/>
          <w:sz w:val="28"/>
          <w:szCs w:val="28"/>
        </w:rPr>
        <w:tab/>
        <w:t>удовлетворение потребностей человека в общении с близкими людьми, в установлении прочных коммуникативных связей с ними.</w:t>
      </w:r>
    </w:p>
    <w:p w14:paraId="78AE4368" w14:textId="77777777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94005">
        <w:rPr>
          <w:color w:val="000000"/>
          <w:sz w:val="28"/>
          <w:szCs w:val="28"/>
        </w:rPr>
        <w:t>.</w:t>
      </w:r>
      <w:r w:rsidRPr="00394005">
        <w:rPr>
          <w:color w:val="000000"/>
          <w:sz w:val="28"/>
          <w:szCs w:val="28"/>
        </w:rPr>
        <w:tab/>
        <w:t xml:space="preserve"> удовлетворение индивидуальной потребности в отцовстве или материнстве, контактах с детьми, их воспитании, самореализация в детях.</w:t>
      </w:r>
    </w:p>
    <w:p w14:paraId="505CE5A4" w14:textId="77777777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94005">
        <w:rPr>
          <w:color w:val="000000"/>
          <w:sz w:val="28"/>
          <w:szCs w:val="28"/>
        </w:rPr>
        <w:t>.</w:t>
      </w:r>
      <w:r w:rsidRPr="00394005">
        <w:rPr>
          <w:color w:val="000000"/>
          <w:sz w:val="28"/>
          <w:szCs w:val="28"/>
        </w:rPr>
        <w:tab/>
        <w:t xml:space="preserve"> социальный контроль за поведением отдельных членов семьи.</w:t>
      </w:r>
    </w:p>
    <w:p w14:paraId="16E29DF8" w14:textId="77777777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94005">
        <w:rPr>
          <w:color w:val="000000"/>
          <w:sz w:val="28"/>
          <w:szCs w:val="28"/>
        </w:rPr>
        <w:t>.</w:t>
      </w:r>
      <w:r w:rsidRPr="00394005">
        <w:rPr>
          <w:color w:val="000000"/>
          <w:sz w:val="28"/>
          <w:szCs w:val="28"/>
        </w:rPr>
        <w:tab/>
        <w:t xml:space="preserve"> организация деятельности по финансовому обеспечению семьи.</w:t>
      </w:r>
    </w:p>
    <w:p w14:paraId="0ED30152" w14:textId="1E706F00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94005">
        <w:rPr>
          <w:color w:val="000000"/>
          <w:sz w:val="28"/>
          <w:szCs w:val="28"/>
        </w:rPr>
        <w:t>.</w:t>
      </w:r>
      <w:r w:rsidRPr="00394005">
        <w:rPr>
          <w:color w:val="000000"/>
          <w:sz w:val="28"/>
          <w:szCs w:val="28"/>
        </w:rPr>
        <w:tab/>
        <w:t>рекреативная функция - охрана здоровья членов семьи, организация их отдыха, снятие с людей стрессовых состояний и т.д. [</w:t>
      </w:r>
      <w:r w:rsidR="00685754">
        <w:rPr>
          <w:color w:val="000000"/>
          <w:sz w:val="28"/>
          <w:szCs w:val="28"/>
        </w:rPr>
        <w:t>7</w:t>
      </w:r>
      <w:r w:rsidRPr="00394005">
        <w:rPr>
          <w:color w:val="000000"/>
          <w:sz w:val="28"/>
          <w:szCs w:val="28"/>
        </w:rPr>
        <w:t>]</w:t>
      </w:r>
    </w:p>
    <w:p w14:paraId="4FE6728A" w14:textId="66BDAA36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94005">
        <w:rPr>
          <w:color w:val="000000"/>
          <w:sz w:val="28"/>
          <w:szCs w:val="28"/>
        </w:rPr>
        <w:t xml:space="preserve">По мнению Эйдемиллера и </w:t>
      </w:r>
      <w:proofErr w:type="spellStart"/>
      <w:r w:rsidRPr="00394005">
        <w:rPr>
          <w:color w:val="000000"/>
          <w:sz w:val="28"/>
          <w:szCs w:val="28"/>
        </w:rPr>
        <w:t>Юстицкиса</w:t>
      </w:r>
      <w:proofErr w:type="spellEnd"/>
      <w:r w:rsidRPr="00394005">
        <w:rPr>
          <w:color w:val="000000"/>
          <w:sz w:val="28"/>
          <w:szCs w:val="28"/>
        </w:rPr>
        <w:t xml:space="preserve"> функции семьи -</w:t>
      </w:r>
      <w:r>
        <w:rPr>
          <w:color w:val="000000"/>
          <w:sz w:val="28"/>
          <w:szCs w:val="28"/>
        </w:rPr>
        <w:t xml:space="preserve"> </w:t>
      </w:r>
      <w:r w:rsidRPr="00394005">
        <w:rPr>
          <w:color w:val="000000"/>
          <w:sz w:val="28"/>
          <w:szCs w:val="28"/>
        </w:rPr>
        <w:t xml:space="preserve">это сферы жизнедеятельности семьи, непосредственно связанные с удовлетворением определённых потребностей её членов. Следовательно, функций может быть очень много: сколько потребностей, столько и функций. И именно семья, в </w:t>
      </w:r>
      <w:r w:rsidRPr="00394005">
        <w:rPr>
          <w:color w:val="000000"/>
          <w:sz w:val="28"/>
          <w:szCs w:val="28"/>
        </w:rPr>
        <w:lastRenderedPageBreak/>
        <w:t>отличие от других малых групп способна удовлетворить потребности в комплексе, в их органичной целостности.</w:t>
      </w:r>
    </w:p>
    <w:p w14:paraId="56C50A79" w14:textId="32708763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94005">
        <w:rPr>
          <w:color w:val="000000"/>
          <w:sz w:val="28"/>
          <w:szCs w:val="28"/>
        </w:rPr>
        <w:t>Каждый аспект семейной жизни обладает определённой значимостью для того или иного члена семьи, поэтому некоторые функции семьи выходят на первый план, становятся приоритетными. Эти установки формируются в родительской семье и регулируют поведение партнёров уже в период, предшествующий заключению брака. Поэтому мы можем говорить о том, что приоритетные функции семьи определяют в дальнейшем мотивацию супружеского союза. [</w:t>
      </w:r>
      <w:r w:rsidR="00975A8A">
        <w:rPr>
          <w:color w:val="000000"/>
          <w:sz w:val="28"/>
          <w:szCs w:val="28"/>
        </w:rPr>
        <w:t>4</w:t>
      </w:r>
      <w:r w:rsidRPr="00394005">
        <w:rPr>
          <w:color w:val="000000"/>
          <w:sz w:val="28"/>
          <w:szCs w:val="28"/>
        </w:rPr>
        <w:t>]</w:t>
      </w:r>
    </w:p>
    <w:p w14:paraId="7CF21F75" w14:textId="54804593" w:rsidR="00FC0496" w:rsidRDefault="00FC0496" w:rsidP="00B4715D">
      <w:pPr>
        <w:pStyle w:val="10"/>
        <w:spacing w:beforeAutospacing="0" w:afterAutospacing="0"/>
        <w:contextualSpacing/>
        <w:rPr>
          <w:szCs w:val="28"/>
        </w:rPr>
      </w:pPr>
      <w:bookmarkStart w:id="27" w:name="_Toc115116191"/>
    </w:p>
    <w:p w14:paraId="2D775783" w14:textId="5B55A1C2" w:rsidR="00596E5B" w:rsidRPr="00596E5B" w:rsidRDefault="00D53E4E" w:rsidP="00596E5B">
      <w:pPr>
        <w:pStyle w:val="10"/>
        <w:spacing w:beforeAutospacing="0" w:afterAutospacing="0"/>
        <w:ind w:firstLine="708"/>
        <w:contextualSpacing/>
        <w:rPr>
          <w:szCs w:val="28"/>
        </w:rPr>
      </w:pPr>
      <w:r>
        <w:rPr>
          <w:szCs w:val="28"/>
        </w:rPr>
        <w:t>3</w:t>
      </w:r>
      <w:r w:rsidR="003B6593">
        <w:rPr>
          <w:szCs w:val="28"/>
        </w:rPr>
        <w:t xml:space="preserve"> </w:t>
      </w:r>
      <w:bookmarkEnd w:id="27"/>
      <w:r w:rsidR="00915D65">
        <w:rPr>
          <w:szCs w:val="28"/>
        </w:rPr>
        <w:t>Что такое готовность к семейной жизни</w:t>
      </w:r>
    </w:p>
    <w:p w14:paraId="566518AD" w14:textId="6F8E3E74" w:rsidR="00596E5B" w:rsidRDefault="00596E5B" w:rsidP="00596E5B">
      <w:pPr>
        <w:pStyle w:val="10"/>
        <w:spacing w:beforeAutospacing="0" w:afterAutospacing="0"/>
        <w:contextualSpacing/>
        <w:rPr>
          <w:szCs w:val="28"/>
        </w:rPr>
      </w:pPr>
    </w:p>
    <w:p w14:paraId="3EFEEABE" w14:textId="77777777" w:rsidR="00B4715D" w:rsidRPr="00596E5B" w:rsidRDefault="00B4715D" w:rsidP="00596E5B">
      <w:pPr>
        <w:pStyle w:val="10"/>
        <w:spacing w:beforeAutospacing="0" w:afterAutospacing="0"/>
        <w:contextualSpacing/>
        <w:rPr>
          <w:szCs w:val="28"/>
        </w:rPr>
      </w:pPr>
    </w:p>
    <w:p w14:paraId="4E997281" w14:textId="77777777" w:rsidR="00915D65" w:rsidRPr="00915D65" w:rsidRDefault="00915D65" w:rsidP="00915D6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915D65">
        <w:rPr>
          <w:color w:val="000000"/>
          <w:sz w:val="28"/>
          <w:szCs w:val="28"/>
        </w:rPr>
        <w:t>Согласно теории Э. Эриксона, готовность к семейной жизни возникает при осознании человеком его подготовленности к близким интимным межличностным отношениям, без страха потерять в них себя.</w:t>
      </w:r>
    </w:p>
    <w:p w14:paraId="6FCAA91C" w14:textId="77777777" w:rsidR="00915D65" w:rsidRPr="00915D65" w:rsidRDefault="00915D65" w:rsidP="00915D6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915D65">
        <w:rPr>
          <w:color w:val="000000"/>
          <w:sz w:val="28"/>
          <w:szCs w:val="28"/>
        </w:rPr>
        <w:t>Что интересно, в последнее время значительно вырос период вступления в брак. Первые браки заключаются в 30 лет и даже позже.</w:t>
      </w:r>
    </w:p>
    <w:p w14:paraId="490DC4D8" w14:textId="0424D1FA" w:rsidR="00636B43" w:rsidRDefault="00915D65" w:rsidP="00915D6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915D65">
        <w:rPr>
          <w:color w:val="000000"/>
          <w:sz w:val="28"/>
          <w:szCs w:val="28"/>
        </w:rPr>
        <w:t>Социологи, психологи и педагоги сходятся на том, что стабильность и благополучие семьи в первую очередь зависит от готовности супругов к семейной жизни.</w:t>
      </w:r>
    </w:p>
    <w:p w14:paraId="604521A2" w14:textId="46748785" w:rsidR="00915D65" w:rsidRDefault="00915D65" w:rsidP="00915D6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915D65">
        <w:rPr>
          <w:color w:val="000000"/>
          <w:sz w:val="28"/>
          <w:szCs w:val="28"/>
        </w:rPr>
        <w:t xml:space="preserve">Понятие «готовность к семейной жизни» было в фокусе внимания таких исследователей, как Борман Р., </w:t>
      </w:r>
      <w:proofErr w:type="spellStart"/>
      <w:r w:rsidRPr="00915D65">
        <w:rPr>
          <w:color w:val="000000"/>
          <w:sz w:val="28"/>
          <w:szCs w:val="28"/>
        </w:rPr>
        <w:t>Шилле</w:t>
      </w:r>
      <w:proofErr w:type="spellEnd"/>
      <w:r w:rsidRPr="00915D65">
        <w:rPr>
          <w:color w:val="000000"/>
          <w:sz w:val="28"/>
          <w:szCs w:val="28"/>
        </w:rPr>
        <w:t xml:space="preserve"> Г., Т. В. Андреева, И. В. Гребенников, В. А. </w:t>
      </w:r>
      <w:proofErr w:type="spellStart"/>
      <w:r w:rsidRPr="00915D65">
        <w:rPr>
          <w:color w:val="000000"/>
          <w:sz w:val="28"/>
          <w:szCs w:val="28"/>
        </w:rPr>
        <w:t>Сысенко</w:t>
      </w:r>
      <w:proofErr w:type="spellEnd"/>
      <w:r w:rsidRPr="00915D65">
        <w:rPr>
          <w:color w:val="000000"/>
          <w:sz w:val="28"/>
          <w:szCs w:val="28"/>
        </w:rPr>
        <w:t xml:space="preserve"> и А.Н. </w:t>
      </w:r>
      <w:proofErr w:type="spellStart"/>
      <w:r w:rsidRPr="00915D65">
        <w:rPr>
          <w:color w:val="000000"/>
          <w:sz w:val="28"/>
          <w:szCs w:val="28"/>
        </w:rPr>
        <w:t>Сизанов</w:t>
      </w:r>
      <w:proofErr w:type="spellEnd"/>
      <w:r w:rsidRPr="00915D65">
        <w:rPr>
          <w:color w:val="000000"/>
          <w:sz w:val="28"/>
          <w:szCs w:val="28"/>
        </w:rPr>
        <w:t>.</w:t>
      </w:r>
    </w:p>
    <w:p w14:paraId="7F7FD88C" w14:textId="26BBA78F" w:rsidR="00BB0EB5" w:rsidRPr="00915D65" w:rsidRDefault="00BB0EB5" w:rsidP="00BB0EB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915D65">
        <w:rPr>
          <w:color w:val="000000"/>
          <w:sz w:val="28"/>
          <w:szCs w:val="28"/>
        </w:rPr>
        <w:t>С точки зрения Г. М. Андреевой, готовность к браку представляет собой систему социально-психологических установок личности, определяющую эмоционально-положительное отношение к семейному образу жизни, ценностям супружества.</w:t>
      </w:r>
    </w:p>
    <w:p w14:paraId="57283C56" w14:textId="09218794" w:rsidR="00915D65" w:rsidRPr="00915D65" w:rsidRDefault="00915D65" w:rsidP="00915D6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915D65">
        <w:rPr>
          <w:color w:val="000000"/>
          <w:sz w:val="28"/>
          <w:szCs w:val="28"/>
        </w:rPr>
        <w:t>И. В. Гребенников указывает на то, что подавляющее большинство браков заключаются по любви. Однако, подчёркивает автор, даже настоящее взаимное чувство любви не означает того, что молодые люди готовы к браку - то есть, к реализации тех новых прав и обязанностей по отношению друг к другу и к будущим детям, которые появляются вместе с созданием семьи.</w:t>
      </w:r>
    </w:p>
    <w:p w14:paraId="3D9F8C14" w14:textId="473BBCEE" w:rsidR="00915D65" w:rsidRPr="00915D65" w:rsidRDefault="00915D65" w:rsidP="00915D6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915D65">
        <w:rPr>
          <w:color w:val="000000"/>
          <w:sz w:val="28"/>
          <w:szCs w:val="28"/>
        </w:rPr>
        <w:t xml:space="preserve">Т. В. Андреева, И. В. Гребенников и В. А. </w:t>
      </w:r>
      <w:proofErr w:type="spellStart"/>
      <w:r w:rsidRPr="00915D65">
        <w:rPr>
          <w:color w:val="000000"/>
          <w:sz w:val="28"/>
          <w:szCs w:val="28"/>
        </w:rPr>
        <w:t>Сысенко</w:t>
      </w:r>
      <w:proofErr w:type="spellEnd"/>
      <w:r>
        <w:rPr>
          <w:color w:val="000000"/>
          <w:sz w:val="28"/>
          <w:szCs w:val="28"/>
        </w:rPr>
        <w:t xml:space="preserve"> </w:t>
      </w:r>
      <w:r w:rsidRPr="00915D65">
        <w:rPr>
          <w:color w:val="000000"/>
          <w:sz w:val="28"/>
          <w:szCs w:val="28"/>
        </w:rPr>
        <w:t>выделяют три основные ступени готовности молодёжи к браку:</w:t>
      </w:r>
    </w:p>
    <w:p w14:paraId="2CCDB721" w14:textId="77777777" w:rsidR="00915D65" w:rsidRPr="00915D65" w:rsidRDefault="00915D65" w:rsidP="00915D6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915D65">
        <w:rPr>
          <w:color w:val="000000"/>
          <w:sz w:val="28"/>
          <w:szCs w:val="28"/>
        </w:rPr>
        <w:t>1. Физическая зрелость. Принято считать, что наступление брачного возраста означает завершение физического развития человека. Это означает способность молодых людей к зачатию ребёнка без ущерба для своего здоровья, а для девушки ещё и способность выносить и родить здорового ребёнка. Половая зрелость - одна из важнейших основ супружества, однако, не показатель социальной и психологической готовности к браку, а также и готовности к гармоничной сексуальной жизни в браке. Также необходима этическая, экономическая готовность к семейной жизни, элементарные навыки воспитания детей и самовоспитания. Поэтому возникает сложность в определении готовности к браку.</w:t>
      </w:r>
    </w:p>
    <w:p w14:paraId="6AF73AFD" w14:textId="77777777" w:rsidR="00915D65" w:rsidRPr="00915D65" w:rsidRDefault="00915D65" w:rsidP="00915D6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915D65">
        <w:rPr>
          <w:color w:val="000000"/>
          <w:sz w:val="28"/>
          <w:szCs w:val="28"/>
        </w:rPr>
        <w:lastRenderedPageBreak/>
        <w:t>2. Социальная готовность. Среди показателей социальной готовности к созданию семьи данные авторы выделяют следующие: завершение образования, приобретение профессии или продолжение получения высшего образования, начало самостоятельной трудовой деятельности. С ними неразрывно связана социально-экономическая готовность к браку, то есть, способность молодых людей самостоятельно материально обеспечить себя и свою семью. При этом, часть молодых людей 18-19 лет пользуется материальной поддержкой родителей. Зависимость от такой поддержки серьёзно усложняет существование молодёжных брачных союзов.</w:t>
      </w:r>
    </w:p>
    <w:p w14:paraId="299ED91F" w14:textId="77777777" w:rsidR="00915D65" w:rsidRPr="00915D65" w:rsidRDefault="00915D65" w:rsidP="00915D6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915D65">
        <w:rPr>
          <w:color w:val="000000"/>
          <w:sz w:val="28"/>
          <w:szCs w:val="28"/>
        </w:rPr>
        <w:t>Кроме прочего, социальная готовность к браку предполагает и принятие на себя ответственности друг за друга, семью в целом и за будущих детей.</w:t>
      </w:r>
    </w:p>
    <w:p w14:paraId="13981593" w14:textId="399C245F" w:rsidR="00915D65" w:rsidRDefault="00915D65" w:rsidP="00915D6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915D65">
        <w:rPr>
          <w:color w:val="000000"/>
          <w:sz w:val="28"/>
          <w:szCs w:val="28"/>
        </w:rPr>
        <w:t xml:space="preserve">3. Этико-психологическая готовность к браку. Ключевой предпосылкой гармонии супружества и прочности семьи является этико-психологическая готовность молодых людей, вступающих в брачные отношения. Она содержит в себе целый ряд взаимозависимых и </w:t>
      </w:r>
      <w:proofErr w:type="spellStart"/>
      <w:r w:rsidRPr="00915D65">
        <w:rPr>
          <w:color w:val="000000"/>
          <w:sz w:val="28"/>
          <w:szCs w:val="28"/>
        </w:rPr>
        <w:t>взаимоопределяющих</w:t>
      </w:r>
      <w:proofErr w:type="spellEnd"/>
      <w:r w:rsidRPr="00915D65">
        <w:rPr>
          <w:color w:val="000000"/>
          <w:sz w:val="28"/>
          <w:szCs w:val="28"/>
        </w:rPr>
        <w:t xml:space="preserve"> факторов: сформированный идеал семьи, ясное представление о целях брачных отношений, осознанных собственных мотивов вступления в брак и взаимных ожиданий от него, а также о супружеских и родительских обязанностях. Будущие супруги должны быть готовы к тому, чтобы сознательными совместными усилиями создать благоприятные условия для жизни семьи, для каждого его члена.</w:t>
      </w:r>
    </w:p>
    <w:p w14:paraId="02EA66CB" w14:textId="77777777" w:rsidR="00BB0EB5" w:rsidRDefault="00BB0EB5" w:rsidP="009A3ED1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C1A11B7" w14:textId="40C46AF7" w:rsidR="00BB0EB5" w:rsidRDefault="00D53E4E" w:rsidP="00BB0EB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 w:rsidR="00BB0EB5">
        <w:rPr>
          <w:b/>
          <w:bCs/>
          <w:color w:val="000000"/>
          <w:sz w:val="28"/>
          <w:szCs w:val="28"/>
        </w:rPr>
        <w:t xml:space="preserve">.1 </w:t>
      </w:r>
      <w:r w:rsidR="00BB0EB5" w:rsidRPr="00BB0EB5">
        <w:rPr>
          <w:b/>
          <w:bCs/>
          <w:color w:val="000000"/>
          <w:sz w:val="28"/>
          <w:szCs w:val="28"/>
        </w:rPr>
        <w:t>Социально-нравственная готовность</w:t>
      </w:r>
    </w:p>
    <w:p w14:paraId="39184DD7" w14:textId="746F0C97" w:rsidR="00BB0EB5" w:rsidRDefault="00BB0EB5" w:rsidP="00BB0EB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6342F4BD" w14:textId="77777777" w:rsidR="00BB0EB5" w:rsidRPr="00BB0EB5" w:rsidRDefault="00BB0EB5" w:rsidP="00BB0EB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5F264C0E" w14:textId="77777777" w:rsidR="00BB0EB5" w:rsidRPr="00BB0EB5" w:rsidRDefault="00BB0EB5" w:rsidP="00BB0EB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B0EB5">
        <w:rPr>
          <w:color w:val="000000"/>
          <w:sz w:val="28"/>
          <w:szCs w:val="28"/>
        </w:rPr>
        <w:t>В свою очередь включает три элемента: гражданскую зрелость (нравственное сознание, образование, профессия, возраст), экономическую самостоятельность и здоровье. Думаю, не ошибусь, если скажу, что лишь единицы молодоженов подходят под это описание.</w:t>
      </w:r>
    </w:p>
    <w:p w14:paraId="5B40A63A" w14:textId="77777777" w:rsidR="00BB0EB5" w:rsidRPr="00BB0EB5" w:rsidRDefault="00BB0EB5" w:rsidP="00BB0EB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B0EB5">
        <w:rPr>
          <w:color w:val="000000"/>
          <w:sz w:val="28"/>
          <w:szCs w:val="28"/>
        </w:rPr>
        <w:t>Возраст влияет на удовлетворенность браком. Согласно статистике, 69 % женщин из неуспешных (неудовлетворительных) браков вступили в него до 21 года.</w:t>
      </w:r>
    </w:p>
    <w:p w14:paraId="5A35E38C" w14:textId="77777777" w:rsidR="00BB0EB5" w:rsidRPr="00BB0EB5" w:rsidRDefault="00BB0EB5" w:rsidP="00BB0EB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B0EB5">
        <w:rPr>
          <w:color w:val="000000"/>
          <w:sz w:val="28"/>
          <w:szCs w:val="28"/>
        </w:rPr>
        <w:t>Нравственное сознание обуславливает понимание ценности семьи, ее социальную значимость, ответственность за свой выбор, уважение и чуткость в отношении и в общении с супругом, родителями.</w:t>
      </w:r>
    </w:p>
    <w:p w14:paraId="606761F3" w14:textId="77777777" w:rsidR="00BB0EB5" w:rsidRPr="00BB0EB5" w:rsidRDefault="00BB0EB5" w:rsidP="00BB0EB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B0EB5">
        <w:rPr>
          <w:color w:val="000000"/>
          <w:sz w:val="28"/>
          <w:szCs w:val="28"/>
        </w:rPr>
        <w:t>Здоровье позволяет проще переносить стрессовые и кризисные ситуации, неудачи, трудности. Способствует налаживанию контактов с внешним миром, укреплению внутрисемейных отношений, духовному развитию супругов.</w:t>
      </w:r>
    </w:p>
    <w:p w14:paraId="79259D49" w14:textId="77777777" w:rsidR="00BB0EB5" w:rsidRPr="00BB0EB5" w:rsidRDefault="00BB0EB5" w:rsidP="00BB0EB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B0EB5">
        <w:rPr>
          <w:color w:val="000000"/>
          <w:sz w:val="28"/>
          <w:szCs w:val="28"/>
        </w:rPr>
        <w:t>Что касается экономической самостоятельности, то все скажут цифры: 44 % молодоженов живут с родителями (в 37 % случаях отношение родителей к этому неоднозначное), другие – в общежитиях, коммунальных квартирах или своем жилье (редко, чаще съемном). 80 % молодых людей, заключивших брак, рассчитывают на помощь родителей. В 22 % мнение женщин и мужчин о проживании расходятся.</w:t>
      </w:r>
    </w:p>
    <w:p w14:paraId="1786DC69" w14:textId="7DD02325" w:rsidR="00BB0EB5" w:rsidRDefault="00BB0EB5" w:rsidP="00BB0EB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34E145DE" w14:textId="77777777" w:rsidR="00B4715D" w:rsidRPr="00BB0EB5" w:rsidRDefault="00B4715D" w:rsidP="00BB0EB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4D156B01" w14:textId="57F419C6" w:rsidR="00BB0EB5" w:rsidRDefault="00D53E4E" w:rsidP="00BB0EB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3</w:t>
      </w:r>
      <w:r w:rsidR="00BB0EB5">
        <w:rPr>
          <w:b/>
          <w:bCs/>
          <w:color w:val="000000"/>
          <w:sz w:val="28"/>
          <w:szCs w:val="28"/>
        </w:rPr>
        <w:t xml:space="preserve">.2 </w:t>
      </w:r>
      <w:r w:rsidR="00BB0EB5" w:rsidRPr="00BB0EB5">
        <w:rPr>
          <w:b/>
          <w:bCs/>
          <w:color w:val="000000"/>
          <w:sz w:val="28"/>
          <w:szCs w:val="28"/>
        </w:rPr>
        <w:t>Мотивационная готовность</w:t>
      </w:r>
    </w:p>
    <w:p w14:paraId="5C5E1C1E" w14:textId="2169A329" w:rsidR="00BB0EB5" w:rsidRDefault="00BB0EB5" w:rsidP="00BB0EB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6CA523D3" w14:textId="77777777" w:rsidR="00BB0EB5" w:rsidRPr="00BB0EB5" w:rsidRDefault="00BB0EB5" w:rsidP="00BB0EB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49B6ECFD" w14:textId="77777777" w:rsidR="00BB0EB5" w:rsidRPr="00BB0EB5" w:rsidRDefault="00BB0EB5" w:rsidP="00BB0EB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B0EB5">
        <w:rPr>
          <w:color w:val="000000"/>
          <w:sz w:val="28"/>
          <w:szCs w:val="28"/>
        </w:rPr>
        <w:t>Подразумевает развитое и сформировавшееся, здоровое чувство любви как таковое. И конечно, в отношении партнера. Сюда же относится готовность к самостоятельности, рождению и воспитанию детей, ответственность за семью.</w:t>
      </w:r>
    </w:p>
    <w:p w14:paraId="09AE87C5" w14:textId="6073C0DF" w:rsidR="00BB0EB5" w:rsidRDefault="00BB0EB5" w:rsidP="00BB0EB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B0EB5">
        <w:rPr>
          <w:color w:val="000000"/>
          <w:sz w:val="28"/>
          <w:szCs w:val="28"/>
        </w:rPr>
        <w:t>Согласно статистике, 70-75 % семей создаются по любви. 15-20 % – по рассудку. И 5-10 % – с целью материальной выгоды.</w:t>
      </w:r>
    </w:p>
    <w:p w14:paraId="673A3431" w14:textId="77777777" w:rsidR="009A3ED1" w:rsidRDefault="009A3ED1" w:rsidP="00B4715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079B4C96" w14:textId="39FAD540" w:rsidR="00BB0EB5" w:rsidRDefault="00D53E4E" w:rsidP="00BB0EB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 w:rsidR="00BB0EB5">
        <w:rPr>
          <w:b/>
          <w:bCs/>
          <w:color w:val="000000"/>
          <w:sz w:val="28"/>
          <w:szCs w:val="28"/>
        </w:rPr>
        <w:t xml:space="preserve">.3 </w:t>
      </w:r>
      <w:r w:rsidR="00BB0EB5" w:rsidRPr="00BB0EB5">
        <w:rPr>
          <w:b/>
          <w:bCs/>
          <w:color w:val="000000"/>
          <w:sz w:val="28"/>
          <w:szCs w:val="28"/>
        </w:rPr>
        <w:t>Психологическая готовность</w:t>
      </w:r>
    </w:p>
    <w:p w14:paraId="3D5E2D42" w14:textId="60FB1251" w:rsidR="00BB0EB5" w:rsidRDefault="00BB0EB5" w:rsidP="00BB0EB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1AFAA95C" w14:textId="77777777" w:rsidR="00BB0EB5" w:rsidRPr="00BB0EB5" w:rsidRDefault="00BB0EB5" w:rsidP="00BB0EB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6BD5DCEC" w14:textId="77777777" w:rsidR="00BB0EB5" w:rsidRPr="00BB0EB5" w:rsidRDefault="00BB0EB5" w:rsidP="00BB0EB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B0EB5">
        <w:rPr>
          <w:color w:val="000000"/>
          <w:sz w:val="28"/>
          <w:szCs w:val="28"/>
        </w:rPr>
        <w:t>Предполагает </w:t>
      </w:r>
      <w:hyperlink r:id="rId6" w:tgtFrame="_blank" w:history="1">
        <w:r w:rsidRPr="00BB0EB5">
          <w:rPr>
            <w:color w:val="000000"/>
            <w:sz w:val="28"/>
            <w:szCs w:val="28"/>
          </w:rPr>
          <w:t>развитые навыки общения</w:t>
        </w:r>
      </w:hyperlink>
      <w:r w:rsidRPr="00BB0EB5">
        <w:rPr>
          <w:color w:val="000000"/>
          <w:sz w:val="28"/>
          <w:szCs w:val="28"/>
        </w:rPr>
        <w:t>, единство или хотя бы схожесть взглядов партнеров на жизнь вообще и на семейную жизнь; умение создать благоприятный климат в отношениях. Развитые волевые и другие личностные качества, устойчивость </w:t>
      </w:r>
      <w:hyperlink r:id="rId7" w:tgtFrame="_blank" w:history="1">
        <w:r w:rsidRPr="00BB0EB5">
          <w:rPr>
            <w:color w:val="000000"/>
            <w:sz w:val="28"/>
            <w:szCs w:val="28"/>
          </w:rPr>
          <w:t>характера</w:t>
        </w:r>
      </w:hyperlink>
      <w:r w:rsidRPr="00BB0EB5">
        <w:rPr>
          <w:color w:val="000000"/>
          <w:sz w:val="28"/>
          <w:szCs w:val="28"/>
        </w:rPr>
        <w:t>, поведения и чувств.</w:t>
      </w:r>
    </w:p>
    <w:p w14:paraId="4199CBBA" w14:textId="77777777" w:rsidR="00B4715D" w:rsidRPr="00915D65" w:rsidRDefault="00B4715D" w:rsidP="00B4715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4C278E1B" w14:textId="63EEF488" w:rsidR="00611DF8" w:rsidRDefault="00D53E4E" w:rsidP="009A3ED1">
      <w:pPr>
        <w:pStyle w:val="10"/>
        <w:spacing w:beforeAutospacing="0" w:after="100"/>
        <w:ind w:firstLine="708"/>
        <w:contextualSpacing/>
        <w:rPr>
          <w:szCs w:val="28"/>
        </w:rPr>
      </w:pPr>
      <w:bookmarkStart w:id="28" w:name="_Toc115116192"/>
      <w:r>
        <w:rPr>
          <w:szCs w:val="28"/>
        </w:rPr>
        <w:t>4</w:t>
      </w:r>
      <w:r w:rsidR="003B6593">
        <w:rPr>
          <w:szCs w:val="28"/>
        </w:rPr>
        <w:t xml:space="preserve"> </w:t>
      </w:r>
      <w:bookmarkEnd w:id="28"/>
      <w:r w:rsidR="009A3ED1">
        <w:rPr>
          <w:szCs w:val="28"/>
        </w:rPr>
        <w:t>Факторы формирования готовности</w:t>
      </w:r>
    </w:p>
    <w:p w14:paraId="6127F3D9" w14:textId="77777777" w:rsidR="005108E8" w:rsidRDefault="005108E8" w:rsidP="009A3ED1">
      <w:pPr>
        <w:pStyle w:val="10"/>
        <w:spacing w:beforeAutospacing="0" w:after="100"/>
        <w:ind w:firstLine="708"/>
        <w:contextualSpacing/>
        <w:rPr>
          <w:szCs w:val="28"/>
        </w:rPr>
      </w:pPr>
    </w:p>
    <w:p w14:paraId="39659533" w14:textId="350268D5" w:rsidR="009A3ED1" w:rsidRPr="009A3ED1" w:rsidRDefault="009A3ED1" w:rsidP="009A3ED1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9A3ED1">
        <w:rPr>
          <w:color w:val="000000"/>
          <w:sz w:val="28"/>
          <w:szCs w:val="28"/>
        </w:rPr>
        <w:t>Взаимоотношения в молодой семье во многом зависят от того, в каких условиях выросли супруги. Это влияет на благополучие семьи либо ее проблемность и распад. Так, например, дети из разведенных семей тоже чаще разводятся в будущем.</w:t>
      </w:r>
    </w:p>
    <w:p w14:paraId="387C8B6C" w14:textId="77777777" w:rsidR="009A3ED1" w:rsidRPr="00596E5B" w:rsidRDefault="009A3ED1" w:rsidP="00596E5B">
      <w:pPr>
        <w:pStyle w:val="10"/>
        <w:spacing w:beforeAutospacing="0" w:after="100"/>
        <w:ind w:firstLine="708"/>
        <w:contextualSpacing/>
        <w:rPr>
          <w:szCs w:val="28"/>
        </w:rPr>
      </w:pPr>
    </w:p>
    <w:p w14:paraId="158929E0" w14:textId="4797F9C6" w:rsidR="00611DF8" w:rsidRPr="00596E5B" w:rsidRDefault="00D53E4E" w:rsidP="00611DF8">
      <w:pPr>
        <w:pStyle w:val="10"/>
        <w:spacing w:beforeAutospacing="0" w:after="100"/>
        <w:ind w:firstLine="708"/>
        <w:contextualSpacing/>
        <w:rPr>
          <w:szCs w:val="28"/>
        </w:rPr>
      </w:pPr>
      <w:r>
        <w:rPr>
          <w:szCs w:val="28"/>
        </w:rPr>
        <w:t>4</w:t>
      </w:r>
      <w:r w:rsidR="00611DF8">
        <w:rPr>
          <w:szCs w:val="28"/>
        </w:rPr>
        <w:t xml:space="preserve">.1 </w:t>
      </w:r>
      <w:r w:rsidR="009A3ED1">
        <w:rPr>
          <w:szCs w:val="28"/>
        </w:rPr>
        <w:t>Выбор партнёра и причины вступления в брак</w:t>
      </w:r>
    </w:p>
    <w:p w14:paraId="08755C32" w14:textId="77777777" w:rsidR="00596E5B" w:rsidRPr="00596E5B" w:rsidRDefault="00596E5B" w:rsidP="00596E5B">
      <w:pPr>
        <w:pStyle w:val="10"/>
        <w:spacing w:beforeAutospacing="0" w:after="100"/>
        <w:contextualSpacing/>
        <w:rPr>
          <w:szCs w:val="28"/>
        </w:rPr>
      </w:pPr>
    </w:p>
    <w:p w14:paraId="3CC01308" w14:textId="293A409E" w:rsidR="009A3ED1" w:rsidRPr="009A3ED1" w:rsidRDefault="009A3ED1" w:rsidP="009A3ED1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9A3ED1">
        <w:rPr>
          <w:color w:val="000000"/>
          <w:sz w:val="28"/>
          <w:szCs w:val="28"/>
        </w:rPr>
        <w:t>Существует два направления относительно того, как люди выбирают партнера: возможность удовлетворить </w:t>
      </w:r>
      <w:hyperlink r:id="rId8" w:tgtFrame="_blank" w:history="1">
        <w:r w:rsidRPr="009A3ED1">
          <w:rPr>
            <w:color w:val="000000"/>
            <w:sz w:val="28"/>
            <w:szCs w:val="28"/>
          </w:rPr>
          <w:t>потребности</w:t>
        </w:r>
      </w:hyperlink>
      <w:r w:rsidRPr="009A3ED1">
        <w:rPr>
          <w:color w:val="000000"/>
          <w:sz w:val="28"/>
          <w:szCs w:val="28"/>
        </w:rPr>
        <w:t xml:space="preserve"> и сходство ценностей. Думаю, истина находится посредине, то есть важны оба элемента. </w:t>
      </w:r>
    </w:p>
    <w:p w14:paraId="2FA6EAFB" w14:textId="44B2745C" w:rsidR="009A3ED1" w:rsidRPr="009A3ED1" w:rsidRDefault="009A3ED1" w:rsidP="009A3ED1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9A3ED1">
        <w:rPr>
          <w:color w:val="000000"/>
          <w:sz w:val="28"/>
          <w:szCs w:val="28"/>
        </w:rPr>
        <w:t>Психоаналитическая (З. Фрейд). Человек выбирает спутника жизни, похожего на родителя того же пола. То есть девушки – мужчин, похожих на отца, а молодые люди – девушек, похожих на мать.</w:t>
      </w:r>
    </w:p>
    <w:p w14:paraId="31916731" w14:textId="1A17C328" w:rsidR="009A3ED1" w:rsidRPr="009A3ED1" w:rsidRDefault="009A3ED1" w:rsidP="009A3ED1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9A3ED1">
        <w:rPr>
          <w:color w:val="000000"/>
          <w:sz w:val="28"/>
          <w:szCs w:val="28"/>
        </w:rPr>
        <w:t xml:space="preserve">Комплементарных потребностей (Р. </w:t>
      </w:r>
      <w:proofErr w:type="spellStart"/>
      <w:r w:rsidRPr="009A3ED1">
        <w:rPr>
          <w:color w:val="000000"/>
          <w:sz w:val="28"/>
          <w:szCs w:val="28"/>
        </w:rPr>
        <w:t>Уинч</w:t>
      </w:r>
      <w:proofErr w:type="spellEnd"/>
      <w:r w:rsidRPr="009A3ED1">
        <w:rPr>
          <w:color w:val="000000"/>
          <w:sz w:val="28"/>
          <w:szCs w:val="28"/>
        </w:rPr>
        <w:t>). Человек ищет свое психологическое дополнение. Того, кто удовлетворит его потребности.</w:t>
      </w:r>
    </w:p>
    <w:p w14:paraId="32308BA2" w14:textId="110E49A3" w:rsidR="009A3ED1" w:rsidRPr="009A3ED1" w:rsidRDefault="009A3ED1" w:rsidP="009A3ED1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9A3ED1">
        <w:rPr>
          <w:color w:val="000000"/>
          <w:sz w:val="28"/>
          <w:szCs w:val="28"/>
        </w:rPr>
        <w:t xml:space="preserve">Инструментальная теория (Р. </w:t>
      </w:r>
      <w:proofErr w:type="spellStart"/>
      <w:r w:rsidRPr="009A3ED1">
        <w:rPr>
          <w:color w:val="000000"/>
          <w:sz w:val="28"/>
          <w:szCs w:val="28"/>
        </w:rPr>
        <w:t>Сентерс</w:t>
      </w:r>
      <w:proofErr w:type="spellEnd"/>
      <w:r w:rsidRPr="009A3ED1">
        <w:rPr>
          <w:color w:val="000000"/>
          <w:sz w:val="28"/>
          <w:szCs w:val="28"/>
        </w:rPr>
        <w:t>). Похожа на предыдущую, но потребности имеют строгую иерархию. Потому возможны исключения типа удовлетворения значимых потребностей и неудовлетворения незначительных для самого человека.</w:t>
      </w:r>
    </w:p>
    <w:p w14:paraId="0B698E9C" w14:textId="38590C43" w:rsidR="009A3ED1" w:rsidRPr="009A3ED1" w:rsidRDefault="009A3ED1" w:rsidP="009A3ED1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9A3ED1">
        <w:rPr>
          <w:color w:val="000000"/>
          <w:sz w:val="28"/>
          <w:szCs w:val="28"/>
        </w:rPr>
        <w:t xml:space="preserve">Обмен и максимальная выгода (Б. </w:t>
      </w:r>
      <w:proofErr w:type="spellStart"/>
      <w:r w:rsidRPr="009A3ED1">
        <w:rPr>
          <w:color w:val="000000"/>
          <w:sz w:val="28"/>
          <w:szCs w:val="28"/>
        </w:rPr>
        <w:t>Мурстейн</w:t>
      </w:r>
      <w:proofErr w:type="spellEnd"/>
      <w:r w:rsidRPr="009A3ED1">
        <w:rPr>
          <w:color w:val="000000"/>
          <w:sz w:val="28"/>
          <w:szCs w:val="28"/>
        </w:rPr>
        <w:t>). Предполагает анализ и учет положительных и отрицательных качеств личности. Проходит в три этапа: первое впечатление, сравнение ценностей, сопоставление представлений о семейной жизни (притязаний и ожиданий).</w:t>
      </w:r>
    </w:p>
    <w:p w14:paraId="6B90B875" w14:textId="55184591" w:rsidR="009A3ED1" w:rsidRPr="009A3ED1" w:rsidRDefault="009A3ED1" w:rsidP="009A3ED1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9A3ED1">
        <w:rPr>
          <w:color w:val="000000"/>
          <w:sz w:val="28"/>
          <w:szCs w:val="28"/>
        </w:rPr>
        <w:lastRenderedPageBreak/>
        <w:t xml:space="preserve">Теория фильтров (А. </w:t>
      </w:r>
      <w:proofErr w:type="spellStart"/>
      <w:r w:rsidRPr="009A3ED1">
        <w:rPr>
          <w:color w:val="000000"/>
          <w:sz w:val="28"/>
          <w:szCs w:val="28"/>
        </w:rPr>
        <w:t>Керкгофф</w:t>
      </w:r>
      <w:proofErr w:type="spellEnd"/>
      <w:r w:rsidRPr="009A3ED1">
        <w:rPr>
          <w:color w:val="000000"/>
          <w:sz w:val="28"/>
          <w:szCs w:val="28"/>
        </w:rPr>
        <w:t>, К. Дэвис). Человек пропускает кандидатов в партнеры через множество фильтров: место жительства, социальный статус, обеспеченность и так далее (критерии выбираются самостоятельно).</w:t>
      </w:r>
    </w:p>
    <w:p w14:paraId="2A014CC7" w14:textId="0A99F1F2" w:rsidR="009A3ED1" w:rsidRPr="009A3ED1" w:rsidRDefault="009A3ED1" w:rsidP="009A3ED1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9A3ED1">
        <w:rPr>
          <w:color w:val="000000"/>
          <w:sz w:val="28"/>
          <w:szCs w:val="28"/>
        </w:rPr>
        <w:t>Круговая теория любви (А. Рейс). Учитывается комфорт в общении, самораскрытие, обоюдная нежность, удовлетворение основных потребностей.</w:t>
      </w:r>
    </w:p>
    <w:p w14:paraId="0EEB33E8" w14:textId="552BA715" w:rsidR="009A3ED1" w:rsidRPr="009A3ED1" w:rsidRDefault="009A3ED1" w:rsidP="009A3ED1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9A3ED1">
        <w:rPr>
          <w:color w:val="000000"/>
          <w:sz w:val="28"/>
          <w:szCs w:val="28"/>
        </w:rPr>
        <w:t>Теория динамики добрачных отношений (М. А. Абалкина). Предполагает три стадии. На первой формируется первое впечатление. На второй отношения становятся стабильными и более эмоциональными. Третья стадия – вступление в брак. Снижается идеализация, но возрастает удовлетворенность отношениями.</w:t>
      </w:r>
    </w:p>
    <w:p w14:paraId="1F74231D" w14:textId="77777777" w:rsidR="00611DF8" w:rsidRDefault="00611DF8" w:rsidP="00611DF8">
      <w:pPr>
        <w:shd w:val="clear" w:color="auto" w:fill="FFFFFF"/>
        <w:spacing w:after="150" w:line="240" w:lineRule="auto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11CB1F91" w14:textId="54C2C1FE" w:rsidR="00611DF8" w:rsidRDefault="00D53E4E" w:rsidP="00611DF8">
      <w:pPr>
        <w:pStyle w:val="10"/>
        <w:spacing w:beforeAutospacing="0" w:after="100"/>
        <w:ind w:firstLine="708"/>
        <w:contextualSpacing/>
        <w:rPr>
          <w:szCs w:val="28"/>
        </w:rPr>
      </w:pPr>
      <w:r>
        <w:rPr>
          <w:szCs w:val="28"/>
        </w:rPr>
        <w:t>4</w:t>
      </w:r>
      <w:r w:rsidR="009A3ED1">
        <w:rPr>
          <w:szCs w:val="28"/>
        </w:rPr>
        <w:t>.2 Мотивы вступления в брак</w:t>
      </w:r>
    </w:p>
    <w:p w14:paraId="4E991845" w14:textId="77777777" w:rsidR="005108E8" w:rsidRPr="00611DF8" w:rsidRDefault="005108E8" w:rsidP="00611DF8">
      <w:pPr>
        <w:pStyle w:val="10"/>
        <w:spacing w:beforeAutospacing="0" w:after="100"/>
        <w:ind w:firstLine="708"/>
        <w:contextualSpacing/>
        <w:rPr>
          <w:szCs w:val="28"/>
        </w:rPr>
      </w:pPr>
    </w:p>
    <w:p w14:paraId="4D0F58A4" w14:textId="77777777" w:rsidR="009A3ED1" w:rsidRPr="009A3ED1" w:rsidRDefault="009A3ED1" w:rsidP="009A3ED1">
      <w:pPr>
        <w:pStyle w:val="a3"/>
        <w:shd w:val="clear" w:color="auto" w:fill="FFFFFF"/>
        <w:spacing w:before="0" w:beforeAutospacing="0"/>
        <w:rPr>
          <w:color w:val="000000"/>
          <w:sz w:val="28"/>
          <w:szCs w:val="28"/>
        </w:rPr>
      </w:pPr>
      <w:r w:rsidRPr="009A3ED1">
        <w:rPr>
          <w:color w:val="000000"/>
          <w:sz w:val="28"/>
          <w:szCs w:val="28"/>
        </w:rPr>
        <w:t>Мотивация заключения брака включает 4 мотива:</w:t>
      </w:r>
    </w:p>
    <w:p w14:paraId="60C8748D" w14:textId="77777777" w:rsidR="009A3ED1" w:rsidRPr="009A3ED1" w:rsidRDefault="009A3ED1" w:rsidP="009A3ED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9A3ED1">
        <w:rPr>
          <w:rFonts w:eastAsia="Times New Roman" w:cs="Times New Roman"/>
          <w:color w:val="000000"/>
          <w:szCs w:val="28"/>
          <w:lang w:eastAsia="ru-RU"/>
        </w:rPr>
        <w:t>хозяйственно-бытовой;</w:t>
      </w:r>
    </w:p>
    <w:p w14:paraId="052C316C" w14:textId="77777777" w:rsidR="009A3ED1" w:rsidRPr="009A3ED1" w:rsidRDefault="009A3ED1" w:rsidP="009A3ED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9A3ED1">
        <w:rPr>
          <w:rFonts w:eastAsia="Times New Roman" w:cs="Times New Roman"/>
          <w:color w:val="000000"/>
          <w:szCs w:val="28"/>
          <w:lang w:eastAsia="ru-RU"/>
        </w:rPr>
        <w:t>нравственно-психологический;</w:t>
      </w:r>
    </w:p>
    <w:p w14:paraId="0B70BACE" w14:textId="77777777" w:rsidR="009A3ED1" w:rsidRPr="009A3ED1" w:rsidRDefault="009A3ED1" w:rsidP="009A3ED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9A3ED1">
        <w:rPr>
          <w:rFonts w:eastAsia="Times New Roman" w:cs="Times New Roman"/>
          <w:color w:val="000000"/>
          <w:szCs w:val="28"/>
          <w:lang w:eastAsia="ru-RU"/>
        </w:rPr>
        <w:t>семейно-родительский;</w:t>
      </w:r>
    </w:p>
    <w:p w14:paraId="7EBB17A5" w14:textId="77777777" w:rsidR="009A3ED1" w:rsidRPr="009A3ED1" w:rsidRDefault="009A3ED1" w:rsidP="009A3ED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9A3ED1">
        <w:rPr>
          <w:rFonts w:eastAsia="Times New Roman" w:cs="Times New Roman"/>
          <w:color w:val="000000"/>
          <w:szCs w:val="28"/>
          <w:lang w:eastAsia="ru-RU"/>
        </w:rPr>
        <w:t>интимно-личностный.</w:t>
      </w:r>
    </w:p>
    <w:p w14:paraId="680FCDBA" w14:textId="109BDE81" w:rsidR="00A41D51" w:rsidRDefault="009A3ED1" w:rsidP="009A3ED1">
      <w:pPr>
        <w:pStyle w:val="a3"/>
        <w:shd w:val="clear" w:color="auto" w:fill="FFFFFF"/>
        <w:spacing w:before="0" w:beforeAutospacing="0"/>
        <w:rPr>
          <w:color w:val="000000"/>
          <w:sz w:val="28"/>
          <w:szCs w:val="28"/>
        </w:rPr>
      </w:pPr>
      <w:r w:rsidRPr="009A3ED1">
        <w:rPr>
          <w:color w:val="000000"/>
          <w:sz w:val="28"/>
          <w:szCs w:val="28"/>
        </w:rPr>
        <w:t>Если у одного супруга преобладает один мотив, а у второго – другой, то </w:t>
      </w:r>
      <w:hyperlink r:id="rId9" w:tgtFrame="_blank" w:history="1">
        <w:r w:rsidRPr="009A3ED1">
          <w:rPr>
            <w:color w:val="000000"/>
            <w:sz w:val="28"/>
            <w:szCs w:val="28"/>
          </w:rPr>
          <w:t>конфликта</w:t>
        </w:r>
      </w:hyperlink>
      <w:r w:rsidRPr="009A3ED1">
        <w:rPr>
          <w:color w:val="000000"/>
          <w:sz w:val="28"/>
          <w:szCs w:val="28"/>
        </w:rPr>
        <w:t> не избежать. Если у других членов семьи – третий мотив, то ситуация еще больше усугубляется. Чтобы этого избежать, нужно самому понять собственную мотивацию, честно ее признать. После обсудить мотивы с супругом.</w:t>
      </w:r>
    </w:p>
    <w:p w14:paraId="46B3B17C" w14:textId="76ACCBD8" w:rsidR="009A3ED1" w:rsidRDefault="009A3ED1" w:rsidP="009A3ED1">
      <w:pPr>
        <w:pStyle w:val="a3"/>
        <w:shd w:val="clear" w:color="auto" w:fill="FFFFFF"/>
        <w:spacing w:before="0" w:beforeAutospacing="0"/>
        <w:rPr>
          <w:color w:val="000000"/>
          <w:sz w:val="28"/>
          <w:szCs w:val="28"/>
        </w:rPr>
      </w:pPr>
    </w:p>
    <w:p w14:paraId="3B42C2B3" w14:textId="77777777" w:rsidR="00394005" w:rsidRDefault="00394005" w:rsidP="00207B26">
      <w:pPr>
        <w:pStyle w:val="10"/>
        <w:jc w:val="center"/>
      </w:pPr>
      <w:bookmarkStart w:id="29" w:name="_Toc115116194"/>
    </w:p>
    <w:p w14:paraId="6BBDF911" w14:textId="77777777" w:rsidR="00394005" w:rsidRDefault="00394005" w:rsidP="00207B26">
      <w:pPr>
        <w:pStyle w:val="10"/>
        <w:jc w:val="center"/>
      </w:pPr>
    </w:p>
    <w:p w14:paraId="5C78AF93" w14:textId="77777777" w:rsidR="00394005" w:rsidRDefault="00394005" w:rsidP="00207B26">
      <w:pPr>
        <w:pStyle w:val="10"/>
        <w:jc w:val="center"/>
      </w:pPr>
    </w:p>
    <w:p w14:paraId="6CD69542" w14:textId="77777777" w:rsidR="00394005" w:rsidRDefault="00394005" w:rsidP="00207B26">
      <w:pPr>
        <w:pStyle w:val="10"/>
        <w:jc w:val="center"/>
      </w:pPr>
    </w:p>
    <w:p w14:paraId="5FD5F434" w14:textId="77777777" w:rsidR="00394005" w:rsidRDefault="00394005" w:rsidP="00207B26">
      <w:pPr>
        <w:pStyle w:val="10"/>
        <w:jc w:val="center"/>
      </w:pPr>
    </w:p>
    <w:p w14:paraId="4415291A" w14:textId="77777777" w:rsidR="00394005" w:rsidRDefault="00394005" w:rsidP="00207B26">
      <w:pPr>
        <w:pStyle w:val="10"/>
        <w:jc w:val="center"/>
      </w:pPr>
    </w:p>
    <w:p w14:paraId="191E4289" w14:textId="77777777" w:rsidR="00394005" w:rsidRDefault="00394005" w:rsidP="00207B26">
      <w:pPr>
        <w:pStyle w:val="10"/>
        <w:jc w:val="center"/>
      </w:pPr>
    </w:p>
    <w:p w14:paraId="3637D797" w14:textId="77777777" w:rsidR="00394005" w:rsidRDefault="00394005" w:rsidP="00207B26">
      <w:pPr>
        <w:pStyle w:val="10"/>
        <w:jc w:val="center"/>
      </w:pPr>
    </w:p>
    <w:p w14:paraId="6A2207B4" w14:textId="57DB4D60" w:rsidR="00AC3E0F" w:rsidRDefault="003B6593" w:rsidP="00207B26">
      <w:pPr>
        <w:pStyle w:val="10"/>
        <w:jc w:val="center"/>
      </w:pPr>
      <w:r>
        <w:lastRenderedPageBreak/>
        <w:t>ЗАКЛЮЧЕНИЕ</w:t>
      </w:r>
      <w:bookmarkEnd w:id="29"/>
    </w:p>
    <w:p w14:paraId="368E8618" w14:textId="77777777" w:rsidR="003B6593" w:rsidRPr="00394005" w:rsidRDefault="003B6593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6CA602C5" w14:textId="4FFD8472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94005">
        <w:rPr>
          <w:color w:val="000000"/>
          <w:sz w:val="28"/>
          <w:szCs w:val="28"/>
        </w:rPr>
        <w:t>Проблема выбора брачного партнёра является очень актуальной в наше время, т.к. меняются ценности, взгляды, представления о семье. Всё большую популярность приобретают так называемые «гражданские браки». Официальный брак перестал быть доминирующим идеалом в сознании молодёжи.</w:t>
      </w:r>
    </w:p>
    <w:p w14:paraId="64A7E09E" w14:textId="77777777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94005">
        <w:rPr>
          <w:color w:val="000000"/>
          <w:sz w:val="28"/>
          <w:szCs w:val="28"/>
        </w:rPr>
        <w:t>Увеличивается доля индивидуальной свободы и индивидуальных предпочтений в процессе выбора брачного партнёра и при заключении брака. Снятие экономических, социальных и национальных барьеров расширяет круг потенциальных знакомств и в итоге увеличивает возможность выбора партнёра. Но происходящая одновременно индивидуализация приводит к противоположной ситуации - росту взаимных претензий мужчин и женщин, что приводит к более тщательному и длительному процессу выбора супругов и к меньшей удовлетворённости результатами этого выбора.</w:t>
      </w:r>
    </w:p>
    <w:p w14:paraId="21D96099" w14:textId="101DDCAF" w:rsidR="00394005" w:rsidRPr="00394005" w:rsidRDefault="00394005" w:rsidP="0039400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94005">
        <w:rPr>
          <w:color w:val="000000"/>
          <w:sz w:val="28"/>
          <w:szCs w:val="28"/>
        </w:rPr>
        <w:t>Всё это обостряет психологическую проблему выбора и принятия ответственности.</w:t>
      </w:r>
    </w:p>
    <w:p w14:paraId="25988A2C" w14:textId="1756812B" w:rsidR="003B6593" w:rsidRDefault="003B6593" w:rsidP="00153D45">
      <w:pPr>
        <w:pStyle w:val="10"/>
        <w:spacing w:beforeAutospacing="0" w:after="100"/>
        <w:ind w:firstLine="708"/>
        <w:contextualSpacing/>
        <w:rPr>
          <w:b w:val="0"/>
          <w:bCs w:val="0"/>
        </w:rPr>
      </w:pPr>
      <w:r>
        <w:br w:type="page"/>
      </w:r>
    </w:p>
    <w:p w14:paraId="67F98FDA" w14:textId="5862F7F3" w:rsidR="003B6593" w:rsidRDefault="003B6593" w:rsidP="00153D45">
      <w:pPr>
        <w:pStyle w:val="10"/>
        <w:ind w:firstLine="851"/>
        <w:contextualSpacing/>
        <w:jc w:val="center"/>
        <w:rPr>
          <w:szCs w:val="28"/>
        </w:rPr>
      </w:pPr>
      <w:bookmarkStart w:id="30" w:name="_Toc114152862"/>
      <w:bookmarkStart w:id="31" w:name="_Toc115116195"/>
      <w:r w:rsidRPr="0044471A">
        <w:rPr>
          <w:szCs w:val="28"/>
        </w:rPr>
        <w:lastRenderedPageBreak/>
        <w:t>СПИСОК</w:t>
      </w:r>
      <w:r>
        <w:rPr>
          <w:szCs w:val="28"/>
        </w:rPr>
        <w:t xml:space="preserve"> ИСПОЛЬЗОВАННЫХ</w:t>
      </w:r>
      <w:r w:rsidRPr="0044471A">
        <w:rPr>
          <w:szCs w:val="28"/>
        </w:rPr>
        <w:t xml:space="preserve"> ИСТОЧНИКОВ</w:t>
      </w:r>
      <w:bookmarkEnd w:id="30"/>
      <w:bookmarkEnd w:id="31"/>
    </w:p>
    <w:p w14:paraId="67CF0D0D" w14:textId="77777777" w:rsidR="00153D45" w:rsidRPr="00153D45" w:rsidRDefault="00153D45" w:rsidP="00153D45">
      <w:pPr>
        <w:pStyle w:val="paragraph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</w:rPr>
      </w:pPr>
    </w:p>
    <w:p w14:paraId="2AE7CB9F" w14:textId="3BBCD7E1" w:rsidR="00975A8A" w:rsidRDefault="003B6593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bookmarkStart w:id="32" w:name="_Toc115116086"/>
      <w:bookmarkStart w:id="33" w:name="_Toc115116196"/>
      <w:r w:rsidRPr="00153D45">
        <w:rPr>
          <w:color w:val="000000"/>
          <w:sz w:val="28"/>
          <w:szCs w:val="28"/>
        </w:rPr>
        <w:t xml:space="preserve">1. </w:t>
      </w:r>
      <w:r w:rsidR="00EB65B0" w:rsidRPr="00153D45">
        <w:rPr>
          <w:color w:val="000000"/>
          <w:sz w:val="28"/>
          <w:szCs w:val="28"/>
        </w:rPr>
        <w:t> </w:t>
      </w:r>
      <w:proofErr w:type="spellStart"/>
      <w:r w:rsidR="00975A8A">
        <w:rPr>
          <w:rFonts w:ascii="Times New Roman CYR" w:hAnsi="Times New Roman CYR" w:cs="Times New Roman CYR"/>
          <w:sz w:val="28"/>
          <w:szCs w:val="28"/>
        </w:rPr>
        <w:t>Зритнева</w:t>
      </w:r>
      <w:proofErr w:type="spellEnd"/>
      <w:r w:rsidR="00975A8A">
        <w:rPr>
          <w:rFonts w:ascii="Times New Roman CYR" w:hAnsi="Times New Roman CYR" w:cs="Times New Roman CYR"/>
          <w:sz w:val="28"/>
          <w:szCs w:val="28"/>
        </w:rPr>
        <w:t xml:space="preserve"> Е.И. Роль семьи в подготовке молодёжи к брачно-семейным отношениям.</w:t>
      </w:r>
      <w:r w:rsidR="00975A8A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975A8A">
        <w:rPr>
          <w:rFonts w:ascii="Times New Roman CYR" w:hAnsi="Times New Roman CYR" w:cs="Times New Roman CYR"/>
          <w:sz w:val="28"/>
          <w:szCs w:val="28"/>
        </w:rPr>
        <w:t>Семейная психология, 2005 г. №1 с. 12-18.</w:t>
      </w:r>
      <w:r w:rsidRPr="00153D45">
        <w:rPr>
          <w:color w:val="000000"/>
          <w:sz w:val="28"/>
          <w:szCs w:val="28"/>
        </w:rPr>
        <w:br/>
        <w:t xml:space="preserve"> </w:t>
      </w:r>
      <w:r w:rsidRPr="00153D45">
        <w:rPr>
          <w:color w:val="000000"/>
          <w:sz w:val="28"/>
          <w:szCs w:val="28"/>
        </w:rPr>
        <w:tab/>
        <w:t xml:space="preserve">2. </w:t>
      </w:r>
      <w:r w:rsidR="00153D45">
        <w:rPr>
          <w:color w:val="000000"/>
          <w:sz w:val="28"/>
          <w:szCs w:val="28"/>
        </w:rPr>
        <w:t xml:space="preserve"> </w:t>
      </w:r>
      <w:r w:rsidR="00975A8A">
        <w:rPr>
          <w:rFonts w:ascii="Times New Roman CYR" w:hAnsi="Times New Roman CYR" w:cs="Times New Roman CYR"/>
          <w:sz w:val="28"/>
          <w:szCs w:val="28"/>
        </w:rPr>
        <w:t>Харчев А.Г. Исследования семьи на пороге нового этапа</w:t>
      </w:r>
      <w:r w:rsidR="00975A8A">
        <w:rPr>
          <w:rFonts w:ascii="Times New Roman CYR" w:hAnsi="Times New Roman CYR" w:cs="Times New Roman CYR"/>
          <w:sz w:val="28"/>
          <w:szCs w:val="28"/>
        </w:rPr>
        <w:t xml:space="preserve">. </w:t>
      </w:r>
      <w:r w:rsidR="00975A8A">
        <w:rPr>
          <w:rFonts w:ascii="Times New Roman CYR" w:hAnsi="Times New Roman CYR" w:cs="Times New Roman CYR"/>
          <w:sz w:val="28"/>
          <w:szCs w:val="28"/>
        </w:rPr>
        <w:t>социол. Исследования. - 1986. - №3. с. 25-37</w:t>
      </w:r>
      <w:r w:rsidRPr="00153D45">
        <w:rPr>
          <w:color w:val="000000"/>
          <w:sz w:val="28"/>
          <w:szCs w:val="28"/>
        </w:rPr>
        <w:t xml:space="preserve"> </w:t>
      </w:r>
      <w:r w:rsidRPr="00153D45">
        <w:rPr>
          <w:color w:val="000000"/>
          <w:sz w:val="28"/>
          <w:szCs w:val="28"/>
        </w:rPr>
        <w:tab/>
      </w:r>
    </w:p>
    <w:p w14:paraId="06C2A526" w14:textId="1A863083" w:rsidR="00153D45" w:rsidRPr="00975A8A" w:rsidRDefault="003B6593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Times New Roman CYR" w:hAnsi="Times New Roman CYR" w:cs="Times New Roman CYR"/>
          <w:sz w:val="28"/>
          <w:szCs w:val="28"/>
        </w:rPr>
      </w:pPr>
      <w:r w:rsidRPr="00153D45">
        <w:rPr>
          <w:color w:val="000000"/>
          <w:sz w:val="28"/>
          <w:szCs w:val="28"/>
        </w:rPr>
        <w:t>3.</w:t>
      </w:r>
      <w:r w:rsidR="00975A8A">
        <w:rPr>
          <w:color w:val="000000"/>
          <w:sz w:val="28"/>
          <w:szCs w:val="28"/>
        </w:rPr>
        <w:t xml:space="preserve"> </w:t>
      </w:r>
      <w:r w:rsidR="00975A8A">
        <w:rPr>
          <w:rFonts w:ascii="Times New Roman CYR" w:hAnsi="Times New Roman CYR" w:cs="Times New Roman CYR"/>
          <w:sz w:val="28"/>
          <w:szCs w:val="28"/>
        </w:rPr>
        <w:t>Словарь Ожегова</w:t>
      </w:r>
      <w:r w:rsidR="00975A8A">
        <w:rPr>
          <w:rFonts w:ascii="Times New Roman CYR" w:hAnsi="Times New Roman CYR" w:cs="Times New Roman CYR"/>
          <w:sz w:val="28"/>
          <w:szCs w:val="28"/>
        </w:rPr>
        <w:t>.</w:t>
      </w:r>
      <w:r w:rsidR="00975A8A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975A8A" w:rsidRPr="00975A8A">
        <w:rPr>
          <w:rFonts w:ascii="Times New Roman CYR" w:hAnsi="Times New Roman CYR" w:cs="Times New Roman CYR"/>
          <w:sz w:val="28"/>
          <w:szCs w:val="28"/>
        </w:rPr>
        <w:t>Режим доступа:</w:t>
      </w:r>
      <w:r w:rsidR="00975A8A" w:rsidRPr="00975A8A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975A8A" w:rsidRPr="00975A8A">
        <w:rPr>
          <w:rFonts w:ascii="Times New Roman CYR" w:hAnsi="Times New Roman CYR" w:cs="Times New Roman CYR"/>
          <w:sz w:val="28"/>
          <w:szCs w:val="28"/>
        </w:rPr>
        <w:t>http</w:t>
      </w:r>
      <w:r w:rsidR="00975A8A">
        <w:rPr>
          <w:rFonts w:ascii="Times New Roman CYR" w:hAnsi="Times New Roman CYR" w:cs="Times New Roman CYR"/>
          <w:sz w:val="28"/>
          <w:szCs w:val="28"/>
        </w:rPr>
        <w:t>://</w:t>
      </w:r>
      <w:r w:rsidR="00975A8A" w:rsidRPr="00975A8A">
        <w:rPr>
          <w:rFonts w:ascii="Times New Roman CYR" w:hAnsi="Times New Roman CYR" w:cs="Times New Roman CYR"/>
          <w:sz w:val="28"/>
          <w:szCs w:val="28"/>
        </w:rPr>
        <w:t>www</w:t>
      </w:r>
      <w:r w:rsidR="00975A8A">
        <w:rPr>
          <w:rFonts w:ascii="Times New Roman CYR" w:hAnsi="Times New Roman CYR" w:cs="Times New Roman CYR"/>
          <w:sz w:val="28"/>
          <w:szCs w:val="28"/>
        </w:rPr>
        <w:t>.</w:t>
      </w:r>
      <w:proofErr w:type="spellStart"/>
      <w:r w:rsidR="00975A8A" w:rsidRPr="00975A8A">
        <w:rPr>
          <w:rFonts w:ascii="Times New Roman CYR" w:hAnsi="Times New Roman CYR" w:cs="Times New Roman CYR"/>
          <w:sz w:val="28"/>
          <w:szCs w:val="28"/>
        </w:rPr>
        <w:t>ozhegov</w:t>
      </w:r>
      <w:proofErr w:type="spellEnd"/>
      <w:r w:rsidR="00975A8A">
        <w:rPr>
          <w:rFonts w:ascii="Times New Roman CYR" w:hAnsi="Times New Roman CYR" w:cs="Times New Roman CYR"/>
          <w:sz w:val="28"/>
          <w:szCs w:val="28"/>
        </w:rPr>
        <w:t>.</w:t>
      </w:r>
      <w:proofErr w:type="spellStart"/>
      <w:r w:rsidR="00975A8A" w:rsidRPr="00975A8A">
        <w:rPr>
          <w:rFonts w:ascii="Times New Roman CYR" w:hAnsi="Times New Roman CYR" w:cs="Times New Roman CYR"/>
          <w:sz w:val="28"/>
          <w:szCs w:val="28"/>
        </w:rPr>
        <w:t>ru</w:t>
      </w:r>
      <w:proofErr w:type="spellEnd"/>
      <w:r w:rsidRPr="00975A8A">
        <w:rPr>
          <w:rFonts w:ascii="Times New Roman CYR" w:hAnsi="Times New Roman CYR" w:cs="Times New Roman CYR"/>
          <w:sz w:val="28"/>
          <w:szCs w:val="28"/>
        </w:rPr>
        <w:br/>
        <w:t xml:space="preserve"> </w:t>
      </w:r>
      <w:r w:rsidRPr="00975A8A">
        <w:rPr>
          <w:rFonts w:ascii="Times New Roman CYR" w:hAnsi="Times New Roman CYR" w:cs="Times New Roman CYR"/>
          <w:sz w:val="28"/>
          <w:szCs w:val="28"/>
        </w:rPr>
        <w:tab/>
      </w:r>
      <w:bookmarkEnd w:id="32"/>
      <w:bookmarkEnd w:id="33"/>
      <w:r w:rsidR="00EB65B0" w:rsidRPr="00975A8A">
        <w:rPr>
          <w:rFonts w:ascii="Times New Roman CYR" w:hAnsi="Times New Roman CYR" w:cs="Times New Roman CYR"/>
          <w:sz w:val="28"/>
          <w:szCs w:val="28"/>
        </w:rPr>
        <w:t>4.</w:t>
      </w:r>
      <w:r w:rsidR="00975A8A" w:rsidRPr="00975A8A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="00975A8A">
        <w:rPr>
          <w:rFonts w:ascii="Times New Roman CYR" w:hAnsi="Times New Roman CYR" w:cs="Times New Roman CYR"/>
          <w:sz w:val="28"/>
          <w:szCs w:val="28"/>
        </w:rPr>
        <w:t>Посысоев</w:t>
      </w:r>
      <w:proofErr w:type="spellEnd"/>
      <w:r w:rsidR="00975A8A">
        <w:rPr>
          <w:rFonts w:ascii="Times New Roman CYR" w:hAnsi="Times New Roman CYR" w:cs="Times New Roman CYR"/>
          <w:sz w:val="28"/>
          <w:szCs w:val="28"/>
        </w:rPr>
        <w:t xml:space="preserve"> Н.Н. Основы психологии семьи и семейного консультирования: Учеб. пособие, М.: Изд-во ВЛАДОС-ПРЕСС, 2004. - 328 с.</w:t>
      </w:r>
    </w:p>
    <w:p w14:paraId="795F59C2" w14:textId="379FB906" w:rsidR="00975A8A" w:rsidRPr="00975A8A" w:rsidRDefault="00153D45" w:rsidP="00975A8A">
      <w:pPr>
        <w:widowControl w:val="0"/>
        <w:autoSpaceDE w:val="0"/>
        <w:autoSpaceDN w:val="0"/>
        <w:adjustRightInd w:val="0"/>
        <w:spacing w:line="240" w:lineRule="auto"/>
        <w:ind w:firstLine="709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975A8A">
        <w:rPr>
          <w:rFonts w:ascii="Times New Roman CYR" w:eastAsia="Times New Roman" w:hAnsi="Times New Roman CYR" w:cs="Times New Roman CYR"/>
          <w:szCs w:val="28"/>
          <w:lang w:eastAsia="ru-RU"/>
        </w:rPr>
        <w:t xml:space="preserve">5.  </w:t>
      </w:r>
      <w:proofErr w:type="spellStart"/>
      <w:r w:rsidR="00975A8A" w:rsidRPr="00975A8A">
        <w:rPr>
          <w:rFonts w:ascii="Times New Roman CYR" w:eastAsia="Times New Roman" w:hAnsi="Times New Roman CYR" w:cs="Times New Roman CYR"/>
          <w:szCs w:val="28"/>
          <w:lang w:eastAsia="ru-RU"/>
        </w:rPr>
        <w:t>Зритнева</w:t>
      </w:r>
      <w:proofErr w:type="spellEnd"/>
      <w:r w:rsidR="00975A8A" w:rsidRPr="00975A8A">
        <w:rPr>
          <w:rFonts w:ascii="Times New Roman CYR" w:eastAsia="Times New Roman" w:hAnsi="Times New Roman CYR" w:cs="Times New Roman CYR"/>
          <w:szCs w:val="28"/>
          <w:lang w:eastAsia="ru-RU"/>
        </w:rPr>
        <w:t xml:space="preserve"> Е.И. Социально - психологические основы и педагогические условия формирования готовности молодёжи к браку и семейной жизни. // Семейная психология, 2005 г. №3 с. 13-28.</w:t>
      </w:r>
    </w:p>
    <w:p w14:paraId="6A9BF5D9" w14:textId="51450B25" w:rsidR="00153D45" w:rsidRDefault="00153D45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Times New Roman CYR" w:hAnsi="Times New Roman CYR" w:cs="Times New Roman CYR"/>
          <w:sz w:val="28"/>
          <w:szCs w:val="28"/>
        </w:rPr>
      </w:pPr>
      <w:r w:rsidRPr="00975A8A">
        <w:rPr>
          <w:rFonts w:ascii="Times New Roman CYR" w:hAnsi="Times New Roman CYR" w:cs="Times New Roman CYR"/>
          <w:sz w:val="28"/>
          <w:szCs w:val="28"/>
        </w:rPr>
        <w:t xml:space="preserve">6.  </w:t>
      </w:r>
      <w:r w:rsidR="00975A8A">
        <w:rPr>
          <w:rFonts w:ascii="Times New Roman CYR" w:hAnsi="Times New Roman CYR" w:cs="Times New Roman CYR"/>
          <w:sz w:val="28"/>
          <w:szCs w:val="28"/>
        </w:rPr>
        <w:t>Андреева Г.М. Социальная психология. Учебник для высших учебных заведений - М.: Аспект Пресс, 2001. - 376 с.</w:t>
      </w:r>
    </w:p>
    <w:p w14:paraId="60C961E2" w14:textId="0167A788" w:rsidR="00975A8A" w:rsidRDefault="00975A8A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</w:t>
      </w:r>
      <w:r w:rsidR="00351D9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Дружинин В.Н. Психология семьи. - Екатеринбург: Деловая книга, 2000. - 208 с.</w:t>
      </w:r>
    </w:p>
    <w:p w14:paraId="227044C8" w14:textId="085272E3" w:rsidR="00351D9D" w:rsidRDefault="00351D9D" w:rsidP="00351D9D">
      <w:pPr>
        <w:widowControl w:val="0"/>
        <w:autoSpaceDE w:val="0"/>
        <w:autoSpaceDN w:val="0"/>
        <w:adjustRightInd w:val="0"/>
        <w:spacing w:line="240" w:lineRule="auto"/>
        <w:ind w:firstLine="709"/>
        <w:rPr>
          <w:rFonts w:ascii="Times New Roman CYR" w:eastAsia="Times New Roman" w:hAnsi="Times New Roman CYR" w:cs="Times New Roman CYR"/>
          <w:szCs w:val="28"/>
          <w:lang w:eastAsia="ru-RU"/>
        </w:rPr>
      </w:pPr>
      <w:r w:rsidRPr="00351D9D">
        <w:rPr>
          <w:rFonts w:ascii="Times New Roman CYR" w:eastAsia="Times New Roman" w:hAnsi="Times New Roman CYR" w:cs="Times New Roman CYR"/>
          <w:szCs w:val="28"/>
          <w:lang w:eastAsia="ru-RU"/>
        </w:rPr>
        <w:t xml:space="preserve">8. </w:t>
      </w:r>
      <w:r w:rsidRPr="00351D9D">
        <w:rPr>
          <w:rFonts w:ascii="Times New Roman CYR" w:eastAsia="Times New Roman" w:hAnsi="Times New Roman CYR" w:cs="Times New Roman CYR"/>
          <w:szCs w:val="28"/>
          <w:lang w:eastAsia="ru-RU"/>
        </w:rPr>
        <w:t xml:space="preserve">Готовность к семейной жизни как социально-психологическое понятие (Электронный ресурс). Режим доступа: </w:t>
      </w:r>
      <w:hyperlink r:id="rId10" w:history="1">
        <w:r w:rsidRPr="000A788F">
          <w:rPr>
            <w:rStyle w:val="a6"/>
            <w:rFonts w:ascii="Times New Roman CYR" w:eastAsia="Times New Roman" w:hAnsi="Times New Roman CYR" w:cs="Times New Roman CYR"/>
            <w:szCs w:val="28"/>
            <w:lang w:eastAsia="ru-RU"/>
          </w:rPr>
          <w:t>https://studfile.net/preview/9515505/page:8/</w:t>
        </w:r>
      </w:hyperlink>
    </w:p>
    <w:p w14:paraId="572C4C6D" w14:textId="5E0E2204" w:rsidR="00351D9D" w:rsidRDefault="00351D9D" w:rsidP="00351D9D">
      <w:pPr>
        <w:widowControl w:val="0"/>
        <w:autoSpaceDE w:val="0"/>
        <w:autoSpaceDN w:val="0"/>
        <w:adjustRightInd w:val="0"/>
        <w:spacing w:line="240" w:lineRule="auto"/>
        <w:ind w:firstLine="709"/>
        <w:rPr>
          <w:rFonts w:ascii="Times New Roman CYR" w:eastAsia="Times New Roman" w:hAnsi="Times New Roman CYR" w:cs="Times New Roman CYR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Cs w:val="28"/>
          <w:lang w:eastAsia="ru-RU"/>
        </w:rPr>
        <w:t xml:space="preserve">9. </w:t>
      </w:r>
      <w:r w:rsidRPr="00351D9D">
        <w:rPr>
          <w:rFonts w:ascii="Times New Roman CYR" w:eastAsia="Times New Roman" w:hAnsi="Times New Roman CYR" w:cs="Times New Roman CYR"/>
          <w:szCs w:val="28"/>
          <w:lang w:eastAsia="ru-RU"/>
        </w:rPr>
        <w:t>Готовность к браку — это что: суть, структура, условия</w:t>
      </w:r>
      <w:r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r w:rsidRPr="00351D9D">
        <w:rPr>
          <w:rFonts w:ascii="Times New Roman CYR" w:eastAsia="Times New Roman" w:hAnsi="Times New Roman CYR" w:cs="Times New Roman CYR"/>
          <w:szCs w:val="28"/>
          <w:lang w:eastAsia="ru-RU"/>
        </w:rPr>
        <w:t>(Электронный ресурс). Режим доступа:</w:t>
      </w:r>
      <w:r>
        <w:rPr>
          <w:rFonts w:ascii="Times New Roman CYR" w:eastAsia="Times New Roman" w:hAnsi="Times New Roman CYR" w:cs="Times New Roman CYR"/>
          <w:szCs w:val="28"/>
          <w:lang w:eastAsia="ru-RU"/>
        </w:rPr>
        <w:t xml:space="preserve"> </w:t>
      </w:r>
      <w:hyperlink r:id="rId11" w:history="1">
        <w:r w:rsidRPr="000A788F">
          <w:rPr>
            <w:rStyle w:val="a6"/>
            <w:rFonts w:ascii="Times New Roman CYR" w:eastAsia="Times New Roman" w:hAnsi="Times New Roman CYR" w:cs="Times New Roman CYR"/>
            <w:szCs w:val="28"/>
            <w:lang w:eastAsia="ru-RU"/>
          </w:rPr>
          <w:t>https://psychologist.tips/1103-gotovnost-k-braku-eto-chto-sut-struktura-usloviya-kak-prohodit-adaptatsiya-v-brake.html#i</w:t>
        </w:r>
      </w:hyperlink>
    </w:p>
    <w:p w14:paraId="1C2A102D" w14:textId="07FE0B37" w:rsidR="00351D9D" w:rsidRDefault="00351D9D" w:rsidP="00351D9D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Times New Roman CYR" w:hAnsi="Times New Roman CYR" w:cs="Times New Roman CYR"/>
          <w:sz w:val="28"/>
          <w:szCs w:val="28"/>
        </w:rPr>
      </w:pPr>
      <w:r w:rsidRPr="00351D9D">
        <w:rPr>
          <w:rFonts w:ascii="Times New Roman CYR" w:hAnsi="Times New Roman CYR" w:cs="Times New Roman CYR"/>
          <w:sz w:val="28"/>
          <w:szCs w:val="28"/>
        </w:rPr>
        <w:t xml:space="preserve">10. </w:t>
      </w:r>
      <w:r w:rsidRPr="00351D9D">
        <w:rPr>
          <w:rFonts w:ascii="Times New Roman CYR" w:hAnsi="Times New Roman CYR" w:cs="Times New Roman CYR"/>
          <w:sz w:val="28"/>
          <w:szCs w:val="28"/>
        </w:rPr>
        <w:t>Готовность личности к семейной жизни: теоретико-методологические подходы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51D9D">
        <w:rPr>
          <w:rFonts w:ascii="Times New Roman CYR" w:hAnsi="Times New Roman CYR" w:cs="Times New Roman CYR"/>
          <w:sz w:val="28"/>
          <w:szCs w:val="28"/>
        </w:rPr>
        <w:t>(Электронный ресурс). Режим доступа: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hyperlink r:id="rId12" w:history="1">
        <w:r w:rsidRPr="000A788F">
          <w:rPr>
            <w:rStyle w:val="a6"/>
            <w:rFonts w:ascii="Times New Roman CYR" w:hAnsi="Times New Roman CYR" w:cs="Times New Roman CYR"/>
            <w:sz w:val="28"/>
            <w:szCs w:val="28"/>
          </w:rPr>
          <w:t>https://cyberleninka.ru/article/n/gotovnost-lichnosti-k-semeynoy-zhizni-teoretiko-metodologicheskie-podhody</w:t>
        </w:r>
      </w:hyperlink>
    </w:p>
    <w:p w14:paraId="5049C3AF" w14:textId="77777777" w:rsidR="00351D9D" w:rsidRPr="00351D9D" w:rsidRDefault="00351D9D" w:rsidP="00351D9D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Times New Roman CYR" w:hAnsi="Times New Roman CYR" w:cs="Times New Roman CYR"/>
          <w:sz w:val="28"/>
          <w:szCs w:val="28"/>
        </w:rPr>
      </w:pPr>
    </w:p>
    <w:p w14:paraId="5F3BCC17" w14:textId="14BB44D3" w:rsidR="00351D9D" w:rsidRDefault="00351D9D" w:rsidP="00351D9D">
      <w:pPr>
        <w:widowControl w:val="0"/>
        <w:autoSpaceDE w:val="0"/>
        <w:autoSpaceDN w:val="0"/>
        <w:adjustRightInd w:val="0"/>
        <w:spacing w:line="240" w:lineRule="auto"/>
        <w:ind w:firstLine="709"/>
        <w:rPr>
          <w:rFonts w:ascii="Times New Roman CYR" w:eastAsia="Times New Roman" w:hAnsi="Times New Roman CYR" w:cs="Times New Roman CYR"/>
          <w:szCs w:val="28"/>
          <w:lang w:eastAsia="ru-RU"/>
        </w:rPr>
      </w:pPr>
    </w:p>
    <w:p w14:paraId="1CE4C070" w14:textId="77777777" w:rsidR="00351D9D" w:rsidRPr="00351D9D" w:rsidRDefault="00351D9D" w:rsidP="00351D9D">
      <w:pPr>
        <w:widowControl w:val="0"/>
        <w:autoSpaceDE w:val="0"/>
        <w:autoSpaceDN w:val="0"/>
        <w:adjustRightInd w:val="0"/>
        <w:spacing w:line="240" w:lineRule="auto"/>
        <w:ind w:firstLine="709"/>
        <w:rPr>
          <w:rFonts w:ascii="Times New Roman CYR" w:eastAsia="Times New Roman" w:hAnsi="Times New Roman CYR" w:cs="Times New Roman CYR"/>
          <w:szCs w:val="28"/>
          <w:lang w:eastAsia="ru-RU"/>
        </w:rPr>
      </w:pPr>
    </w:p>
    <w:p w14:paraId="702D81EF" w14:textId="77777777" w:rsidR="00351D9D" w:rsidRPr="00351D9D" w:rsidRDefault="00351D9D" w:rsidP="00351D9D">
      <w:pPr>
        <w:widowControl w:val="0"/>
        <w:autoSpaceDE w:val="0"/>
        <w:autoSpaceDN w:val="0"/>
        <w:adjustRightInd w:val="0"/>
        <w:spacing w:line="240" w:lineRule="auto"/>
        <w:ind w:firstLine="709"/>
        <w:rPr>
          <w:rFonts w:ascii="Times New Roman CYR" w:eastAsia="Times New Roman" w:hAnsi="Times New Roman CYR" w:cs="Times New Roman CYR"/>
          <w:szCs w:val="28"/>
          <w:lang w:eastAsia="ru-RU"/>
        </w:rPr>
      </w:pPr>
    </w:p>
    <w:p w14:paraId="0092BE03" w14:textId="61939345" w:rsidR="00351D9D" w:rsidRPr="00975A8A" w:rsidRDefault="00351D9D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Times New Roman CYR" w:hAnsi="Times New Roman CYR" w:cs="Times New Roman CYR"/>
          <w:sz w:val="28"/>
          <w:szCs w:val="28"/>
        </w:rPr>
      </w:pPr>
    </w:p>
    <w:sectPr w:rsidR="00351D9D" w:rsidRPr="00975A8A" w:rsidSect="00153D4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07D0"/>
    <w:multiLevelType w:val="multilevel"/>
    <w:tmpl w:val="AABE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01693"/>
    <w:multiLevelType w:val="hybridMultilevel"/>
    <w:tmpl w:val="138666D0"/>
    <w:lvl w:ilvl="0" w:tplc="F404F0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6846B9"/>
    <w:multiLevelType w:val="hybridMultilevel"/>
    <w:tmpl w:val="33D6FF88"/>
    <w:lvl w:ilvl="0" w:tplc="8C04034E">
      <w:start w:val="3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4650FD"/>
    <w:multiLevelType w:val="multilevel"/>
    <w:tmpl w:val="73A883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A0B42E8"/>
    <w:multiLevelType w:val="multilevel"/>
    <w:tmpl w:val="160A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93988"/>
    <w:multiLevelType w:val="hybridMultilevel"/>
    <w:tmpl w:val="92F2E4E4"/>
    <w:lvl w:ilvl="0" w:tplc="9A563F9C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C96094"/>
    <w:multiLevelType w:val="hybridMultilevel"/>
    <w:tmpl w:val="EFD082A4"/>
    <w:lvl w:ilvl="0" w:tplc="ACFE0012">
      <w:start w:val="1"/>
      <w:numFmt w:val="decimal"/>
      <w:lvlText w:val="%1"/>
      <w:lvlJc w:val="left"/>
      <w:pPr>
        <w:ind w:left="720" w:hanging="360"/>
      </w:pPr>
      <w:rPr>
        <w:rFonts w:eastAsiaTheme="minorHAnsi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702C8"/>
    <w:multiLevelType w:val="multilevel"/>
    <w:tmpl w:val="B08E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CD7735"/>
    <w:multiLevelType w:val="multilevel"/>
    <w:tmpl w:val="0DB6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36AF2"/>
    <w:multiLevelType w:val="multilevel"/>
    <w:tmpl w:val="2F00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2776A"/>
    <w:multiLevelType w:val="multilevel"/>
    <w:tmpl w:val="FFA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D74DF"/>
    <w:multiLevelType w:val="multilevel"/>
    <w:tmpl w:val="ACAA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C29DE"/>
    <w:multiLevelType w:val="multilevel"/>
    <w:tmpl w:val="BF5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D38CC"/>
    <w:multiLevelType w:val="hybridMultilevel"/>
    <w:tmpl w:val="425629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EE11BB0"/>
    <w:multiLevelType w:val="hybridMultilevel"/>
    <w:tmpl w:val="D4A8CD56"/>
    <w:lvl w:ilvl="0" w:tplc="D1A2BB52">
      <w:start w:val="2"/>
      <w:numFmt w:val="decimal"/>
      <w:lvlText w:val="%1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1317C"/>
    <w:multiLevelType w:val="multilevel"/>
    <w:tmpl w:val="E1AC17B6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6" w15:restartNumberingAfterBreak="0">
    <w:nsid w:val="75A508A4"/>
    <w:multiLevelType w:val="multilevel"/>
    <w:tmpl w:val="3D4632AC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28" w:hanging="2160"/>
      </w:pPr>
      <w:rPr>
        <w:rFonts w:hint="default"/>
      </w:rPr>
    </w:lvl>
  </w:abstractNum>
  <w:abstractNum w:abstractNumId="17" w15:restartNumberingAfterBreak="0">
    <w:nsid w:val="799E742F"/>
    <w:multiLevelType w:val="multilevel"/>
    <w:tmpl w:val="041878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BBD5562"/>
    <w:multiLevelType w:val="hybridMultilevel"/>
    <w:tmpl w:val="3D16C0BE"/>
    <w:lvl w:ilvl="0" w:tplc="B43ABAAE">
      <w:start w:val="3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F8E38F5"/>
    <w:multiLevelType w:val="multilevel"/>
    <w:tmpl w:val="3D4632AC"/>
    <w:styleLink w:val="1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28" w:hanging="2160"/>
      </w:pPr>
      <w:rPr>
        <w:rFonts w:hint="default"/>
      </w:rPr>
    </w:lvl>
  </w:abstractNum>
  <w:num w:numId="1" w16cid:durableId="2012681841">
    <w:abstractNumId w:val="11"/>
  </w:num>
  <w:num w:numId="2" w16cid:durableId="152110405">
    <w:abstractNumId w:val="14"/>
  </w:num>
  <w:num w:numId="3" w16cid:durableId="1118530989">
    <w:abstractNumId w:val="6"/>
  </w:num>
  <w:num w:numId="4" w16cid:durableId="557595584">
    <w:abstractNumId w:val="12"/>
  </w:num>
  <w:num w:numId="5" w16cid:durableId="2095471332">
    <w:abstractNumId w:val="9"/>
  </w:num>
  <w:num w:numId="6" w16cid:durableId="1273395686">
    <w:abstractNumId w:val="7"/>
  </w:num>
  <w:num w:numId="7" w16cid:durableId="1605455588">
    <w:abstractNumId w:val="5"/>
  </w:num>
  <w:num w:numId="8" w16cid:durableId="1046297535">
    <w:abstractNumId w:val="2"/>
  </w:num>
  <w:num w:numId="9" w16cid:durableId="1328246109">
    <w:abstractNumId w:val="18"/>
  </w:num>
  <w:num w:numId="10" w16cid:durableId="256863480">
    <w:abstractNumId w:val="15"/>
  </w:num>
  <w:num w:numId="11" w16cid:durableId="483281001">
    <w:abstractNumId w:val="17"/>
  </w:num>
  <w:num w:numId="12" w16cid:durableId="571235882">
    <w:abstractNumId w:val="16"/>
  </w:num>
  <w:num w:numId="13" w16cid:durableId="740441648">
    <w:abstractNumId w:val="3"/>
  </w:num>
  <w:num w:numId="14" w16cid:durableId="1086461787">
    <w:abstractNumId w:val="19"/>
  </w:num>
  <w:num w:numId="15" w16cid:durableId="288243415">
    <w:abstractNumId w:val="10"/>
  </w:num>
  <w:num w:numId="16" w16cid:durableId="2058116278">
    <w:abstractNumId w:val="8"/>
  </w:num>
  <w:num w:numId="17" w16cid:durableId="1831751303">
    <w:abstractNumId w:val="4"/>
  </w:num>
  <w:num w:numId="18" w16cid:durableId="770782527">
    <w:abstractNumId w:val="1"/>
  </w:num>
  <w:num w:numId="19" w16cid:durableId="595217089">
    <w:abstractNumId w:val="13"/>
  </w:num>
  <w:num w:numId="20" w16cid:durableId="604852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648"/>
    <w:rsid w:val="000E39B4"/>
    <w:rsid w:val="001222F0"/>
    <w:rsid w:val="00153D45"/>
    <w:rsid w:val="00207B26"/>
    <w:rsid w:val="00351D9D"/>
    <w:rsid w:val="00394005"/>
    <w:rsid w:val="003B6593"/>
    <w:rsid w:val="004248ED"/>
    <w:rsid w:val="004943DD"/>
    <w:rsid w:val="005108E8"/>
    <w:rsid w:val="00566F25"/>
    <w:rsid w:val="00570AFC"/>
    <w:rsid w:val="00596E5B"/>
    <w:rsid w:val="005B4207"/>
    <w:rsid w:val="005E7240"/>
    <w:rsid w:val="00600E24"/>
    <w:rsid w:val="00611DF8"/>
    <w:rsid w:val="00636B43"/>
    <w:rsid w:val="00685754"/>
    <w:rsid w:val="00734749"/>
    <w:rsid w:val="00832932"/>
    <w:rsid w:val="008A0578"/>
    <w:rsid w:val="00915D65"/>
    <w:rsid w:val="00936648"/>
    <w:rsid w:val="00975A8A"/>
    <w:rsid w:val="009A3ED1"/>
    <w:rsid w:val="00A41D51"/>
    <w:rsid w:val="00AC3E0F"/>
    <w:rsid w:val="00B4715D"/>
    <w:rsid w:val="00BB0EB5"/>
    <w:rsid w:val="00D30382"/>
    <w:rsid w:val="00D53E4E"/>
    <w:rsid w:val="00DC12C5"/>
    <w:rsid w:val="00EB65B0"/>
    <w:rsid w:val="00F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5BF9"/>
  <w15:chartTrackingRefBased/>
  <w15:docId w15:val="{611EC58C-1CBE-445E-9166-3DD6E261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B26"/>
    <w:pPr>
      <w:spacing w:after="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link w:val="11"/>
    <w:uiPriority w:val="9"/>
    <w:qFormat/>
    <w:rsid w:val="00596E5B"/>
    <w:pPr>
      <w:spacing w:beforeAutospacing="1" w:afterAutospacing="1" w:line="240" w:lineRule="auto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D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6F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F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96E5B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3">
    <w:name w:val="Normal (Web)"/>
    <w:basedOn w:val="a"/>
    <w:uiPriority w:val="99"/>
    <w:unhideWhenUsed/>
    <w:rsid w:val="004248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E39B4"/>
    <w:pPr>
      <w:ind w:left="720"/>
      <w:contextualSpacing/>
    </w:pPr>
  </w:style>
  <w:style w:type="paragraph" w:styleId="a5">
    <w:name w:val="TOC Heading"/>
    <w:basedOn w:val="10"/>
    <w:next w:val="a"/>
    <w:uiPriority w:val="39"/>
    <w:unhideWhenUsed/>
    <w:qFormat/>
    <w:rsid w:val="003B6593"/>
    <w:pPr>
      <w:keepNext/>
      <w:keepLines/>
      <w:spacing w:before="240" w:beforeAutospacing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4715D"/>
    <w:pPr>
      <w:tabs>
        <w:tab w:val="right" w:leader="dot" w:pos="9345"/>
      </w:tabs>
      <w:spacing w:after="100"/>
    </w:pPr>
  </w:style>
  <w:style w:type="character" w:styleId="a6">
    <w:name w:val="Hyperlink"/>
    <w:basedOn w:val="a0"/>
    <w:uiPriority w:val="99"/>
    <w:unhideWhenUsed/>
    <w:rsid w:val="003B6593"/>
    <w:rPr>
      <w:color w:val="0563C1" w:themeColor="hyperlink"/>
      <w:u w:val="single"/>
    </w:rPr>
  </w:style>
  <w:style w:type="character" w:customStyle="1" w:styleId="noprint">
    <w:name w:val="noprint"/>
    <w:basedOn w:val="a0"/>
    <w:rsid w:val="00636B43"/>
  </w:style>
  <w:style w:type="character" w:styleId="a7">
    <w:name w:val="Emphasis"/>
    <w:basedOn w:val="a0"/>
    <w:uiPriority w:val="20"/>
    <w:qFormat/>
    <w:rsid w:val="00DC12C5"/>
    <w:rPr>
      <w:i/>
      <w:iCs/>
    </w:rPr>
  </w:style>
  <w:style w:type="paragraph" w:customStyle="1" w:styleId="paragraph">
    <w:name w:val="paragraph"/>
    <w:basedOn w:val="a"/>
    <w:rsid w:val="00611D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11D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Strong"/>
    <w:basedOn w:val="a0"/>
    <w:uiPriority w:val="22"/>
    <w:qFormat/>
    <w:rsid w:val="00A41D51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66F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66F2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numbering" w:customStyle="1" w:styleId="1">
    <w:name w:val="Текущий список1"/>
    <w:uiPriority w:val="99"/>
    <w:rsid w:val="00566F25"/>
    <w:pPr>
      <w:numPr>
        <w:numId w:val="14"/>
      </w:numPr>
    </w:pPr>
  </w:style>
  <w:style w:type="character" w:styleId="a9">
    <w:name w:val="Unresolved Mention"/>
    <w:basedOn w:val="a0"/>
    <w:uiPriority w:val="99"/>
    <w:semiHidden/>
    <w:unhideWhenUsed/>
    <w:rsid w:val="00153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chologist.tips/714-chto-takoe-potrebnosti-cheloveka-vidy-i-ih-sushhnos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sychologist.tips/1035-struktura-haraktera-opredelenie-osobennosti-formirovanie.html" TargetMode="External"/><Relationship Id="rId12" Type="http://schemas.openxmlformats.org/officeDocument/2006/relationships/hyperlink" Target="https://cyberleninka.ru/article/n/gotovnost-lichnosti-k-semeynoy-zhizni-teoretiko-metodologicheskie-podhod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sychologist.tips/267-kak-nauchitsya-obshhatsya-s-lyudmi.html" TargetMode="External"/><Relationship Id="rId11" Type="http://schemas.openxmlformats.org/officeDocument/2006/relationships/hyperlink" Target="https://psychologist.tips/1103-gotovnost-k-braku-eto-chto-sut-struktura-usloviya-kak-prohodit-adaptatsiya-v-brake.html#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udfile.net/preview/9515505/page: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sychologist.tips/1105-semejnye-konflikty-chto-eto-ih-prichiny-i-razresheni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A9FC2-5B8C-47A7-84CB-1667504D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2822</Words>
  <Characters>16092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макеёнок денис</cp:lastModifiedBy>
  <cp:revision>13</cp:revision>
  <dcterms:created xsi:type="dcterms:W3CDTF">2022-10-25T08:14:00Z</dcterms:created>
  <dcterms:modified xsi:type="dcterms:W3CDTF">2022-11-20T15:44:00Z</dcterms:modified>
</cp:coreProperties>
</file>