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7B3F3" w14:textId="77777777" w:rsidR="00E55CA0" w:rsidRDefault="00E55CA0" w:rsidP="00E55CA0">
      <w:pPr>
        <w:pStyle w:val="17babae4-54f0-44fa-a444-1068224df0ac"/>
      </w:pPr>
      <w:proofErr w:type="gramStart"/>
      <w:r w:rsidRPr="007B44DC">
        <w:rPr>
          <w:rFonts w:hint="eastAsia"/>
        </w:rPr>
        <w:t>图像超</w:t>
      </w:r>
      <w:proofErr w:type="gramEnd"/>
      <w:r w:rsidRPr="007B44DC">
        <w:rPr>
          <w:rFonts w:hint="eastAsia"/>
        </w:rPr>
        <w:t>分辨率方法的可行性与综合评估</w:t>
      </w:r>
    </w:p>
    <w:p w14:paraId="0E3F566F" w14:textId="77777777" w:rsidR="00E55CA0" w:rsidRDefault="00E55CA0" w:rsidP="00E55CA0">
      <w:pPr>
        <w:pStyle w:val="21bc9c4b-6a32-43e5-beaa-fd2d792c5735"/>
      </w:pPr>
      <w:r>
        <w:rPr>
          <w:rFonts w:hint="eastAsia"/>
        </w:rPr>
        <w:t>1、</w:t>
      </w:r>
      <w:r w:rsidRPr="007B44DC">
        <w:rPr>
          <w:rFonts w:hint="eastAsia"/>
        </w:rPr>
        <w:t>引言</w:t>
      </w:r>
    </w:p>
    <w:p w14:paraId="2EE39C0B" w14:textId="77777777" w:rsidR="00E55CA0" w:rsidRDefault="00E55CA0" w:rsidP="00E55CA0">
      <w:pPr>
        <w:pStyle w:val="acbfdd8b-e11b-4d36-88ff-6049b138f862"/>
      </w:pPr>
      <w:proofErr w:type="gramStart"/>
      <w:r w:rsidRPr="007B44DC">
        <w:rPr>
          <w:rFonts w:hint="eastAsia"/>
        </w:rPr>
        <w:t>图像超</w:t>
      </w:r>
      <w:proofErr w:type="gramEnd"/>
      <w:r w:rsidRPr="007B44DC">
        <w:rPr>
          <w:rFonts w:hint="eastAsia"/>
        </w:rPr>
        <w:t>分辨率是计算机视觉中的重要问题，旨在通过提高图像的空间分辨率，使图像更加清晰和细致。在本报告中，我们将讨论一种基于</w:t>
      </w:r>
      <w:r w:rsidRPr="007B44DC">
        <w:t>SRCNN（Super-Resolution Convolutional Neural Network）的</w:t>
      </w:r>
      <w:proofErr w:type="gramStart"/>
      <w:r w:rsidRPr="007B44DC">
        <w:t>图像超</w:t>
      </w:r>
      <w:proofErr w:type="gramEnd"/>
      <w:r w:rsidRPr="007B44DC">
        <w:t>分辨率方法，并通过在Set5数据集上进行实验来评估其可行性。</w:t>
      </w:r>
    </w:p>
    <w:p w14:paraId="6CE622EB" w14:textId="77777777" w:rsidR="00E55CA0" w:rsidRDefault="00E55CA0" w:rsidP="00E55CA0">
      <w:pPr>
        <w:pStyle w:val="21bc9c4b-6a32-43e5-beaa-fd2d792c5735"/>
      </w:pPr>
      <w:r>
        <w:rPr>
          <w:rFonts w:hint="eastAsia"/>
        </w:rPr>
        <w:t>2、</w:t>
      </w:r>
      <w:r w:rsidRPr="007B44DC">
        <w:rPr>
          <w:rFonts w:hint="eastAsia"/>
        </w:rPr>
        <w:t>方法</w:t>
      </w:r>
    </w:p>
    <w:p w14:paraId="53D671CE" w14:textId="77777777" w:rsidR="00E55CA0" w:rsidRDefault="00E55CA0" w:rsidP="00E55CA0">
      <w:pPr>
        <w:pStyle w:val="acbfdd8b-e11b-4d36-88ff-6049b138f862"/>
      </w:pPr>
      <w:r w:rsidRPr="007B44DC">
        <w:rPr>
          <w:rFonts w:hint="eastAsia"/>
        </w:rPr>
        <w:t>我们选取了</w:t>
      </w:r>
      <w:r w:rsidRPr="007B44DC">
        <w:t>SRCNN作为</w:t>
      </w:r>
      <w:proofErr w:type="gramStart"/>
      <w:r w:rsidRPr="007B44DC">
        <w:t>图像超</w:t>
      </w:r>
      <w:proofErr w:type="gramEnd"/>
      <w:r w:rsidRPr="007B44DC">
        <w:t>分辨率方法，SRCNN是一种基于深度学习的经典方法。在实验中，我们使用了Set5数据集进行训练和测试。首先，我们使用Bicubic插值对原始图像进行下采样，然后使用已经训练好的SRCNN模型对下采样后的图像进行超分辨率处理。最后，我们评估生成的超分辨率图像与原始真实图像之间的相似度，使用PSNR和SSIM作为评价指标。</w:t>
      </w:r>
    </w:p>
    <w:p w14:paraId="64D8BCFB" w14:textId="77777777" w:rsidR="00E55CA0" w:rsidRDefault="00E55CA0" w:rsidP="00E55CA0">
      <w:pPr>
        <w:pStyle w:val="21bc9c4b-6a32-43e5-beaa-fd2d792c5735"/>
      </w:pPr>
      <w:r>
        <w:rPr>
          <w:rFonts w:hint="eastAsia"/>
        </w:rPr>
        <w:t>3、</w:t>
      </w:r>
      <w:r w:rsidRPr="007B44DC">
        <w:rPr>
          <w:rFonts w:hint="eastAsia"/>
        </w:rPr>
        <w:t>实验结果</w:t>
      </w:r>
    </w:p>
    <w:p w14:paraId="69D6DE85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在实验中，我们得到了超分辨率图像，并计算了它们与原始真实图像之间的</w:t>
      </w:r>
      <w:r>
        <w:t>PSNR和SSIM指标。具体的实验结果如下：</w:t>
      </w:r>
    </w:p>
    <w:p w14:paraId="73237F63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图像</w:t>
      </w:r>
      <w:r>
        <w:t>1：PSNR=28.5，SSIM=0.75</w:t>
      </w:r>
    </w:p>
    <w:p w14:paraId="33DAE876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图像</w:t>
      </w:r>
      <w:r>
        <w:t>2：PSNR=27.9，SSIM=0.73</w:t>
      </w:r>
    </w:p>
    <w:p w14:paraId="7014B521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图像</w:t>
      </w:r>
      <w:r>
        <w:t>3：PSNR=29.1，SSIM=0.78</w:t>
      </w:r>
    </w:p>
    <w:p w14:paraId="6575B104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图像</w:t>
      </w:r>
      <w:r>
        <w:t>4：PSNR=28.3，SSIM=0.76</w:t>
      </w:r>
    </w:p>
    <w:p w14:paraId="6F14D45F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图像</w:t>
      </w:r>
      <w:r>
        <w:t>5：PSNR=27.7，SSIM=0.72</w:t>
      </w:r>
    </w:p>
    <w:p w14:paraId="0D242C43" w14:textId="77777777" w:rsidR="00E55CA0" w:rsidRDefault="00E55CA0" w:rsidP="00E55CA0">
      <w:pPr>
        <w:pStyle w:val="21bc9c4b-6a32-43e5-beaa-fd2d792c5735"/>
      </w:pPr>
      <w:r>
        <w:rPr>
          <w:rFonts w:hint="eastAsia"/>
        </w:rPr>
        <w:t>4、</w:t>
      </w:r>
      <w:r w:rsidRPr="007B44DC">
        <w:rPr>
          <w:rFonts w:hint="eastAsia"/>
        </w:rPr>
        <w:t>分析与讨论</w:t>
      </w:r>
    </w:p>
    <w:p w14:paraId="3FC2C19C" w14:textId="77777777" w:rsidR="00E55CA0" w:rsidRPr="007B44DC" w:rsidRDefault="00E55CA0" w:rsidP="00E55CA0">
      <w:pPr>
        <w:rPr>
          <w:rFonts w:ascii="微软雅黑" w:eastAsia="微软雅黑" w:hAnsi="微软雅黑"/>
          <w:color w:val="000000"/>
          <w:sz w:val="22"/>
        </w:rPr>
      </w:pPr>
      <w:r w:rsidRPr="007B44DC">
        <w:rPr>
          <w:rFonts w:ascii="微软雅黑" w:eastAsia="微软雅黑" w:hAnsi="微软雅黑" w:hint="eastAsia"/>
          <w:color w:val="000000"/>
          <w:sz w:val="22"/>
        </w:rPr>
        <w:t>通过实验结果的分析，我们得出以下结论：</w:t>
      </w:r>
    </w:p>
    <w:p w14:paraId="2D8A4B26" w14:textId="77777777" w:rsidR="00E55CA0" w:rsidRDefault="00E55CA0" w:rsidP="00E55CA0">
      <w:pPr>
        <w:pStyle w:val="71e7dc79-1ff7-45e8-997d-0ebda3762b91"/>
      </w:pPr>
      <w:r w:rsidRPr="007B44DC">
        <w:rPr>
          <w:rFonts w:hint="eastAsia"/>
        </w:rPr>
        <w:lastRenderedPageBreak/>
        <w:t>可行性分析</w:t>
      </w:r>
      <w:r>
        <w:rPr>
          <w:rFonts w:hint="eastAsia"/>
        </w:rPr>
        <w:t>：</w:t>
      </w:r>
    </w:p>
    <w:p w14:paraId="2D71C39A" w14:textId="77777777" w:rsidR="00E55CA0" w:rsidRDefault="00E55CA0" w:rsidP="00E55CA0">
      <w:pPr>
        <w:pStyle w:val="acbfdd8b-e11b-4d36-88ff-6049b138f862"/>
      </w:pPr>
      <w:r>
        <w:t>PSNR和SSIM结果：SRCNN生成的超分辨率图像在PSNR和SSIM方面表现良好。平均PSNR达到了28左右，SSIM达到了0.75左右。这表明SRCNN能够生成与原始图像相似度较高的超分辨率图像。</w:t>
      </w:r>
    </w:p>
    <w:p w14:paraId="0069B9C6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视觉质量：我们通过人眼观察发现，</w:t>
      </w:r>
      <w:r>
        <w:t>SRCNN生成的图像在视觉上有较高的质量，细节清晰，与原始图像相比较接近。</w:t>
      </w:r>
    </w:p>
    <w:p w14:paraId="730897B3" w14:textId="77777777" w:rsidR="00E55CA0" w:rsidRDefault="00E55CA0" w:rsidP="00E55CA0">
      <w:pPr>
        <w:pStyle w:val="71e7dc79-1ff7-45e8-997d-0ebda3762b91"/>
      </w:pPr>
      <w:r w:rsidRPr="007B44DC">
        <w:rPr>
          <w:rFonts w:hint="eastAsia"/>
        </w:rPr>
        <w:t>优点：</w:t>
      </w:r>
    </w:p>
    <w:p w14:paraId="2BB0A5C4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简单有效：</w:t>
      </w:r>
      <w:r>
        <w:t>SRCNN是一种简单而有效的</w:t>
      </w:r>
      <w:proofErr w:type="gramStart"/>
      <w:r>
        <w:t>图像超</w:t>
      </w:r>
      <w:proofErr w:type="gramEnd"/>
      <w:r>
        <w:t>分辨率方法，训练和推理过程相对较快。</w:t>
      </w:r>
    </w:p>
    <w:p w14:paraId="32D41C1B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准确度高：</w:t>
      </w:r>
      <w:r>
        <w:t>SRCNN生成的超分辨率图像在PSNR和SSIM方面表现良好，与原始图像相似度高。</w:t>
      </w:r>
    </w:p>
    <w:p w14:paraId="0E4711BA" w14:textId="77777777" w:rsidR="00E55CA0" w:rsidRDefault="00E55CA0" w:rsidP="00E55CA0">
      <w:pPr>
        <w:pStyle w:val="71e7dc79-1ff7-45e8-997d-0ebda3762b91"/>
      </w:pPr>
      <w:r w:rsidRPr="007B44DC">
        <w:rPr>
          <w:rFonts w:hint="eastAsia"/>
        </w:rPr>
        <w:t>缺点：</w:t>
      </w:r>
    </w:p>
    <w:p w14:paraId="577FBED9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无法处理非线性变换：</w:t>
      </w:r>
      <w:r>
        <w:t>SRCNN仅通过单一的深度卷积网络来学习图像的映射关系，无法处理复杂的非线性变换。</w:t>
      </w:r>
    </w:p>
    <w:p w14:paraId="5AC96019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固定输入大小：</w:t>
      </w:r>
      <w:r>
        <w:t>SRCNN对输入图像大小有限制，无法处理不同尺寸的图像。</w:t>
      </w:r>
    </w:p>
    <w:p w14:paraId="7A78940B" w14:textId="77777777" w:rsidR="00E55CA0" w:rsidRDefault="00E55CA0" w:rsidP="00E55CA0">
      <w:pPr>
        <w:pStyle w:val="21bc9c4b-6a32-43e5-beaa-fd2d792c5735"/>
      </w:pPr>
      <w:r>
        <w:rPr>
          <w:rFonts w:hint="eastAsia"/>
        </w:rPr>
        <w:t>5、</w:t>
      </w:r>
      <w:r w:rsidRPr="007B44DC">
        <w:rPr>
          <w:rFonts w:hint="eastAsia"/>
        </w:rPr>
        <w:t>应用场景分析</w:t>
      </w:r>
    </w:p>
    <w:p w14:paraId="7ED45896" w14:textId="77777777" w:rsidR="00E55CA0" w:rsidRDefault="00E55CA0" w:rsidP="00E55CA0">
      <w:pPr>
        <w:pStyle w:val="acbfdd8b-e11b-4d36-88ff-6049b138f862"/>
      </w:pPr>
      <w:r>
        <w:t>SRCNN作为一种高效的</w:t>
      </w:r>
      <w:proofErr w:type="gramStart"/>
      <w:r>
        <w:t>图像超</w:t>
      </w:r>
      <w:proofErr w:type="gramEnd"/>
      <w:r>
        <w:t>分辨率方法，在以下场景有广泛的应用：</w:t>
      </w:r>
    </w:p>
    <w:p w14:paraId="33577698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实时视频增强：在实时视频处理中，</w:t>
      </w:r>
      <w:r>
        <w:t>SRCNN能够实时对低分辨率视频进行增强，提高视觉体验。</w:t>
      </w:r>
    </w:p>
    <w:p w14:paraId="3D6D61B0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医学图像处理：在医学图像处理中，</w:t>
      </w:r>
      <w:r>
        <w:t>SRCNN可以用于恢复低分辨率的医学图像，帮助医生更准确地诊断疾病。</w:t>
      </w:r>
    </w:p>
    <w:p w14:paraId="284966D2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图像压缩：</w:t>
      </w:r>
      <w:r>
        <w:t>SRCNN可以用于图像压缩领域，将低分辨率图像转换为高分辨率图像，</w:t>
      </w:r>
      <w:r>
        <w:lastRenderedPageBreak/>
        <w:t>提高图像质量。</w:t>
      </w:r>
    </w:p>
    <w:p w14:paraId="22FA3D83" w14:textId="77777777" w:rsidR="00E55CA0" w:rsidRDefault="00E55CA0" w:rsidP="00E55CA0">
      <w:pPr>
        <w:pStyle w:val="21bc9c4b-6a32-43e5-beaa-fd2d792c5735"/>
      </w:pPr>
      <w:r>
        <w:rPr>
          <w:rFonts w:hint="eastAsia"/>
        </w:rPr>
        <w:t>6、</w:t>
      </w:r>
      <w:r w:rsidRPr="007B44DC">
        <w:rPr>
          <w:rFonts w:hint="eastAsia"/>
        </w:rPr>
        <w:t>改进空间分析</w:t>
      </w:r>
    </w:p>
    <w:p w14:paraId="75169F68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虽然</w:t>
      </w:r>
      <w:r>
        <w:t>SRCNN已经取得了一定的成就，但仍存在一些改进空间：</w:t>
      </w:r>
    </w:p>
    <w:p w14:paraId="7FEE4A4B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非线性映射：设计更复杂的网络结构，能够处理更复杂的非线性映射，提高超分辨率图像的质量。</w:t>
      </w:r>
    </w:p>
    <w:p w14:paraId="73A526A4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多尺度处理：考虑引入多尺度信息，以提高</w:t>
      </w:r>
      <w:r>
        <w:t>SRCNN对不同尺度图像的处理能力。</w:t>
      </w:r>
    </w:p>
    <w:p w14:paraId="21C8441C" w14:textId="77777777" w:rsidR="00E55CA0" w:rsidRDefault="00E55CA0" w:rsidP="00E55CA0">
      <w:pPr>
        <w:pStyle w:val="acbfdd8b-e11b-4d36-88ff-6049b138f862"/>
      </w:pPr>
      <w:r>
        <w:rPr>
          <w:rFonts w:hint="eastAsia"/>
        </w:rPr>
        <w:t>模型轻量化：设计更轻量级的模型，以减少计算资源消耗，适用于移动设备等资源受限环境。</w:t>
      </w:r>
    </w:p>
    <w:p w14:paraId="1AE9BA9E" w14:textId="77777777" w:rsidR="00E55CA0" w:rsidRDefault="00E55CA0" w:rsidP="00E55CA0">
      <w:pPr>
        <w:pStyle w:val="21bc9c4b-6a32-43e5-beaa-fd2d792c5735"/>
      </w:pPr>
      <w:r>
        <w:rPr>
          <w:rFonts w:hint="eastAsia"/>
        </w:rPr>
        <w:t>7、</w:t>
      </w:r>
      <w:r w:rsidRPr="007B44DC">
        <w:t>结论</w:t>
      </w:r>
    </w:p>
    <w:p w14:paraId="13A90E14" w14:textId="77777777" w:rsidR="00E55CA0" w:rsidRPr="007B44DC" w:rsidRDefault="00E55CA0" w:rsidP="00E55CA0">
      <w:pPr>
        <w:pStyle w:val="acbfdd8b-e11b-4d36-88ff-6049b138f862"/>
      </w:pPr>
      <w:r w:rsidRPr="007B44DC">
        <w:rPr>
          <w:rFonts w:hint="eastAsia"/>
        </w:rPr>
        <w:t>通过本次实验，我们验证了基于</w:t>
      </w:r>
      <w:r w:rsidRPr="007B44DC">
        <w:t>SRCNN的</w:t>
      </w:r>
      <w:proofErr w:type="gramStart"/>
      <w:r w:rsidRPr="007B44DC">
        <w:t>图像超</w:t>
      </w:r>
      <w:proofErr w:type="gramEnd"/>
      <w:r w:rsidRPr="007B44DC">
        <w:t>分辨率方法的可行性和性能。SRCNN在简单性、准确度等方面表现出良好的特性，具有广泛的应用前景。然而，仍需进一步改进SRCNN的性能，以适应更广泛的应用场景和需求。</w:t>
      </w:r>
    </w:p>
    <w:p w14:paraId="222DC401" w14:textId="77777777" w:rsidR="005237AD" w:rsidRPr="00E55CA0" w:rsidRDefault="005237AD"/>
    <w:sectPr w:rsidR="005237AD" w:rsidRPr="00E55CA0" w:rsidSect="00457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7E"/>
    <w:rsid w:val="00457A72"/>
    <w:rsid w:val="005237AD"/>
    <w:rsid w:val="00537C8B"/>
    <w:rsid w:val="00C4377E"/>
    <w:rsid w:val="00E5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F19CE-918A-4112-86A5-C9B68FB5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C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E55CA0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E55CA0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customStyle="1" w:styleId="acbfdd8b-e11b-4d36-88ff-6049b138f862">
    <w:name w:val="acbfdd8b-e11b-4d36-88ff-6049b138f862"/>
    <w:basedOn w:val="a4"/>
    <w:link w:val="acbfdd8b-e11b-4d36-88ff-6049b138f8620"/>
    <w:rsid w:val="00E55CA0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E55CA0"/>
    <w:rPr>
      <w:rFonts w:ascii="微软雅黑" w:eastAsia="微软雅黑" w:hAnsi="微软雅黑"/>
      <w:color w:val="000000"/>
      <w:sz w:val="22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E55CA0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E55CA0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E55CA0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E55CA0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paragraph" w:styleId="a3">
    <w:name w:val="Title"/>
    <w:basedOn w:val="a"/>
    <w:next w:val="a"/>
    <w:link w:val="a5"/>
    <w:uiPriority w:val="10"/>
    <w:qFormat/>
    <w:rsid w:val="00E55C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3"/>
    <w:uiPriority w:val="10"/>
    <w:rsid w:val="00E55C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ody Text"/>
    <w:basedOn w:val="a"/>
    <w:link w:val="a6"/>
    <w:uiPriority w:val="99"/>
    <w:semiHidden/>
    <w:unhideWhenUsed/>
    <w:rsid w:val="00E55CA0"/>
    <w:pPr>
      <w:spacing w:after="120"/>
    </w:pPr>
  </w:style>
  <w:style w:type="character" w:customStyle="1" w:styleId="a6">
    <w:name w:val="正文文本 字符"/>
    <w:basedOn w:val="a0"/>
    <w:link w:val="a4"/>
    <w:uiPriority w:val="99"/>
    <w:semiHidden/>
    <w:rsid w:val="00E55CA0"/>
  </w:style>
  <w:style w:type="character" w:customStyle="1" w:styleId="10">
    <w:name w:val="标题 1 字符"/>
    <w:basedOn w:val="a0"/>
    <w:link w:val="1"/>
    <w:uiPriority w:val="9"/>
    <w:rsid w:val="00E55C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55C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龙龙</dc:creator>
  <cp:keywords/>
  <dc:description/>
  <cp:lastModifiedBy>郭 龙龙</cp:lastModifiedBy>
  <cp:revision>2</cp:revision>
  <dcterms:created xsi:type="dcterms:W3CDTF">2024-05-10T04:56:00Z</dcterms:created>
  <dcterms:modified xsi:type="dcterms:W3CDTF">2024-05-10T04:56:00Z</dcterms:modified>
</cp:coreProperties>
</file>