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离散数学中我们学过如何求两个正整数的最大公因数——辗转相除法。因此，在编写实验要求计算两个正数的最大公因数时可以借用这个思维：利用已经写过的lc3代码的思路，经过语法转译，写出如下最后得出最大公因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根据书中学过的汇编语言，依据算法写出如下代码：</w:t>
      </w:r>
    </w:p>
    <w:p>
      <w:pPr>
        <w:ind w:firstLine="960" w:firstLineChars="4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LI a0 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令a0为0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ascii="宋体" w:hAnsi="宋体" w:eastAsia="宋体" w:cs="宋体"/>
          <w:sz w:val="24"/>
          <w:szCs w:val="24"/>
        </w:rPr>
        <w:t>MV x3,x1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将x1赋给x3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FLAG1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BEQ x3,x2,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x1号x2值相等跳转FLAG3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ascii="宋体" w:hAnsi="宋体" w:eastAsia="宋体" w:cs="宋体"/>
          <w:sz w:val="24"/>
          <w:szCs w:val="24"/>
        </w:rPr>
        <w:t>BGT x3,x2,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FLAG2;x3比x2大时跳转至FLAG2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ascii="宋体" w:hAnsi="宋体" w:eastAsia="宋体" w:cs="宋体"/>
          <w:sz w:val="24"/>
          <w:szCs w:val="24"/>
        </w:rPr>
        <w:t>SUB x2,x2,x3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x2=x2-x3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ascii="宋体" w:hAnsi="宋体" w:eastAsia="宋体" w:cs="宋体"/>
          <w:sz w:val="24"/>
          <w:szCs w:val="24"/>
        </w:rPr>
        <w:t>J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FLAG1;无条件跳转到FLAG1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FLAG2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SUB x3,x3,x2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x3=x3-x2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   </w:t>
      </w:r>
      <w:r>
        <w:rPr>
          <w:rFonts w:ascii="宋体" w:hAnsi="宋体" w:eastAsia="宋体" w:cs="宋体"/>
          <w:sz w:val="24"/>
          <w:szCs w:val="24"/>
        </w:rPr>
        <w:t>J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无条件跳转至FLAG1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FLAG3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ADD x1,x3,a0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;x1=x3+0</w:t>
      </w:r>
    </w:p>
    <w:bookmarkEnd w:id="0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pPr>
        <w:bidi w:val="0"/>
      </w:pPr>
      <w:r>
        <w:rPr>
          <w:rFonts w:hint="eastAsia"/>
          <w:lang w:val="en-US" w:eastAsia="zh-CN"/>
        </w:rPr>
        <w:t>在第一次代码试运行1,1；2,1；99,33；71,33均正确输出，由此算法代码正确！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2020-12-23T14:27:07Z</dcterms:created>
  <dc:creator>Moriarty</dc:creator>
  <cp:lastModifiedBy>TM先生</cp:lastModifiedBy>
  <dcterms:modified xsi:type="dcterms:W3CDTF">2020-12-23T15:06:54Z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