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6070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607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2501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Barlow" w:cs="Barlow" w:eastAsia="Barlow" w:hAnsi="Barlow"/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Barlow" w:cs="Barlow" w:eastAsia="Barlow" w:hAnsi="Barlo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rFonts w:ascii="Barlow" w:cs="Barlow" w:eastAsia="Barlow" w:hAnsi="Barlow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