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329D3D96"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28/03/2024</w:t>
            </w:r>
          </w:p>
        </w:tc>
      </w:tr>
      <w:tr w:rsidR="00245577" w:rsidRPr="004060B7" w14:paraId="40685DE5" w14:textId="77777777" w:rsidTr="000904CF">
        <w:trPr>
          <w:trHeight w:val="283"/>
        </w:trPr>
        <w:tc>
          <w:tcPr>
            <w:tcW w:w="9323" w:type="dxa"/>
            <w:shd w:val="clear" w:color="auto" w:fill="auto"/>
            <w:vAlign w:val="center"/>
          </w:tcPr>
          <w:p w14:paraId="344B1B70" w14:textId="77777777"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p>
        </w:tc>
      </w:tr>
      <w:tr w:rsidR="00245577" w:rsidRPr="004060B7" w14:paraId="7E4EFB83" w14:textId="77777777" w:rsidTr="000904CF">
        <w:trPr>
          <w:trHeight w:val="283"/>
        </w:trPr>
        <w:tc>
          <w:tcPr>
            <w:tcW w:w="9323" w:type="dxa"/>
            <w:shd w:val="clear" w:color="auto" w:fill="auto"/>
            <w:vAlign w:val="center"/>
          </w:tcPr>
          <w:p w14:paraId="7EE6FB98" w14:textId="082C54D0"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Inception Phase</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62AB3E00" w14:textId="7BD94409" w:rsidR="00E40350"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617106" w:history="1">
            <w:r w:rsidR="00E40350" w:rsidRPr="00AE2A08">
              <w:rPr>
                <w:rStyle w:val="Hyperlink"/>
                <w:noProof/>
              </w:rPr>
              <w:t>1.</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Introduction</w:t>
            </w:r>
            <w:r w:rsidR="00E40350">
              <w:rPr>
                <w:noProof/>
                <w:webHidden/>
              </w:rPr>
              <w:tab/>
            </w:r>
            <w:r w:rsidR="00E40350">
              <w:rPr>
                <w:noProof/>
                <w:webHidden/>
              </w:rPr>
              <w:fldChar w:fldCharType="begin"/>
            </w:r>
            <w:r w:rsidR="00E40350">
              <w:rPr>
                <w:noProof/>
                <w:webHidden/>
              </w:rPr>
              <w:instrText xml:space="preserve"> PAGEREF _Toc162617106 \h </w:instrText>
            </w:r>
            <w:r w:rsidR="00E40350">
              <w:rPr>
                <w:noProof/>
                <w:webHidden/>
              </w:rPr>
            </w:r>
            <w:r w:rsidR="00E40350">
              <w:rPr>
                <w:noProof/>
                <w:webHidden/>
              </w:rPr>
              <w:fldChar w:fldCharType="separate"/>
            </w:r>
            <w:r w:rsidR="00E40350">
              <w:rPr>
                <w:noProof/>
                <w:webHidden/>
              </w:rPr>
              <w:t>3</w:t>
            </w:r>
            <w:r w:rsidR="00E40350">
              <w:rPr>
                <w:noProof/>
                <w:webHidden/>
              </w:rPr>
              <w:fldChar w:fldCharType="end"/>
            </w:r>
          </w:hyperlink>
        </w:p>
        <w:p w14:paraId="5E7680F5" w14:textId="7387FA57"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7" w:history="1">
            <w:r w:rsidR="00E40350" w:rsidRPr="00AE2A08">
              <w:rPr>
                <w:rStyle w:val="Hyperlink"/>
                <w:noProof/>
              </w:rPr>
              <w:t>2.</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Architecture Constraints and Design Decisions</w:t>
            </w:r>
            <w:r w:rsidR="00E40350">
              <w:rPr>
                <w:noProof/>
                <w:webHidden/>
              </w:rPr>
              <w:tab/>
            </w:r>
            <w:r w:rsidR="00E40350">
              <w:rPr>
                <w:noProof/>
                <w:webHidden/>
              </w:rPr>
              <w:fldChar w:fldCharType="begin"/>
            </w:r>
            <w:r w:rsidR="00E40350">
              <w:rPr>
                <w:noProof/>
                <w:webHidden/>
              </w:rPr>
              <w:instrText xml:space="preserve"> PAGEREF _Toc162617107 \h </w:instrText>
            </w:r>
            <w:r w:rsidR="00E40350">
              <w:rPr>
                <w:noProof/>
                <w:webHidden/>
              </w:rPr>
            </w:r>
            <w:r w:rsidR="00E40350">
              <w:rPr>
                <w:noProof/>
                <w:webHidden/>
              </w:rPr>
              <w:fldChar w:fldCharType="separate"/>
            </w:r>
            <w:r w:rsidR="00E40350">
              <w:rPr>
                <w:noProof/>
                <w:webHidden/>
              </w:rPr>
              <w:t>4</w:t>
            </w:r>
            <w:r w:rsidR="00E40350">
              <w:rPr>
                <w:noProof/>
                <w:webHidden/>
              </w:rPr>
              <w:fldChar w:fldCharType="end"/>
            </w:r>
          </w:hyperlink>
        </w:p>
        <w:p w14:paraId="033E139F" w14:textId="61A13BB4"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8" w:history="1">
            <w:r w:rsidR="00E40350" w:rsidRPr="00AE2A08">
              <w:rPr>
                <w:rStyle w:val="Hyperlink"/>
                <w:noProof/>
              </w:rPr>
              <w:t>3.</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C4 Model</w:t>
            </w:r>
            <w:r w:rsidR="00E40350">
              <w:rPr>
                <w:noProof/>
                <w:webHidden/>
              </w:rPr>
              <w:tab/>
            </w:r>
            <w:r w:rsidR="00E40350">
              <w:rPr>
                <w:noProof/>
                <w:webHidden/>
              </w:rPr>
              <w:fldChar w:fldCharType="begin"/>
            </w:r>
            <w:r w:rsidR="00E40350">
              <w:rPr>
                <w:noProof/>
                <w:webHidden/>
              </w:rPr>
              <w:instrText xml:space="preserve"> PAGEREF _Toc162617108 \h </w:instrText>
            </w:r>
            <w:r w:rsidR="00E40350">
              <w:rPr>
                <w:noProof/>
                <w:webHidden/>
              </w:rPr>
            </w:r>
            <w:r w:rsidR="00E40350">
              <w:rPr>
                <w:noProof/>
                <w:webHidden/>
              </w:rPr>
              <w:fldChar w:fldCharType="separate"/>
            </w:r>
            <w:r w:rsidR="00E40350">
              <w:rPr>
                <w:noProof/>
                <w:webHidden/>
              </w:rPr>
              <w:t>5</w:t>
            </w:r>
            <w:r w:rsidR="00E40350">
              <w:rPr>
                <w:noProof/>
                <w:webHidden/>
              </w:rPr>
              <w:fldChar w:fldCharType="end"/>
            </w:r>
          </w:hyperlink>
        </w:p>
        <w:p w14:paraId="7F835B5A" w14:textId="0137A326"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9" w:history="1">
            <w:r w:rsidR="00E40350" w:rsidRPr="00AE2A08">
              <w:rPr>
                <w:rStyle w:val="Hyperlink"/>
                <w:noProof/>
                <w:lang w:val="en-US"/>
              </w:rPr>
              <w:t>4.</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Principles Applied</w:t>
            </w:r>
            <w:r w:rsidR="00E40350">
              <w:rPr>
                <w:noProof/>
                <w:webHidden/>
              </w:rPr>
              <w:tab/>
            </w:r>
            <w:r w:rsidR="00E40350">
              <w:rPr>
                <w:noProof/>
                <w:webHidden/>
              </w:rPr>
              <w:fldChar w:fldCharType="begin"/>
            </w:r>
            <w:r w:rsidR="00E40350">
              <w:rPr>
                <w:noProof/>
                <w:webHidden/>
              </w:rPr>
              <w:instrText xml:space="preserve"> PAGEREF _Toc162617109 \h </w:instrText>
            </w:r>
            <w:r w:rsidR="00E40350">
              <w:rPr>
                <w:noProof/>
                <w:webHidden/>
              </w:rPr>
            </w:r>
            <w:r w:rsidR="00E40350">
              <w:rPr>
                <w:noProof/>
                <w:webHidden/>
              </w:rPr>
              <w:fldChar w:fldCharType="separate"/>
            </w:r>
            <w:r w:rsidR="00E40350">
              <w:rPr>
                <w:noProof/>
                <w:webHidden/>
              </w:rPr>
              <w:t>6</w:t>
            </w:r>
            <w:r w:rsidR="00E40350">
              <w:rPr>
                <w:noProof/>
                <w:webHidden/>
              </w:rPr>
              <w:fldChar w:fldCharType="end"/>
            </w:r>
          </w:hyperlink>
        </w:p>
        <w:p w14:paraId="6D548C6C" w14:textId="3AABE8C0"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10" w:history="1">
            <w:r w:rsidR="00E40350" w:rsidRPr="00AE2A08">
              <w:rPr>
                <w:rStyle w:val="Hyperlink"/>
                <w:noProof/>
              </w:rPr>
              <w:t>5.</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Conclusion</w:t>
            </w:r>
            <w:r w:rsidR="00E40350">
              <w:rPr>
                <w:noProof/>
                <w:webHidden/>
              </w:rPr>
              <w:tab/>
            </w:r>
            <w:r w:rsidR="00E40350">
              <w:rPr>
                <w:noProof/>
                <w:webHidden/>
              </w:rPr>
              <w:fldChar w:fldCharType="begin"/>
            </w:r>
            <w:r w:rsidR="00E40350">
              <w:rPr>
                <w:noProof/>
                <w:webHidden/>
              </w:rPr>
              <w:instrText xml:space="preserve"> PAGEREF _Toc162617110 \h </w:instrText>
            </w:r>
            <w:r w:rsidR="00E40350">
              <w:rPr>
                <w:noProof/>
                <w:webHidden/>
              </w:rPr>
            </w:r>
            <w:r w:rsidR="00E40350">
              <w:rPr>
                <w:noProof/>
                <w:webHidden/>
              </w:rPr>
              <w:fldChar w:fldCharType="separate"/>
            </w:r>
            <w:r w:rsidR="00E40350">
              <w:rPr>
                <w:noProof/>
                <w:webHidden/>
              </w:rPr>
              <w:t>7</w:t>
            </w:r>
            <w:r w:rsidR="00E40350">
              <w:rPr>
                <w:noProof/>
                <w:webHidden/>
              </w:rPr>
              <w:fldChar w:fldCharType="end"/>
            </w:r>
          </w:hyperlink>
        </w:p>
        <w:p w14:paraId="6B4E60BE" w14:textId="5F9BFE66"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2617106"/>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2617107"/>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1AE37E72"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 unlike Java EE which can be more verbose.</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r w:rsidRPr="001D0B11">
        <w:rPr>
          <w:lang w:val="en-US"/>
        </w:rPr>
        <w:t>React's architecture focuses on building reusable UI components. While Vue.js and Angular also support component-based development, React's ecosystem and hooks make component reuse and management more intuitive</w:t>
      </w:r>
      <w:r w:rsidR="00DD338E">
        <w:rPr>
          <w:lang w:val="en-US"/>
        </w:rPr>
        <w:t>, and easy to use. Also, it encourages a rapid development.</w:t>
      </w:r>
    </w:p>
    <w:p w14:paraId="5E428C06" w14:textId="77777777" w:rsidR="001C74F0" w:rsidRPr="001D0B11" w:rsidRDefault="001C74F0" w:rsidP="001C74F0">
      <w:pPr>
        <w:pStyle w:val="ListParagraph"/>
        <w:numPr>
          <w:ilvl w:val="0"/>
          <w:numId w:val="7"/>
        </w:numPr>
        <w:rPr>
          <w:lang w:val="en-US"/>
        </w:rPr>
      </w:pPr>
      <w:r w:rsidRPr="00DD338E">
        <w:rPr>
          <w:rFonts w:eastAsiaTheme="majorEastAsia"/>
          <w:b/>
          <w:bCs/>
          <w:color w:val="7030A0"/>
          <w:lang w:val="en-US"/>
        </w:rPr>
        <w:t>Performance</w:t>
      </w:r>
      <w:r w:rsidRPr="00DD338E">
        <w:rPr>
          <w:b/>
          <w:bCs/>
          <w:color w:val="7030A0"/>
          <w:lang w:val="en-US"/>
        </w:rPr>
        <w:t>:</w:t>
      </w:r>
      <w:r w:rsidRPr="00DD338E">
        <w:rPr>
          <w:color w:val="7030A0"/>
          <w:lang w:val="en-US"/>
        </w:rPr>
        <w:t xml:space="preserve"> </w:t>
      </w:r>
      <w:r w:rsidRPr="001D0B11">
        <w:rPr>
          <w:lang w:val="en-US"/>
        </w:rPr>
        <w:t>React uses the Virtual DOM for efficient updates and rendering. While Vue.js also uses a Virtual DOM, React's reconciliation algorithm has been widely adopted and tested.</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React has a massive community, resulting in extensive libraries and tools to extend its functionality. While Angular and Vue.js also have strong ecosystems, React's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MySQL is one of the most widely-used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MySQL can manage a significant amount of data without compromising on performance. PostgreSQL can also scale, but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2617108"/>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This level shows the high-level technical architecture of the system</w:t>
      </w:r>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5545CDE2" w14:textId="77777777" w:rsidR="001C74F0" w:rsidRPr="0007478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71F83C7A" w14:textId="32252BEF" w:rsidR="001C74F0" w:rsidRPr="00074786" w:rsidRDefault="001C74F0" w:rsidP="001C74F0">
      <w:pPr>
        <w:rPr>
          <w:rFonts w:eastAsiaTheme="majorEastAsia" w:cstheme="majorBidi"/>
          <w:b/>
          <w:bCs/>
          <w:color w:val="7030A0"/>
          <w:sz w:val="28"/>
          <w:szCs w:val="28"/>
          <w:lang w:val="en-GB"/>
        </w:rPr>
      </w:pPr>
    </w:p>
    <w:p w14:paraId="5B350B4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1CA3856" w14:textId="77777777" w:rsidR="00015D78" w:rsidRDefault="00015D78" w:rsidP="001C74F0">
      <w:pPr>
        <w:rPr>
          <w:b/>
          <w:bCs/>
          <w:color w:val="7030A0"/>
          <w:lang w:val="ro-RO" w:eastAsia="ro-RO"/>
        </w:rPr>
      </w:pP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43F9CDFE" w:rsidR="00015D78" w:rsidRPr="00074786" w:rsidRDefault="00015D78" w:rsidP="001C74F0">
      <w:pPr>
        <w:rPr>
          <w:b/>
          <w:bCs/>
          <w:color w:val="7030A0"/>
          <w:lang w:val="ro-RO" w:eastAsia="ro-RO"/>
        </w:rPr>
      </w:pPr>
      <w:r>
        <w:rPr>
          <w:b/>
          <w:bCs/>
          <w:noProof/>
          <w:color w:val="7030A0"/>
          <w:lang w:val="ro-RO" w:eastAsia="ro-RO"/>
        </w:rPr>
        <w:drawing>
          <wp:inline distT="0" distB="0" distL="0" distR="0" wp14:anchorId="53D35EA2" wp14:editId="6C8286AD">
            <wp:extent cx="5725160" cy="5883910"/>
            <wp:effectExtent l="0" t="0" r="8890" b="2540"/>
            <wp:docPr id="977562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5883910"/>
                    </a:xfrm>
                    <a:prstGeom prst="rect">
                      <a:avLst/>
                    </a:prstGeom>
                    <a:noFill/>
                    <a:ln>
                      <a:noFill/>
                    </a:ln>
                  </pic:spPr>
                </pic:pic>
              </a:graphicData>
            </a:graphic>
          </wp:inline>
        </w:drawing>
      </w: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5F182101" w14:textId="77777777" w:rsidR="001C74F0" w:rsidRDefault="001C74F0" w:rsidP="001C74F0">
      <w:pPr>
        <w:rPr>
          <w:lang w:val="ro-RO" w:eastAsia="ro-RO"/>
        </w:rPr>
      </w:pPr>
    </w:p>
    <w:p w14:paraId="3BB7134F" w14:textId="67539335" w:rsidR="001C74F0" w:rsidRPr="00074786" w:rsidRDefault="001C74F0" w:rsidP="001C74F0">
      <w:pPr>
        <w:pStyle w:val="Heading1"/>
        <w:rPr>
          <w:b w:val="0"/>
          <w:bCs w:val="0"/>
          <w:color w:val="7030A0"/>
          <w:szCs w:val="32"/>
          <w:lang w:val="en-US"/>
        </w:rPr>
      </w:pPr>
      <w:bookmarkStart w:id="3" w:name="_Toc162617109"/>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r w:rsidRPr="00DD338E">
        <w:rPr>
          <w:b/>
          <w:bCs/>
          <w:color w:val="7030A0"/>
          <w:lang w:val="en-US"/>
        </w:rPr>
        <w:t>Liskov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Pr="00344BE3" w:rsidRDefault="001C74F0" w:rsidP="001C74F0">
      <w:pPr>
        <w:ind w:left="360"/>
        <w:rPr>
          <w:lang w:val="ro-RO"/>
        </w:rPr>
      </w:pPr>
    </w:p>
    <w:p w14:paraId="54DB81B4" w14:textId="77777777" w:rsidR="001C74F0" w:rsidRDefault="001C74F0" w:rsidP="001C74F0">
      <w:pPr>
        <w:rPr>
          <w:rFonts w:eastAsiaTheme="majorEastAsia" w:cstheme="majorBidi"/>
          <w:b/>
          <w:bCs/>
          <w:sz w:val="28"/>
          <w:szCs w:val="28"/>
          <w:lang w:val="ro-RO"/>
        </w:rPr>
      </w:pPr>
    </w:p>
    <w:p w14:paraId="040BA778" w14:textId="0C4339F7" w:rsidR="001C74F0" w:rsidRPr="00074786" w:rsidRDefault="001C74F0" w:rsidP="001C74F0">
      <w:pPr>
        <w:pStyle w:val="Heading1"/>
        <w:rPr>
          <w:color w:val="7030A0"/>
        </w:rPr>
      </w:pPr>
      <w:bookmarkStart w:id="4" w:name="_Toc162617110"/>
      <w:r w:rsidRPr="00074786">
        <w:rPr>
          <w:color w:val="7030A0"/>
        </w:rPr>
        <w:lastRenderedPageBreak/>
        <w:t>Conclusion</w:t>
      </w:r>
      <w:bookmarkEnd w:id="4"/>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5"/>
  </w:num>
  <w:num w:numId="2" w16cid:durableId="1676029909">
    <w:abstractNumId w:val="6"/>
  </w:num>
  <w:num w:numId="3" w16cid:durableId="1318875022">
    <w:abstractNumId w:val="11"/>
  </w:num>
  <w:num w:numId="4" w16cid:durableId="904796575">
    <w:abstractNumId w:val="3"/>
  </w:num>
  <w:num w:numId="5" w16cid:durableId="1747648950">
    <w:abstractNumId w:val="10"/>
  </w:num>
  <w:num w:numId="6" w16cid:durableId="2086148420">
    <w:abstractNumId w:val="1"/>
  </w:num>
  <w:num w:numId="7" w16cid:durableId="575088390">
    <w:abstractNumId w:val="8"/>
  </w:num>
  <w:num w:numId="8" w16cid:durableId="1308976974">
    <w:abstractNumId w:val="9"/>
  </w:num>
  <w:num w:numId="9" w16cid:durableId="1275014091">
    <w:abstractNumId w:val="7"/>
  </w:num>
  <w:num w:numId="10" w16cid:durableId="1299266256">
    <w:abstractNumId w:val="0"/>
  </w:num>
  <w:num w:numId="11" w16cid:durableId="2079551949">
    <w:abstractNumId w:val="2"/>
  </w:num>
  <w:num w:numId="12" w16cid:durableId="984700773">
    <w:abstractNumId w:val="12"/>
  </w:num>
  <w:num w:numId="13" w16cid:durableId="1656954990">
    <w:abstractNumId w:val="6"/>
  </w:num>
  <w:num w:numId="14" w16cid:durableId="46758921">
    <w:abstractNumId w:val="4"/>
  </w:num>
  <w:num w:numId="15" w16cid:durableId="468668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45577"/>
    <w:rsid w:val="00363F7A"/>
    <w:rsid w:val="0049026A"/>
    <w:rsid w:val="004A5261"/>
    <w:rsid w:val="004C4575"/>
    <w:rsid w:val="0057175B"/>
    <w:rsid w:val="005A1E41"/>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10</cp:revision>
  <dcterms:created xsi:type="dcterms:W3CDTF">2024-03-28T10:36:00Z</dcterms:created>
  <dcterms:modified xsi:type="dcterms:W3CDTF">2024-04-05T09:21:00Z</dcterms:modified>
</cp:coreProperties>
</file>