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0F2440"/>
          <w:sz w:val="72"/>
          <w:szCs w:val="72"/>
        </w:rPr>
        <w:t xml:space="preserve">ENGER</w:t>
      </w:r>
    </w:p>
    <w:p>
      <w:pPr>
        <w:spacing w:after="120"/>
        <w:jc w:val="center"/>
      </w:pPr>
      <w:r>
        <w:rPr>
          <w:b/>
          <w:bCs/>
          <w:color w:val="0095D9"/>
          <w:sz w:val="40"/>
          <w:szCs w:val="40"/>
        </w:rPr>
        <w:t xml:space="preserve">エージェント操作マニュアル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ログイン → CSVアップロード → マッチング → 提案 → 成約まで</w:t>
      </w:r>
    </w:p>
    <w:p>
      <w:pPr>
        <w:jc w:val="center"/>
      </w:pPr>
      <w:r>
        <w:rPr>
          <w:color w:val="777777"/>
          <w:sz w:val="20"/>
          <w:szCs w:val="20"/>
        </w:rPr>
        <w:t xml:space="preserve">dx.enger.jp ／ 営業エージェント向け</w:t>
      </w:r>
    </w:p>
    <w:p>
      <w:pPr>
        <w:jc w:val="center"/>
      </w:pPr>
      <w:r>
        <w:rPr>
          <w:color w:val="777777"/>
          <w:sz w:val="20"/>
          <w:szCs w:val="20"/>
        </w:rPr>
        <w:t xml:space="preserve">最終更新: 2026-05-25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はじめに — このツールでやること</w:t>
      </w:r>
    </w:p>
    <w:p>
      <w:pPr>
        <w:spacing w:after="120"/>
      </w:pPr>
      <w:r>
        <w:t xml:space="preserve">ENGER（dx.enger.jp）は、案件と人材をマッチングして「提案 → 面談 → クロージング → 稼働（成約）」まで進める営業支援ツールです。あなたの基本の流れは次の通りです。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順番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やること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ログインする（管理者から受け取ったメール＋仮パスワード）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人材・案件を CSV でアップロードする（ここがスタート）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マッチングで「案件 × 人材」のペアを選ぶ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提案する（2人1組：提案者＋パートナー）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面談・打合せを記録し、クロージングする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稼働（成約）にして、日報を書く</w:t>
            </w:r>
          </w:p>
        </w:tc>
      </w:tr>
    </w:tbl>
    <w:p>
      <w:pPr>
        <w:pBdr>
          <w:left w:val="single" w:color="12B76A" w:sz="18" w:space="8"/>
        </w:pBdr>
        <w:shd w:fill="ECFDF3" w:val="clear"/>
        <w:spacing w:after="160" w:before="80"/>
      </w:pPr>
      <w:r>
        <w:rPr>
          <w:sz w:val="20"/>
          <w:szCs w:val="20"/>
        </w:rPr>
        <w:t xml:space="preserve">ポイント：迷ったら「ダッシュボード（ホーム）」に戻ると、今日やるべきことが上から順に出ています。</w:t>
      </w:r>
    </w:p>
    <w:p>
      <w:pPr>
        <w:pStyle w:val="Heading1"/>
      </w:pPr>
      <w:r>
        <w:t xml:space="preserve">1. ログイン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1  </w:t>
      </w:r>
      <w:r>
        <w:rPr>
          <w:b/>
          <w:bCs/>
          <w:color w:val="0F2440"/>
          <w:sz w:val="24"/>
          <w:szCs w:val="24"/>
        </w:rPr>
        <w:t xml:space="preserve">dx.enger.jp を開く</w:t>
      </w:r>
    </w:p>
    <w:p>
      <w:pPr>
        <w:spacing w:after="60"/>
        <w:ind w:left="240"/>
      </w:pPr>
      <w:r>
        <w:rPr>
          <w:sz w:val="21"/>
          <w:szCs w:val="21"/>
        </w:rPr>
        <w:t xml:space="preserve">ブラウザ（Chrome 推奨）で https://dx.enger.jp を開きます。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2  </w:t>
      </w:r>
      <w:r>
        <w:rPr>
          <w:b/>
          <w:bCs/>
          <w:color w:val="0F2440"/>
          <w:sz w:val="24"/>
          <w:szCs w:val="24"/>
        </w:rPr>
        <w:t xml:space="preserve">メールとパスワードを入力</w:t>
      </w:r>
    </w:p>
    <w:p>
      <w:pPr>
        <w:spacing w:after="60"/>
        <w:ind w:left="240"/>
      </w:pPr>
      <w:r>
        <w:rPr>
          <w:sz w:val="21"/>
          <w:szCs w:val="21"/>
        </w:rPr>
        <w:t xml:space="preserve">「利用規約・プライバシーポリシーに同意します」にチェックを入れます。</w:t>
      </w:r>
    </w:p>
    <w:p>
      <w:pPr>
        <w:spacing w:after="60"/>
        <w:ind w:left="240"/>
      </w:pPr>
      <w:r>
        <w:rPr>
          <w:sz w:val="21"/>
          <w:szCs w:val="21"/>
        </w:rPr>
        <w:t xml:space="preserve">管理者から受け取った「メールアドレス」と「仮パスワード」を入力し、「メールでログイン →」を押します。</w:t>
      </w:r>
    </w:p>
    <w:p>
      <w:pPr>
        <w:spacing w:after="60"/>
        <w:ind w:left="240"/>
      </w:pPr>
      <w:r>
        <w:rPr>
          <w:sz w:val="21"/>
          <w:szCs w:val="21"/>
        </w:rPr>
        <w:t xml:space="preserve">Google アカウントで登録された場合は「Google でログイン」を押します。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3  </w:t>
      </w:r>
      <w:r>
        <w:rPr>
          <w:b/>
          <w:bCs/>
          <w:color w:val="0F2440"/>
          <w:sz w:val="24"/>
          <w:szCs w:val="24"/>
        </w:rPr>
        <w:t xml:space="preserve">初回ログイン後にパスワードを変更</w:t>
      </w:r>
    </w:p>
    <w:p>
      <w:pPr>
        <w:spacing w:after="60"/>
        <w:ind w:left="240"/>
      </w:pPr>
      <w:r>
        <w:rPr>
          <w:sz w:val="21"/>
          <w:szCs w:val="21"/>
        </w:rPr>
        <w:t xml:space="preserve">仮パスワードのままにせず、早めにご自身のパスワードへ変更してください。</w:t>
      </w:r>
    </w:p>
    <w:p>
      <w:pPr>
        <w:pBdr>
          <w:left w:val="single" w:color="F0A500" w:sz="18" w:space="8"/>
        </w:pBdr>
        <w:shd w:fill="FFF7E6" w:val="clear"/>
        <w:spacing w:after="160" w:before="80"/>
      </w:pPr>
      <w:r>
        <w:rPr>
          <w:i/>
          <w:iCs/>
          <w:sz w:val="20"/>
          <w:szCs w:val="20"/>
        </w:rPr>
        <w:t xml:space="preserve">パスワードを忘れた／ログインできないときは、自分で再設定せず管理者に「パスワード再発行」を依頼してください（管理者が新しい仮パスワードを発行します）。</w:t>
      </w:r>
    </w:p>
    <w:p>
      <w:pPr>
        <w:pStyle w:val="Heading1"/>
      </w:pPr>
      <w:r>
        <w:t xml:space="preserve">2. 画面の見方</w:t>
      </w:r>
    </w:p>
    <w:p>
      <w:pPr>
        <w:spacing w:after="120"/>
      </w:pPr>
      <w:r>
        <w:t xml:space="preserve">左サイドバーが主なメニューです。あなたの職能設定により表示が変わります。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メニュー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何をする場所か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ダッシュボード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今日やるべきこと・あなたのKPI・クロージングペアの一覧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マッチング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案件と人材を突き合わせてペアを作り、提案ボードに送る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案件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案件の一覧・CSV取込・企業担当の設定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人材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人材（候補者）の一覧・CSV取込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提案管理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提案を「未対応→提案中→面談調整→クロージング中→面談合格」で管理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稼働管理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成約後の稼働を管理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打合せ記録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商談・面談のメモとフォロー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日報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1日の振り返りを記録</w:t>
            </w:r>
          </w:p>
        </w:tc>
      </w:tr>
    </w:tbl>
    <w:p>
      <w:pPr>
        <w:pStyle w:val="Heading1"/>
      </w:pPr>
      <w:r>
        <w:t xml:space="preserve">3. CSVで人材・案件をアップロードする（スタート地点）</w:t>
      </w:r>
    </w:p>
    <w:p>
      <w:pPr>
        <w:spacing w:after="120"/>
      </w:pPr>
      <w:r>
        <w:rPr>
          <w:b/>
          <w:bCs/>
        </w:rPr>
        <w:t xml:space="preserve">ここから始めます。Excel などで作った CSV を取り込むと、人材や案件が一覧に入ります。</w:t>
      </w:r>
    </w:p>
    <w:p>
      <w:pPr>
        <w:pStyle w:val="Heading2"/>
      </w:pPr>
      <w:r>
        <w:t xml:space="preserve">3-1. テンプレートをダウンロード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1  </w:t>
      </w:r>
      <w:r>
        <w:rPr>
          <w:b/>
          <w:bCs/>
          <w:color w:val="0F2440"/>
          <w:sz w:val="24"/>
          <w:szCs w:val="24"/>
        </w:rPr>
        <w:t xml:space="preserve">「人材」または「案件」ページを開く</w:t>
      </w:r>
    </w:p>
    <w:p>
      <w:pPr>
        <w:spacing w:after="60"/>
        <w:ind w:left="240"/>
      </w:pPr>
      <w:r>
        <w:rPr>
          <w:sz w:val="21"/>
          <w:szCs w:val="21"/>
        </w:rPr>
        <w:t xml:space="preserve">人材を登録するなら「人材」、案件なら「案件」をサイドバーから開きます。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2  </w:t>
      </w:r>
      <w:r>
        <w:rPr>
          <w:b/>
          <w:bCs/>
          <w:color w:val="0F2440"/>
          <w:sz w:val="24"/>
          <w:szCs w:val="24"/>
        </w:rPr>
        <w:t xml:space="preserve">「テンプレ」ボタンを押す</w:t>
      </w:r>
    </w:p>
    <w:p>
      <w:pPr>
        <w:spacing w:after="60"/>
        <w:ind w:left="240"/>
      </w:pPr>
      <w:r>
        <w:rPr>
          <w:sz w:val="21"/>
          <w:szCs w:val="21"/>
        </w:rPr>
        <w:t xml:space="preserve">画面上部の「テンプレ」ボタンを押すと、見本入りの CSV ファイルがダウンロードされます。これを Excel で開いて編集します。</w:t>
      </w:r>
    </w:p>
    <w:p>
      <w:pPr>
        <w:pStyle w:val="Heading2"/>
      </w:pPr>
      <w:r>
        <w:t xml:space="preserve">3-2. CSV に記入する（列の意味）</w:t>
      </w:r>
    </w:p>
    <w:p>
      <w:pPr>
        <w:spacing w:after="120"/>
      </w:pPr>
      <w:r>
        <w:rPr>
          <w:b/>
          <w:bCs/>
        </w:rPr>
        <w:t xml:space="preserve">人材テンプレートの列：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氏名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必須。候補者の名前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職種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例：バックエンドエンジニア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所属区分 / 所属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フリーランス・自社・パートナー等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スキル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「/」区切りで複数可（例：Java/Spring/AWS）。※重要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希望単価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例：70（万円）。※重要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稼働開始 / 勤務地 / 経験 / ステータス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任意。わかる範囲で</w:t>
            </w:r>
          </w:p>
        </w:tc>
      </w:tr>
    </w:tbl>
    <w:p>
      <w:pPr>
        <w:spacing w:after="120"/>
      </w:pPr>
      <w:r>
        <w:rPr>
          <w:b/>
          <w:bCs/>
        </w:rPr>
        <w:t xml:space="preserve">案件テンプレートの列：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案件名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クライアント名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企業名。※重要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募集職種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例：フロントエンドエンジニア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必要スキル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「/」区切り（例：React/TypeScript/AWS）。※重要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単価下限 / 単価上限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例：70 / 90（万円）。※重要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リモート可否 / 勤務地 / 稼働開始希望日 / ステータス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任意</w:t>
            </w:r>
          </w:p>
        </w:tc>
      </w:tr>
    </w:tbl>
    <w:p>
      <w:pPr>
        <w:pBdr>
          <w:left w:val="single" w:color="12B76A" w:sz="18" w:space="8"/>
        </w:pBdr>
        <w:shd w:fill="ECFDF3" w:val="clear"/>
        <w:spacing w:after="160" w:before="80"/>
      </w:pPr>
      <w:r>
        <w:rPr>
          <w:sz w:val="20"/>
          <w:szCs w:val="20"/>
        </w:rPr>
        <w:t xml:space="preserve">「スキル」「単価」（案件は「クライアント名」も）が入っていると、後のマッチングの精度が大きく上がります。なるべく埋めましょう。</w:t>
      </w:r>
    </w:p>
    <w:p>
      <w:pPr>
        <w:pStyle w:val="Heading2"/>
      </w:pPr>
      <w:r>
        <w:t xml:space="preserve">3-3. アップロードして取り込む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1  </w:t>
      </w:r>
      <w:r>
        <w:rPr>
          <w:b/>
          <w:bCs/>
          <w:color w:val="0F2440"/>
          <w:sz w:val="24"/>
          <w:szCs w:val="24"/>
        </w:rPr>
        <w:t xml:space="preserve">「CSV取込」ボタンを押す</w:t>
      </w:r>
    </w:p>
    <w:p>
      <w:pPr>
        <w:spacing w:after="60"/>
        <w:ind w:left="240"/>
      </w:pPr>
      <w:r>
        <w:rPr>
          <w:sz w:val="21"/>
          <w:szCs w:val="21"/>
        </w:rPr>
        <w:t xml:space="preserve">画面上部の「CSV取込」を押し、編集した CSV ファイルを選びます。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2  </w:t>
      </w:r>
      <w:r>
        <w:rPr>
          <w:b/>
          <w:bCs/>
          <w:color w:val="0F2440"/>
          <w:sz w:val="24"/>
          <w:szCs w:val="24"/>
        </w:rPr>
        <w:t xml:space="preserve">プレビューで内容を確認</w:t>
      </w:r>
    </w:p>
    <w:p>
      <w:pPr>
        <w:spacing w:after="60"/>
        <w:ind w:left="240"/>
      </w:pPr>
      <w:r>
        <w:rPr>
          <w:sz w:val="21"/>
          <w:szCs w:val="21"/>
        </w:rPr>
        <w:t xml:space="preserve">取り込み前に「CSV取込プレビュー / 検証」が表示されます。</w:t>
      </w:r>
    </w:p>
    <w:p>
      <w:pPr>
        <w:spacing w:after="60"/>
        <w:ind w:left="240"/>
      </w:pPr>
      <w:r>
        <w:rPr>
          <w:sz w:val="21"/>
          <w:szCs w:val="21"/>
        </w:rPr>
        <w:t xml:space="preserve">「取込不可（✗）」の行（氏名・案件名がない等）は自動で除外されます。</w:t>
      </w:r>
    </w:p>
    <w:p>
      <w:pPr>
        <w:spacing w:after="60"/>
        <w:ind w:left="240"/>
      </w:pPr>
      <w:r>
        <w:rPr>
          <w:sz w:val="21"/>
          <w:szCs w:val="21"/>
        </w:rPr>
        <w:t xml:space="preserve">「スキル空」などの警告も確認できます。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3  </w:t>
      </w:r>
      <w:r>
        <w:rPr>
          <w:b/>
          <w:bCs/>
          <w:color w:val="0F2440"/>
          <w:sz w:val="24"/>
          <w:szCs w:val="24"/>
        </w:rPr>
        <w:t xml:space="preserve">取り込み方法を選ぶ</w:t>
      </w:r>
    </w:p>
    <w:p>
      <w:pPr>
        <w:spacing w:after="60"/>
        <w:ind w:left="240"/>
      </w:pPr>
      <w:r>
        <w:rPr>
          <w:sz w:val="21"/>
          <w:szCs w:val="21"/>
        </w:rPr>
        <w:t xml:space="preserve">「重要データ完備の N 件のみ取込（推奨）」… スキル・単価（案件はクライアントも）が揃った行だけ。質を担保したいとき。</w:t>
      </w:r>
    </w:p>
    <w:p>
      <w:pPr>
        <w:spacing w:after="60"/>
        <w:ind w:left="240"/>
      </w:pPr>
      <w:r>
        <w:rPr>
          <w:sz w:val="21"/>
          <w:szCs w:val="21"/>
        </w:rPr>
        <w:t xml:space="preserve">「取込可能な N 件を取込」… 不可を除いた全件。</w:t>
      </w:r>
    </w:p>
    <w:p>
      <w:pPr>
        <w:spacing w:after="60"/>
        <w:ind w:left="240"/>
      </w:pPr>
      <w:r>
        <w:rPr>
          <w:sz w:val="21"/>
          <w:szCs w:val="21"/>
        </w:rPr>
        <w:t xml:space="preserve">「正常 N 件のみ」… 警告も無い行だけ。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4  </w:t>
      </w:r>
      <w:r>
        <w:rPr>
          <w:b/>
          <w:bCs/>
          <w:color w:val="0F2440"/>
          <w:sz w:val="24"/>
          <w:szCs w:val="24"/>
        </w:rPr>
        <w:t xml:space="preserve">取込完了</w:t>
      </w:r>
    </w:p>
    <w:p>
      <w:pPr>
        <w:spacing w:after="60"/>
        <w:ind w:left="240"/>
      </w:pPr>
      <w:r>
        <w:rPr>
          <w:sz w:val="21"/>
          <w:szCs w:val="21"/>
        </w:rPr>
        <w:t xml:space="preserve">「N 件を取り込みました」と出れば成功。人材／案件の一覧に反映されます。</w:t>
      </w:r>
    </w:p>
    <w:p>
      <w:pPr>
        <w:pBdr>
          <w:left w:val="single" w:color="F0A500" w:sz="18" w:space="8"/>
        </w:pBdr>
        <w:shd w:fill="FFF7E6" w:val="clear"/>
        <w:spacing w:after="160" w:before="80"/>
      </w:pPr>
      <w:r>
        <w:rPr>
          <w:i/>
          <w:iCs/>
          <w:sz w:val="20"/>
          <w:szCs w:val="20"/>
        </w:rPr>
        <w:t xml:space="preserve">文字化けする場合は、CSV を「UTF-8」で保存し直してください（テンプレートは UTF-8 です）。</w:t>
      </w:r>
    </w:p>
    <w:p>
      <w:pPr>
        <w:pStyle w:val="Heading1"/>
      </w:pPr>
      <w:r>
        <w:t xml:space="preserve">4. マッチング（案件 × 人材）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1  </w:t>
      </w:r>
      <w:r>
        <w:rPr>
          <w:b/>
          <w:bCs/>
          <w:color w:val="0F2440"/>
          <w:sz w:val="24"/>
          <w:szCs w:val="24"/>
        </w:rPr>
        <w:t xml:space="preserve">「マッチング」を開く</w:t>
      </w:r>
    </w:p>
    <w:p>
      <w:pPr>
        <w:spacing w:after="60"/>
        <w:ind w:left="240"/>
      </w:pPr>
      <w:r>
        <w:rPr>
          <w:sz w:val="21"/>
          <w:szCs w:val="21"/>
        </w:rPr>
        <w:t xml:space="preserve">案件と人材のスコア付きの組み合わせが表示されます。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2  </w:t>
      </w:r>
      <w:r>
        <w:rPr>
          <w:b/>
          <w:bCs/>
          <w:color w:val="0F2440"/>
          <w:sz w:val="24"/>
          <w:szCs w:val="24"/>
        </w:rPr>
        <w:t xml:space="preserve">良いペアを選んで「提案ボードに記録」</w:t>
      </w:r>
    </w:p>
    <w:p>
      <w:pPr>
        <w:spacing w:after="60"/>
        <w:ind w:left="240"/>
      </w:pPr>
      <w:r>
        <w:rPr>
          <w:sz w:val="21"/>
          <w:szCs w:val="21"/>
        </w:rPr>
        <w:t xml:space="preserve">マッチ度の高いペアを選び、提案ボードへ送ります。これで「提案」が1件作られます。</w:t>
      </w:r>
    </w:p>
    <w:p>
      <w:pPr>
        <w:pBdr>
          <w:left w:val="single" w:color="12B76A" w:sz="18" w:space="8"/>
        </w:pBdr>
        <w:shd w:fill="ECFDF3" w:val="clear"/>
        <w:spacing w:after="160" w:before="80"/>
      </w:pPr>
      <w:r>
        <w:rPr>
          <w:sz w:val="20"/>
          <w:szCs w:val="20"/>
        </w:rPr>
        <w:t xml:space="preserve">案件に「企業担当」が設定されていると、その担当者が提案の“クロージング担当のデフォルト”に自動で入ります。</w:t>
      </w:r>
    </w:p>
    <w:p>
      <w:pPr>
        <w:pStyle w:val="Heading1"/>
      </w:pPr>
      <w:r>
        <w:t xml:space="preserve">5. 提案する（2人1組）</w:t>
      </w:r>
    </w:p>
    <w:p>
      <w:pPr>
        <w:spacing w:after="120"/>
      </w:pPr>
      <w:r>
        <w:rPr>
          <w:b/>
          <w:bCs/>
        </w:rPr>
        <w:t xml:space="preserve">提案は必ず「2人1組」で進めます。抜け漏れを防ぐためです。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1  </w:t>
      </w:r>
      <w:r>
        <w:rPr>
          <w:b/>
          <w:bCs/>
          <w:color w:val="0F2440"/>
          <w:sz w:val="24"/>
          <w:szCs w:val="24"/>
        </w:rPr>
        <w:t xml:space="preserve">「提案管理」を開き、カードの「編集」を押す</w:t>
      </w:r>
    </w:p>
    <w:p>
      <w:pPr>
        <w:spacing w:after="60"/>
        <w:ind w:left="240"/>
      </w:pPr>
      <w:r>
        <w:rPr>
          <w:sz w:val="21"/>
          <w:szCs w:val="21"/>
        </w:rPr>
        <w:t xml:space="preserve">作成された提案がカンバン（未対応 → 提案中 → …）に並びます。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2  </w:t>
      </w:r>
      <w:r>
        <w:rPr>
          <w:b/>
          <w:bCs/>
          <w:color w:val="0F2440"/>
          <w:sz w:val="24"/>
          <w:szCs w:val="24"/>
        </w:rPr>
        <w:t xml:space="preserve">提案者とパートナーを選ぶ</w:t>
      </w:r>
    </w:p>
    <w:p>
      <w:pPr>
        <w:spacing w:after="60"/>
        <w:ind w:left="240"/>
      </w:pPr>
      <w:r>
        <w:rPr>
          <w:sz w:val="21"/>
          <w:szCs w:val="21"/>
        </w:rPr>
        <w:t xml:space="preserve">「提案者」＝あなた（提案を出した人）。</w:t>
      </w:r>
    </w:p>
    <w:p>
      <w:pPr>
        <w:spacing w:after="60"/>
        <w:ind w:left="240"/>
      </w:pPr>
      <w:r>
        <w:rPr>
          <w:sz w:val="21"/>
          <w:szCs w:val="21"/>
        </w:rPr>
        <w:t xml:space="preserve">「パートナー」＝一緒に進める相棒を選びます（インサイド／アウトサイドの区分は関係なく、誰でも選べます）。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3  </w:t>
      </w:r>
      <w:r>
        <w:rPr>
          <w:b/>
          <w:bCs/>
          <w:color w:val="0F2440"/>
          <w:sz w:val="24"/>
          <w:szCs w:val="24"/>
        </w:rPr>
        <w:t xml:space="preserve">クロージング担当を決める</w:t>
      </w:r>
    </w:p>
    <w:p>
      <w:pPr>
        <w:spacing w:after="60"/>
        <w:ind w:left="240"/>
      </w:pPr>
      <w:r>
        <w:rPr>
          <w:sz w:val="21"/>
          <w:szCs w:val="21"/>
        </w:rPr>
        <w:t xml:space="preserve">初期値は「案件企業の担当者（開拓した人・その企業と話したことがある人）」が入ります。</w:t>
      </w:r>
    </w:p>
    <w:p>
      <w:pPr>
        <w:spacing w:after="60"/>
        <w:ind w:left="240"/>
      </w:pPr>
      <w:r>
        <w:rPr>
          <w:sz w:val="21"/>
          <w:szCs w:val="21"/>
        </w:rPr>
        <w:t xml:space="preserve">基本はその人がクロージングしますが、ペアで相談して別の人に変更できます（提案者・パートナー・他メンバーから選択）。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4  </w:t>
      </w:r>
      <w:r>
        <w:rPr>
          <w:b/>
          <w:bCs/>
          <w:color w:val="0F2440"/>
          <w:sz w:val="24"/>
          <w:szCs w:val="24"/>
        </w:rPr>
        <w:t xml:space="preserve">「保存」を押す</w:t>
      </w:r>
    </w:p>
    <w:p>
      <w:pPr>
        <w:spacing w:after="60"/>
        <w:ind w:left="240"/>
      </w:pPr>
      <w:r>
        <w:rPr>
          <w:sz w:val="21"/>
          <w:szCs w:val="21"/>
        </w:rPr>
        <w:t xml:space="preserve">カードに「提案 ○○ / 組 ○○ / CL ○○」が表示されます。</w:t>
      </w:r>
    </w:p>
    <w:p>
      <w:pPr>
        <w:pBdr>
          <w:left w:val="single" w:color="F0A500" w:sz="18" w:space="8"/>
        </w:pBdr>
        <w:shd w:fill="FFF7E6" w:val="clear"/>
        <w:spacing w:after="160" w:before="80"/>
      </w:pPr>
      <w:r>
        <w:rPr>
          <w:i/>
          <w:iCs/>
          <w:sz w:val="20"/>
          <w:szCs w:val="20"/>
        </w:rPr>
        <w:t xml:space="preserve">企業担当が未設定の案件は「案件管理で企業担当を設定すると既定になります」と表示されます。先に案件の企業担当を決めておくとスムーズです。</w:t>
      </w:r>
    </w:p>
    <w:p>
      <w:pPr>
        <w:pStyle w:val="Heading1"/>
      </w:pPr>
      <w:r>
        <w:t xml:space="preserve">6. 面談・打合せ・クロージング</w:t>
      </w:r>
    </w:p>
    <w:p>
      <w:pPr>
        <w:pStyle w:val="ListParagraph"/>
        <w:numPr>
          <w:ilvl w:val="0"/>
          <w:numId w:val="2"/>
        </w:numPr>
      </w:pPr>
      <w:r>
        <w:t xml:space="preserve">提案カードの「編集」で、架電進捗・面談予定日・面談ステータスを記録します。</w:t>
      </w:r>
    </w:p>
    <w:p>
      <w:pPr>
        <w:pStyle w:val="ListParagraph"/>
        <w:numPr>
          <w:ilvl w:val="0"/>
          <w:numId w:val="2"/>
        </w:numPr>
      </w:pPr>
      <w:r>
        <w:t xml:space="preserve">商談・打合せの内容は「打合せ記録」に残します（フォロー期限やネガ反応も管理できます）。</w:t>
      </w:r>
    </w:p>
    <w:p>
      <w:pPr>
        <w:pStyle w:val="ListParagraph"/>
        <w:numPr>
          <w:ilvl w:val="0"/>
          <w:numId w:val="2"/>
        </w:numPr>
      </w:pPr>
      <w:r>
        <w:t xml:space="preserve">カンバンの「← →」でステージを進めます：提案中 → 面談調整 → クロージング中 → 面談合格。</w:t>
      </w:r>
    </w:p>
    <w:p>
      <w:pPr>
        <w:pStyle w:val="ListParagraph"/>
        <w:numPr>
          <w:ilvl w:val="0"/>
          <w:numId w:val="2"/>
        </w:numPr>
      </w:pPr>
      <w:r>
        <w:t xml:space="preserve">見送り（失注）になったら、必ず「失注理由」を選んで記録します（分析の必須項目です）。</w:t>
      </w:r>
    </w:p>
    <w:p>
      <w:pPr>
        <w:pStyle w:val="Heading1"/>
      </w:pPr>
      <w:r>
        <w:t xml:space="preserve">7. 稼働（成約）と日報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1  </w:t>
      </w:r>
      <w:r>
        <w:rPr>
          <w:b/>
          <w:bCs/>
          <w:color w:val="0F2440"/>
          <w:sz w:val="24"/>
          <w:szCs w:val="24"/>
        </w:rPr>
        <w:t xml:space="preserve">面談合格 → 「稼働化」</w:t>
      </w:r>
    </w:p>
    <w:p>
      <w:pPr>
        <w:spacing w:after="60"/>
        <w:ind w:left="240"/>
      </w:pPr>
      <w:r>
        <w:rPr>
          <w:sz w:val="21"/>
          <w:szCs w:val="21"/>
        </w:rPr>
        <w:t xml:space="preserve">「面談合格」になったカードの「稼働化 →」を押すと、稼働管理へ移ります（売上に計上）。</w:t>
      </w:r>
    </w:p>
    <w:p>
      <w:pPr>
        <w:pBdr>
          <w:left w:val="single" w:color="0095D9" w:sz="24" w:space="10"/>
        </w:pBdr>
        <w:shd w:fill="EAF6FD" w:val="clear"/>
        <w:spacing w:after="40" w:before="160"/>
      </w:pPr>
      <w:r>
        <w:rPr>
          <w:b/>
          <w:bCs/>
          <w:color w:val="0095D9"/>
          <w:sz w:val="22"/>
          <w:szCs w:val="22"/>
        </w:rPr>
        <w:t xml:space="preserve">STEP 2  </w:t>
      </w:r>
      <w:r>
        <w:rPr>
          <w:b/>
          <w:bCs/>
          <w:color w:val="0F2440"/>
          <w:sz w:val="24"/>
          <w:szCs w:val="24"/>
        </w:rPr>
        <w:t xml:space="preserve">日報を書く</w:t>
      </w:r>
    </w:p>
    <w:p>
      <w:pPr>
        <w:spacing w:after="60"/>
        <w:ind w:left="240"/>
      </w:pPr>
      <w:r>
        <w:rPr>
          <w:sz w:val="21"/>
          <w:szCs w:val="21"/>
        </w:rPr>
        <w:t xml:space="preserve">「日報」から1日の振り返りを記録します。ダッシュボードに未提出アラートが出たら忘れずに。</w:t>
      </w:r>
    </w:p>
    <w:p>
      <w:pPr>
        <w:pStyle w:val="Heading1"/>
      </w:pPr>
      <w:r>
        <w:t xml:space="preserve">8. 困ったとき（FAQ）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こんなとき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F2440"/>
                <w:sz w:val="19"/>
                <w:szCs w:val="19"/>
              </w:rPr>
              <w:t xml:space="preserve">どうする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ログインできない／パスワードを忘れた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管理者に「パスワード再発行」を依頼（新しい仮パスワードが発行されます）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CSVが文字化けする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UTF-8 で保存し直す。まずテンプレートをDLして使う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取り込んだのに件数が少ない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「重要データ完備のみ」を選ぶと、スキル・単価が未記入の行は除外されます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提案のクロージング担当が空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案件に「企業担当」を設定する／カードで担当を選ぶ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画面が見つからない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サイドバーの表示は職能設定で変わります。必要な職能の付与を管理者に依頼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同じ案件×人材を二重提案した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同一組み合わせは自動でまとめられます（重複作成されません）</w:t>
            </w:r>
          </w:p>
        </w:tc>
      </w:tr>
    </w:tbl>
    <w:p>
      <w:pPr>
        <w:pBdr>
          <w:left w:val="single" w:color="F0A500" w:sz="18" w:space="8"/>
        </w:pBdr>
        <w:shd w:fill="FFF7E6" w:val="clear"/>
        <w:spacing w:after="160" w:before="80"/>
      </w:pPr>
      <w:r>
        <w:rPr>
          <w:i/>
          <w:iCs/>
          <w:sz w:val="20"/>
          <w:szCs w:val="20"/>
        </w:rPr>
        <w:t xml:space="preserve">セキュリティ：パスワードやログイン情報を他人と共有しないでください。アカウントの追加・権限変更は管理者のみが行えます。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ENGER エージェント操作マニュアル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&quot;Yu Gothic&quot;, &quot;游ゴシック&quot;, &quot;Meiryo&quot;, sans-serif" w:cs="&quot;Yu Gothic&quot;, &quot;游ゴシック&quot;, &quot;Meiryo&quot;, sans-serif" w:eastAsia="&quot;Yu Gothic&quot;, &quot;游ゴシック&quot;, &quot;Meiryo&quot;, sans-serif" w:hAnsi="&quot;Yu Gothic&quot;, &quot;游ゴシック&quot;, &quot;Meiryo&quot;, sans-seri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95D9" w:sz="6" w:space="4"/>
      </w:pBdr>
      <w:spacing w:after="160" w:before="320"/>
      <w:outlineLvl w:val="0"/>
    </w:pPr>
    <w:rPr>
      <w:rFonts w:ascii="&quot;Yu Gothic&quot;, &quot;游ゴシック&quot;, &quot;Meiryo&quot;, sans-serif" w:cs="&quot;Yu Gothic&quot;, &quot;游ゴシック&quot;, &quot;Meiryo&quot;, sans-serif" w:eastAsia="&quot;Yu Gothic&quot;, &quot;游ゴシック&quot;, &quot;Meiryo&quot;, sans-serif" w:hAnsi="&quot;Yu Gothic&quot;, &quot;游ゴシック&quot;, &quot;Meiryo&quot;, sans-serif"/>
      <w:b/>
      <w:bCs/>
      <w:color w:val="0F24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&quot;Yu Gothic&quot;, &quot;游ゴシック&quot;, &quot;Meiryo&quot;, sans-serif" w:cs="&quot;Yu Gothic&quot;, &quot;游ゴシック&quot;, &quot;Meiryo&quot;, sans-serif" w:eastAsia="&quot;Yu Gothic&quot;, &quot;游ゴシック&quot;, &quot;Meiryo&quot;, sans-serif" w:hAnsi="&quot;Yu Gothic&quot;, &quot;游ゴシック&quot;, &quot;Meiryo&quot;, sans-serif"/>
      <w:b/>
      <w:bCs/>
      <w:color w:val="0095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ENGER エージェント操作マニュアル</dc:title>
  <dc:creator>ENGER</dc:creator>
  <cp:lastModifiedBy>Un-named</cp:lastModifiedBy>
  <cp:revision>1</cp:revision>
  <dcterms:created xsi:type="dcterms:W3CDTF">2026-05-24T22:02:04.655Z</dcterms:created>
  <dcterms:modified xsi:type="dcterms:W3CDTF">2026-05-24T22:02:04.656Z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