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lang w:val="en-US" w:eastAsia="zh-CN"/>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w:t>
            </w:r>
            <w:r>
              <w:rPr>
                <w:rFonts w:hint="eastAsia"/>
                <w:sz w:val="24"/>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2017年11月1</w:t>
            </w:r>
            <w:r>
              <w:rPr>
                <w:rFonts w:hint="eastAsia"/>
                <w:sz w:val="24"/>
                <w:lang w:val="en-US" w:eastAsia="zh-CN"/>
              </w:rPr>
              <w:t>9</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978"/>
        <w:gridCol w:w="1551"/>
        <w:gridCol w:w="1884"/>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8" w:type="dxa"/>
            <w:shd w:val="clear" w:color="auto" w:fill="D9D9D9"/>
          </w:tcPr>
          <w:p>
            <w:pPr>
              <w:jc w:val="center"/>
              <w:rPr>
                <w:rFonts w:ascii="宋体" w:hAnsi="宋体"/>
                <w:sz w:val="24"/>
              </w:rPr>
            </w:pPr>
            <w:r>
              <w:rPr>
                <w:rFonts w:hint="eastAsia" w:ascii="宋体" w:hAnsi="宋体"/>
                <w:sz w:val="24"/>
              </w:rPr>
              <w:t>版本/状态</w:t>
            </w:r>
          </w:p>
        </w:tc>
        <w:tc>
          <w:tcPr>
            <w:tcW w:w="1978" w:type="dxa"/>
            <w:shd w:val="clear" w:color="auto" w:fill="D9D9D9"/>
          </w:tcPr>
          <w:p>
            <w:pPr>
              <w:jc w:val="center"/>
              <w:rPr>
                <w:rFonts w:ascii="宋体" w:hAnsi="宋体"/>
                <w:sz w:val="24"/>
              </w:rPr>
            </w:pPr>
            <w:r>
              <w:rPr>
                <w:rFonts w:hint="eastAsia" w:ascii="宋体" w:hAnsi="宋体"/>
                <w:sz w:val="24"/>
              </w:rPr>
              <w:t>参与者</w:t>
            </w:r>
          </w:p>
        </w:tc>
        <w:tc>
          <w:tcPr>
            <w:tcW w:w="1551" w:type="dxa"/>
            <w:shd w:val="clear" w:color="auto" w:fill="D9D9D9"/>
          </w:tcPr>
          <w:p>
            <w:pPr>
              <w:jc w:val="center"/>
              <w:rPr>
                <w:rFonts w:ascii="宋体" w:hAnsi="宋体"/>
                <w:sz w:val="24"/>
              </w:rPr>
            </w:pPr>
            <w:r>
              <w:rPr>
                <w:rFonts w:hint="eastAsia" w:ascii="宋体" w:hAnsi="宋体"/>
                <w:sz w:val="24"/>
              </w:rPr>
              <w:t>起止日期</w:t>
            </w:r>
          </w:p>
        </w:tc>
        <w:tc>
          <w:tcPr>
            <w:tcW w:w="1884" w:type="dxa"/>
            <w:shd w:val="clear" w:color="auto" w:fill="D9D9D9"/>
          </w:tcPr>
          <w:p>
            <w:pPr>
              <w:jc w:val="center"/>
              <w:rPr>
                <w:rFonts w:ascii="宋体" w:hAnsi="宋体"/>
                <w:sz w:val="24"/>
              </w:rPr>
            </w:pPr>
            <w:r>
              <w:rPr>
                <w:rFonts w:hint="eastAsia" w:ascii="宋体" w:hAnsi="宋体"/>
                <w:sz w:val="24"/>
              </w:rPr>
              <w:t>备注</w:t>
            </w:r>
          </w:p>
        </w:tc>
        <w:tc>
          <w:tcPr>
            <w:tcW w:w="2071" w:type="dxa"/>
            <w:shd w:val="clear" w:color="auto" w:fill="D9D9D9"/>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jc w:val="left"/>
              <w:rPr>
                <w:rFonts w:ascii="宋体" w:hAnsi="宋体"/>
                <w:sz w:val="24"/>
              </w:rPr>
            </w:pPr>
            <w:r>
              <w:rPr>
                <w:rFonts w:hint="eastAsia" w:ascii="宋体" w:hAnsi="宋体"/>
                <w:sz w:val="24"/>
              </w:rPr>
              <w:t>V0.1</w:t>
            </w:r>
          </w:p>
        </w:tc>
        <w:tc>
          <w:tcPr>
            <w:tcW w:w="1978" w:type="dxa"/>
          </w:tcPr>
          <w:p>
            <w:pPr>
              <w:jc w:val="left"/>
              <w:rPr>
                <w:rFonts w:ascii="宋体" w:hAnsi="宋体"/>
                <w:sz w:val="24"/>
              </w:rPr>
            </w:pPr>
            <w:r>
              <w:rPr>
                <w:rFonts w:hint="eastAsia" w:ascii="宋体" w:hAnsi="宋体"/>
                <w:sz w:val="24"/>
              </w:rPr>
              <w:t>曾雨晴 于欣汝</w:t>
            </w:r>
          </w:p>
        </w:tc>
        <w:tc>
          <w:tcPr>
            <w:tcW w:w="1551"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1884" w:type="dxa"/>
          </w:tcPr>
          <w:p>
            <w:pPr>
              <w:jc w:val="left"/>
              <w:rPr>
                <w:rFonts w:ascii="宋体" w:hAnsi="宋体"/>
                <w:sz w:val="24"/>
              </w:rPr>
            </w:pPr>
            <w:r>
              <w:rPr>
                <w:rFonts w:hint="eastAsia" w:ascii="宋体" w:hAnsi="宋体"/>
                <w:sz w:val="24"/>
              </w:rPr>
              <w:t>需求工程计划的初步编写</w:t>
            </w:r>
          </w:p>
        </w:tc>
        <w:tc>
          <w:tcPr>
            <w:tcW w:w="2071" w:type="dxa"/>
          </w:tcPr>
          <w:p>
            <w:pPr>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jc w:val="left"/>
              <w:rPr>
                <w:rFonts w:ascii="宋体" w:hAnsi="宋体"/>
                <w:sz w:val="24"/>
              </w:rPr>
            </w:pPr>
            <w:r>
              <w:rPr>
                <w:rFonts w:hint="eastAsia" w:ascii="宋体" w:hAnsi="宋体"/>
                <w:sz w:val="24"/>
              </w:rPr>
              <w:t>V0.2</w:t>
            </w:r>
          </w:p>
        </w:tc>
        <w:tc>
          <w:tcPr>
            <w:tcW w:w="1978" w:type="dxa"/>
          </w:tcPr>
          <w:p>
            <w:pPr>
              <w:jc w:val="left"/>
              <w:rPr>
                <w:rFonts w:ascii="宋体" w:hAnsi="宋体"/>
                <w:sz w:val="24"/>
              </w:rPr>
            </w:pPr>
            <w:r>
              <w:rPr>
                <w:rFonts w:hint="eastAsia" w:ascii="宋体" w:hAnsi="宋体"/>
                <w:sz w:val="24"/>
              </w:rPr>
              <w:t>奕吉  靳泽旭  张旗</w:t>
            </w:r>
          </w:p>
        </w:tc>
        <w:tc>
          <w:tcPr>
            <w:tcW w:w="1551" w:type="dxa"/>
          </w:tcPr>
          <w:p>
            <w:pPr>
              <w:jc w:val="left"/>
              <w:rPr>
                <w:rFonts w:ascii="宋体" w:hAnsi="宋体"/>
                <w:sz w:val="24"/>
              </w:rPr>
            </w:pPr>
            <w:r>
              <w:rPr>
                <w:rFonts w:hint="eastAsia" w:ascii="宋体" w:hAnsi="宋体"/>
                <w:sz w:val="24"/>
              </w:rPr>
              <w:t>2017年10月31日</w:t>
            </w:r>
          </w:p>
        </w:tc>
        <w:tc>
          <w:tcPr>
            <w:tcW w:w="1884" w:type="dxa"/>
          </w:tcPr>
          <w:p>
            <w:pPr>
              <w:jc w:val="left"/>
              <w:rPr>
                <w:rFonts w:ascii="宋体" w:hAnsi="宋体"/>
                <w:sz w:val="24"/>
              </w:rPr>
            </w:pPr>
            <w:r>
              <w:rPr>
                <w:rFonts w:hint="eastAsia" w:ascii="宋体" w:hAnsi="宋体"/>
                <w:sz w:val="24"/>
              </w:rPr>
              <w:t>修改WBS，需求工程计划甘特图</w:t>
            </w:r>
            <w:r>
              <w:rPr>
                <w:rFonts w:ascii="宋体" w:hAnsi="宋体"/>
                <w:sz w:val="24"/>
              </w:rPr>
              <w:t>,LRC</w:t>
            </w:r>
            <w:r>
              <w:rPr>
                <w:rFonts w:hint="eastAsia" w:ascii="宋体" w:hAnsi="宋体"/>
                <w:sz w:val="24"/>
              </w:rPr>
              <w:t>表</w:t>
            </w:r>
          </w:p>
        </w:tc>
        <w:tc>
          <w:tcPr>
            <w:tcW w:w="2071" w:type="dxa"/>
          </w:tcPr>
          <w:p>
            <w:pPr>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jc w:val="left"/>
              <w:rPr>
                <w:rFonts w:ascii="宋体" w:hAnsi="宋体"/>
                <w:sz w:val="24"/>
              </w:rPr>
            </w:pPr>
            <w:r>
              <w:rPr>
                <w:rFonts w:hint="eastAsia" w:ascii="宋体" w:hAnsi="宋体"/>
                <w:sz w:val="24"/>
              </w:rPr>
              <w:t>V0.3</w:t>
            </w:r>
          </w:p>
        </w:tc>
        <w:tc>
          <w:tcPr>
            <w:tcW w:w="1978" w:type="dxa"/>
          </w:tcPr>
          <w:p>
            <w:pPr>
              <w:jc w:val="left"/>
              <w:rPr>
                <w:rFonts w:ascii="宋体" w:hAnsi="宋体"/>
                <w:sz w:val="24"/>
              </w:rPr>
            </w:pPr>
            <w:r>
              <w:rPr>
                <w:rFonts w:hint="eastAsia" w:ascii="宋体" w:hAnsi="宋体"/>
                <w:sz w:val="24"/>
              </w:rPr>
              <w:t xml:space="preserve">奕吉 于欣汝 曾雨晴 </w:t>
            </w:r>
          </w:p>
        </w:tc>
        <w:tc>
          <w:tcPr>
            <w:tcW w:w="1551" w:type="dxa"/>
          </w:tcPr>
          <w:p>
            <w:pPr>
              <w:jc w:val="left"/>
              <w:rPr>
                <w:rFonts w:ascii="宋体" w:hAnsi="宋体"/>
                <w:sz w:val="24"/>
              </w:rPr>
            </w:pPr>
            <w:r>
              <w:rPr>
                <w:rFonts w:hint="eastAsia" w:ascii="宋体" w:hAnsi="宋体"/>
                <w:sz w:val="24"/>
              </w:rPr>
              <w:t>2017年11月1日</w:t>
            </w:r>
          </w:p>
        </w:tc>
        <w:tc>
          <w:tcPr>
            <w:tcW w:w="1884" w:type="dxa"/>
          </w:tcPr>
          <w:p>
            <w:pPr>
              <w:jc w:val="left"/>
              <w:rPr>
                <w:rFonts w:ascii="宋体" w:hAnsi="宋体"/>
                <w:sz w:val="24"/>
              </w:rPr>
            </w:pPr>
            <w:r>
              <w:rPr>
                <w:rFonts w:hint="eastAsia" w:ascii="宋体" w:hAnsi="宋体"/>
                <w:sz w:val="24"/>
              </w:rPr>
              <w:t>完善质量保证计划和人力资源计划，风险计划</w:t>
            </w:r>
          </w:p>
        </w:tc>
        <w:tc>
          <w:tcPr>
            <w:tcW w:w="2071" w:type="dxa"/>
          </w:tcPr>
          <w:p>
            <w:pPr>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jc w:val="left"/>
              <w:rPr>
                <w:rFonts w:ascii="宋体" w:hAnsi="宋体"/>
                <w:sz w:val="24"/>
              </w:rPr>
            </w:pPr>
            <w:r>
              <w:rPr>
                <w:rFonts w:hint="eastAsia" w:ascii="宋体" w:hAnsi="宋体"/>
                <w:sz w:val="24"/>
              </w:rPr>
              <w:t>V1.0</w:t>
            </w:r>
          </w:p>
        </w:tc>
        <w:tc>
          <w:tcPr>
            <w:tcW w:w="1978" w:type="dxa"/>
          </w:tcPr>
          <w:p>
            <w:pPr>
              <w:tabs>
                <w:tab w:val="left" w:pos="15"/>
              </w:tabs>
              <w:jc w:val="left"/>
              <w:rPr>
                <w:rFonts w:ascii="宋体" w:hAnsi="宋体"/>
                <w:sz w:val="24"/>
              </w:rPr>
            </w:pPr>
            <w:r>
              <w:rPr>
                <w:rFonts w:ascii="宋体" w:hAnsi="宋体"/>
                <w:sz w:val="24"/>
              </w:rPr>
              <w:tab/>
            </w:r>
            <w:r>
              <w:rPr>
                <w:rFonts w:hint="eastAsia" w:ascii="宋体" w:hAnsi="宋体"/>
                <w:sz w:val="24"/>
              </w:rPr>
              <w:t>于欣汝 曾雨晴</w:t>
            </w:r>
          </w:p>
        </w:tc>
        <w:tc>
          <w:tcPr>
            <w:tcW w:w="1551" w:type="dxa"/>
          </w:tcPr>
          <w:p>
            <w:pPr>
              <w:jc w:val="left"/>
              <w:rPr>
                <w:rFonts w:ascii="宋体" w:hAnsi="宋体"/>
                <w:sz w:val="24"/>
              </w:rPr>
            </w:pPr>
            <w:r>
              <w:rPr>
                <w:rFonts w:hint="eastAsia" w:ascii="宋体" w:hAnsi="宋体"/>
                <w:sz w:val="24"/>
              </w:rPr>
              <w:t>2017年11月3日</w:t>
            </w:r>
          </w:p>
        </w:tc>
        <w:tc>
          <w:tcPr>
            <w:tcW w:w="1884" w:type="dxa"/>
          </w:tcPr>
          <w:p>
            <w:pPr>
              <w:jc w:val="left"/>
              <w:rPr>
                <w:rFonts w:ascii="宋体" w:hAnsi="宋体"/>
                <w:sz w:val="24"/>
              </w:rPr>
            </w:pPr>
            <w:r>
              <w:rPr>
                <w:rFonts w:hint="eastAsia" w:ascii="宋体" w:hAnsi="宋体"/>
                <w:sz w:val="24"/>
              </w:rPr>
              <w:t>修改任务输入输出，和风险计划及干特</w:t>
            </w:r>
          </w:p>
        </w:tc>
        <w:tc>
          <w:tcPr>
            <w:tcW w:w="2071" w:type="dxa"/>
          </w:tcPr>
          <w:p>
            <w:pPr>
              <w:jc w:val="left"/>
              <w:rPr>
                <w:rFonts w:hint="eastAsia" w:ascii="宋体" w:hAnsi="宋体" w:eastAsia="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jc w:val="left"/>
              <w:rPr>
                <w:rFonts w:hint="eastAsia" w:ascii="宋体" w:hAnsi="宋体"/>
                <w:sz w:val="24"/>
              </w:rPr>
            </w:pPr>
            <w:r>
              <w:rPr>
                <w:rFonts w:hint="eastAsia" w:ascii="宋体" w:hAnsi="宋体"/>
                <w:sz w:val="24"/>
              </w:rPr>
              <w:t>V1.1</w:t>
            </w:r>
          </w:p>
        </w:tc>
        <w:tc>
          <w:tcPr>
            <w:tcW w:w="1978" w:type="dxa"/>
          </w:tcPr>
          <w:p>
            <w:pPr>
              <w:tabs>
                <w:tab w:val="left" w:pos="15"/>
              </w:tabs>
              <w:jc w:val="left"/>
              <w:rPr>
                <w:rFonts w:ascii="宋体" w:hAnsi="宋体"/>
                <w:sz w:val="24"/>
              </w:rPr>
            </w:pPr>
            <w:r>
              <w:rPr>
                <w:rFonts w:ascii="宋体" w:hAnsi="宋体"/>
                <w:sz w:val="24"/>
              </w:rPr>
              <w:tab/>
            </w:r>
            <w:r>
              <w:rPr>
                <w:rFonts w:hint="eastAsia" w:ascii="宋体" w:hAnsi="宋体"/>
                <w:sz w:val="24"/>
              </w:rPr>
              <w:t xml:space="preserve">于欣汝 </w:t>
            </w:r>
          </w:p>
        </w:tc>
        <w:tc>
          <w:tcPr>
            <w:tcW w:w="1551" w:type="dxa"/>
          </w:tcPr>
          <w:p>
            <w:pPr>
              <w:jc w:val="left"/>
              <w:rPr>
                <w:rFonts w:hint="eastAsia" w:ascii="宋体" w:hAnsi="宋体"/>
                <w:sz w:val="24"/>
              </w:rPr>
            </w:pPr>
            <w:r>
              <w:rPr>
                <w:rFonts w:hint="eastAsia" w:ascii="宋体" w:hAnsi="宋体"/>
                <w:sz w:val="24"/>
              </w:rPr>
              <w:t>2017年11月12日</w:t>
            </w:r>
          </w:p>
        </w:tc>
        <w:tc>
          <w:tcPr>
            <w:tcW w:w="1884" w:type="dxa"/>
          </w:tcPr>
          <w:p>
            <w:pPr>
              <w:jc w:val="left"/>
              <w:rPr>
                <w:rFonts w:hint="eastAsia" w:ascii="宋体" w:hAnsi="宋体"/>
                <w:sz w:val="24"/>
              </w:rPr>
            </w:pPr>
            <w:r>
              <w:rPr>
                <w:rFonts w:hint="eastAsia" w:ascii="宋体" w:hAnsi="宋体"/>
                <w:sz w:val="24"/>
              </w:rPr>
              <w:t>修改风险计划</w:t>
            </w:r>
          </w:p>
        </w:tc>
        <w:tc>
          <w:tcPr>
            <w:tcW w:w="2071"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jc w:val="left"/>
              <w:rPr>
                <w:rFonts w:hint="eastAsia" w:ascii="宋体" w:hAnsi="宋体" w:eastAsia="宋体"/>
                <w:sz w:val="24"/>
                <w:lang w:val="en-US" w:eastAsia="zh-CN"/>
              </w:rPr>
            </w:pPr>
            <w:r>
              <w:rPr>
                <w:rFonts w:hint="eastAsia" w:ascii="宋体" w:hAnsi="宋体"/>
                <w:sz w:val="24"/>
                <w:lang w:val="en-US" w:eastAsia="zh-CN"/>
              </w:rPr>
              <w:t>V1.2</w:t>
            </w:r>
          </w:p>
        </w:tc>
        <w:tc>
          <w:tcPr>
            <w:tcW w:w="1978" w:type="dxa"/>
          </w:tcPr>
          <w:p>
            <w:pPr>
              <w:tabs>
                <w:tab w:val="left" w:pos="15"/>
              </w:tabs>
              <w:jc w:val="left"/>
              <w:rPr>
                <w:rFonts w:hint="eastAsia" w:ascii="宋体" w:hAnsi="宋体" w:eastAsia="宋体"/>
                <w:sz w:val="24"/>
                <w:lang w:val="en-US" w:eastAsia="zh-CN"/>
              </w:rPr>
            </w:pPr>
            <w:r>
              <w:rPr>
                <w:rFonts w:hint="eastAsia" w:ascii="宋体" w:hAnsi="宋体"/>
                <w:sz w:val="24"/>
                <w:lang w:val="en-US" w:eastAsia="zh-CN"/>
              </w:rPr>
              <w:t>张旗</w:t>
            </w:r>
          </w:p>
        </w:tc>
        <w:tc>
          <w:tcPr>
            <w:tcW w:w="1551" w:type="dxa"/>
          </w:tcPr>
          <w:p>
            <w:pPr>
              <w:jc w:val="left"/>
              <w:rPr>
                <w:rFonts w:hint="eastAsia" w:ascii="宋体" w:hAnsi="宋体" w:eastAsia="宋体"/>
                <w:sz w:val="24"/>
                <w:lang w:val="en-US" w:eastAsia="zh-CN"/>
              </w:rPr>
            </w:pPr>
            <w:r>
              <w:rPr>
                <w:rFonts w:hint="eastAsia" w:ascii="宋体" w:hAnsi="宋体"/>
                <w:sz w:val="24"/>
                <w:lang w:val="en-US" w:eastAsia="zh-CN"/>
              </w:rPr>
              <w:t>2017/11/19-2017/11/19</w:t>
            </w:r>
          </w:p>
        </w:tc>
        <w:tc>
          <w:tcPr>
            <w:tcW w:w="1884" w:type="dxa"/>
          </w:tcPr>
          <w:p>
            <w:pPr>
              <w:jc w:val="left"/>
              <w:rPr>
                <w:rFonts w:hint="eastAsia" w:ascii="宋体" w:hAnsi="宋体" w:eastAsia="宋体"/>
                <w:sz w:val="24"/>
                <w:lang w:val="en-US" w:eastAsia="zh-CN"/>
              </w:rPr>
            </w:pPr>
            <w:r>
              <w:rPr>
                <w:rFonts w:hint="eastAsia" w:ascii="宋体" w:hAnsi="宋体"/>
                <w:sz w:val="24"/>
                <w:lang w:val="en-US" w:eastAsia="zh-CN"/>
              </w:rPr>
              <w:t>完善用户组</w:t>
            </w:r>
          </w:p>
        </w:tc>
        <w:tc>
          <w:tcPr>
            <w:tcW w:w="2071" w:type="dxa"/>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pStyle w:val="8"/>
        <w:tabs>
          <w:tab w:val="right" w:leader="dot" w:pos="8306"/>
        </w:tabs>
        <w:jc w:val="center"/>
        <w:rPr>
          <w:b/>
          <w:bCs/>
          <w:sz w:val="28"/>
          <w:szCs w:val="28"/>
        </w:rPr>
      </w:pPr>
      <w:r>
        <w:rPr>
          <w:rFonts w:hint="eastAsia"/>
          <w:b/>
          <w:bCs/>
          <w:sz w:val="28"/>
          <w:szCs w:val="28"/>
        </w:rPr>
        <w:t>目录</w:t>
      </w:r>
    </w:p>
    <w:p>
      <w:pPr>
        <w:pStyle w:val="8"/>
        <w:tabs>
          <w:tab w:val="right" w:leader="dot" w:pos="8296"/>
        </w:tabs>
        <w:rPr>
          <w:rFonts w:asciiTheme="minorHAnsi" w:hAnsiTheme="minorHAnsi" w:eastAsiaTheme="minorEastAsia" w:cstheme="minorBidi"/>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"_Toc497662145" </w:instrText>
      </w:r>
      <w:r>
        <w:fldChar w:fldCharType="separate"/>
      </w:r>
      <w:r>
        <w:rPr>
          <w:rStyle w:val="13"/>
        </w:rPr>
        <w:t>1、 介绍</w:t>
      </w:r>
      <w:r>
        <w:tab/>
      </w:r>
      <w:r>
        <w:fldChar w:fldCharType="begin"/>
      </w:r>
      <w:r>
        <w:instrText xml:space="preserve"> PAGEREF _Toc497662145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"_Toc497662146" </w:instrText>
      </w:r>
      <w:r>
        <w:fldChar w:fldCharType="separate"/>
      </w:r>
      <w:r>
        <w:rPr>
          <w:rStyle w:val="13"/>
        </w:rPr>
        <w:t>1.1目的</w:t>
      </w:r>
      <w:r>
        <w:tab/>
      </w:r>
      <w:r>
        <w:fldChar w:fldCharType="begin"/>
      </w:r>
      <w:r>
        <w:instrText xml:space="preserve"> PAGEREF _Toc497662146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"_Toc497662147" </w:instrText>
      </w:r>
      <w:r>
        <w:fldChar w:fldCharType="separate"/>
      </w:r>
      <w:r>
        <w:rPr>
          <w:rStyle w:val="13"/>
        </w:rPr>
        <w:t>1.2责任</w:t>
      </w:r>
      <w:r>
        <w:tab/>
      </w:r>
      <w:r>
        <w:fldChar w:fldCharType="begin"/>
      </w:r>
      <w:r>
        <w:instrText xml:space="preserve"> PAGEREF _Toc497662147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"_Toc497662148" </w:instrText>
      </w:r>
      <w:r>
        <w:fldChar w:fldCharType="separate"/>
      </w:r>
      <w:r>
        <w:rPr>
          <w:rStyle w:val="13"/>
        </w:rPr>
        <w:t>1.3范围</w:t>
      </w:r>
      <w:r>
        <w:tab/>
      </w:r>
      <w:r>
        <w:fldChar w:fldCharType="begin"/>
      </w:r>
      <w:r>
        <w:instrText xml:space="preserve"> PAGEREF _Toc497662148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"_Toc497662149" </w:instrText>
      </w:r>
      <w:r>
        <w:fldChar w:fldCharType="separate"/>
      </w:r>
      <w:r>
        <w:rPr>
          <w:rStyle w:val="13"/>
        </w:rPr>
        <w:t>1.4项目目标</w:t>
      </w:r>
      <w:r>
        <w:tab/>
      </w:r>
      <w:r>
        <w:fldChar w:fldCharType="begin"/>
      </w:r>
      <w:r>
        <w:instrText xml:space="preserve"> PAGEREF _Toc497662149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"_Toc497662150" </w:instrText>
      </w:r>
      <w:r>
        <w:fldChar w:fldCharType="separate"/>
      </w:r>
      <w:r>
        <w:rPr>
          <w:rStyle w:val="13"/>
        </w:rPr>
        <w:t>1.5需求工程交付成果</w:t>
      </w:r>
      <w:r>
        <w:tab/>
      </w:r>
      <w:r>
        <w:fldChar w:fldCharType="begin"/>
      </w:r>
      <w:r>
        <w:instrText xml:space="preserve"> PAGEREF _Toc497662150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"_Toc497662151" </w:instrText>
      </w:r>
      <w:r>
        <w:fldChar w:fldCharType="separate"/>
      </w:r>
      <w:r>
        <w:rPr>
          <w:rStyle w:val="13"/>
        </w:rPr>
        <w:t>1.6验收标准</w:t>
      </w:r>
      <w:r>
        <w:tab/>
      </w:r>
      <w:r>
        <w:fldChar w:fldCharType="begin"/>
      </w:r>
      <w:r>
        <w:instrText xml:space="preserve"> PAGEREF _Toc497662151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"_Toc497662152" </w:instrText>
      </w:r>
      <w:r>
        <w:fldChar w:fldCharType="separate"/>
      </w:r>
      <w:r>
        <w:rPr>
          <w:rStyle w:val="13"/>
        </w:rPr>
        <w:t>1.7最后交付期限</w:t>
      </w:r>
      <w:r>
        <w:tab/>
      </w:r>
      <w:r>
        <w:fldChar w:fldCharType="begin"/>
      </w:r>
      <w:r>
        <w:instrText xml:space="preserve"> PAGEREF _Toc497662152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"_Toc497662153" </w:instrText>
      </w:r>
      <w:r>
        <w:fldChar w:fldCharType="separate"/>
      </w:r>
      <w:r>
        <w:rPr>
          <w:rStyle w:val="13"/>
        </w:rPr>
        <w:t>1.8里程碑</w:t>
      </w:r>
      <w:r>
        <w:tab/>
      </w:r>
      <w:r>
        <w:fldChar w:fldCharType="begin"/>
      </w:r>
      <w:r>
        <w:instrText xml:space="preserve"> PAGEREF _Toc497662153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"_Toc497662154" </w:instrText>
      </w:r>
      <w:r>
        <w:fldChar w:fldCharType="separate"/>
      </w:r>
      <w:r>
        <w:rPr>
          <w:rStyle w:val="13"/>
        </w:rPr>
        <w:t>2、 项目组织</w:t>
      </w:r>
      <w:r>
        <w:tab/>
      </w:r>
      <w:r>
        <w:fldChar w:fldCharType="begin"/>
      </w:r>
      <w:r>
        <w:instrText xml:space="preserve"> PAGEREF _Toc497662154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"_Toc497662155" </w:instrText>
      </w:r>
      <w:r>
        <w:fldChar w:fldCharType="separate"/>
      </w:r>
      <w:r>
        <w:rPr>
          <w:rStyle w:val="13"/>
        </w:rPr>
        <w:t>2.1组织结构</w:t>
      </w:r>
      <w:r>
        <w:tab/>
      </w:r>
      <w:r>
        <w:fldChar w:fldCharType="begin"/>
      </w:r>
      <w:r>
        <w:instrText xml:space="preserve"> PAGEREF _Toc497662155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"_Toc497662156" </w:instrText>
      </w:r>
      <w:r>
        <w:fldChar w:fldCharType="separate"/>
      </w:r>
      <w:r>
        <w:rPr>
          <w:rStyle w:val="13"/>
        </w:rPr>
        <w:t>2.2项目中的职责</w:t>
      </w:r>
      <w:r>
        <w:tab/>
      </w:r>
      <w:r>
        <w:fldChar w:fldCharType="begin"/>
      </w:r>
      <w:r>
        <w:instrText xml:space="preserve"> PAGEREF _Toc497662156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"_Toc497662157" </w:instrText>
      </w:r>
      <w:r>
        <w:fldChar w:fldCharType="separate"/>
      </w:r>
      <w:r>
        <w:rPr>
          <w:rStyle w:val="13"/>
        </w:rPr>
        <w:t>2.3 OBS图</w:t>
      </w:r>
      <w:r>
        <w:tab/>
      </w:r>
      <w:r>
        <w:fldChar w:fldCharType="begin"/>
      </w:r>
      <w:r>
        <w:instrText xml:space="preserve"> PAGEREF _Toc497662157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"_Toc497662158" </w:instrText>
      </w:r>
      <w:r>
        <w:fldChar w:fldCharType="separate"/>
      </w:r>
      <w:r>
        <w:rPr>
          <w:rStyle w:val="13"/>
        </w:rPr>
        <w:t>2.4项目干系人分析</w:t>
      </w:r>
      <w:r>
        <w:tab/>
      </w:r>
      <w:r>
        <w:fldChar w:fldCharType="begin"/>
      </w:r>
      <w:r>
        <w:instrText xml:space="preserve"> PAGEREF _Toc497662158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"_Toc497662159" </w:instrText>
      </w:r>
      <w:r>
        <w:fldChar w:fldCharType="separate"/>
      </w:r>
      <w:r>
        <w:rPr>
          <w:rStyle w:val="13"/>
        </w:rPr>
        <w:t>客户</w:t>
      </w:r>
      <w:r>
        <w:tab/>
      </w:r>
      <w:r>
        <w:fldChar w:fldCharType="begin"/>
      </w:r>
      <w:r>
        <w:instrText xml:space="preserve"> PAGEREF _Toc497662159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"_Toc497662160" </w:instrText>
      </w:r>
      <w:r>
        <w:fldChar w:fldCharType="separate"/>
      </w:r>
      <w:r>
        <w:rPr>
          <w:rStyle w:val="13"/>
        </w:rPr>
        <w:t>项目组</w:t>
      </w:r>
      <w:r>
        <w:tab/>
      </w:r>
      <w:r>
        <w:fldChar w:fldCharType="begin"/>
      </w:r>
      <w:r>
        <w:instrText xml:space="preserve"> PAGEREF _Toc497662160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"_Toc497662161" </w:instrText>
      </w:r>
      <w:r>
        <w:fldChar w:fldCharType="separate"/>
      </w:r>
      <w:r>
        <w:rPr>
          <w:rStyle w:val="13"/>
        </w:rPr>
        <w:t>用户</w:t>
      </w:r>
      <w:r>
        <w:tab/>
      </w:r>
      <w:r>
        <w:fldChar w:fldCharType="begin"/>
      </w:r>
      <w:r>
        <w:instrText xml:space="preserve"> PAGEREF _Toc497662161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"_Toc497662162" </w:instrText>
      </w:r>
      <w:r>
        <w:fldChar w:fldCharType="separate"/>
      </w:r>
      <w:r>
        <w:rPr>
          <w:rStyle w:val="13"/>
        </w:rPr>
        <w:t>CCB成员</w:t>
      </w:r>
      <w:r>
        <w:tab/>
      </w:r>
      <w:r>
        <w:fldChar w:fldCharType="begin"/>
      </w:r>
      <w:r>
        <w:instrText xml:space="preserve"> PAGEREF _Toc497662162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"_Toc497662163" </w:instrText>
      </w:r>
      <w:r>
        <w:fldChar w:fldCharType="separate"/>
      </w:r>
      <w:r>
        <w:rPr>
          <w:rStyle w:val="13"/>
        </w:rPr>
        <w:t>3、 管理过程</w:t>
      </w:r>
      <w:r>
        <w:tab/>
      </w:r>
      <w:r>
        <w:fldChar w:fldCharType="begin"/>
      </w:r>
      <w:r>
        <w:instrText xml:space="preserve"> PAGEREF _Toc497662163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"_Toc497662164" </w:instrText>
      </w:r>
      <w:r>
        <w:fldChar w:fldCharType="separate"/>
      </w:r>
      <w:r>
        <w:rPr>
          <w:rStyle w:val="13"/>
        </w:rPr>
        <w:t>3.1假设、依赖和约束</w:t>
      </w:r>
      <w:r>
        <w:tab/>
      </w:r>
      <w:r>
        <w:fldChar w:fldCharType="begin"/>
      </w:r>
      <w:r>
        <w:instrText xml:space="preserve"> PAGEREF _Toc497662164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"_Toc497662165" </w:instrText>
      </w:r>
      <w:r>
        <w:fldChar w:fldCharType="separate"/>
      </w:r>
      <w:r>
        <w:rPr>
          <w:rStyle w:val="13"/>
        </w:rPr>
        <w:t>3.2风险管理</w:t>
      </w:r>
      <w:r>
        <w:tab/>
      </w:r>
      <w:r>
        <w:fldChar w:fldCharType="begin"/>
      </w:r>
      <w:r>
        <w:instrText xml:space="preserve"> PAGEREF _Toc497662165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"_Toc497662166" </w:instrText>
      </w:r>
      <w:r>
        <w:fldChar w:fldCharType="separate"/>
      </w:r>
      <w:r>
        <w:rPr>
          <w:rStyle w:val="13"/>
        </w:rPr>
        <w:t>3.3监控机制</w:t>
      </w:r>
      <w:r>
        <w:tab/>
      </w:r>
      <w:r>
        <w:fldChar w:fldCharType="begin"/>
      </w:r>
      <w:r>
        <w:instrText xml:space="preserve"> PAGEREF _Toc497662166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"_Toc497662167" </w:instrText>
      </w:r>
      <w:r>
        <w:fldChar w:fldCharType="separate"/>
      </w:r>
      <w:r>
        <w:rPr>
          <w:rStyle w:val="13"/>
        </w:rPr>
        <w:t>3.4质量计划</w:t>
      </w:r>
      <w:r>
        <w:tab/>
      </w:r>
      <w:r>
        <w:fldChar w:fldCharType="begin"/>
      </w:r>
      <w:r>
        <w:instrText xml:space="preserve"> PAGEREF _Toc497662167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"_Toc497662168" </w:instrText>
      </w:r>
      <w:r>
        <w:fldChar w:fldCharType="separate"/>
      </w:r>
      <w:r>
        <w:rPr>
          <w:rStyle w:val="13"/>
        </w:rPr>
        <w:t>3.5沟通子计划</w:t>
      </w:r>
      <w:r>
        <w:tab/>
      </w:r>
      <w:r>
        <w:fldChar w:fldCharType="begin"/>
      </w:r>
      <w:r>
        <w:instrText xml:space="preserve"> PAGEREF _Toc497662168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"_Toc497662169" </w:instrText>
      </w:r>
      <w:r>
        <w:fldChar w:fldCharType="separate"/>
      </w:r>
      <w:r>
        <w:rPr>
          <w:rStyle w:val="13"/>
        </w:rPr>
        <w:t>3.6变更控制政策</w:t>
      </w:r>
      <w:r>
        <w:tab/>
      </w:r>
      <w:r>
        <w:fldChar w:fldCharType="begin"/>
      </w:r>
      <w:r>
        <w:instrText xml:space="preserve"> PAGEREF _Toc497662169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"_Toc497662170" </w:instrText>
      </w:r>
      <w:r>
        <w:fldChar w:fldCharType="separate"/>
      </w:r>
      <w:r>
        <w:rPr>
          <w:rStyle w:val="13"/>
        </w:rPr>
        <w:t>3.7人员配备计划</w:t>
      </w:r>
      <w:r>
        <w:tab/>
      </w:r>
      <w:r>
        <w:fldChar w:fldCharType="begin"/>
      </w:r>
      <w:r>
        <w:instrText xml:space="preserve"> PAGEREF _Toc497662170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"_Toc497662171" </w:instrText>
      </w:r>
      <w:r>
        <w:fldChar w:fldCharType="separate"/>
      </w:r>
      <w:r>
        <w:rPr>
          <w:rStyle w:val="13"/>
        </w:rPr>
        <w:t>4、 技术流程</w:t>
      </w:r>
      <w:r>
        <w:tab/>
      </w:r>
      <w:r>
        <w:fldChar w:fldCharType="begin"/>
      </w:r>
      <w:r>
        <w:instrText xml:space="preserve"> PAGEREF _Toc497662171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"_Toc497662172" </w:instrText>
      </w:r>
      <w:r>
        <w:fldChar w:fldCharType="separate"/>
      </w:r>
      <w:r>
        <w:rPr>
          <w:rStyle w:val="13"/>
        </w:rPr>
        <w:t>4.1系统文件</w:t>
      </w:r>
      <w:r>
        <w:tab/>
      </w:r>
      <w:r>
        <w:fldChar w:fldCharType="begin"/>
      </w:r>
      <w:r>
        <w:instrText xml:space="preserve"> PAGEREF _Toc497662172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"_Toc497662173" </w:instrText>
      </w:r>
      <w:r>
        <w:fldChar w:fldCharType="separate"/>
      </w:r>
      <w:r>
        <w:rPr>
          <w:rStyle w:val="13"/>
        </w:rPr>
        <w:t>4.2项目支持功能</w:t>
      </w:r>
      <w:r>
        <w:tab/>
      </w:r>
      <w:r>
        <w:fldChar w:fldCharType="begin"/>
      </w:r>
      <w:r>
        <w:instrText xml:space="preserve"> PAGEREF _Toc497662173 \h </w:instrText>
      </w:r>
      <w:r>
        <w:fldChar w:fldCharType="separate"/>
      </w:r>
      <w:r>
        <w:t>16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"_Toc497662174" </w:instrText>
      </w:r>
      <w:r>
        <w:fldChar w:fldCharType="separate"/>
      </w:r>
      <w:r>
        <w:rPr>
          <w:rStyle w:val="13"/>
        </w:rPr>
        <w:t>5、 工作分解结构、进度和预算</w:t>
      </w:r>
      <w:r>
        <w:tab/>
      </w:r>
      <w:r>
        <w:fldChar w:fldCharType="begin"/>
      </w:r>
      <w:r>
        <w:instrText xml:space="preserve"> PAGEREF _Toc497662174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"_Toc497662175" </w:instrText>
      </w:r>
      <w:r>
        <w:fldChar w:fldCharType="separate"/>
      </w:r>
      <w:r>
        <w:rPr>
          <w:rStyle w:val="13"/>
        </w:rPr>
        <w:t>5.1工作分解结构</w:t>
      </w:r>
      <w:r>
        <w:tab/>
      </w:r>
      <w:r>
        <w:fldChar w:fldCharType="begin"/>
      </w:r>
      <w:r>
        <w:instrText xml:space="preserve"> PAGEREF _Toc497662175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"_Toc497662176" </w:instrText>
      </w:r>
      <w:r>
        <w:fldChar w:fldCharType="separate"/>
      </w:r>
      <w:r>
        <w:rPr>
          <w:rStyle w:val="13"/>
        </w:rPr>
        <w:t>5.2预算</w:t>
      </w:r>
      <w:r>
        <w:tab/>
      </w:r>
      <w:r>
        <w:fldChar w:fldCharType="begin"/>
      </w:r>
      <w:r>
        <w:instrText xml:space="preserve"> PAGEREF _Toc497662176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"_Toc497662177" </w:instrText>
      </w:r>
      <w:r>
        <w:fldChar w:fldCharType="separate"/>
      </w:r>
      <w:r>
        <w:rPr>
          <w:rStyle w:val="13"/>
        </w:rPr>
        <w:t>5.3输入输出</w:t>
      </w:r>
      <w:r>
        <w:tab/>
      </w:r>
      <w:r>
        <w:fldChar w:fldCharType="begin"/>
      </w:r>
      <w:r>
        <w:instrText xml:space="preserve"> PAGEREF _Toc497662177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"_Toc497662178" </w:instrText>
      </w:r>
      <w:r>
        <w:fldChar w:fldCharType="separate"/>
      </w:r>
      <w:r>
        <w:rPr>
          <w:rStyle w:val="13"/>
        </w:rPr>
        <w:t>5.3时间表</w:t>
      </w:r>
      <w:r>
        <w:tab/>
      </w:r>
      <w:r>
        <w:fldChar w:fldCharType="begin"/>
      </w:r>
      <w:r>
        <w:instrText xml:space="preserve"> PAGEREF _Toc497662178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"_Toc497662179" </w:instrText>
      </w:r>
      <w:r>
        <w:fldChar w:fldCharType="separate"/>
      </w:r>
      <w:r>
        <w:rPr>
          <w:rStyle w:val="13"/>
        </w:rPr>
        <w:t>6、 附加组件</w:t>
      </w:r>
      <w:r>
        <w:tab/>
      </w:r>
      <w:r>
        <w:fldChar w:fldCharType="begin"/>
      </w:r>
      <w:r>
        <w:instrText xml:space="preserve"> PAGEREF _Toc497662179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"_Toc497662180" </w:instrText>
      </w:r>
      <w:r>
        <w:fldChar w:fldCharType="separate"/>
      </w:r>
      <w:r>
        <w:rPr>
          <w:rStyle w:val="13"/>
        </w:rPr>
        <w:t>7、附录</w:t>
      </w:r>
      <w:r>
        <w:tab/>
      </w:r>
      <w:r>
        <w:fldChar w:fldCharType="begin"/>
      </w:r>
      <w:r>
        <w:instrText xml:space="preserve"> PAGEREF _Toc497662180 \h </w:instrText>
      </w:r>
      <w:r>
        <w:fldChar w:fldCharType="separate"/>
      </w:r>
      <w:r>
        <w:t>20</w:t>
      </w:r>
      <w:r>
        <w:fldChar w:fldCharType="end"/>
      </w:r>
      <w: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1"/>
        </w:numPr>
      </w:pPr>
      <w:bookmarkStart w:id="0" w:name="_Toc497662145"/>
      <w:r>
        <w:rPr>
          <w:rFonts w:hint="eastAsia"/>
        </w:rPr>
        <w:t>介绍</w:t>
      </w:r>
      <w:bookmarkEnd w:id="0"/>
    </w:p>
    <w:p>
      <w:pPr>
        <w:pStyle w:val="3"/>
      </w:pPr>
      <w:bookmarkStart w:id="1" w:name="_Toc497662146"/>
      <w:r>
        <w:rPr>
          <w:rFonts w:hint="eastAsia"/>
        </w:rPr>
        <w:t>1.1目的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497662147"/>
      <w:r>
        <w:rPr>
          <w:rFonts w:hint="eastAsia"/>
        </w:rPr>
        <w:t>1.2责任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户：软件工程教师，选了课程的学生，以及当前学期未选该课程，但对该课程有兴趣的学生。</w:t>
      </w:r>
    </w:p>
    <w:p>
      <w:pPr>
        <w:ind w:firstLine="420"/>
        <w:rPr>
          <w:sz w:val="24"/>
        </w:rPr>
      </w:pPr>
      <w:r>
        <w:rPr>
          <w:rFonts w:hint="eastAsia"/>
          <w:sz w:val="24"/>
        </w:rPr>
        <w:t>审  稿  人：</w:t>
      </w:r>
      <w:r>
        <w:rPr>
          <w:rFonts w:hint="eastAsia" w:cs="Calibri"/>
          <w:sz w:val="24"/>
        </w:rPr>
        <w:t>奕吉 张旗 靳泽旭 曾雨晴 于欣汝</w:t>
      </w:r>
      <w:r>
        <w:rPr>
          <w:rFonts w:hint="eastAsia"/>
          <w:sz w:val="24"/>
        </w:rPr>
        <w:tab/>
      </w:r>
      <w:r>
        <w:rPr>
          <w:rFonts w:hint="eastAsia"/>
          <w:sz w:val="24"/>
        </w:rPr>
        <w:tab/>
      </w:r>
      <w:r>
        <w:rPr>
          <w:rFonts w:hint="eastAsia"/>
          <w:sz w:val="24"/>
        </w:rPr>
        <w:t xml:space="preserve">  </w:t>
      </w:r>
    </w:p>
    <w:p>
      <w:pPr>
        <w:pStyle w:val="3"/>
      </w:pPr>
      <w:bookmarkStart w:id="3" w:name="_Toc497662148"/>
      <w:r>
        <w:rPr>
          <w:rFonts w:hint="eastAsia"/>
        </w:rPr>
        <w:t>1.3范围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497662149"/>
      <w:r>
        <w:rPr>
          <w:rFonts w:hint="eastAsia"/>
        </w:rPr>
        <w:t>1.4项目目标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ind w:firstLine="420"/>
        <w:rPr>
          <w:sz w:val="24"/>
        </w:rPr>
      </w:pPr>
    </w:p>
    <w:p>
      <w:pPr>
        <w:autoSpaceDE w:val="0"/>
        <w:autoSpaceDN w:val="0"/>
        <w:adjustRightInd w:val="0"/>
        <w:ind w:firstLine="465"/>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val="zh-CN"/>
        </w:rPr>
        <w:t>本网站要求提供对外服务的能力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保证至少</w:t>
      </w:r>
      <w:r>
        <w:rPr>
          <w:rFonts w:hint="eastAsia" w:asciiTheme="majorEastAsia" w:hAnsiTheme="majorEastAsia" w:eastAsiaTheme="majorEastAsia" w:cstheme="majorEastAsia"/>
          <w:sz w:val="24"/>
        </w:rPr>
        <w:t>300</w:t>
      </w:r>
      <w:r>
        <w:rPr>
          <w:rFonts w:hint="eastAsia" w:asciiTheme="majorEastAsia" w:hAnsiTheme="majorEastAsia" w:eastAsiaTheme="majorEastAsia" w:cstheme="majorEastAsia"/>
          <w:sz w:val="24"/>
          <w:lang w:val="zh-CN"/>
        </w:rPr>
        <w:t>名同学上课辅助服务的要求</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包括数据存储能力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网络服务吞吐能力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数据安全特性等</w:t>
      </w:r>
      <w:r>
        <w:rPr>
          <w:rFonts w:hint="eastAsia" w:asciiTheme="majorEastAsia" w:hAnsiTheme="majorEastAsia" w:eastAsiaTheme="majorEastAsia" w:cstheme="majorEastAsia"/>
          <w:sz w:val="24"/>
        </w:rPr>
        <w:t>.</w:t>
      </w:r>
    </w:p>
    <w:p>
      <w:pPr>
        <w:ind w:firstLine="420"/>
        <w:rPr>
          <w:sz w:val="24"/>
        </w:rPr>
      </w:pPr>
    </w:p>
    <w:p>
      <w:pPr>
        <w:pStyle w:val="3"/>
      </w:pPr>
      <w:bookmarkStart w:id="5" w:name="_Toc497662150"/>
      <w:r>
        <w:rPr>
          <w:rFonts w:hint="eastAsia"/>
        </w:rPr>
        <w:t>1.5需求工程交付成果</w:t>
      </w:r>
      <w:bookmarkEnd w:id="5"/>
    </w:p>
    <w:p>
      <w:pPr>
        <w:ind w:firstLine="420"/>
        <w:rPr>
          <w:sz w:val="24"/>
        </w:rPr>
      </w:pPr>
      <w:r>
        <w:rPr>
          <w:rFonts w:hint="eastAsia"/>
          <w:sz w:val="24"/>
        </w:rPr>
        <w:t>需求工程各阶段产出的文档</w:t>
      </w:r>
    </w:p>
    <w:p>
      <w:pPr>
        <w:ind w:firstLine="420"/>
        <w:rPr>
          <w:sz w:val="24"/>
        </w:rPr>
      </w:pPr>
    </w:p>
    <w:tbl>
      <w:tblPr>
        <w:tblStyle w:val="14"/>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2</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3</w:t>
            </w:r>
          </w:p>
        </w:tc>
        <w:tc>
          <w:tcPr>
            <w:tcW w:w="3302" w:type="dxa"/>
            <w:shd w:val="clear" w:color="auto" w:fill="auto"/>
          </w:tcPr>
          <w:p>
            <w:pPr>
              <w:rPr>
                <w:sz w:val="24"/>
              </w:rPr>
            </w:pPr>
            <w:r>
              <w:rPr>
                <w:rFonts w:hint="eastAsia" w:ascii="宋体" w:hAnsi="宋体" w:cs="宋体"/>
                <w:sz w:val="24"/>
              </w:rPr>
              <w:t>《需求规格说明书》</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tcPr>
          <w:p>
            <w:pPr>
              <w:rPr>
                <w:sz w:val="24"/>
              </w:rPr>
            </w:pPr>
            <w:r>
              <w:rPr>
                <w:sz w:val="24"/>
              </w:rPr>
              <w:t>4</w:t>
            </w:r>
          </w:p>
        </w:tc>
        <w:tc>
          <w:tcPr>
            <w:tcW w:w="3302" w:type="dxa"/>
            <w:shd w:val="clear" w:color="auto" w:fill="auto"/>
          </w:tcPr>
          <w:p>
            <w:pPr>
              <w:rPr>
                <w:sz w:val="24"/>
              </w:rPr>
            </w:pPr>
            <w:r>
              <w:rPr>
                <w:rFonts w:hint="eastAsia" w:ascii="宋体" w:hAnsi="宋体" w:cs="宋体"/>
                <w:sz w:val="24"/>
              </w:rPr>
              <w:t>《概要设计说明》</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bl>
    <w:p>
      <w:pPr>
        <w:pStyle w:val="3"/>
      </w:pPr>
      <w:bookmarkStart w:id="6" w:name="_Toc497662151"/>
      <w:r>
        <w:rPr>
          <w:rFonts w:hint="eastAsia"/>
        </w:rPr>
        <w:t>1.6验收标准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交付之前应当进行小组评审，与文档说明保持一致，风格统一。然后应和需方进行交流评审以达到需方的要求。文字应当清晰易懂，达到各类标准。最后成果能够使得客户满意。</w:t>
      </w:r>
    </w:p>
    <w:p>
      <w:pPr>
        <w:ind w:firstLine="420"/>
        <w:rPr>
          <w:sz w:val="24"/>
        </w:rPr>
      </w:pPr>
    </w:p>
    <w:p>
      <w:pPr>
        <w:ind w:firstLine="420"/>
        <w:rPr>
          <w:sz w:val="24"/>
        </w:rPr>
      </w:pPr>
    </w:p>
    <w:p>
      <w:pPr>
        <w:pStyle w:val="3"/>
      </w:pPr>
      <w:bookmarkStart w:id="7" w:name="_Toc23784"/>
      <w:bookmarkStart w:id="8" w:name="_Toc497662152"/>
      <w:r>
        <w:t>1.7</w:t>
      </w:r>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497662153"/>
      <w:r>
        <w:rPr>
          <w:rFonts w:hint="eastAsia"/>
        </w:rPr>
        <w:t>1.8里程碑</w:t>
      </w:r>
      <w:bookmarkEnd w:id="9"/>
    </w:p>
    <w:tbl>
      <w:tblPr>
        <w:tblStyle w:val="15"/>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《软件概要设计说明》</w:t>
            </w:r>
          </w:p>
        </w:tc>
        <w:tc>
          <w:tcPr>
            <w:tcW w:w="1446" w:type="dxa"/>
          </w:tcPr>
          <w:p>
            <w:pPr>
              <w:rPr>
                <w:sz w:val="24"/>
              </w:rPr>
            </w:pPr>
            <w:r>
              <w:rPr>
                <w:rFonts w:hint="eastAsia"/>
                <w:sz w:val="24"/>
              </w:rPr>
              <w:t>第16周</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pPr>
      <w:bookmarkStart w:id="10" w:name="_Toc497662154"/>
      <w:r>
        <w:rPr>
          <w:rFonts w:hint="eastAsia"/>
        </w:rPr>
        <w:t>项目组织</w:t>
      </w:r>
      <w:bookmarkEnd w:id="10"/>
    </w:p>
    <w:p>
      <w:pPr>
        <w:pStyle w:val="3"/>
      </w:pPr>
      <w:bookmarkStart w:id="11" w:name="_Toc497662155"/>
      <w:r>
        <w:rPr>
          <w:rFonts w:hint="eastAsia"/>
        </w:rPr>
        <w:t>2.1组织结构</w:t>
      </w:r>
      <w:bookmarkEnd w:id="11"/>
    </w:p>
    <w:p>
      <w:r>
        <mc:AlternateContent>
          <mc:Choice Requires="wps">
            <w:drawing>
              <wp:anchor distT="0" distB="0" distL="114300" distR="114300" simplePos="0" relativeHeight="251659264" behindDoc="0" locked="0" layoutInCell="1" allowOverlap="1">
                <wp:simplePos x="0" y="0"/>
                <wp:positionH relativeFrom="column">
                  <wp:posOffset>1925955</wp:posOffset>
                </wp:positionH>
                <wp:positionV relativeFrom="paragraph">
                  <wp:posOffset>29845</wp:posOffset>
                </wp:positionV>
                <wp:extent cx="1314450" cy="630555"/>
                <wp:effectExtent l="6350" t="6350" r="20320" b="18415"/>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5pt;margin-top:2.35pt;height:49.65pt;width:103.5pt;z-index:251659264;v-text-anchor:middle;mso-width-relative:page;mso-height-relative:page;" fillcolor="#FFFFFF [3201]" filled="t" stroked="t" coordsize="21600,21600" o:gfxdata="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KMOMHYAAAACQEAAA8AAAAAAAAAAQAgAAAAIgAAAGRycy9kb3ducmV2LnhtbFBLAQIUABQAAAAI&#10;AIdO4kAnc4QV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w:pict>
          </mc:Fallback>
        </mc:AlternateContent>
      </w:r>
    </w:p>
    <w:p/>
    <w:p/>
    <w:p>
      <w:r>
        <mc:AlternateContent>
          <mc:Choice Requires="wps">
            <w:drawing>
              <wp:anchor distT="0" distB="0" distL="114300" distR="114300" simplePos="0" relativeHeight="251649024" behindDoc="0" locked="0" layoutInCell="1" allowOverlap="1">
                <wp:simplePos x="0" y="0"/>
                <wp:positionH relativeFrom="column">
                  <wp:posOffset>2593975</wp:posOffset>
                </wp:positionH>
                <wp:positionV relativeFrom="paragraph">
                  <wp:posOffset>80010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4.25pt;margin-top:6.3pt;height:24.4pt;width:1.5pt;z-index:251649024;mso-width-relative:page;mso-height-relative:page;" filled="f" stroked="t" coordsize="21600,21600" o:gfxdata="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l1egdgAAAAJAQAADwAAAAAAAAABACAAAAAi&#10;AAAAZHJzL2Rvd25yZXYueG1sUEsBAhQAFAAAAAgAh07iQNaubGTRAQAAaAMAAA4AAAAAAAAAAQAg&#10;AAAAJwEAAGRycy9lMm9Eb2MueG1sUEsFBgAAAAAGAAYAWQEAAGo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5168" behindDoc="0" locked="0" layoutInCell="1" allowOverlap="1">
                <wp:simplePos x="0" y="0"/>
                <wp:positionH relativeFrom="column">
                  <wp:posOffset>1966595</wp:posOffset>
                </wp:positionH>
                <wp:positionV relativeFrom="paragraph">
                  <wp:posOffset>193040</wp:posOffset>
                </wp:positionV>
                <wp:extent cx="1314450" cy="630555"/>
                <wp:effectExtent l="6350" t="6350" r="20320" b="18415"/>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奕吉</w:t>
                            </w:r>
                          </w:p>
                          <w:p>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85pt;margin-top:15.2pt;height:49.65pt;width:103.5pt;z-index:251655168;v-text-anchor:middle;mso-width-relative:page;mso-height-relative:page;" fillcolor="#FFFFFF [3201]" filled="t" stroked="t" coordsize="21600,21600" o:gfxdata="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H87bnYAAAACgEAAA8AAAAAAAAAAQAgAAAAIgAAAGRycy9kb3ducmV2LnhtbFBLAQIUABQAAAAI&#10;AIdO4kDQ0CYF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奕吉</w:t>
                      </w:r>
                    </w:p>
                    <w:p>
                      <w:pPr>
                        <w:jc w:val="center"/>
                      </w:pPr>
                      <w:r>
                        <w:rPr>
                          <w:rFonts w:hint="eastAsia"/>
                        </w:rPr>
                        <w:t>（项目经理）</w:t>
                      </w:r>
                    </w:p>
                  </w:txbxContent>
                </v:textbox>
              </v:rect>
            </w:pict>
          </mc:Fallback>
        </mc:AlternateContent>
      </w:r>
    </w:p>
    <w:p/>
    <w:p/>
    <w:p>
      <w:r>
        <mc:AlternateContent>
          <mc:Choice Requires="wps">
            <w:drawing>
              <wp:anchor distT="0" distB="0" distL="114300" distR="114300" simplePos="0" relativeHeight="251651072"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0" y="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51072;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rqufv2AAAAAsBAAAPAAAA&#10;AAAAAAEAIAAAACIAAABkcnMvZG93bnJldi54bWxQSwECFAAUAAAACACHTuJABXXzmNwBAAB9AwAA&#10;DgAAAAAAAAABACAAAAAnAQAAZHJzL2Uyb0RvYy54bWxQSwUGAAAAAAYABgBZAQAAdQ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44928" behindDoc="0" locked="0" layoutInCell="1" allowOverlap="1">
                <wp:simplePos x="0" y="0"/>
                <wp:positionH relativeFrom="column">
                  <wp:posOffset>2617470</wp:posOffset>
                </wp:positionH>
                <wp:positionV relativeFrom="paragraph">
                  <wp:posOffset>60960</wp:posOffset>
                </wp:positionV>
                <wp:extent cx="18415" cy="403860"/>
                <wp:effectExtent l="4445" t="0" r="7620" b="762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6.1pt;margin-top:4.8pt;height:31.8pt;width:1.45pt;z-index:251644928;mso-width-relative:page;mso-height-relative:page;" filled="f" stroked="t" coordsize="21600,21600" o:gfxdata="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EKgR/2QAAAAgBAAAPAAAAAAAAAAEAIAAA&#10;ACIAAABkcnMvZG93bnJldi54bWxQSwECFAAUAAAACACHTuJA3sgPQdIBAABoAwAADgAAAAAAAAAB&#10;ACAAAAAoAQAAZHJzL2Uyb0RvYy54bWxQSwUGAAAAAAYABgBZAQAAbA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61312" behindDoc="0" locked="0" layoutInCell="1" allowOverlap="1">
                <wp:simplePos x="0" y="0"/>
                <wp:positionH relativeFrom="column">
                  <wp:posOffset>1833880</wp:posOffset>
                </wp:positionH>
                <wp:positionV relativeFrom="paragraph">
                  <wp:posOffset>73660</wp:posOffset>
                </wp:positionV>
                <wp:extent cx="1807210" cy="839470"/>
                <wp:effectExtent l="6350" t="6350" r="15240" b="762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4pt;margin-top:5.8pt;height:66.1pt;width:142.3pt;z-index:251661312;v-text-anchor:middle;mso-width-relative:page;mso-height-relative:page;" fillcolor="#FFFFFF [3201]" filled="t" stroked="t" coordsize="21600,21600" o:gfxdata="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XxBR2QAAAAoBAAAPAAAAAAAAAAEAIAAAACIAAABkcnMvZG93bnJldi54bWxQSwECFAAUAAAA&#10;CACHTuJAVgDvkF8CAACzBAAADgAAAAAAAAABACAAAAAoAQAAZHJzL2Uyb0RvYy54bWxQSwUGAAAA&#10;AAYABgBZAQAA+QU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v:textbox>
              </v:rect>
            </w:pict>
          </mc:Fallback>
        </mc:AlternateContent>
      </w:r>
    </w:p>
    <w:p/>
    <w:p>
      <w:pPr>
        <w:pStyle w:val="10"/>
      </w:pPr>
      <w:r>
        <mc:AlternateContent>
          <mc:Choice Requires="wps">
            <w:drawing>
              <wp:anchor distT="0" distB="0" distL="114300" distR="114300" simplePos="0" relativeHeight="251665408" behindDoc="0" locked="0" layoutInCell="1" allowOverlap="1">
                <wp:simplePos x="0" y="0"/>
                <wp:positionH relativeFrom="column">
                  <wp:posOffset>2918460</wp:posOffset>
                </wp:positionH>
                <wp:positionV relativeFrom="paragraph">
                  <wp:posOffset>518795</wp:posOffset>
                </wp:positionV>
                <wp:extent cx="266065" cy="266065"/>
                <wp:effectExtent l="3175" t="3175" r="5080" b="5080"/>
                <wp:wrapNone/>
                <wp:docPr id="24" name="直接连接符 24"/>
                <wp:cNvGraphicFramePr/>
                <a:graphic xmlns:a="http://schemas.openxmlformats.org/drawingml/2006/main">
                  <a:graphicData uri="http://schemas.microsoft.com/office/word/2010/wordprocessingShape">
                    <wps:wsp>
                      <wps:cNvCnPr/>
                      <wps:spPr>
                        <a:xfrm>
                          <a:off x="0" y="0"/>
                          <a:ext cx="265814" cy="266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9.8pt;margin-top:40.85pt;height:20.95pt;width:20.95pt;z-index:251665408;mso-width-relative:page;mso-height-relative:page;" filled="f" stroked="t" coordsize="21600,21600" o:gfxdata="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b3EMLaAAAACgEAAA8AAAAAAAAAAQAg&#10;AAAAIgAAAGRycy9kb3ducmV2LnhtbFBLAQIUABQAAAAIAIdO4kANCobT0wEAAGkDAAAOAAAAAAAA&#10;AAEAIAAAACkBAABkcnMvZTJvRG9jLnhtbFBLBQYAAAAABgAGAFkBAABu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2014855</wp:posOffset>
                </wp:positionH>
                <wp:positionV relativeFrom="paragraph">
                  <wp:posOffset>497840</wp:posOffset>
                </wp:positionV>
                <wp:extent cx="340360" cy="329565"/>
                <wp:effectExtent l="3175" t="3175" r="6985" b="17780"/>
                <wp:wrapNone/>
                <wp:docPr id="23" name="直接连接符 23"/>
                <wp:cNvGraphicFramePr/>
                <a:graphic xmlns:a="http://schemas.openxmlformats.org/drawingml/2006/main">
                  <a:graphicData uri="http://schemas.microsoft.com/office/word/2010/wordprocessingShape">
                    <wps:wsp>
                      <wps:cNvCnPr/>
                      <wps:spPr>
                        <a:xfrm flipH="1">
                          <a:off x="0" y="0"/>
                          <a:ext cx="340242"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8.65pt;margin-top:39.2pt;height:25.95pt;width:26.8pt;z-index:251662336;mso-width-relative:page;mso-height-relative:page;" filled="f" stroked="t" coordsize="21600,21600" o:gfxdata="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5pzStoAAAAKAQAADwAA&#10;AAAAAAABACAAAAAiAAAAZHJzL2Rvd25yZXYueG1sUEsBAhQAFAAAAAgAh07iQPosX7/bAQAAcw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292100</wp:posOffset>
                </wp:positionH>
                <wp:positionV relativeFrom="paragraph">
                  <wp:posOffset>375920</wp:posOffset>
                </wp:positionV>
                <wp:extent cx="2137410" cy="527685"/>
                <wp:effectExtent l="1270" t="4445" r="10160" b="16510"/>
                <wp:wrapNone/>
                <wp:docPr id="11" name="直接连接符 11"/>
                <wp:cNvGraphicFramePr/>
                <a:graphic xmlns:a="http://schemas.openxmlformats.org/drawingml/2006/main">
                  <a:graphicData uri="http://schemas.microsoft.com/office/word/2010/wordprocessingShape">
                    <wps:wsp>
                      <wps:cNvCnPr/>
                      <wps:spPr>
                        <a:xfrm flipV="1">
                          <a:off x="0" y="0"/>
                          <a:ext cx="2137144" cy="52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pt;margin-top:29.6pt;height:41.55pt;width:168.3pt;z-index:251646976;mso-width-relative:page;mso-height-relative:page;" filled="f" stroked="t" coordsize="21600,21600" o:gfxdata="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iUqo9oAAAAJAQAADwAA&#10;AAAAAAABACAAAAAiAAAAZHJzL2Rvd25yZXYueG1sUEsBAhQAFAAAAAgAh07iQEO7/VTbAQAAdA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3261360</wp:posOffset>
                </wp:positionH>
                <wp:positionV relativeFrom="paragraph">
                  <wp:posOffset>502285</wp:posOffset>
                </wp:positionV>
                <wp:extent cx="2143125" cy="318770"/>
                <wp:effectExtent l="635" t="4445" r="5080" b="12065"/>
                <wp:wrapNone/>
                <wp:docPr id="14" name="直接连接符 14"/>
                <wp:cNvGraphicFramePr/>
                <a:graphic xmlns:a="http://schemas.openxmlformats.org/drawingml/2006/main">
                  <a:graphicData uri="http://schemas.microsoft.com/office/word/2010/wordprocessingShape">
                    <wps:wsp>
                      <wps:cNvCnPr/>
                      <wps:spPr>
                        <a:xfrm>
                          <a:off x="0" y="0"/>
                          <a:ext cx="2143125" cy="318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6.8pt;margin-top:39.55pt;height:25.1pt;width:168.75pt;z-index:251667456;mso-width-relative:page;mso-height-relative:page;" filled="f" stroked="t" coordsize="21600,21600" o:gfxdata="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YtT/toAAAAKAQAADwAAAAAAAAAB&#10;ACAAAAAiAAAAZHJzL2Rvd25yZXYueG1sUEsBAhQAFAAAAAgAh07iQD4As13VAQAAagMAAA4AAAAA&#10;AAAAAQAgAAAAKQEAAGRycy9lMm9Eb2MueG1sUEsFBgAAAAAGAAYAWQEAAHA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267335</wp:posOffset>
                </wp:positionV>
                <wp:extent cx="1314450" cy="630555"/>
                <wp:effectExtent l="6350" t="6350" r="20320" b="18415"/>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65pt;margin-top:21.05pt;height:49.65pt;width:103.5pt;z-index:251657216;v-text-anchor:middle;mso-width-relative:page;mso-height-relative:page;" fillcolor="#FFFFFF [3201]" filled="t" stroked="t" coordsize="21600,21600" o:gfxdata="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MAD1NoAAAAKAQAADwAAAAAAAAABACAAAAAiAAAAZHJzL2Rvd25yZXYueG1sUEsBAhQAFAAA&#10;AAgAh07iQAsCz+BfAgAAsQQAAA4AAAAAAAAAAQAgAAAAKQ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v:textbox>
              </v:rect>
            </w:pict>
          </mc:Fallback>
        </mc:AlternateContent>
      </w:r>
    </w:p>
    <w:p>
      <w:r>
        <mc:AlternateContent>
          <mc:Choice Requires="wps">
            <w:drawing>
              <wp:anchor distT="0" distB="0" distL="114300" distR="114300" simplePos="0" relativeHeight="251653120" behindDoc="0" locked="0" layoutInCell="1" allowOverlap="1">
                <wp:simplePos x="0" y="0"/>
                <wp:positionH relativeFrom="column">
                  <wp:posOffset>1115695</wp:posOffset>
                </wp:positionH>
                <wp:positionV relativeFrom="paragraph">
                  <wp:posOffset>46990</wp:posOffset>
                </wp:positionV>
                <wp:extent cx="1314450" cy="658495"/>
                <wp:effectExtent l="6350" t="6350" r="20320" b="2095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85pt;margin-top:3.7pt;height:51.85pt;width:103.5pt;z-index:251653120;v-text-anchor:middle;mso-width-relative:page;mso-height-relative:page;" fillcolor="#FFFFFF [3201]" filled="t" stroked="t" coordsize="21600,21600" o:gfxdata="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9nVPbXAAAACQEAAA8AAAAAAAAAAQAgAAAAIgAAAGRycy9kb3ducmV2LnhtbFBLAQIUABQAAAAI&#10;AIdO4kD6IqvqYAIAALEEAAAOAAAAAAAAAAEAIAAAACYBAABkcnMvZTJvRG9jLnhtbFBLBQYAAAAA&#10;BgAGAFkBAAD4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2815590</wp:posOffset>
                </wp:positionH>
                <wp:positionV relativeFrom="paragraph">
                  <wp:posOffset>34290</wp:posOffset>
                </wp:positionV>
                <wp:extent cx="1314450" cy="648335"/>
                <wp:effectExtent l="6350" t="6350" r="20320" b="1587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7pt;margin-top:2.7pt;height:51.05pt;width:103.5pt;z-index:251669504;v-text-anchor:middle;mso-width-relative:page;mso-height-relative:page;" fillcolor="#FFFFFF [3201]" filled="t" stroked="t" coordsize="21600,21600" o:gfxdata="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k/&#10;wVbYAAAACQEAAA8AAAAAAAAAAQAgAAAAIgAAAGRycy9kb3ducmV2LnhtbFBLAQIUABQAAAAIAIdO&#10;4kDJGr4UXAIAALEEAAAOAAAAAAAAAAEAIAAAACcBAABkcnMvZTJvRG9jLnhtbFBLBQYAAAAABgAG&#10;AFkBAAD1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4496435</wp:posOffset>
                </wp:positionH>
                <wp:positionV relativeFrom="paragraph">
                  <wp:posOffset>21590</wp:posOffset>
                </wp:positionV>
                <wp:extent cx="1314450" cy="648335"/>
                <wp:effectExtent l="6350" t="6350" r="20320" b="1587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05pt;margin-top:1.7pt;height:51.05pt;width:103.5pt;z-index:251671552;v-text-anchor:middle;mso-width-relative:page;mso-height-relative:page;" fillcolor="#FFFFFF [3201]" filled="t" stroked="t" coordsize="21600,21600" o:gfxdata="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iimpNgAAAAJAQAADwAAAAAAAAABACAAAAAiAAAAZHJzL2Rvd25yZXYueG1sUEsBAhQAFAAAAAgA&#10;h07iQBWDM69eAgAAswQAAA4AAAAAAAAAAQAgAAAAJwEAAGRycy9lMm9Eb2MueG1sUEsFBgAAAAAG&#10;AAYAWQEAAPc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v:textbox>
              </v:rect>
            </w:pict>
          </mc:Fallback>
        </mc:AlternateContent>
      </w:r>
    </w:p>
    <w:p/>
    <w:p/>
    <w:p/>
    <w:p/>
    <w:p/>
    <w:p>
      <w:pPr>
        <w:widowControl/>
        <w:jc w:val="left"/>
      </w:pPr>
      <w:r>
        <w:br w:type="page"/>
      </w:r>
    </w:p>
    <w:p/>
    <w:p/>
    <w:p>
      <w:pPr>
        <w:pStyle w:val="3"/>
      </w:pPr>
      <w:bookmarkStart w:id="12" w:name="_Toc497662156"/>
      <w:r>
        <w:rPr>
          <w:rFonts w:hint="eastAsia"/>
        </w:rPr>
        <w:t>2.2项目中的职责</w:t>
      </w:r>
      <w:bookmarkEnd w:id="12"/>
    </w:p>
    <w:tbl>
      <w:tblPr>
        <w:tblStyle w:val="15"/>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427"/>
        <w:gridCol w:w="1169"/>
        <w:gridCol w:w="1221"/>
        <w:gridCol w:w="137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tcPr>
          <w:p>
            <w:pPr>
              <w:ind w:firstLine="210" w:firstLineChars="100"/>
              <w:jc w:val="left"/>
            </w:pPr>
            <w:r>
              <w:rPr>
                <w:rFonts w:hint="eastAsia"/>
              </w:rPr>
              <w:t>活动</w:t>
            </w:r>
          </w:p>
        </w:tc>
        <w:tc>
          <w:tcPr>
            <w:tcW w:w="1427" w:type="dxa"/>
          </w:tcPr>
          <w:p>
            <w:r>
              <w:rPr>
                <w:rFonts w:hint="eastAsia"/>
              </w:rPr>
              <w:t>项目经理奕吉</w:t>
            </w:r>
          </w:p>
        </w:tc>
        <w:tc>
          <w:tcPr>
            <w:tcW w:w="1169" w:type="dxa"/>
          </w:tcPr>
          <w:p>
            <w:r>
              <w:rPr>
                <w:rFonts w:hint="eastAsia"/>
              </w:rPr>
              <w:t>张旗</w:t>
            </w:r>
          </w:p>
        </w:tc>
        <w:tc>
          <w:tcPr>
            <w:tcW w:w="1221" w:type="dxa"/>
          </w:tcPr>
          <w:p>
            <w:r>
              <w:rPr>
                <w:rFonts w:hint="eastAsia" w:cs="Calibri"/>
                <w:sz w:val="24"/>
              </w:rPr>
              <w:t>靳泽旭</w:t>
            </w:r>
          </w:p>
        </w:tc>
        <w:tc>
          <w:tcPr>
            <w:tcW w:w="1376" w:type="dxa"/>
          </w:tcPr>
          <w:p>
            <w:r>
              <w:rPr>
                <w:rFonts w:hint="eastAsia"/>
              </w:rPr>
              <w:t>曾雨晴</w:t>
            </w:r>
          </w:p>
        </w:tc>
        <w:tc>
          <w:tcPr>
            <w:tcW w:w="1275"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需求获取</w:t>
            </w:r>
          </w:p>
        </w:tc>
        <w:tc>
          <w:tcPr>
            <w:tcW w:w="1427" w:type="dxa"/>
          </w:tcPr>
          <w:p>
            <w:r>
              <w:rPr>
                <w:rFonts w:hint="eastAsia"/>
              </w:rPr>
              <w:t>P</w:t>
            </w:r>
          </w:p>
        </w:tc>
        <w:tc>
          <w:tcPr>
            <w:tcW w:w="1169" w:type="dxa"/>
          </w:tcPr>
          <w:p>
            <w:r>
              <w:rPr>
                <w:rFonts w:hint="eastAsia"/>
              </w:rPr>
              <w:t>R</w:t>
            </w:r>
          </w:p>
        </w:tc>
        <w:tc>
          <w:tcPr>
            <w:tcW w:w="1221" w:type="dxa"/>
          </w:tcPr>
          <w:p>
            <w:r>
              <w:rPr>
                <w:rFonts w:hint="eastAsia"/>
              </w:rPr>
              <w:t>R</w:t>
            </w:r>
          </w:p>
        </w:tc>
        <w:tc>
          <w:tcPr>
            <w:tcW w:w="1376" w:type="dxa"/>
          </w:tcPr>
          <w:p>
            <w:r>
              <w:rPr>
                <w:rFonts w:hint="eastAsia"/>
              </w:rPr>
              <w:t>N</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需求分析</w:t>
            </w:r>
          </w:p>
        </w:tc>
        <w:tc>
          <w:tcPr>
            <w:tcW w:w="1427" w:type="dxa"/>
          </w:tcPr>
          <w:p>
            <w:r>
              <w:rPr>
                <w:rFonts w:hint="eastAsia"/>
              </w:rPr>
              <w:t>A</w:t>
            </w:r>
          </w:p>
        </w:tc>
        <w:tc>
          <w:tcPr>
            <w:tcW w:w="1169" w:type="dxa"/>
          </w:tcPr>
          <w:p>
            <w:r>
              <w:rPr>
                <w:rFonts w:hint="eastAsia"/>
              </w:rPr>
              <w:t>N</w:t>
            </w:r>
          </w:p>
        </w:tc>
        <w:tc>
          <w:tcPr>
            <w:tcW w:w="1221" w:type="dxa"/>
          </w:tcPr>
          <w:p>
            <w:r>
              <w:rPr>
                <w:rFonts w:hint="eastAsia"/>
              </w:rPr>
              <w:t>P</w:t>
            </w:r>
          </w:p>
        </w:tc>
        <w:tc>
          <w:tcPr>
            <w:tcW w:w="1376" w:type="dxa"/>
          </w:tcPr>
          <w:p>
            <w:r>
              <w:t>R</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905" w:type="dxa"/>
          </w:tcPr>
          <w:p>
            <w:r>
              <w:rPr>
                <w:rFonts w:hint="eastAsia"/>
              </w:rPr>
              <w:t>规格说明</w:t>
            </w:r>
          </w:p>
        </w:tc>
        <w:tc>
          <w:tcPr>
            <w:tcW w:w="1427" w:type="dxa"/>
          </w:tcPr>
          <w:p>
            <w:r>
              <w:rPr>
                <w:rFonts w:hint="eastAsia"/>
              </w:rPr>
              <w:t>R</w:t>
            </w:r>
          </w:p>
        </w:tc>
        <w:tc>
          <w:tcPr>
            <w:tcW w:w="1169" w:type="dxa"/>
          </w:tcPr>
          <w:p>
            <w:r>
              <w:rPr>
                <w:rFonts w:hint="eastAsia"/>
              </w:rPr>
              <w:t>A</w:t>
            </w:r>
          </w:p>
        </w:tc>
        <w:tc>
          <w:tcPr>
            <w:tcW w:w="1221" w:type="dxa"/>
          </w:tcPr>
          <w:p>
            <w:r>
              <w:rPr>
                <w:rFonts w:hint="eastAsia"/>
              </w:rPr>
              <w:t>N</w:t>
            </w:r>
          </w:p>
        </w:tc>
        <w:tc>
          <w:tcPr>
            <w:tcW w:w="1376" w:type="dxa"/>
          </w:tcPr>
          <w:p>
            <w:r>
              <w:rPr>
                <w:rFonts w:hint="eastAsia"/>
              </w:rPr>
              <w:t>R</w:t>
            </w:r>
          </w:p>
        </w:tc>
        <w:tc>
          <w:tcPr>
            <w:tcW w:w="1275" w:type="dxa"/>
          </w:tcPr>
          <w:p>
            <w:r>
              <w:rPr>
                <w:rFonts w:hint="eastAsia"/>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验证</w:t>
            </w:r>
          </w:p>
        </w:tc>
        <w:tc>
          <w:tcPr>
            <w:tcW w:w="1427" w:type="dxa"/>
          </w:tcPr>
          <w:p>
            <w:r>
              <w:rPr>
                <w:rFonts w:hint="eastAsia"/>
              </w:rPr>
              <w:t>A</w:t>
            </w:r>
          </w:p>
        </w:tc>
        <w:tc>
          <w:tcPr>
            <w:tcW w:w="1169" w:type="dxa"/>
          </w:tcPr>
          <w:p>
            <w:r>
              <w:rPr>
                <w:rFonts w:hint="eastAsia"/>
              </w:rPr>
              <w:t>P</w:t>
            </w:r>
          </w:p>
        </w:tc>
        <w:tc>
          <w:tcPr>
            <w:tcW w:w="1221" w:type="dxa"/>
          </w:tcPr>
          <w:p>
            <w:r>
              <w:rPr>
                <w:rFonts w:hint="eastAsia"/>
              </w:rPr>
              <w:t>R</w:t>
            </w:r>
          </w:p>
        </w:tc>
        <w:tc>
          <w:tcPr>
            <w:tcW w:w="1376" w:type="dxa"/>
          </w:tcPr>
          <w:p>
            <w:r>
              <w:rPr>
                <w:rFonts w:hint="eastAsia"/>
              </w:rPr>
              <w:t>R</w:t>
            </w:r>
          </w:p>
        </w:tc>
        <w:tc>
          <w:tcPr>
            <w:tcW w:w="1275"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需求管理</w:t>
            </w:r>
          </w:p>
        </w:tc>
        <w:tc>
          <w:tcPr>
            <w:tcW w:w="1427" w:type="dxa"/>
          </w:tcPr>
          <w:p>
            <w:r>
              <w:rPr>
                <w:rFonts w:hint="eastAsia"/>
              </w:rPr>
              <w:t>R</w:t>
            </w:r>
          </w:p>
        </w:tc>
        <w:tc>
          <w:tcPr>
            <w:tcW w:w="1169" w:type="dxa"/>
          </w:tcPr>
          <w:p>
            <w:r>
              <w:rPr>
                <w:rFonts w:hint="eastAsia"/>
              </w:rPr>
              <w:t>N</w:t>
            </w:r>
          </w:p>
        </w:tc>
        <w:tc>
          <w:tcPr>
            <w:tcW w:w="1221" w:type="dxa"/>
          </w:tcPr>
          <w:p>
            <w:r>
              <w:rPr>
                <w:rFonts w:hint="eastAsia"/>
              </w:rPr>
              <w:t>R</w:t>
            </w:r>
          </w:p>
        </w:tc>
        <w:tc>
          <w:tcPr>
            <w:tcW w:w="1376" w:type="dxa"/>
          </w:tcPr>
          <w:p>
            <w:r>
              <w:rPr>
                <w:rFonts w:hint="eastAsia"/>
              </w:rPr>
              <w:t>P</w:t>
            </w:r>
          </w:p>
        </w:tc>
        <w:tc>
          <w:tcPr>
            <w:tcW w:w="1275"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pPr>
        <w:rPr>
          <w:sz w:val="24"/>
        </w:rPr>
      </w:pPr>
      <w:r>
        <w:rPr>
          <w:rFonts w:hint="eastAsia"/>
          <w:sz w:val="24"/>
        </w:rPr>
        <w:t>A - 审核</w:t>
      </w:r>
    </w:p>
    <w:p>
      <w:pPr>
        <w:pStyle w:val="3"/>
      </w:pPr>
      <w:bookmarkStart w:id="13" w:name="_Toc497662157"/>
      <w:r>
        <w:rPr>
          <w:rFonts w:hint="eastAsia"/>
        </w:rPr>
        <w:t>2.3 OBS图</w:t>
      </w:r>
      <w:bookmarkEnd w:id="13"/>
    </w:p>
    <w:p>
      <w:pPr>
        <w:rPr>
          <w:rFonts w:hint="eastAsia" w:eastAsia="宋体"/>
          <w:lang w:eastAsia="zh-CN"/>
        </w:rPr>
      </w:pPr>
      <w:r>
        <w:rPr>
          <w:rFonts w:hint="eastAsia" w:eastAsia="宋体"/>
          <w:lang w:eastAsia="zh-CN"/>
        </w:rPr>
        <w:drawing>
          <wp:inline distT="0" distB="0" distL="114300" distR="114300">
            <wp:extent cx="5268595" cy="1938020"/>
            <wp:effectExtent l="0" t="0" r="4445" b="12700"/>
            <wp:docPr id="20" name="图片 20" descr="QQ截图2017110518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171105185612"/>
                    <pic:cNvPicPr>
                      <a:picLocks noChangeAspect="1"/>
                    </pic:cNvPicPr>
                  </pic:nvPicPr>
                  <pic:blipFill>
                    <a:blip r:embed="rId8"/>
                    <a:stretch>
                      <a:fillRect/>
                    </a:stretch>
                  </pic:blipFill>
                  <pic:spPr>
                    <a:xfrm>
                      <a:off x="0" y="0"/>
                      <a:ext cx="5268595" cy="1938020"/>
                    </a:xfrm>
                    <a:prstGeom prst="rect">
                      <a:avLst/>
                    </a:prstGeom>
                  </pic:spPr>
                </pic:pic>
              </a:graphicData>
            </a:graphic>
          </wp:inline>
        </w:drawing>
      </w:r>
    </w:p>
    <w:p/>
    <w:p>
      <w:pPr>
        <w:rPr>
          <w:rFonts w:hint="eastAsia" w:eastAsia="宋体"/>
          <w:lang w:eastAsia="zh-CN"/>
        </w:rPr>
      </w:pPr>
      <w:r>
        <w:rPr>
          <w:rFonts w:hint="eastAsia" w:eastAsia="宋体"/>
          <w:lang w:eastAsia="zh-CN"/>
        </w:rPr>
        <w:drawing>
          <wp:inline distT="0" distB="0" distL="114300" distR="114300">
            <wp:extent cx="5269865" cy="2521585"/>
            <wp:effectExtent l="0" t="0" r="3175" b="8255"/>
            <wp:docPr id="25" name="图片 25" descr="QQ截图20171105185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85702"/>
                    <pic:cNvPicPr>
                      <a:picLocks noChangeAspect="1"/>
                    </pic:cNvPicPr>
                  </pic:nvPicPr>
                  <pic:blipFill>
                    <a:blip r:embed="rId9"/>
                    <a:stretch>
                      <a:fillRect/>
                    </a:stretch>
                  </pic:blipFill>
                  <pic:spPr>
                    <a:xfrm>
                      <a:off x="0" y="0"/>
                      <a:ext cx="5269865" cy="2521585"/>
                    </a:xfrm>
                    <a:prstGeom prst="rect">
                      <a:avLst/>
                    </a:prstGeom>
                  </pic:spPr>
                </pic:pic>
              </a:graphicData>
            </a:graphic>
          </wp:inline>
        </w:drawing>
      </w:r>
    </w:p>
    <w:p>
      <w:pPr>
        <w:pStyle w:val="3"/>
      </w:pPr>
      <w:bookmarkStart w:id="14" w:name="_Toc497662158"/>
      <w:r>
        <w:rPr>
          <w:rFonts w:hint="eastAsia"/>
        </w:rPr>
        <w:t>2.4项目干系人分析</w:t>
      </w:r>
      <w:bookmarkEnd w:id="14"/>
    </w:p>
    <w:p>
      <w:pPr>
        <w:pStyle w:val="4"/>
      </w:pPr>
      <w:bookmarkStart w:id="15" w:name="_Toc497662159"/>
      <w:bookmarkStart w:id="16" w:name="_Toc496963601"/>
      <w:r>
        <w:rPr>
          <w:rFonts w:hint="eastAsia"/>
        </w:rPr>
        <w:t>客户</w:t>
      </w:r>
      <w:bookmarkEnd w:id="15"/>
      <w:bookmarkEnd w:id="1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153" w:type="dxa"/>
          </w:tcPr>
          <w:p>
            <w:r>
              <w:rPr>
                <w:rFonts w:hint="eastAsia"/>
              </w:rPr>
              <w:t>态度</w:t>
            </w:r>
          </w:p>
        </w:tc>
        <w:tc>
          <w:tcPr>
            <w:tcW w:w="1963" w:type="dxa"/>
          </w:tcPr>
          <w:p>
            <w:pPr>
              <w:jc w:val="center"/>
            </w:pPr>
            <w:r>
              <w:rPr>
                <w:rFonts w:hint="eastAsia"/>
              </w:rPr>
              <w:t>约束</w:t>
            </w:r>
          </w:p>
        </w:tc>
        <w:tc>
          <w:tcPr>
            <w:tcW w:w="229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侯宏伦</w:t>
            </w:r>
          </w:p>
        </w:tc>
        <w:tc>
          <w:tcPr>
            <w:tcW w:w="1085" w:type="dxa"/>
          </w:tcPr>
          <w:p>
            <w:r>
              <w:rPr>
                <w:rFonts w:hint="eastAsia"/>
              </w:rPr>
              <w:t>任务下达者/客户</w:t>
            </w:r>
          </w:p>
        </w:tc>
        <w:tc>
          <w:tcPr>
            <w:tcW w:w="1041" w:type="dxa"/>
          </w:tcPr>
          <w:p>
            <w:r>
              <w:rPr>
                <w:rFonts w:hint="eastAsia"/>
              </w:rPr>
              <w:t>开发组织以外</w:t>
            </w:r>
          </w:p>
        </w:tc>
        <w:tc>
          <w:tcPr>
            <w:tcW w:w="1153" w:type="dxa"/>
          </w:tcPr>
          <w:p>
            <w:r>
              <w:rPr>
                <w:rFonts w:hint="eastAsia"/>
              </w:rPr>
              <w:t>任务下达者强烈支持，严格约束</w:t>
            </w:r>
          </w:p>
        </w:tc>
        <w:tc>
          <w:tcPr>
            <w:tcW w:w="1963" w:type="dxa"/>
          </w:tcPr>
          <w:p>
            <w:r>
              <w:rPr>
                <w:rFonts w:hint="eastAsia"/>
              </w:rPr>
              <w:t>学生的项目经验不足，不能完全严格按照实际项目开发过程。</w:t>
            </w:r>
          </w:p>
        </w:tc>
        <w:tc>
          <w:tcPr>
            <w:tcW w:w="2290" w:type="dxa"/>
          </w:tcPr>
          <w:p>
            <w:r>
              <w:rPr>
                <w:rFonts w:hint="eastAsia"/>
              </w:rPr>
              <w:t>houhl@zucc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杨枨</w:t>
            </w:r>
          </w:p>
        </w:tc>
        <w:tc>
          <w:tcPr>
            <w:tcW w:w="1085" w:type="dxa"/>
          </w:tcPr>
          <w:p>
            <w:r>
              <w:rPr>
                <w:rFonts w:hint="eastAsia"/>
              </w:rPr>
              <w:t>需求任务下达者、监督者</w:t>
            </w:r>
          </w:p>
        </w:tc>
        <w:tc>
          <w:tcPr>
            <w:tcW w:w="1041" w:type="dxa"/>
          </w:tcPr>
          <w:p>
            <w:r>
              <w:rPr>
                <w:rFonts w:hint="eastAsia"/>
              </w:rPr>
              <w:t>开发组织以外</w:t>
            </w:r>
          </w:p>
        </w:tc>
        <w:tc>
          <w:tcPr>
            <w:tcW w:w="1153" w:type="dxa"/>
          </w:tcPr>
          <w:p>
            <w:r>
              <w:rPr>
                <w:rFonts w:hint="eastAsia"/>
              </w:rPr>
              <w:t>强烈支持任务完成</w:t>
            </w:r>
          </w:p>
        </w:tc>
        <w:tc>
          <w:tcPr>
            <w:tcW w:w="1963" w:type="dxa"/>
          </w:tcPr>
          <w:p>
            <w:r>
              <w:rPr>
                <w:rFonts w:hint="eastAsia"/>
              </w:rPr>
              <w:t>同时下达需求和监督多个小组</w:t>
            </w:r>
          </w:p>
        </w:tc>
        <w:tc>
          <w:tcPr>
            <w:tcW w:w="2290" w:type="dxa"/>
          </w:tcPr>
          <w:p>
            <w:r>
              <w:t>yangc</w:t>
            </w:r>
            <w:r>
              <w:rPr>
                <w:rFonts w:hint="eastAsia"/>
              </w:rPr>
              <w:t>@zucc</w:t>
            </w:r>
            <w:r>
              <w:t>.edu.cn</w:t>
            </w:r>
          </w:p>
        </w:tc>
      </w:tr>
    </w:tbl>
    <w:p/>
    <w:p/>
    <w:p/>
    <w:p/>
    <w:p>
      <w:pPr>
        <w:pStyle w:val="4"/>
      </w:pPr>
      <w:bookmarkStart w:id="17" w:name="_Toc496963602"/>
      <w:bookmarkStart w:id="18" w:name="_Toc497662160"/>
      <w:r>
        <w:rPr>
          <w:rFonts w:hint="eastAsia"/>
        </w:rPr>
        <w:t>项目组</w:t>
      </w:r>
      <w:bookmarkEnd w:id="17"/>
      <w:bookmarkEnd w:id="1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557" w:type="dxa"/>
          </w:tcPr>
          <w:p>
            <w:r>
              <w:rPr>
                <w:rFonts w:hint="eastAsia"/>
              </w:rPr>
              <w:t>态度</w:t>
            </w:r>
          </w:p>
        </w:tc>
        <w:tc>
          <w:tcPr>
            <w:tcW w:w="1279"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奕吉</w:t>
            </w:r>
          </w:p>
        </w:tc>
        <w:tc>
          <w:tcPr>
            <w:tcW w:w="1085" w:type="dxa"/>
          </w:tcPr>
          <w:p>
            <w:r>
              <w:rPr>
                <w:rFonts w:hint="eastAsia"/>
              </w:rPr>
              <w:t>项目经理</w:t>
            </w:r>
          </w:p>
        </w:tc>
        <w:tc>
          <w:tcPr>
            <w:tcW w:w="1041" w:type="dxa"/>
          </w:tcPr>
          <w:p>
            <w:r>
              <w:rPr>
                <w:rFonts w:hint="eastAsia"/>
              </w:rPr>
              <w:t>项目组</w:t>
            </w:r>
          </w:p>
        </w:tc>
        <w:tc>
          <w:tcPr>
            <w:tcW w:w="1557" w:type="dxa"/>
          </w:tcPr>
          <w:p>
            <w:r>
              <w:rPr>
                <w:rFonts w:hint="eastAsia"/>
              </w:rPr>
              <w:t>认真负责严格按照项目的要求</w:t>
            </w:r>
          </w:p>
        </w:tc>
        <w:tc>
          <w:tcPr>
            <w:tcW w:w="1279" w:type="dxa"/>
          </w:tcPr>
          <w:p>
            <w:r>
              <w:rPr>
                <w:rFonts w:hint="eastAsia"/>
              </w:rPr>
              <w:t>经验不足</w:t>
            </w:r>
          </w:p>
        </w:tc>
        <w:tc>
          <w:tcPr>
            <w:tcW w:w="2570"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曾雨晴</w:t>
            </w:r>
          </w:p>
        </w:tc>
        <w:tc>
          <w:tcPr>
            <w:tcW w:w="1085" w:type="dxa"/>
          </w:tcPr>
          <w:p>
            <w:r>
              <w:rPr>
                <w:rFonts w:hint="eastAsia"/>
              </w:rPr>
              <w:t>配置管理员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于欣汝</w:t>
            </w:r>
          </w:p>
        </w:tc>
        <w:tc>
          <w:tcPr>
            <w:tcW w:w="1085" w:type="dxa"/>
          </w:tcPr>
          <w:p>
            <w:r>
              <w:rPr>
                <w:rFonts w:hint="eastAsia"/>
              </w:rPr>
              <w:t>业务分析员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靳泽旭</w:t>
            </w:r>
          </w:p>
        </w:tc>
        <w:tc>
          <w:tcPr>
            <w:tcW w:w="1085" w:type="dxa"/>
          </w:tcPr>
          <w:p>
            <w:r>
              <w:rPr>
                <w:rFonts w:hint="eastAsia"/>
              </w:rPr>
              <w:t>设计师</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w:t>
            </w:r>
            <w:r>
              <w:t>404</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张旗</w:t>
            </w:r>
          </w:p>
        </w:tc>
        <w:tc>
          <w:tcPr>
            <w:tcW w:w="1085" w:type="dxa"/>
          </w:tcPr>
          <w:p>
            <w:r>
              <w:rPr>
                <w:rFonts w:hint="eastAsia"/>
              </w:rPr>
              <w:t>测试人员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31501312@stu.zucc.edu.cn</w:t>
            </w:r>
          </w:p>
        </w:tc>
      </w:tr>
    </w:tbl>
    <w:p/>
    <w:p>
      <w:pPr>
        <w:pStyle w:val="4"/>
        <w:rPr>
          <w:rFonts w:hint="eastAsia"/>
        </w:rPr>
      </w:pPr>
      <w:bookmarkStart w:id="19" w:name="_Toc497662161"/>
      <w:bookmarkStart w:id="20" w:name="_Toc496963603"/>
      <w:r>
        <w:rPr>
          <w:rFonts w:hint="eastAsia"/>
        </w:rPr>
        <w:t>用户</w:t>
      </w:r>
      <w:bookmarkEnd w:id="19"/>
      <w:bookmarkEnd w:id="20"/>
    </w:p>
    <w:tbl>
      <w:tblPr>
        <w:tblStyle w:val="15"/>
        <w:tblW w:w="7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rPr>
            </w:pPr>
            <w:r>
              <w:rPr>
                <w:rFonts w:hint="eastAsia" w:ascii="宋体" w:hAnsi="宋体" w:eastAsia="宋体" w:cs="宋体"/>
              </w:rPr>
              <w:t>姓名</w:t>
            </w:r>
          </w:p>
        </w:tc>
        <w:tc>
          <w:tcPr>
            <w:tcW w:w="1071" w:type="dxa"/>
          </w:tcPr>
          <w:p>
            <w:pPr>
              <w:rPr>
                <w:rFonts w:hint="eastAsia" w:ascii="宋体" w:hAnsi="宋体" w:eastAsia="宋体" w:cs="宋体"/>
              </w:rPr>
            </w:pPr>
            <w:r>
              <w:rPr>
                <w:rFonts w:hint="eastAsia" w:ascii="宋体" w:hAnsi="宋体" w:eastAsia="宋体" w:cs="宋体"/>
              </w:rPr>
              <w:t>角色</w:t>
            </w:r>
          </w:p>
        </w:tc>
        <w:tc>
          <w:tcPr>
            <w:tcW w:w="1028" w:type="dxa"/>
          </w:tcPr>
          <w:p>
            <w:pPr>
              <w:rPr>
                <w:rFonts w:hint="eastAsia" w:ascii="宋体" w:hAnsi="宋体" w:eastAsia="宋体" w:cs="宋体"/>
              </w:rPr>
            </w:pPr>
            <w:r>
              <w:rPr>
                <w:rFonts w:hint="eastAsia" w:ascii="宋体" w:hAnsi="宋体" w:eastAsia="宋体" w:cs="宋体"/>
              </w:rPr>
              <w:t>分类</w:t>
            </w:r>
          </w:p>
        </w:tc>
        <w:tc>
          <w:tcPr>
            <w:tcW w:w="1533" w:type="dxa"/>
          </w:tcPr>
          <w:p>
            <w:pPr>
              <w:rPr>
                <w:rFonts w:hint="eastAsia" w:ascii="宋体" w:hAnsi="宋体" w:eastAsia="宋体" w:cs="宋体"/>
              </w:rPr>
            </w:pPr>
            <w:r>
              <w:rPr>
                <w:rFonts w:hint="eastAsia" w:ascii="宋体" w:hAnsi="宋体" w:eastAsia="宋体" w:cs="宋体"/>
              </w:rPr>
              <w:t>态度</w:t>
            </w:r>
          </w:p>
        </w:tc>
        <w:tc>
          <w:tcPr>
            <w:tcW w:w="2570" w:type="dxa"/>
          </w:tcPr>
          <w:p>
            <w:pPr>
              <w:rPr>
                <w:rFonts w:hint="eastAsia" w:ascii="宋体" w:hAnsi="宋体" w:eastAsia="宋体" w:cs="宋体"/>
              </w:rPr>
            </w:pPr>
            <w:r>
              <w:rPr>
                <w:rFonts w:hint="eastAsia" w:ascii="宋体" w:hAnsi="宋体" w:eastAsia="宋体" w:cs="宋体"/>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rPr>
            </w:pPr>
            <w:r>
              <w:rPr>
                <w:rFonts w:hint="eastAsia" w:ascii="宋体" w:hAnsi="宋体" w:eastAsia="宋体" w:cs="宋体"/>
              </w:rPr>
              <w:t>杨枨</w:t>
            </w:r>
          </w:p>
        </w:tc>
        <w:tc>
          <w:tcPr>
            <w:tcW w:w="1071" w:type="dxa"/>
          </w:tcPr>
          <w:p>
            <w:pPr>
              <w:rPr>
                <w:rFonts w:hint="eastAsia" w:ascii="宋体" w:hAnsi="宋体" w:eastAsia="宋体" w:cs="宋体"/>
              </w:rPr>
            </w:pPr>
            <w:r>
              <w:rPr>
                <w:rFonts w:hint="eastAsia" w:ascii="宋体" w:hAnsi="宋体" w:eastAsia="宋体" w:cs="宋体"/>
              </w:rPr>
              <w:t>教师用户代表</w:t>
            </w:r>
          </w:p>
        </w:tc>
        <w:tc>
          <w:tcPr>
            <w:tcW w:w="1028" w:type="dxa"/>
          </w:tcPr>
          <w:p>
            <w:pPr>
              <w:rPr>
                <w:rFonts w:hint="eastAsia" w:ascii="宋体" w:hAnsi="宋体" w:eastAsia="宋体" w:cs="宋体"/>
              </w:rPr>
            </w:pPr>
            <w:r>
              <w:rPr>
                <w:rFonts w:hint="eastAsia" w:ascii="宋体" w:hAnsi="宋体" w:eastAsia="宋体" w:cs="宋体"/>
              </w:rPr>
              <w:t>开发组织以外</w:t>
            </w:r>
          </w:p>
        </w:tc>
        <w:tc>
          <w:tcPr>
            <w:tcW w:w="1533" w:type="dxa"/>
          </w:tcPr>
          <w:p>
            <w:pPr>
              <w:rPr>
                <w:rFonts w:hint="eastAsia" w:ascii="宋体" w:hAnsi="宋体" w:eastAsia="宋体" w:cs="宋体"/>
              </w:rPr>
            </w:pPr>
            <w:r>
              <w:rPr>
                <w:rFonts w:hint="eastAsia" w:ascii="宋体" w:hAnsi="宋体" w:eastAsia="宋体" w:cs="宋体"/>
              </w:rPr>
              <w:t>强烈支持任务完成</w:t>
            </w:r>
          </w:p>
        </w:tc>
        <w:tc>
          <w:tcPr>
            <w:tcW w:w="2570" w:type="dxa"/>
          </w:tcPr>
          <w:p>
            <w:pPr>
              <w:rPr>
                <w:rFonts w:hint="eastAsia" w:ascii="宋体" w:hAnsi="宋体" w:eastAsia="宋体" w:cs="宋体"/>
              </w:rPr>
            </w:pPr>
            <w:r>
              <w:rPr>
                <w:rFonts w:hint="eastAsia" w:ascii="宋体" w:hAnsi="宋体" w:eastAsia="宋体" w:cs="宋体"/>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rPr>
            </w:pPr>
            <w:r>
              <w:rPr>
                <w:rFonts w:hint="eastAsia" w:ascii="宋体" w:hAnsi="宋体" w:eastAsia="宋体" w:cs="宋体"/>
              </w:rPr>
              <w:t>陈妍蓝</w:t>
            </w:r>
          </w:p>
        </w:tc>
        <w:tc>
          <w:tcPr>
            <w:tcW w:w="1071" w:type="dxa"/>
          </w:tcPr>
          <w:p>
            <w:pPr>
              <w:rPr>
                <w:rFonts w:hint="eastAsia" w:ascii="宋体" w:hAnsi="宋体" w:eastAsia="宋体" w:cs="宋体"/>
              </w:rPr>
            </w:pPr>
            <w:r>
              <w:rPr>
                <w:rFonts w:hint="eastAsia" w:ascii="宋体" w:hAnsi="宋体" w:eastAsia="宋体" w:cs="宋体"/>
              </w:rPr>
              <w:t>学生1用户客户代表</w:t>
            </w:r>
          </w:p>
        </w:tc>
        <w:tc>
          <w:tcPr>
            <w:tcW w:w="1028" w:type="dxa"/>
          </w:tcPr>
          <w:p>
            <w:pPr>
              <w:rPr>
                <w:rFonts w:hint="eastAsia" w:ascii="宋体" w:hAnsi="宋体" w:eastAsia="宋体" w:cs="宋体"/>
              </w:rPr>
            </w:pPr>
            <w:r>
              <w:rPr>
                <w:rFonts w:hint="eastAsia" w:ascii="宋体" w:hAnsi="宋体" w:eastAsia="宋体" w:cs="宋体"/>
              </w:rPr>
              <w:t>开发组织以外</w:t>
            </w:r>
          </w:p>
        </w:tc>
        <w:tc>
          <w:tcPr>
            <w:tcW w:w="1533" w:type="dxa"/>
          </w:tcPr>
          <w:p>
            <w:pPr>
              <w:rPr>
                <w:rFonts w:hint="eastAsia" w:ascii="宋体" w:hAnsi="宋体" w:eastAsia="宋体" w:cs="宋体"/>
              </w:rPr>
            </w:pPr>
            <w:r>
              <w:rPr>
                <w:rFonts w:hint="eastAsia" w:ascii="宋体" w:hAnsi="宋体" w:eastAsia="宋体" w:cs="宋体"/>
              </w:rPr>
              <w:t>支持态度</w:t>
            </w:r>
          </w:p>
        </w:tc>
        <w:tc>
          <w:tcPr>
            <w:tcW w:w="2570" w:type="dxa"/>
          </w:tcPr>
          <w:p>
            <w:pPr>
              <w:rPr>
                <w:rFonts w:hint="eastAsia" w:ascii="宋体" w:hAnsi="宋体" w:eastAsia="宋体" w:cs="宋体"/>
              </w:rPr>
            </w:pPr>
            <w:r>
              <w:rPr>
                <w:rFonts w:hint="eastAsia" w:ascii="宋体" w:hAnsi="宋体" w:eastAsia="宋体" w:cs="宋体"/>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kern w:val="0"/>
                <w:sz w:val="20"/>
              </w:rPr>
            </w:pPr>
            <w:r>
              <w:rPr>
                <w:rFonts w:hint="eastAsia" w:ascii="宋体" w:hAnsi="宋体" w:eastAsia="宋体" w:cs="宋体"/>
                <w:kern w:val="0"/>
                <w:sz w:val="20"/>
              </w:rPr>
              <w:t>尹建谨</w:t>
            </w:r>
          </w:p>
        </w:tc>
        <w:tc>
          <w:tcPr>
            <w:tcW w:w="1071" w:type="dxa"/>
          </w:tcPr>
          <w:p>
            <w:pPr>
              <w:rPr>
                <w:rFonts w:hint="eastAsia" w:ascii="宋体" w:hAnsi="宋体" w:eastAsia="宋体" w:cs="宋体"/>
                <w:kern w:val="0"/>
                <w:sz w:val="20"/>
              </w:rPr>
            </w:pPr>
            <w:r>
              <w:rPr>
                <w:rFonts w:hint="eastAsia" w:ascii="宋体" w:hAnsi="宋体" w:eastAsia="宋体" w:cs="宋体"/>
                <w:kern w:val="0"/>
                <w:sz w:val="20"/>
              </w:rPr>
              <w:t>学生2用户代表</w:t>
            </w:r>
          </w:p>
        </w:tc>
        <w:tc>
          <w:tcPr>
            <w:tcW w:w="1028" w:type="dxa"/>
          </w:tcPr>
          <w:p>
            <w:pPr>
              <w:rPr>
                <w:rFonts w:hint="eastAsia" w:ascii="宋体" w:hAnsi="宋体" w:eastAsia="宋体" w:cs="宋体"/>
                <w:kern w:val="0"/>
                <w:sz w:val="20"/>
              </w:rPr>
            </w:pPr>
            <w:r>
              <w:rPr>
                <w:rFonts w:hint="eastAsia" w:ascii="宋体" w:hAnsi="宋体" w:eastAsia="宋体" w:cs="宋体"/>
                <w:kern w:val="0"/>
                <w:sz w:val="20"/>
              </w:rPr>
              <w:t>开发组织以外</w:t>
            </w:r>
          </w:p>
        </w:tc>
        <w:tc>
          <w:tcPr>
            <w:tcW w:w="1533" w:type="dxa"/>
          </w:tcPr>
          <w:p>
            <w:pPr>
              <w:rPr>
                <w:rFonts w:hint="eastAsia" w:ascii="宋体" w:hAnsi="宋体" w:eastAsia="宋体" w:cs="宋体"/>
                <w:kern w:val="0"/>
                <w:sz w:val="20"/>
              </w:rPr>
            </w:pPr>
            <w:r>
              <w:rPr>
                <w:rFonts w:hint="eastAsia" w:ascii="宋体" w:hAnsi="宋体" w:eastAsia="宋体" w:cs="宋体"/>
                <w:kern w:val="0"/>
                <w:sz w:val="20"/>
              </w:rPr>
              <w:t>支持</w:t>
            </w:r>
          </w:p>
        </w:tc>
        <w:tc>
          <w:tcPr>
            <w:tcW w:w="2570" w:type="dxa"/>
          </w:tcPr>
          <w:p>
            <w:pPr>
              <w:rPr>
                <w:rFonts w:hint="eastAsia" w:ascii="宋体" w:hAnsi="宋体" w:eastAsia="宋体" w:cs="宋体"/>
                <w:kern w:val="0"/>
                <w:sz w:val="20"/>
              </w:rPr>
            </w:pPr>
            <w:r>
              <w:rPr>
                <w:rFonts w:hint="eastAsia" w:ascii="宋体" w:hAnsi="宋体" w:eastAsia="宋体" w:cs="宋体"/>
                <w:kern w:val="0"/>
                <w:sz w:val="20"/>
              </w:rPr>
              <w:t>该成员为其他小组成员，可能会由想法受限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kern w:val="0"/>
                <w:sz w:val="20"/>
              </w:rPr>
            </w:pPr>
            <w:r>
              <w:rPr>
                <w:rFonts w:hint="eastAsia" w:ascii="宋体" w:hAnsi="宋体" w:eastAsia="宋体" w:cs="宋体"/>
                <w:sz w:val="20"/>
                <w:szCs w:val="20"/>
              </w:rPr>
              <w:t>阮雄伟</w:t>
            </w:r>
          </w:p>
        </w:tc>
        <w:tc>
          <w:tcPr>
            <w:tcW w:w="1071" w:type="dxa"/>
          </w:tcPr>
          <w:p>
            <w:pPr>
              <w:rPr>
                <w:rFonts w:hint="eastAsia" w:ascii="宋体" w:hAnsi="宋体" w:eastAsia="宋体" w:cs="宋体"/>
                <w:kern w:val="0"/>
                <w:sz w:val="20"/>
                <w:szCs w:val="20"/>
              </w:rPr>
            </w:pPr>
            <w:r>
              <w:rPr>
                <w:rFonts w:hint="eastAsia" w:ascii="宋体" w:hAnsi="宋体" w:eastAsia="宋体" w:cs="宋体"/>
                <w:sz w:val="20"/>
                <w:szCs w:val="20"/>
              </w:rPr>
              <w:t>游客1用户代言人</w:t>
            </w:r>
          </w:p>
        </w:tc>
        <w:tc>
          <w:tcPr>
            <w:tcW w:w="1028" w:type="dxa"/>
          </w:tcPr>
          <w:p>
            <w:pPr>
              <w:rPr>
                <w:rFonts w:hint="eastAsia" w:ascii="宋体" w:hAnsi="宋体" w:eastAsia="宋体" w:cs="宋体"/>
                <w:kern w:val="0"/>
                <w:sz w:val="20"/>
              </w:rPr>
            </w:pPr>
            <w:r>
              <w:rPr>
                <w:rFonts w:hint="eastAsia" w:ascii="宋体" w:hAnsi="宋体" w:eastAsia="宋体" w:cs="宋体"/>
                <w:kern w:val="0"/>
                <w:sz w:val="20"/>
              </w:rPr>
              <w:t>开发组织以外</w:t>
            </w:r>
          </w:p>
        </w:tc>
        <w:tc>
          <w:tcPr>
            <w:tcW w:w="1533" w:type="dxa"/>
          </w:tcPr>
          <w:p>
            <w:pPr>
              <w:rPr>
                <w:rFonts w:hint="eastAsia" w:ascii="宋体" w:hAnsi="宋体" w:eastAsia="宋体" w:cs="宋体"/>
                <w:kern w:val="0"/>
                <w:sz w:val="20"/>
              </w:rPr>
            </w:pPr>
            <w:r>
              <w:rPr>
                <w:rFonts w:hint="eastAsia" w:ascii="宋体" w:hAnsi="宋体" w:eastAsia="宋体" w:cs="宋体"/>
                <w:kern w:val="0"/>
                <w:sz w:val="20"/>
              </w:rPr>
              <w:t>支持态度</w:t>
            </w:r>
          </w:p>
        </w:tc>
        <w:tc>
          <w:tcPr>
            <w:tcW w:w="2570" w:type="dxa"/>
          </w:tcPr>
          <w:p>
            <w:pPr>
              <w:rPr>
                <w:rFonts w:hint="eastAsia" w:ascii="宋体" w:hAnsi="宋体" w:eastAsia="宋体" w:cs="宋体"/>
                <w:kern w:val="0"/>
                <w:sz w:val="20"/>
              </w:rPr>
            </w:pPr>
            <w:r>
              <w:rPr>
                <w:rFonts w:hint="eastAsia" w:ascii="宋体" w:hAnsi="宋体" w:eastAsia="宋体" w:cs="宋体"/>
              </w:rPr>
              <w:t>15879127030(手机)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sz w:val="20"/>
                <w:szCs w:val="20"/>
              </w:rPr>
            </w:pPr>
            <w:r>
              <w:rPr>
                <w:rFonts w:hint="eastAsia" w:ascii="宋体" w:hAnsi="宋体" w:eastAsia="宋体" w:cs="宋体"/>
                <w:sz w:val="20"/>
                <w:szCs w:val="20"/>
              </w:rPr>
              <w:t>叶欣</w:t>
            </w:r>
          </w:p>
        </w:tc>
        <w:tc>
          <w:tcPr>
            <w:tcW w:w="1071" w:type="dxa"/>
          </w:tcPr>
          <w:p>
            <w:pPr>
              <w:rPr>
                <w:rFonts w:hint="eastAsia" w:ascii="宋体" w:hAnsi="宋体" w:eastAsia="宋体" w:cs="宋体"/>
                <w:sz w:val="20"/>
                <w:szCs w:val="20"/>
              </w:rPr>
            </w:pPr>
            <w:r>
              <w:rPr>
                <w:rFonts w:hint="eastAsia" w:ascii="宋体" w:hAnsi="宋体" w:eastAsia="宋体" w:cs="宋体"/>
                <w:sz w:val="20"/>
                <w:szCs w:val="20"/>
              </w:rPr>
              <w:t>游客2用户代表</w:t>
            </w:r>
          </w:p>
        </w:tc>
        <w:tc>
          <w:tcPr>
            <w:tcW w:w="1028" w:type="dxa"/>
          </w:tcPr>
          <w:p>
            <w:pPr>
              <w:rPr>
                <w:rFonts w:hint="eastAsia" w:ascii="宋体" w:hAnsi="宋体" w:eastAsia="宋体" w:cs="宋体"/>
                <w:kern w:val="0"/>
                <w:sz w:val="20"/>
              </w:rPr>
            </w:pPr>
            <w:r>
              <w:rPr>
                <w:rFonts w:hint="eastAsia" w:ascii="宋体" w:hAnsi="宋体" w:eastAsia="宋体" w:cs="宋体"/>
                <w:kern w:val="0"/>
                <w:sz w:val="20"/>
              </w:rPr>
              <w:t>开发组织以外</w:t>
            </w:r>
          </w:p>
        </w:tc>
        <w:tc>
          <w:tcPr>
            <w:tcW w:w="1533" w:type="dxa"/>
          </w:tcPr>
          <w:p>
            <w:pPr>
              <w:rPr>
                <w:rFonts w:hint="eastAsia" w:ascii="宋体" w:hAnsi="宋体" w:eastAsia="宋体" w:cs="宋体"/>
                <w:kern w:val="0"/>
                <w:sz w:val="20"/>
              </w:rPr>
            </w:pPr>
            <w:r>
              <w:rPr>
                <w:rFonts w:hint="eastAsia" w:ascii="宋体" w:hAnsi="宋体" w:eastAsia="宋体" w:cs="宋体"/>
                <w:kern w:val="0"/>
                <w:sz w:val="20"/>
              </w:rPr>
              <w:t>支持态度</w:t>
            </w:r>
          </w:p>
        </w:tc>
        <w:tc>
          <w:tcPr>
            <w:tcW w:w="2570" w:type="dxa"/>
          </w:tcPr>
          <w:p>
            <w:pPr>
              <w:rPr>
                <w:rFonts w:hint="eastAsia" w:ascii="宋体" w:hAnsi="宋体" w:eastAsia="宋体" w:cs="宋体"/>
              </w:rPr>
            </w:pPr>
            <w:r>
              <w:rPr>
                <w:rFonts w:hint="eastAsia" w:ascii="宋体" w:hAnsi="宋体" w:eastAsia="宋体" w:cs="宋体"/>
              </w:rPr>
              <w:t>929890180@qq.com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sz w:val="20"/>
                <w:szCs w:val="20"/>
                <w:lang w:val="en-US" w:eastAsia="zh-CN"/>
              </w:rPr>
            </w:pPr>
            <w:r>
              <w:rPr>
                <w:rFonts w:hint="eastAsia" w:ascii="宋体" w:hAnsi="宋体" w:cs="宋体"/>
                <w:sz w:val="20"/>
                <w:szCs w:val="20"/>
                <w:lang w:val="en-US" w:eastAsia="zh-CN"/>
              </w:rPr>
              <w:t>李泽龙</w:t>
            </w:r>
          </w:p>
        </w:tc>
        <w:tc>
          <w:tcPr>
            <w:tcW w:w="1071" w:type="dxa"/>
          </w:tcPr>
          <w:p>
            <w:pPr>
              <w:rPr>
                <w:rFonts w:hint="eastAsia" w:ascii="宋体" w:hAnsi="宋体" w:eastAsia="宋体" w:cs="宋体"/>
                <w:sz w:val="20"/>
                <w:szCs w:val="20"/>
              </w:rPr>
            </w:pPr>
            <w:r>
              <w:rPr>
                <w:rFonts w:hint="eastAsia" w:ascii="宋体" w:hAnsi="宋体" w:eastAsia="宋体" w:cs="宋体"/>
                <w:sz w:val="20"/>
                <w:szCs w:val="20"/>
              </w:rPr>
              <w:t>管理员用户代表</w:t>
            </w:r>
          </w:p>
        </w:tc>
        <w:tc>
          <w:tcPr>
            <w:tcW w:w="1028" w:type="dxa"/>
          </w:tcPr>
          <w:p>
            <w:pPr>
              <w:rPr>
                <w:rFonts w:hint="eastAsia" w:ascii="宋体" w:hAnsi="宋体" w:eastAsia="宋体" w:cs="宋体"/>
                <w:kern w:val="0"/>
                <w:sz w:val="20"/>
                <w:lang w:val="en-US" w:eastAsia="zh-CN"/>
              </w:rPr>
            </w:pPr>
            <w:r>
              <w:rPr>
                <w:rFonts w:hint="eastAsia" w:ascii="宋体" w:hAnsi="宋体" w:cs="宋体"/>
                <w:kern w:val="0"/>
                <w:sz w:val="20"/>
                <w:lang w:val="en-US" w:eastAsia="zh-CN"/>
              </w:rPr>
              <w:t>开发组以外</w:t>
            </w:r>
          </w:p>
        </w:tc>
        <w:tc>
          <w:tcPr>
            <w:tcW w:w="1533" w:type="dxa"/>
          </w:tcPr>
          <w:p>
            <w:pPr>
              <w:rPr>
                <w:rFonts w:hint="eastAsia" w:ascii="宋体" w:hAnsi="宋体" w:eastAsia="宋体" w:cs="宋体"/>
                <w:kern w:val="0"/>
                <w:sz w:val="20"/>
                <w:lang w:val="en-US" w:eastAsia="zh-CN"/>
              </w:rPr>
            </w:pPr>
            <w:r>
              <w:rPr>
                <w:rFonts w:hint="eastAsia" w:ascii="宋体" w:hAnsi="宋体" w:cs="宋体"/>
                <w:kern w:val="0"/>
                <w:sz w:val="20"/>
                <w:lang w:val="en-US" w:eastAsia="zh-CN"/>
              </w:rPr>
              <w:t>支持态度</w:t>
            </w:r>
          </w:p>
        </w:tc>
        <w:tc>
          <w:tcPr>
            <w:tcW w:w="2570" w:type="dxa"/>
          </w:tcPr>
          <w:p>
            <w:pPr>
              <w:rPr>
                <w:rFonts w:hint="eastAsia" w:ascii="宋体" w:hAnsi="宋体" w:eastAsia="宋体" w:cs="宋体"/>
                <w:lang w:val="en-US" w:eastAsia="zh-CN"/>
              </w:rPr>
            </w:pPr>
            <w:r>
              <w:rPr>
                <w:rFonts w:hint="eastAsia" w:ascii="宋体" w:hAnsi="宋体" w:cs="宋体"/>
                <w:lang w:val="en-US" w:eastAsia="zh-CN"/>
              </w:rPr>
              <w:t>18258871339</w:t>
            </w:r>
          </w:p>
        </w:tc>
      </w:tr>
    </w:tbl>
    <w:p/>
    <w:p>
      <w:pPr>
        <w:pStyle w:val="4"/>
      </w:pPr>
      <w:bookmarkStart w:id="21" w:name="_Toc497662162"/>
      <w:bookmarkStart w:id="22" w:name="_Toc496963604"/>
      <w:r>
        <w:rPr>
          <w:rFonts w:hint="eastAsia"/>
        </w:rPr>
        <w:t>CCB成员</w:t>
      </w:r>
      <w:bookmarkEnd w:id="21"/>
      <w:bookmarkEnd w:id="22"/>
    </w:p>
    <w:tbl>
      <w:tblPr>
        <w:tblStyle w:val="15"/>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姓名</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角色</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分类</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曾雨晴</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配置管理员</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项目组</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侯宏伦</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任务下达者/客户</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t>houhl@zucc.edu.cn</w:t>
            </w:r>
          </w:p>
          <w:p>
            <w:pPr>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杨枨</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需求任务下达者、监督者</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yangc@zucc.edu.cn</w:t>
            </w:r>
          </w:p>
        </w:tc>
      </w:tr>
    </w:tbl>
    <w:p/>
    <w:p>
      <w:pPr>
        <w:pStyle w:val="2"/>
        <w:numPr>
          <w:ilvl w:val="0"/>
          <w:numId w:val="1"/>
        </w:numPr>
      </w:pPr>
      <w:bookmarkStart w:id="23" w:name="_Toc497662163"/>
      <w:r>
        <w:rPr>
          <w:rFonts w:hint="eastAsia"/>
        </w:rPr>
        <w:t>管理过程</w:t>
      </w:r>
      <w:bookmarkEnd w:id="23"/>
    </w:p>
    <w:p>
      <w:pPr>
        <w:pStyle w:val="3"/>
      </w:pPr>
      <w:bookmarkStart w:id="24" w:name="_Toc497662164"/>
      <w:r>
        <w:rPr>
          <w:rFonts w:hint="eastAsia"/>
        </w:rPr>
        <w:t>3.1假设、依赖和约束</w:t>
      </w:r>
      <w:bookmarkEnd w:id="2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ind w:firstLine="420"/>
        <w:rPr>
          <w:sz w:val="24"/>
        </w:rPr>
      </w:pPr>
    </w:p>
    <w:p>
      <w:pPr>
        <w:pStyle w:val="3"/>
      </w:pPr>
      <w:bookmarkStart w:id="25" w:name="_Toc497662165"/>
      <w:r>
        <w:rPr>
          <w:rFonts w:hint="eastAsia"/>
        </w:rPr>
        <w:t>3.2风险管理</w:t>
      </w:r>
      <w:bookmarkEnd w:id="25"/>
    </w:p>
    <w:p/>
    <w:tbl>
      <w:tblPr>
        <w:tblStyle w:val="14"/>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1156"/>
        <w:gridCol w:w="1171"/>
        <w:gridCol w:w="1722"/>
        <w:gridCol w:w="1854"/>
        <w:gridCol w:w="663"/>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rPr>
                <w:rFonts w:ascii="等线" w:hAnsi="等线" w:eastAsia="等线" w:cs="宋体"/>
                <w:b/>
                <w:color w:val="000000"/>
                <w:kern w:val="0"/>
                <w:sz w:val="22"/>
                <w:szCs w:val="22"/>
              </w:rPr>
            </w:pPr>
            <w:r>
              <w:rPr>
                <w:rFonts w:hint="eastAsia" w:ascii="等线" w:hAnsi="等线" w:eastAsia="等线" w:cs="宋体"/>
                <w:b/>
                <w:color w:val="000000"/>
                <w:kern w:val="0"/>
                <w:sz w:val="22"/>
                <w:szCs w:val="22"/>
              </w:rPr>
              <w:t>风险种类</w:t>
            </w:r>
          </w:p>
        </w:tc>
        <w:tc>
          <w:tcPr>
            <w:tcW w:w="1156"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可能发生的风险</w:t>
            </w:r>
          </w:p>
        </w:tc>
        <w:tc>
          <w:tcPr>
            <w:tcW w:w="1171"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诱发风险发生的条件</w:t>
            </w:r>
          </w:p>
        </w:tc>
        <w:tc>
          <w:tcPr>
            <w:tcW w:w="1722" w:type="dxa"/>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控制手段</w:t>
            </w:r>
          </w:p>
        </w:tc>
        <w:tc>
          <w:tcPr>
            <w:tcW w:w="1854"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应对措施</w:t>
            </w:r>
          </w:p>
        </w:tc>
        <w:tc>
          <w:tcPr>
            <w:tcW w:w="663"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发生概率</w:t>
            </w:r>
          </w:p>
        </w:tc>
        <w:tc>
          <w:tcPr>
            <w:tcW w:w="595"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影响等级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项目组内风险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项目经理因故无法到达会议现场</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项目经理回家或生病</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候补项目经理，主持会议，并在会议前将会议要点交给临时主持人。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vMerge w:val="restart"/>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项目经理更换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项目经理不负责任被撤换</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由候补项目经理上任</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小组成员因不可抗力因素无法完成工作</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发生不可抗因素占据小组成员时间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将工作分解，按其他人的作业量酌情分配到其他每个组员</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小组内成员关系不和谐</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因某些人工作态度不好而引起</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经常组内交流交换意见，组长协调关系</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剔除该组员或严格监控其完成作业进度。</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某位组员离开项目组</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因为其个人原因或是被剔除小组</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将其工作平均分配给其他四人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需求获取结果与用户代表的需求不一致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被采访的用户代表所表达的内容与项目组成员理解的偏差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多此反复的与用户代表进行确认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申请需求变更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由于与用户代表对网络授课方式的不熟练导致的需求不全</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用户代表可能只是用过类似网站，但对里面的很多功能并没有使用过</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小组成员事先了解其他类似网站，总结功能点，在与用户访谈中采用诱导式访谈，在设计软件时预留接口</w:t>
            </w:r>
          </w:p>
        </w:tc>
        <w:tc>
          <w:tcPr>
            <w:tcW w:w="1854" w:type="dxa"/>
            <w:shd w:val="clear" w:color="auto" w:fill="auto"/>
            <w:vAlign w:val="center"/>
          </w:tcPr>
          <w:p>
            <w:pPr>
              <w:widowControl/>
              <w:rPr>
                <w:rFonts w:ascii="等线" w:hAnsi="等线" w:eastAsia="等线" w:cs="宋体"/>
                <w:color w:val="000000"/>
                <w:kern w:val="0"/>
                <w:sz w:val="22"/>
                <w:szCs w:val="22"/>
              </w:rPr>
            </w:pPr>
            <w:r>
              <w:rPr>
                <w:rFonts w:hint="eastAsia" w:ascii="等线" w:hAnsi="等线" w:eastAsia="等线" w:cs="宋体"/>
                <w:color w:val="000000"/>
                <w:kern w:val="0"/>
                <w:sz w:val="22"/>
                <w:szCs w:val="22"/>
              </w:rPr>
              <w:t>通过一定的接口添加需求</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用户的头脑风暴太强，有些不合实际的想法</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不经常使用网络授课方式，将网络授课想的太过厉害。</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找用户认可的网络授课平台，对用户分析，降低用户期望值</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用户确认时签订协议，按照协议控制用户的期望</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用户只知道自己想要用网络学习或授课的方式，但不知道自己的具体你需求有哪些</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寻找用户代表时仔细甄选认真负责，有体验的用户</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采用诱导式访谈</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根据社会环境的改变，用户的需求改变的风险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例如某一种新型的网络授课方式的风靡，使用户不满足于已定的需求，想要更改</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需求获取人员提前了解多种授课方式，预测有可能的变更，与用户商讨</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tabs>
                <w:tab w:val="left" w:pos="536"/>
              </w:tabs>
              <w:rPr>
                <w:rFonts w:ascii="等线" w:hAnsi="等线" w:eastAsia="等线" w:cs="宋体"/>
                <w:color w:val="000000"/>
                <w:kern w:val="0"/>
                <w:sz w:val="22"/>
                <w:szCs w:val="22"/>
              </w:rPr>
            </w:pPr>
            <w:r>
              <w:rPr>
                <w:rFonts w:ascii="等线" w:hAnsi="等线" w:eastAsia="等线" w:cs="宋体"/>
                <w:color w:val="000000"/>
                <w:kern w:val="0"/>
                <w:sz w:val="22"/>
                <w:szCs w:val="22"/>
              </w:rPr>
              <w:tab/>
            </w:r>
            <w:r>
              <w:rPr>
                <w:rFonts w:hint="eastAsia" w:ascii="等线" w:hAnsi="等线" w:eastAsia="等线" w:cs="宋体"/>
                <w:color w:val="000000"/>
                <w:kern w:val="0"/>
                <w:sz w:val="22"/>
                <w:szCs w:val="22"/>
              </w:rPr>
              <w:t>需求分析的风险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需求基线确立偏差的风险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小组需求分析人员经验不足造成的偏差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反复与用户核对，并取得项目相关干系人的确认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我们是网络授课的网站需求分析中每个点都相同重要</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分析经验不足总担心某些需求会被忽略</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多人共同分析</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需求优先级定义不准的风险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小组成员没有搞明白网络授课网站的侧重点是什么</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制定好等级评定标准</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规格说明的风险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具有二义性的术语引起的风险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某个词语有两层含义</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对重要术语进行注释</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增加双方交流，存在二义性则由项目组给出解释</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小组成员潜意识里认为作为学生或老师某些规定大家都知道就不写了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小组成员太过想当然了，没有分析不同环境下的用户的理解</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将客户当成“白痴”任何方面都要描述清楚</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增加双方交流，存在争议则由项目组给出解释并注明</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规范定义的经验少引发的规格说明的不全面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过于复杂的描述容易发生</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小组内部开会议对文档进行审核</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评审验证前还可以修改补充</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r>
              <w:rPr>
                <w:rFonts w:hint="eastAsia" w:ascii="等线" w:hAnsi="等线" w:eastAsia="等线" w:cs="宋体"/>
                <w:sz w:val="22"/>
                <w:szCs w:val="22"/>
              </w:rPr>
              <w:t>验证的风险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用户想当然的认为网络授课是很厉害的评审标准过高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没有和客户确定好评审标准</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在与用户确认需求时制定好标准</w:t>
            </w:r>
          </w:p>
        </w:tc>
        <w:tc>
          <w:tcPr>
            <w:tcW w:w="1854" w:type="dxa"/>
            <w:shd w:val="clear" w:color="auto" w:fill="auto"/>
            <w:vAlign w:val="center"/>
          </w:tcPr>
          <w:p>
            <w:pPr>
              <w:widowControl/>
              <w:jc w:val="center"/>
              <w:rPr>
                <w:rFonts w:ascii="等线" w:hAnsi="等线" w:eastAsia="等线" w:cs="宋体"/>
                <w:color w:val="000000"/>
                <w:kern w:val="0"/>
                <w:sz w:val="22"/>
                <w:szCs w:val="22"/>
              </w:rPr>
            </w:pP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需求测试用例的不完全的风险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由于考虑不周漏掉了用户某些隐藏需求</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多此与用户沟通确认以保全面</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rPr>
                <w:rFonts w:ascii="等线" w:hAnsi="等线" w:eastAsia="等线" w:cs="宋体"/>
                <w:sz w:val="22"/>
                <w:szCs w:val="22"/>
              </w:rPr>
            </w:pPr>
            <w:r>
              <w:rPr>
                <w:rFonts w:hint="eastAsia" w:ascii="等线" w:hAnsi="等线" w:eastAsia="等线" w:cs="宋体"/>
                <w:sz w:val="22"/>
                <w:szCs w:val="22"/>
              </w:rPr>
              <w:t>版本控制的风险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发生大的需求变更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用户需求出现大的不可抗变更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做好需求获取和分析尽量避免变更发生</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更改需求各工程项目计划，增加工作量</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老师和学生用户代表的需求一直在变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需求确认阶段没有与用户代表确认</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书写文档确认需求，保证用户的需求在允许变更的范围内</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根据需求确认文档说明限制其变更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git仓库崩了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上传的东西太多</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为重要文件备份</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上传备份文件</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bl>
    <w:p>
      <w:pPr>
        <w:ind w:firstLine="420"/>
        <w:rPr>
          <w:sz w:val="24"/>
        </w:rPr>
      </w:pPr>
    </w:p>
    <w:p>
      <w:pPr>
        <w:pStyle w:val="3"/>
      </w:pPr>
      <w:bookmarkStart w:id="26" w:name="_Toc497662166"/>
      <w:r>
        <w:rPr>
          <w:rFonts w:hint="eastAsia"/>
        </w:rPr>
        <w:t>3.3监控机制</w:t>
      </w:r>
      <w:bookmarkEnd w:id="2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pPr>
      <w:bookmarkStart w:id="27" w:name="_Toc497662167"/>
      <w:r>
        <w:rPr>
          <w:rFonts w:hint="eastAsia"/>
        </w:rPr>
        <w:t>3.4质量计划</w:t>
      </w:r>
      <w:bookmarkEnd w:id="27"/>
    </w:p>
    <w:p>
      <w:pPr>
        <w:pStyle w:val="10"/>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15"/>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角色和职责</w:t>
      </w:r>
    </w:p>
    <w:p>
      <w:pPr>
        <w:ind w:firstLine="420"/>
        <w:rPr>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
      <w:pPr>
        <w:pStyle w:val="3"/>
      </w:pPr>
      <w:bookmarkStart w:id="28" w:name="_Toc497662168"/>
      <w:r>
        <w:rPr>
          <w:rFonts w:hint="eastAsia"/>
        </w:rPr>
        <w:t>3.5沟通子计划</w:t>
      </w:r>
      <w:bookmarkEnd w:id="28"/>
    </w:p>
    <w:p>
      <w:pPr>
        <w:pStyle w:val="10"/>
        <w:rPr>
          <w:b/>
        </w:rPr>
      </w:pPr>
      <w:r>
        <w:rPr>
          <w:rFonts w:hint="eastAsia"/>
          <w:b/>
        </w:rPr>
        <w:t>1、</w:t>
      </w:r>
      <w:r>
        <w:rPr>
          <w:b/>
        </w:rPr>
        <w:t>收集信息</w:t>
      </w:r>
    </w:p>
    <w:p>
      <w:pPr>
        <w:pStyle w:val="10"/>
      </w:pPr>
      <w:r>
        <w:rPr>
          <w:rFonts w:hint="eastAsia"/>
        </w:rPr>
        <w:t>收集各位干系人的信息</w:t>
      </w:r>
    </w:p>
    <w:p>
      <w:pPr>
        <w:pStyle w:val="10"/>
      </w:pPr>
      <w:r>
        <w:rPr>
          <w:rFonts w:hint="eastAsia"/>
        </w:rPr>
        <w:t>包括他们的联系方式、空余时间、地址等</w:t>
      </w:r>
    </w:p>
    <w:p>
      <w:pPr>
        <w:pStyle w:val="10"/>
        <w:rPr>
          <w:b/>
        </w:rPr>
      </w:pPr>
    </w:p>
    <w:p>
      <w:pPr>
        <w:pStyle w:val="10"/>
        <w:rPr>
          <w:b/>
        </w:rPr>
      </w:pPr>
      <w:r>
        <w:rPr>
          <w:b/>
        </w:rPr>
        <w:t>2</w:t>
      </w:r>
      <w:r>
        <w:rPr>
          <w:rFonts w:hint="eastAsia"/>
          <w:b/>
        </w:rPr>
        <w:t>、</w:t>
      </w:r>
      <w:r>
        <w:rPr>
          <w:b/>
        </w:rPr>
        <w:t>信息的加工处理</w:t>
      </w:r>
    </w:p>
    <w:p>
      <w:pPr>
        <w:pStyle w:val="10"/>
      </w:pPr>
      <w:r>
        <w:rPr>
          <w:rFonts w:hint="eastAsia"/>
        </w:rPr>
        <w:t>对项目干系人进行分类，方便需求获取。</w:t>
      </w:r>
    </w:p>
    <w:p>
      <w:pPr>
        <w:pStyle w:val="10"/>
      </w:pPr>
      <w:r>
        <w:rPr>
          <w:rFonts w:hint="eastAsia"/>
        </w:rPr>
        <w:t>根据干系人的态度和实际情况制定相应的了解计划</w:t>
      </w:r>
    </w:p>
    <w:p>
      <w:pPr>
        <w:pStyle w:val="10"/>
        <w:rPr>
          <w:b/>
        </w:rPr>
      </w:pPr>
      <w:r>
        <w:rPr>
          <w:rFonts w:hint="eastAsia"/>
          <w:b/>
        </w:rPr>
        <w:t>3、沟通计划</w:t>
      </w:r>
    </w:p>
    <w:p>
      <w:pPr>
        <w:pStyle w:val="10"/>
      </w:pPr>
      <w:r>
        <w:rPr>
          <w:rFonts w:hint="eastAsia"/>
        </w:rPr>
        <w:t>1、本组项目中最终要的干系人是杨枨老师。但由于其实物繁忙，应珍惜每次的访谈机会，访谈前准备好各种需要提出的问题，在每个重要阶段前一周预约时间访谈。</w:t>
      </w:r>
    </w:p>
    <w:p>
      <w:pPr>
        <w:pStyle w:val="10"/>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pPr>
        <w:pStyle w:val="10"/>
        <w:rPr>
          <w:b/>
        </w:rPr>
      </w:pPr>
      <w:r>
        <w:rPr>
          <w:rFonts w:hint="eastAsia"/>
          <w:b/>
        </w:rPr>
        <w:t>4、准备资料</w:t>
      </w:r>
    </w:p>
    <w:p>
      <w:pPr>
        <w:pStyle w:val="10"/>
      </w:pPr>
      <w:r>
        <w:rPr>
          <w:rFonts w:hint="eastAsia"/>
        </w:rPr>
        <w:t>1、准备问卷</w:t>
      </w:r>
    </w:p>
    <w:p>
      <w:pPr>
        <w:pStyle w:val="10"/>
      </w:pPr>
      <w:r>
        <w:rPr>
          <w:rFonts w:hint="eastAsia"/>
        </w:rPr>
        <w:t>2、准备访谈的问卷列表。</w:t>
      </w:r>
    </w:p>
    <w:p/>
    <w:p>
      <w:pPr>
        <w:pStyle w:val="3"/>
      </w:pPr>
      <w:bookmarkStart w:id="29" w:name="_Toc497662169"/>
      <w:r>
        <w:rPr>
          <w:rFonts w:hint="eastAsia"/>
        </w:rPr>
        <w:t>3.6变更控制政策</w:t>
      </w:r>
      <w:bookmarkEnd w:id="29"/>
    </w:p>
    <w:p>
      <w:pPr>
        <w:pStyle w:val="10"/>
      </w:pPr>
      <w:r>
        <w:rPr>
          <w:rFonts w:hint="eastAsia"/>
        </w:rPr>
        <w:t>1、所有变更必须遵循流程，大的变更需提交变更申请。批准后方可变更</w:t>
      </w:r>
    </w:p>
    <w:p>
      <w:pPr>
        <w:pStyle w:val="10"/>
      </w:pPr>
      <w:r>
        <w:rPr>
          <w:rFonts w:hint="eastAsia"/>
        </w:rPr>
        <w:t>2、对于未批准的变更除了可行性探索外不进行涉及和实现工作</w:t>
      </w:r>
    </w:p>
    <w:p>
      <w:pPr>
        <w:pStyle w:val="10"/>
      </w:pPr>
      <w:r>
        <w:rPr>
          <w:rFonts w:hint="eastAsia"/>
        </w:rPr>
        <w:t>3、只是简单提交一个变更不会保证其一定会被实现。项目的变更控制委员会决定实现哪个变更</w:t>
      </w:r>
    </w:p>
    <w:p>
      <w:pPr>
        <w:pStyle w:val="10"/>
      </w:pPr>
      <w:r>
        <w:rPr>
          <w:rFonts w:hint="eastAsia"/>
        </w:rPr>
        <w:t>4、变更数据库的内容必须所有干系人课件</w:t>
      </w:r>
    </w:p>
    <w:p>
      <w:pPr>
        <w:pStyle w:val="10"/>
      </w:pPr>
      <w:r>
        <w:rPr>
          <w:rFonts w:hint="eastAsia"/>
        </w:rPr>
        <w:t>5、每个变更必须进行影响分析</w:t>
      </w:r>
    </w:p>
    <w:p>
      <w:pPr>
        <w:pStyle w:val="10"/>
      </w:pPr>
      <w:r>
        <w:rPr>
          <w:rFonts w:hint="eastAsia"/>
        </w:rPr>
        <w:t>6、每个变更必须追溯到一个通过批准的变更请求</w:t>
      </w:r>
    </w:p>
    <w:p>
      <w:pPr>
        <w:pStyle w:val="10"/>
      </w:pPr>
      <w:r>
        <w:rPr>
          <w:rFonts w:hint="eastAsia"/>
        </w:rPr>
        <w:t>7、变更请求的批准或否决都需要记录背后的理由</w:t>
      </w:r>
    </w:p>
    <w:p>
      <w:pPr>
        <w:ind w:firstLine="420"/>
        <w:rPr>
          <w:sz w:val="28"/>
          <w:szCs w:val="28"/>
        </w:rPr>
      </w:pPr>
    </w:p>
    <w:p>
      <w:pPr>
        <w:pStyle w:val="3"/>
      </w:pPr>
      <w:bookmarkStart w:id="30" w:name="_Toc497662170"/>
      <w:r>
        <w:rPr>
          <w:rFonts w:hint="eastAsia"/>
        </w:rPr>
        <w:t>3.</w:t>
      </w:r>
      <w:r>
        <w:t>7</w:t>
      </w:r>
      <w:r>
        <w:rPr>
          <w:rFonts w:hint="eastAsia"/>
        </w:rPr>
        <w:t>人员配备计划</w:t>
      </w:r>
      <w:bookmarkEnd w:id="30"/>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cs="Calibri"/>
          <w:sz w:val="24"/>
        </w:rPr>
      </w:pPr>
      <w:r>
        <w:rPr>
          <w:rFonts w:hint="eastAsia" w:cs="Calibri"/>
          <w:sz w:val="24"/>
        </w:rPr>
        <w:t>奕吉将主要负责需求获取</w:t>
      </w:r>
    </w:p>
    <w:p>
      <w:pPr>
        <w:ind w:firstLine="420"/>
        <w:rPr>
          <w:rFonts w:cs="Calibri"/>
          <w:sz w:val="24"/>
        </w:rPr>
      </w:pPr>
      <w:r>
        <w:rPr>
          <w:rFonts w:hint="eastAsia" w:cs="Calibri"/>
          <w:sz w:val="24"/>
        </w:rPr>
        <w:t>靳泽旭主要负责需求分析</w:t>
      </w:r>
    </w:p>
    <w:p>
      <w:pPr>
        <w:ind w:firstLine="420"/>
        <w:rPr>
          <w:sz w:val="24"/>
        </w:rPr>
      </w:pPr>
      <w:r>
        <w:rPr>
          <w:rFonts w:hint="eastAsia"/>
          <w:sz w:val="24"/>
        </w:rPr>
        <w:t>于欣汝将主要负责规范说明</w:t>
      </w:r>
    </w:p>
    <w:p>
      <w:pPr>
        <w:ind w:firstLine="420"/>
        <w:rPr>
          <w:rFonts w:cs="Calibri"/>
          <w:sz w:val="24"/>
        </w:rPr>
      </w:pPr>
      <w:r>
        <w:rPr>
          <w:rFonts w:hint="eastAsia" w:cs="Calibri"/>
          <w:sz w:val="24"/>
        </w:rPr>
        <w:t>张旗将主要负责验证</w:t>
      </w:r>
    </w:p>
    <w:p>
      <w:pPr>
        <w:ind w:firstLine="420"/>
        <w:rPr>
          <w:rFonts w:cs="Calibri"/>
          <w:sz w:val="24"/>
        </w:rPr>
      </w:pPr>
      <w:r>
        <w:rPr>
          <w:rFonts w:hint="eastAsia" w:cs="Calibri"/>
          <w:sz w:val="24"/>
        </w:rPr>
        <w:t>曾雨晴将主要负责需求管理</w:t>
      </w:r>
    </w:p>
    <w:p>
      <w:pPr>
        <w:ind w:firstLine="420"/>
        <w:rPr>
          <w:rFonts w:cs="Calibri"/>
          <w:sz w:val="24"/>
        </w:rPr>
      </w:pPr>
    </w:p>
    <w:p>
      <w:pPr>
        <w:ind w:firstLine="420"/>
        <w:rPr>
          <w:rFonts w:cs="Calibri"/>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人员</w:t>
            </w:r>
          </w:p>
        </w:tc>
        <w:tc>
          <w:tcPr>
            <w:tcW w:w="2841" w:type="dxa"/>
          </w:tcPr>
          <w:p>
            <w:pPr>
              <w:rPr>
                <w:rFonts w:cs="Calibri"/>
                <w:sz w:val="24"/>
              </w:rPr>
            </w:pPr>
            <w:r>
              <w:rPr>
                <w:rFonts w:hint="eastAsia" w:cs="Calibri"/>
                <w:sz w:val="24"/>
              </w:rPr>
              <w:t>发生问题</w:t>
            </w:r>
          </w:p>
        </w:tc>
        <w:tc>
          <w:tcPr>
            <w:tcW w:w="2841" w:type="dxa"/>
          </w:tcPr>
          <w:p>
            <w:pPr>
              <w:rPr>
                <w:rFonts w:cs="Calibri"/>
                <w:sz w:val="24"/>
              </w:rPr>
            </w:pPr>
            <w:r>
              <w:rPr>
                <w:rFonts w:hint="eastAsia" w:cs="Calibri"/>
                <w:sz w:val="24"/>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奕吉</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张旗</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于欣汝</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bl>
    <w:p>
      <w:pPr>
        <w:ind w:firstLine="420"/>
        <w:rPr>
          <w:rFonts w:cs="Calibri"/>
          <w:sz w:val="24"/>
        </w:rPr>
      </w:pPr>
    </w:p>
    <w:p>
      <w:pPr>
        <w:ind w:firstLine="420"/>
      </w:pPr>
      <w:r>
        <w:rPr>
          <w:rFonts w:hint="eastAsia"/>
          <w:sz w:val="24"/>
        </w:rPr>
        <w:t>项目将持续本学期一学期</w:t>
      </w:r>
    </w:p>
    <w:p>
      <w:pPr>
        <w:pStyle w:val="2"/>
        <w:numPr>
          <w:ilvl w:val="0"/>
          <w:numId w:val="1"/>
        </w:numPr>
      </w:pPr>
      <w:bookmarkStart w:id="31" w:name="_Toc497662171"/>
      <w:r>
        <w:rPr>
          <w:rFonts w:hint="eastAsia"/>
        </w:rPr>
        <w:t>技术流程</w:t>
      </w:r>
      <w:bookmarkEnd w:id="31"/>
    </w:p>
    <w:p>
      <w:pPr>
        <w:pStyle w:val="3"/>
      </w:pPr>
      <w:bookmarkStart w:id="32" w:name="_Toc497662172"/>
      <w:r>
        <w:rPr>
          <w:rFonts w:hint="eastAsia"/>
        </w:rPr>
        <w:t>4.1系统文件</w:t>
      </w:r>
      <w:bookmarkEnd w:id="32"/>
    </w:p>
    <w:p>
      <w:pPr>
        <w:ind w:firstLine="420"/>
        <w:jc w:val="left"/>
        <w:rPr>
          <w:sz w:val="24"/>
        </w:rPr>
      </w:pPr>
      <w:r>
        <w:rPr>
          <w:rFonts w:hint="eastAsia"/>
          <w:sz w:val="24"/>
        </w:rPr>
        <w:t>《项目章程》</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ind w:firstLine="420"/>
        <w:rPr>
          <w:sz w:val="24"/>
        </w:rPr>
      </w:pPr>
      <w:r>
        <w:rPr>
          <w:rFonts w:hint="eastAsia"/>
          <w:sz w:val="24"/>
        </w:rPr>
        <w:t>《概要设计说明》</w:t>
      </w:r>
    </w:p>
    <w:p>
      <w:pPr>
        <w:pStyle w:val="3"/>
      </w:pPr>
      <w:bookmarkStart w:id="33" w:name="_Toc497662173"/>
      <w:r>
        <w:rPr>
          <w:rFonts w:hint="eastAsia"/>
        </w:rPr>
        <w:t>4.2项目支持功能</w:t>
      </w:r>
      <w:bookmarkEnd w:id="33"/>
    </w:p>
    <w:p>
      <w:pPr>
        <w:ind w:firstLine="420"/>
      </w:pPr>
      <w:r>
        <w:rPr>
          <w:rFonts w:hint="eastAsia"/>
          <w:sz w:val="24"/>
        </w:rPr>
        <w:t>配置管理工具</w:t>
      </w:r>
    </w:p>
    <w:p>
      <w:pPr>
        <w:pStyle w:val="2"/>
        <w:numPr>
          <w:ilvl w:val="0"/>
          <w:numId w:val="1"/>
        </w:numPr>
      </w:pPr>
      <w:bookmarkStart w:id="34" w:name="_Toc497662174"/>
      <w:r>
        <w:rPr>
          <w:rFonts w:hint="eastAsia"/>
        </w:rPr>
        <w:t>工作分解结构、进度和预算</w:t>
      </w:r>
      <w:bookmarkEnd w:id="34"/>
    </w:p>
    <w:p>
      <w:pPr>
        <w:pStyle w:val="3"/>
      </w:pPr>
      <w:bookmarkStart w:id="35" w:name="_Toc497662175"/>
      <w:r>
        <w:rPr>
          <w:rFonts w:hint="eastAsia"/>
        </w:rPr>
        <w:t>5.1工作分解结构</w:t>
      </w:r>
      <w:bookmarkEnd w:id="35"/>
    </w:p>
    <w:p>
      <w:pPr>
        <w:rPr>
          <w:rFonts w:hint="eastAsia" w:eastAsia="宋体"/>
          <w:lang w:eastAsia="zh-CN"/>
        </w:rPr>
      </w:pPr>
      <w:r>
        <w:rPr>
          <w:rFonts w:hint="eastAsia" w:eastAsia="宋体"/>
          <w:lang w:eastAsia="zh-CN"/>
        </w:rPr>
        <w:drawing>
          <wp:inline distT="0" distB="0" distL="114300" distR="114300">
            <wp:extent cx="5266055" cy="3223260"/>
            <wp:effectExtent l="0" t="0" r="6985" b="7620"/>
            <wp:docPr id="26" name="图片 26" descr="QQ截图20171105193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截图20171105193354"/>
                    <pic:cNvPicPr>
                      <a:picLocks noChangeAspect="1"/>
                    </pic:cNvPicPr>
                  </pic:nvPicPr>
                  <pic:blipFill>
                    <a:blip r:embed="rId10"/>
                    <a:stretch>
                      <a:fillRect/>
                    </a:stretch>
                  </pic:blipFill>
                  <pic:spPr>
                    <a:xfrm>
                      <a:off x="0" y="0"/>
                      <a:ext cx="5266055" cy="3223260"/>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70500" cy="5898515"/>
            <wp:effectExtent l="0" t="0" r="2540" b="14605"/>
            <wp:docPr id="27" name="图片 27" descr="QQ截图20171105193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QQ截图20171105193403"/>
                    <pic:cNvPicPr>
                      <a:picLocks noChangeAspect="1"/>
                    </pic:cNvPicPr>
                  </pic:nvPicPr>
                  <pic:blipFill>
                    <a:blip r:embed="rId11"/>
                    <a:stretch>
                      <a:fillRect/>
                    </a:stretch>
                  </pic:blipFill>
                  <pic:spPr>
                    <a:xfrm>
                      <a:off x="0" y="0"/>
                      <a:ext cx="5270500" cy="5898515"/>
                    </a:xfrm>
                    <a:prstGeom prst="rect">
                      <a:avLst/>
                    </a:prstGeom>
                  </pic:spPr>
                </pic:pic>
              </a:graphicData>
            </a:graphic>
          </wp:inline>
        </w:drawing>
      </w:r>
    </w:p>
    <w:p>
      <w:pPr>
        <w:ind w:firstLine="420"/>
      </w:pPr>
    </w:p>
    <w:p>
      <w:pPr>
        <w:ind w:firstLine="420"/>
      </w:pPr>
      <w:r>
        <w:t xml:space="preserve"> </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pPr>
      <w:bookmarkStart w:id="36" w:name="_Toc497662176"/>
      <w:r>
        <w:rPr>
          <w:rFonts w:hint="eastAsia"/>
        </w:rPr>
        <w:t>5.2预算</w:t>
      </w:r>
      <w:bookmarkEnd w:id="36"/>
    </w:p>
    <w:p>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sz w:val="24"/>
              </w:rPr>
            </w:pPr>
            <w:r>
              <w:rPr>
                <w:rFonts w:hint="eastAsia"/>
                <w:sz w:val="24"/>
              </w:rPr>
              <w:t>阶段</w:t>
            </w:r>
          </w:p>
        </w:tc>
        <w:tc>
          <w:tcPr>
            <w:tcW w:w="426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项目前期准备</w:t>
            </w:r>
          </w:p>
        </w:tc>
        <w:tc>
          <w:tcPr>
            <w:tcW w:w="4261" w:type="dxa"/>
          </w:tcPr>
          <w:p>
            <w:pPr>
              <w:jc w:val="center"/>
              <w:rPr>
                <w:sz w:val="24"/>
              </w:rPr>
            </w:pPr>
            <w:r>
              <w:rPr>
                <w:sz w:val="24"/>
              </w:rPr>
              <w:t>185.82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项目计划</w:t>
            </w:r>
          </w:p>
        </w:tc>
        <w:tc>
          <w:tcPr>
            <w:tcW w:w="4261" w:type="dxa"/>
          </w:tcPr>
          <w:p>
            <w:pPr>
              <w:jc w:val="center"/>
              <w:rPr>
                <w:sz w:val="24"/>
              </w:rPr>
            </w:pPr>
            <w:r>
              <w:rPr>
                <w:sz w:val="24"/>
              </w:rPr>
              <w:t>991.04</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需求获取活动</w:t>
            </w:r>
          </w:p>
        </w:tc>
        <w:tc>
          <w:tcPr>
            <w:tcW w:w="4261" w:type="dxa"/>
          </w:tcPr>
          <w:p>
            <w:pPr>
              <w:jc w:val="center"/>
              <w:rPr>
                <w:sz w:val="24"/>
              </w:rPr>
            </w:pPr>
            <w:r>
              <w:rPr>
                <w:rFonts w:hint="eastAsia"/>
                <w:sz w:val="24"/>
              </w:rPr>
              <w:t>526.49元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需求分析</w:t>
            </w:r>
          </w:p>
        </w:tc>
        <w:tc>
          <w:tcPr>
            <w:tcW w:w="4261" w:type="dxa"/>
          </w:tcPr>
          <w:p>
            <w:pPr>
              <w:jc w:val="center"/>
              <w:rPr>
                <w:sz w:val="24"/>
              </w:rPr>
            </w:pPr>
            <w:r>
              <w:rPr>
                <w:rFonts w:hint="eastAsia"/>
                <w:sz w:val="24"/>
              </w:rPr>
              <w:t>898.13元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规范说明</w:t>
            </w:r>
          </w:p>
        </w:tc>
        <w:tc>
          <w:tcPr>
            <w:tcW w:w="4261" w:type="dxa"/>
          </w:tcPr>
          <w:p>
            <w:pPr>
              <w:jc w:val="center"/>
              <w:rPr>
                <w:sz w:val="24"/>
              </w:rPr>
            </w:pPr>
            <w:r>
              <w:rPr>
                <w:rFonts w:hint="eastAsia"/>
                <w:sz w:val="24"/>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需求验证</w:t>
            </w:r>
          </w:p>
        </w:tc>
        <w:tc>
          <w:tcPr>
            <w:tcW w:w="4261" w:type="dxa"/>
          </w:tcPr>
          <w:p>
            <w:pPr>
              <w:jc w:val="center"/>
              <w:rPr>
                <w:sz w:val="24"/>
              </w:rPr>
            </w:pPr>
            <w:r>
              <w:rPr>
                <w:rFonts w:hint="eastAsia"/>
                <w:sz w:val="24"/>
              </w:rPr>
              <w:t>495.52元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需求管理</w:t>
            </w:r>
          </w:p>
        </w:tc>
        <w:tc>
          <w:tcPr>
            <w:tcW w:w="4261" w:type="dxa"/>
          </w:tcPr>
          <w:p>
            <w:pPr>
              <w:jc w:val="center"/>
              <w:rPr>
                <w:sz w:val="24"/>
              </w:rPr>
            </w:pPr>
            <w:r>
              <w:rPr>
                <w:rFonts w:hint="eastAsia"/>
                <w:sz w:val="24"/>
              </w:rPr>
              <w:t>867.16元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概要设计</w:t>
            </w:r>
          </w:p>
        </w:tc>
        <w:tc>
          <w:tcPr>
            <w:tcW w:w="4261" w:type="dxa"/>
          </w:tcPr>
          <w:p>
            <w:pPr>
              <w:jc w:val="center"/>
              <w:rPr>
                <w:sz w:val="24"/>
              </w:rPr>
            </w:pPr>
            <w:r>
              <w:rPr>
                <w:sz w:val="24"/>
              </w:rPr>
              <w:t>557.46</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一学期30次会议</w:t>
            </w:r>
          </w:p>
        </w:tc>
        <w:tc>
          <w:tcPr>
            <w:tcW w:w="4261" w:type="dxa"/>
          </w:tcPr>
          <w:p>
            <w:pPr>
              <w:jc w:val="center"/>
              <w:rPr>
                <w:sz w:val="24"/>
              </w:rPr>
            </w:pPr>
            <w:r>
              <w:rPr>
                <w:rFonts w:hint="eastAsia"/>
                <w:sz w:val="24"/>
              </w:rPr>
              <w:t>929.1元</w:t>
            </w:r>
          </w:p>
        </w:tc>
      </w:tr>
    </w:tbl>
    <w:p>
      <w:pPr>
        <w:ind w:firstLine="420"/>
        <w:rPr>
          <w:sz w:val="24"/>
        </w:rPr>
      </w:pPr>
    </w:p>
    <w:p>
      <w:pPr>
        <w:ind w:firstLine="420"/>
        <w:rPr>
          <w:sz w:val="24"/>
        </w:rPr>
      </w:pPr>
    </w:p>
    <w:p>
      <w:pPr>
        <w:rPr>
          <w:sz w:val="32"/>
          <w:szCs w:val="32"/>
        </w:rPr>
      </w:pPr>
      <w:r>
        <w:rPr>
          <w:rFonts w:hint="eastAsia"/>
          <w:sz w:val="32"/>
          <w:szCs w:val="32"/>
        </w:rPr>
        <w:t>人员预算表：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成员</w:t>
            </w:r>
          </w:p>
        </w:tc>
        <w:tc>
          <w:tcPr>
            <w:tcW w:w="2841" w:type="dxa"/>
          </w:tcPr>
          <w:p>
            <w:pPr>
              <w:jc w:val="center"/>
              <w:rPr>
                <w:sz w:val="24"/>
              </w:rPr>
            </w:pPr>
            <w:r>
              <w:rPr>
                <w:rFonts w:hint="eastAsia"/>
                <w:sz w:val="24"/>
              </w:rPr>
              <w:t>时间</w:t>
            </w:r>
          </w:p>
        </w:tc>
        <w:tc>
          <w:tcPr>
            <w:tcW w:w="284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奕吉</w:t>
            </w:r>
          </w:p>
        </w:tc>
        <w:tc>
          <w:tcPr>
            <w:tcW w:w="2841" w:type="dxa"/>
          </w:tcPr>
          <w:p>
            <w:pPr>
              <w:jc w:val="center"/>
              <w:rPr>
                <w:sz w:val="24"/>
              </w:rPr>
            </w:pPr>
            <w:r>
              <w:rPr>
                <w:sz w:val="24"/>
              </w:rPr>
              <w:t>53.63h</w:t>
            </w:r>
          </w:p>
        </w:tc>
        <w:tc>
          <w:tcPr>
            <w:tcW w:w="2841" w:type="dxa"/>
          </w:tcPr>
          <w:p>
            <w:pPr>
              <w:jc w:val="center"/>
              <w:rPr>
                <w:sz w:val="24"/>
              </w:rPr>
            </w:pPr>
            <w:r>
              <w:rPr>
                <w:sz w:val="24"/>
              </w:rPr>
              <w:t>1660.92</w:t>
            </w:r>
            <w:r>
              <w:rPr>
                <w:rFonts w:hint="eastAsia"/>
                <w:sz w:val="24"/>
              </w:rPr>
              <w:t>元</w:t>
            </w:r>
          </w:p>
        </w:tc>
      </w:tr>
      <w:tr>
        <w:tblPrEx>
          <w:tblLayout w:type="fixed"/>
          <w:tblCellMar>
            <w:top w:w="0" w:type="dxa"/>
            <w:left w:w="108" w:type="dxa"/>
            <w:bottom w:w="0" w:type="dxa"/>
            <w:right w:w="108" w:type="dxa"/>
          </w:tblCellMar>
        </w:tblPrEx>
        <w:tc>
          <w:tcPr>
            <w:tcW w:w="2840" w:type="dxa"/>
          </w:tcPr>
          <w:p>
            <w:pPr>
              <w:jc w:val="center"/>
              <w:rPr>
                <w:sz w:val="24"/>
              </w:rPr>
            </w:pPr>
            <w:r>
              <w:rPr>
                <w:rFonts w:hint="eastAsia"/>
                <w:sz w:val="24"/>
              </w:rPr>
              <w:t>曾雨晴</w:t>
            </w:r>
          </w:p>
        </w:tc>
        <w:tc>
          <w:tcPr>
            <w:tcW w:w="2841" w:type="dxa"/>
          </w:tcPr>
          <w:p>
            <w:pPr>
              <w:jc w:val="center"/>
              <w:rPr>
                <w:sz w:val="24"/>
              </w:rPr>
            </w:pPr>
            <w:r>
              <w:rPr>
                <w:sz w:val="24"/>
              </w:rPr>
              <w:t>51.55h</w:t>
            </w:r>
          </w:p>
        </w:tc>
        <w:tc>
          <w:tcPr>
            <w:tcW w:w="2841" w:type="dxa"/>
          </w:tcPr>
          <w:p>
            <w:pPr>
              <w:jc w:val="center"/>
              <w:rPr>
                <w:sz w:val="24"/>
              </w:rPr>
            </w:pPr>
            <w:r>
              <w:rPr>
                <w:rFonts w:hint="eastAsia"/>
                <w:sz w:val="24"/>
              </w:rPr>
              <w:t>1596.50元</w:t>
            </w:r>
          </w:p>
        </w:tc>
      </w:tr>
      <w:tr>
        <w:tblPrEx>
          <w:tblLayout w:type="fixed"/>
          <w:tblCellMar>
            <w:top w:w="0" w:type="dxa"/>
            <w:left w:w="108" w:type="dxa"/>
            <w:bottom w:w="0" w:type="dxa"/>
            <w:right w:w="108" w:type="dxa"/>
          </w:tblCellMar>
        </w:tblPrEx>
        <w:tc>
          <w:tcPr>
            <w:tcW w:w="2840" w:type="dxa"/>
          </w:tcPr>
          <w:p>
            <w:pPr>
              <w:jc w:val="center"/>
              <w:rPr>
                <w:sz w:val="24"/>
              </w:rPr>
            </w:pPr>
            <w:r>
              <w:rPr>
                <w:rFonts w:hint="eastAsia"/>
                <w:sz w:val="24"/>
              </w:rPr>
              <w:t>于欣汝</w:t>
            </w:r>
          </w:p>
        </w:tc>
        <w:tc>
          <w:tcPr>
            <w:tcW w:w="2841" w:type="dxa"/>
          </w:tcPr>
          <w:p>
            <w:pPr>
              <w:jc w:val="center"/>
              <w:rPr>
                <w:sz w:val="24"/>
              </w:rPr>
            </w:pPr>
            <w:r>
              <w:rPr>
                <w:sz w:val="24"/>
              </w:rPr>
              <w:t>54.67h</w:t>
            </w:r>
          </w:p>
        </w:tc>
        <w:tc>
          <w:tcPr>
            <w:tcW w:w="2841" w:type="dxa"/>
          </w:tcPr>
          <w:p>
            <w:pPr>
              <w:jc w:val="center"/>
              <w:rPr>
                <w:sz w:val="24"/>
              </w:rPr>
            </w:pPr>
            <w:r>
              <w:rPr>
                <w:rFonts w:hint="eastAsia"/>
                <w:sz w:val="24"/>
              </w:rPr>
              <w:t>1693.10元</w:t>
            </w:r>
          </w:p>
        </w:tc>
      </w:tr>
      <w:tr>
        <w:tblPrEx>
          <w:tblLayout w:type="fixed"/>
          <w:tblCellMar>
            <w:top w:w="0" w:type="dxa"/>
            <w:left w:w="108" w:type="dxa"/>
            <w:bottom w:w="0" w:type="dxa"/>
            <w:right w:w="108" w:type="dxa"/>
          </w:tblCellMar>
        </w:tblPrEx>
        <w:tc>
          <w:tcPr>
            <w:tcW w:w="2840" w:type="dxa"/>
          </w:tcPr>
          <w:p>
            <w:pPr>
              <w:jc w:val="center"/>
              <w:rPr>
                <w:sz w:val="24"/>
              </w:rPr>
            </w:pPr>
            <w:r>
              <w:rPr>
                <w:rFonts w:hint="eastAsia"/>
                <w:sz w:val="24"/>
              </w:rPr>
              <w:t>张旗</w:t>
            </w:r>
          </w:p>
        </w:tc>
        <w:tc>
          <w:tcPr>
            <w:tcW w:w="2841" w:type="dxa"/>
          </w:tcPr>
          <w:p>
            <w:pPr>
              <w:jc w:val="center"/>
              <w:rPr>
                <w:sz w:val="24"/>
              </w:rPr>
            </w:pPr>
            <w:r>
              <w:rPr>
                <w:sz w:val="24"/>
              </w:rPr>
              <w:t>52.98h</w:t>
            </w:r>
          </w:p>
        </w:tc>
        <w:tc>
          <w:tcPr>
            <w:tcW w:w="2841" w:type="dxa"/>
          </w:tcPr>
          <w:p>
            <w:pPr>
              <w:jc w:val="center"/>
              <w:rPr>
                <w:sz w:val="24"/>
              </w:rPr>
            </w:pPr>
            <w:r>
              <w:rPr>
                <w:rFonts w:hint="eastAsia"/>
                <w:sz w:val="24"/>
              </w:rPr>
              <w:t>1640.78元</w:t>
            </w:r>
          </w:p>
        </w:tc>
      </w:tr>
      <w:tr>
        <w:tblPrEx>
          <w:tblLayout w:type="fixed"/>
          <w:tblCellMar>
            <w:top w:w="0" w:type="dxa"/>
            <w:left w:w="108" w:type="dxa"/>
            <w:bottom w:w="0" w:type="dxa"/>
            <w:right w:w="108" w:type="dxa"/>
          </w:tblCellMar>
        </w:tblPrEx>
        <w:tc>
          <w:tcPr>
            <w:tcW w:w="2840" w:type="dxa"/>
          </w:tcPr>
          <w:p>
            <w:pPr>
              <w:jc w:val="center"/>
              <w:rPr>
                <w:sz w:val="24"/>
              </w:rPr>
            </w:pPr>
            <w:r>
              <w:rPr>
                <w:rFonts w:hint="eastAsia"/>
                <w:sz w:val="24"/>
              </w:rPr>
              <w:t>靳泽旭</w:t>
            </w:r>
          </w:p>
        </w:tc>
        <w:tc>
          <w:tcPr>
            <w:tcW w:w="2841" w:type="dxa"/>
          </w:tcPr>
          <w:p>
            <w:pPr>
              <w:jc w:val="center"/>
              <w:rPr>
                <w:sz w:val="24"/>
              </w:rPr>
            </w:pPr>
            <w:r>
              <w:rPr>
                <w:sz w:val="24"/>
              </w:rPr>
              <w:t>53.77h</w:t>
            </w:r>
          </w:p>
        </w:tc>
        <w:tc>
          <w:tcPr>
            <w:tcW w:w="2841" w:type="dxa"/>
          </w:tcPr>
          <w:p>
            <w:pPr>
              <w:jc w:val="center"/>
              <w:rPr>
                <w:sz w:val="24"/>
              </w:rPr>
            </w:pPr>
            <w:r>
              <w:rPr>
                <w:rFonts w:hint="eastAsia"/>
                <w:sz w:val="24"/>
              </w:rPr>
              <w:t>1665.25元</w:t>
            </w:r>
          </w:p>
        </w:tc>
      </w:tr>
    </w:tbl>
    <w:p>
      <w:pPr>
        <w:ind w:firstLine="420"/>
        <w:rPr>
          <w:sz w:val="24"/>
        </w:rPr>
      </w:pPr>
    </w:p>
    <w:p>
      <w:pPr>
        <w:rPr>
          <w:sz w:val="24"/>
        </w:rPr>
      </w:pPr>
    </w:p>
    <w:p>
      <w:pPr>
        <w:rPr>
          <w:sz w:val="24"/>
        </w:rPr>
      </w:pPr>
    </w:p>
    <w:p>
      <w:pPr>
        <w:rPr>
          <w:sz w:val="28"/>
          <w:szCs w:val="28"/>
        </w:rPr>
      </w:pPr>
      <w:r>
        <w:rPr>
          <w:rFonts w:hint="eastAsia"/>
          <w:sz w:val="28"/>
          <w:szCs w:val="28"/>
        </w:rPr>
        <w:t>服务器租用200元/年，网站域名的租用38元/年。</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pStyle w:val="3"/>
      </w:pPr>
      <w:bookmarkStart w:id="37" w:name="_Toc497662177"/>
      <w:r>
        <w:rPr>
          <w:rFonts w:hint="eastAsia"/>
        </w:rPr>
        <w:t>5.3输入输出</w:t>
      </w:r>
      <w:bookmarkEnd w:id="37"/>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rPr>
          <w:trHeight w:val="547"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需求工程——启动前</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59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1、《项目章程》</w:t>
            </w:r>
          </w:p>
          <w:p>
            <w:r>
              <w:t>2、《项目描述》</w:t>
            </w:r>
          </w:p>
          <w:p>
            <w:r>
              <w:t>3、环境和组织因素</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1、进行可行性分析</w:t>
            </w:r>
          </w:p>
          <w:p>
            <w:r>
              <w:t>2、选择开发原型</w:t>
            </w:r>
          </w:p>
          <w:p>
            <w:r>
              <w:t>3、wbs图</w:t>
            </w:r>
          </w:p>
          <w:p>
            <w:r>
              <w:t>4、甘特图</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1、《可行性分析报告》</w:t>
            </w:r>
          </w:p>
          <w:p>
            <w:r>
              <w:t>2、《项目计划》</w:t>
            </w:r>
          </w:p>
          <w:p>
            <w:r>
              <w:t>3、《需求工程计划》</w:t>
            </w:r>
          </w:p>
        </w:tc>
      </w:tr>
      <w:tr>
        <w:tblPrEx>
          <w:tblLayout w:type="fixed"/>
          <w:tblCellMar>
            <w:top w:w="0" w:type="dxa"/>
            <w:left w:w="0" w:type="dxa"/>
            <w:bottom w:w="0" w:type="dxa"/>
            <w:right w:w="0" w:type="dxa"/>
          </w:tblCellMar>
        </w:tblPrEx>
        <w:trPr>
          <w:trHeight w:val="570"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需求获取阶段</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300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1、《项目描述》</w:t>
            </w:r>
          </w:p>
          <w:p>
            <w:r>
              <w:t>2、《问卷列表》</w:t>
            </w:r>
          </w:p>
          <w:p>
            <w:r>
              <w:t>3、干系人分析</w:t>
            </w:r>
          </w:p>
          <w:p>
            <w:r>
              <w:t>4、访谈问题列表</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1、建立核心队伍</w:t>
            </w:r>
          </w:p>
          <w:p>
            <w:r>
              <w:t>2、取得干系人的支持</w:t>
            </w:r>
          </w:p>
          <w:p>
            <w:r>
              <w:t>3、发放问卷</w:t>
            </w:r>
          </w:p>
          <w:p>
            <w:r>
              <w:t>4、需求获取访谈</w:t>
            </w:r>
          </w:p>
          <w:p>
            <w:r>
              <w:t>5、用户界面分析</w:t>
            </w:r>
          </w:p>
          <w:p>
            <w:r>
              <w:t>6、分析漏掉的需求</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1、愿景和范围文档</w:t>
            </w:r>
          </w:p>
          <w:p>
            <w:r>
              <w:t>2、问卷及访谈结果汇总</w:t>
            </w:r>
          </w:p>
          <w:p>
            <w:r>
              <w:t>3、干系人资料文档</w:t>
            </w:r>
          </w:p>
          <w:p>
            <w:r>
              <w:t>4、界面原型初步</w:t>
            </w:r>
          </w:p>
        </w:tc>
      </w:tr>
    </w:tbl>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需求分析</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1、问卷及访谈结果</w:t>
            </w:r>
          </w:p>
          <w:p>
            <w:r>
              <w:t>2、《项目描述》</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1、建立模型</w:t>
            </w:r>
          </w:p>
          <w:p>
            <w:r>
              <w:t>2、分析可行性</w:t>
            </w:r>
          </w:p>
          <w:p>
            <w:r>
              <w:t>3、排列需求优先级</w:t>
            </w:r>
          </w:p>
          <w:p>
            <w:r>
              <w:t>4、创建数据字典</w:t>
            </w:r>
          </w:p>
          <w:p>
            <w:r>
              <w:t>5、分析接口</w:t>
            </w:r>
          </w:p>
          <w:p>
            <w:r>
              <w:t>6、将需求分配到子系统</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1、需求分析文档</w:t>
            </w:r>
          </w:p>
          <w:p>
            <w:r>
              <w:t>2、数据字典和E-R图</w:t>
            </w:r>
          </w:p>
          <w:p>
            <w:r>
              <w:t>3、界面原型</w:t>
            </w:r>
          </w:p>
          <w:p>
            <w:r>
              <w:t>4</w:t>
            </w:r>
            <w:r>
              <w:rPr>
                <w:rFonts w:hint="eastAsia"/>
              </w:rPr>
              <w:t>、各种图</w:t>
            </w:r>
          </w:p>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规格说明</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1、需求分析阶段所有成果</w:t>
            </w:r>
          </w:p>
          <w:p>
            <w:r>
              <w:t>2、需求文档模板</w:t>
            </w:r>
          </w:p>
          <w:p>
            <w:r>
              <w:t>3、业务规则</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1、为每个需求分配唯一标示</w:t>
            </w:r>
          </w:p>
          <w:p>
            <w:r>
              <w:t>2、非功能性需求分析</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tc>
      </w:tr>
    </w:tbl>
    <w:p/>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验证</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p>
            <w:r>
              <w:t>2、评定标准</w:t>
            </w:r>
          </w:p>
          <w:p>
            <w:r>
              <w:t>3、需求用例</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1、评审需求</w:t>
            </w:r>
          </w:p>
          <w:p>
            <w:r>
              <w:t>2、测试需求</w:t>
            </w:r>
          </w:p>
          <w:p>
            <w:r>
              <w:t>3、模拟需求</w:t>
            </w:r>
          </w:p>
          <w:p>
            <w:r>
              <w:t>4、定义验收条件</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1、《用户手册》</w:t>
            </w:r>
          </w:p>
          <w:p>
            <w:r>
              <w:t>2、评定结果</w:t>
            </w:r>
          </w:p>
          <w:p>
            <w:r>
              <w:rPr>
                <w:rFonts w:hint="eastAsia"/>
              </w:rPr>
              <w:t>3、正式版《软件需求规格说明书》</w:t>
            </w:r>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需求管理</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1、以上说有产出里程碑是文档及其相关图表和资料</w:t>
            </w:r>
          </w:p>
          <w:p>
            <w:r>
              <w:t>2、需求管理工具</w:t>
            </w:r>
          </w:p>
          <w:p>
            <w:r>
              <w:rPr>
                <w:rFonts w:hint="eastAsia"/>
              </w:rPr>
              <w:t>3、《需求变更申请书》</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1、建立变更控制流程</w:t>
            </w:r>
          </w:p>
          <w:p>
            <w:r>
              <w:t>2、分析变更影响</w:t>
            </w:r>
          </w:p>
          <w:p>
            <w:r>
              <w:t>3、维护变更历史</w:t>
            </w:r>
          </w:p>
          <w:p>
            <w:r>
              <w:t>4、跟踪需求状态</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1、需求基线</w:t>
            </w:r>
          </w:p>
          <w:p>
            <w:r>
              <w:t>2、变更申请</w:t>
            </w:r>
          </w:p>
          <w:p>
            <w:r>
              <w:t>3、变更控制状态报告</w:t>
            </w:r>
          </w:p>
          <w:p>
            <w:r>
              <w:t>4、变更影响分析报告</w:t>
            </w:r>
          </w:p>
          <w:p>
            <w:r>
              <w:t>5、《需求变更控制文档》</w:t>
            </w:r>
          </w:p>
        </w:tc>
      </w:tr>
    </w:tbl>
    <w:p/>
    <w:p>
      <w:pPr>
        <w:pStyle w:val="3"/>
      </w:pPr>
      <w:bookmarkStart w:id="38" w:name="_Toc497662178"/>
      <w:r>
        <w:rPr>
          <w:rFonts w:hint="eastAsia"/>
        </w:rPr>
        <w:t>5.3时间表</w:t>
      </w:r>
      <w:bookmarkEnd w:id="38"/>
    </w:p>
    <w:p>
      <w:r>
        <w:drawing>
          <wp:inline distT="0" distB="0" distL="0" distR="0">
            <wp:extent cx="5274310" cy="2158365"/>
            <wp:effectExtent l="0" t="0" r="1397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5274310" cy="2158365"/>
                    </a:xfrm>
                    <a:prstGeom prst="rect">
                      <a:avLst/>
                    </a:prstGeom>
                  </pic:spPr>
                </pic:pic>
              </a:graphicData>
            </a:graphic>
          </wp:inline>
        </w:drawing>
      </w:r>
    </w:p>
    <w:p/>
    <w:p>
      <w:r>
        <w:drawing>
          <wp:inline distT="0" distB="0" distL="0" distR="0">
            <wp:extent cx="5274310" cy="2021840"/>
            <wp:effectExtent l="0" t="0" r="1397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5274310" cy="2021840"/>
                    </a:xfrm>
                    <a:prstGeom prst="rect">
                      <a:avLst/>
                    </a:prstGeom>
                  </pic:spPr>
                </pic:pic>
              </a:graphicData>
            </a:graphic>
          </wp:inline>
        </w:drawing>
      </w:r>
    </w:p>
    <w:p>
      <w:pPr>
        <w:ind w:firstLine="420"/>
        <w:rPr>
          <w:sz w:val="24"/>
        </w:rPr>
      </w:pPr>
    </w:p>
    <w:p>
      <w:pPr>
        <w:ind w:firstLine="420"/>
        <w:rPr>
          <w:rFonts w:hint="eastAsia" w:eastAsia="宋体"/>
          <w:sz w:val="24"/>
          <w:lang w:eastAsia="zh-CN"/>
        </w:rPr>
      </w:pPr>
      <w:r>
        <w:rPr>
          <w:rFonts w:hint="eastAsia" w:eastAsia="宋体"/>
          <w:sz w:val="24"/>
          <w:lang w:eastAsia="zh-CN"/>
        </w:rPr>
        <w:drawing>
          <wp:inline distT="0" distB="0" distL="114300" distR="114300">
            <wp:extent cx="5261610" cy="1584325"/>
            <wp:effectExtent l="0" t="0" r="11430" b="635"/>
            <wp:docPr id="4" name="图片 4" descr="QQ截图2017111920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119205352"/>
                    <pic:cNvPicPr>
                      <a:picLocks noChangeAspect="1"/>
                    </pic:cNvPicPr>
                  </pic:nvPicPr>
                  <pic:blipFill>
                    <a:blip r:embed="rId14"/>
                    <a:stretch>
                      <a:fillRect/>
                    </a:stretch>
                  </pic:blipFill>
                  <pic:spPr>
                    <a:xfrm>
                      <a:off x="0" y="0"/>
                      <a:ext cx="5261610" cy="1584325"/>
                    </a:xfrm>
                    <a:prstGeom prst="rect">
                      <a:avLst/>
                    </a:prstGeom>
                  </pic:spPr>
                </pic:pic>
              </a:graphicData>
            </a:graphic>
          </wp:inline>
        </w:drawing>
      </w:r>
    </w:p>
    <w:p>
      <w:pPr>
        <w:ind w:firstLine="420"/>
        <w:rPr>
          <w:rFonts w:hint="eastAsia" w:eastAsia="宋体"/>
          <w:sz w:val="24"/>
          <w:lang w:eastAsia="zh-CN"/>
        </w:rPr>
      </w:pPr>
      <w:r>
        <w:rPr>
          <w:rFonts w:hint="eastAsia" w:eastAsia="宋体"/>
          <w:sz w:val="24"/>
          <w:lang w:eastAsia="zh-CN"/>
        </w:rPr>
        <w:drawing>
          <wp:inline distT="0" distB="0" distL="114300" distR="114300">
            <wp:extent cx="5269230" cy="1621790"/>
            <wp:effectExtent l="0" t="0" r="3810" b="8890"/>
            <wp:docPr id="9" name="图片 9" descr="QQ截图20171119205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1119205412"/>
                    <pic:cNvPicPr>
                      <a:picLocks noChangeAspect="1"/>
                    </pic:cNvPicPr>
                  </pic:nvPicPr>
                  <pic:blipFill>
                    <a:blip r:embed="rId15"/>
                    <a:stretch>
                      <a:fillRect/>
                    </a:stretch>
                  </pic:blipFill>
                  <pic:spPr>
                    <a:xfrm>
                      <a:off x="0" y="0"/>
                      <a:ext cx="5269230" cy="1621790"/>
                    </a:xfrm>
                    <a:prstGeom prst="rect">
                      <a:avLst/>
                    </a:prstGeom>
                  </pic:spPr>
                </pic:pic>
              </a:graphicData>
            </a:graphic>
          </wp:inline>
        </w:drawing>
      </w:r>
    </w:p>
    <w:p>
      <w:pPr>
        <w:ind w:firstLine="420"/>
        <w:rPr>
          <w:sz w:val="24"/>
        </w:rPr>
      </w:pPr>
      <w:r>
        <w:rPr>
          <w:rFonts w:hint="eastAsia"/>
          <w:sz w:val="24"/>
        </w:rPr>
        <w:t>详见附件甘特图</w:t>
      </w:r>
    </w:p>
    <w:p>
      <w:pPr>
        <w:pStyle w:val="2"/>
        <w:numPr>
          <w:ilvl w:val="0"/>
          <w:numId w:val="1"/>
        </w:numPr>
      </w:pPr>
      <w:bookmarkStart w:id="39" w:name="_Toc497662179"/>
      <w:r>
        <w:rPr>
          <w:rFonts w:hint="eastAsia"/>
        </w:rPr>
        <w:t>附加组件</w:t>
      </w:r>
      <w:bookmarkEnd w:id="39"/>
    </w:p>
    <w:p>
      <w:pPr>
        <w:pStyle w:val="2"/>
      </w:pPr>
      <w:bookmarkStart w:id="40" w:name="_Toc497662180"/>
      <w:r>
        <w:rPr>
          <w:rFonts w:hint="eastAsia"/>
        </w:rPr>
        <w:t>7、附录</w:t>
      </w:r>
      <w:bookmarkEnd w:id="40"/>
    </w:p>
    <w:p>
      <w:pPr>
        <w:rPr>
          <w:sz w:val="24"/>
        </w:rPr>
      </w:pPr>
      <w:r>
        <w:rPr>
          <w:rFonts w:hint="eastAsia"/>
          <w:sz w:val="24"/>
        </w:rPr>
        <w:t>G09软件工程辅助网站-项目计划</w:t>
      </w:r>
    </w:p>
    <w:p>
      <w:pPr>
        <w:rPr>
          <w:sz w:val="24"/>
        </w:rPr>
      </w:pPr>
      <w:r>
        <w:rPr>
          <w:rFonts w:hint="eastAsia"/>
          <w:sz w:val="24"/>
        </w:rPr>
        <w:t>PRD2017G09-WBS</w:t>
      </w:r>
    </w:p>
    <w:p>
      <w:pPr>
        <w:rPr>
          <w:sz w:val="24"/>
        </w:rPr>
      </w:pPr>
      <w:bookmarkStart w:id="41" w:name="_GoBack"/>
      <w:bookmarkEnd w:id="4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方正等线">
    <w:panose1 w:val="03000509000000000000"/>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等线 Light">
    <w:altName w:val="AMGDT"/>
    <w:panose1 w:val="00000000000000000000"/>
    <w:charset w:val="00"/>
    <w:family w:val="auto"/>
    <w:pitch w:val="default"/>
    <w:sig w:usb0="00000000" w:usb1="00000000" w:usb2="00000000" w:usb3="00000000" w:csb0="00000000" w:csb1="00000000"/>
  </w:font>
  <w:font w:name="等线">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PAGE   \* MERGEFORMAT</w:instrText>
    </w:r>
    <w:r>
      <w:rPr>
        <w:caps/>
      </w:rPr>
      <w:fldChar w:fldCharType="separate"/>
    </w:r>
    <w:r>
      <w:rPr>
        <w:caps/>
        <w:lang w:val="zh-CN"/>
      </w:rPr>
      <w:t>4</w:t>
    </w:r>
    <w:r>
      <w:rPr>
        <w:caps/>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G09软件工程系列课程教学辅助网站-需求工程计划V</w:t>
    </w:r>
    <w:r>
      <w:t>0.1</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A2F97"/>
    <w:rsid w:val="000E4D4E"/>
    <w:rsid w:val="00190BBA"/>
    <w:rsid w:val="00194908"/>
    <w:rsid w:val="001A3193"/>
    <w:rsid w:val="001B79A5"/>
    <w:rsid w:val="002129DC"/>
    <w:rsid w:val="0022355E"/>
    <w:rsid w:val="002E0B7F"/>
    <w:rsid w:val="002E0DDD"/>
    <w:rsid w:val="003036A3"/>
    <w:rsid w:val="00314AE5"/>
    <w:rsid w:val="00387026"/>
    <w:rsid w:val="003A49CB"/>
    <w:rsid w:val="003D233B"/>
    <w:rsid w:val="003F1D83"/>
    <w:rsid w:val="00421BD1"/>
    <w:rsid w:val="00426A25"/>
    <w:rsid w:val="004421FB"/>
    <w:rsid w:val="004677A0"/>
    <w:rsid w:val="004710A2"/>
    <w:rsid w:val="004F65C6"/>
    <w:rsid w:val="005500E8"/>
    <w:rsid w:val="005C5A00"/>
    <w:rsid w:val="00692818"/>
    <w:rsid w:val="00692C46"/>
    <w:rsid w:val="006E791D"/>
    <w:rsid w:val="00700338"/>
    <w:rsid w:val="00720B37"/>
    <w:rsid w:val="0075067D"/>
    <w:rsid w:val="00771B80"/>
    <w:rsid w:val="007D28BF"/>
    <w:rsid w:val="007F3BBA"/>
    <w:rsid w:val="00816376"/>
    <w:rsid w:val="00840608"/>
    <w:rsid w:val="00871853"/>
    <w:rsid w:val="008A47F1"/>
    <w:rsid w:val="008C5BA6"/>
    <w:rsid w:val="0090162F"/>
    <w:rsid w:val="00A0706D"/>
    <w:rsid w:val="00AF45C4"/>
    <w:rsid w:val="00B2280A"/>
    <w:rsid w:val="00B277F1"/>
    <w:rsid w:val="00B64463"/>
    <w:rsid w:val="00B73AE3"/>
    <w:rsid w:val="00BD4B0D"/>
    <w:rsid w:val="00C14F3D"/>
    <w:rsid w:val="00C17624"/>
    <w:rsid w:val="00C34A28"/>
    <w:rsid w:val="00C559C8"/>
    <w:rsid w:val="00C66155"/>
    <w:rsid w:val="00CD6061"/>
    <w:rsid w:val="00D0757C"/>
    <w:rsid w:val="00E15C8F"/>
    <w:rsid w:val="00E673B4"/>
    <w:rsid w:val="00E77C67"/>
    <w:rsid w:val="00E92829"/>
    <w:rsid w:val="00EB4B34"/>
    <w:rsid w:val="00EE17A5"/>
    <w:rsid w:val="00F077AF"/>
    <w:rsid w:val="00F34AA0"/>
    <w:rsid w:val="00F857A1"/>
    <w:rsid w:val="00FE682A"/>
    <w:rsid w:val="02B40A3B"/>
    <w:rsid w:val="02B84D7F"/>
    <w:rsid w:val="0396271B"/>
    <w:rsid w:val="042255D9"/>
    <w:rsid w:val="04634C67"/>
    <w:rsid w:val="054E36E5"/>
    <w:rsid w:val="08A735FA"/>
    <w:rsid w:val="0A992478"/>
    <w:rsid w:val="0AB8049F"/>
    <w:rsid w:val="0ACB5FF3"/>
    <w:rsid w:val="0D7D2485"/>
    <w:rsid w:val="0F9D6517"/>
    <w:rsid w:val="10D46444"/>
    <w:rsid w:val="120D6279"/>
    <w:rsid w:val="14BF5866"/>
    <w:rsid w:val="151F6EFC"/>
    <w:rsid w:val="153B4F50"/>
    <w:rsid w:val="15861DA3"/>
    <w:rsid w:val="179B21D0"/>
    <w:rsid w:val="184B1722"/>
    <w:rsid w:val="18D75815"/>
    <w:rsid w:val="19CE1DC6"/>
    <w:rsid w:val="1B343D5F"/>
    <w:rsid w:val="1C4312AD"/>
    <w:rsid w:val="1CE80D8E"/>
    <w:rsid w:val="1F1B76A2"/>
    <w:rsid w:val="205973B4"/>
    <w:rsid w:val="209B774B"/>
    <w:rsid w:val="20B15BF7"/>
    <w:rsid w:val="20C026EE"/>
    <w:rsid w:val="20C75977"/>
    <w:rsid w:val="213B1057"/>
    <w:rsid w:val="214457D2"/>
    <w:rsid w:val="219915AD"/>
    <w:rsid w:val="220A141E"/>
    <w:rsid w:val="22670148"/>
    <w:rsid w:val="228D2672"/>
    <w:rsid w:val="234D6180"/>
    <w:rsid w:val="23D0202F"/>
    <w:rsid w:val="24922518"/>
    <w:rsid w:val="24E01AD9"/>
    <w:rsid w:val="2715122D"/>
    <w:rsid w:val="27E6375D"/>
    <w:rsid w:val="2B5A4C91"/>
    <w:rsid w:val="2B72471E"/>
    <w:rsid w:val="2C4F050C"/>
    <w:rsid w:val="2E37162D"/>
    <w:rsid w:val="2F5D64FE"/>
    <w:rsid w:val="2FB324B2"/>
    <w:rsid w:val="3094364D"/>
    <w:rsid w:val="31CF70A5"/>
    <w:rsid w:val="325B1A49"/>
    <w:rsid w:val="329C2E81"/>
    <w:rsid w:val="333405E3"/>
    <w:rsid w:val="339F6B2D"/>
    <w:rsid w:val="33B74540"/>
    <w:rsid w:val="35270DC2"/>
    <w:rsid w:val="352B1353"/>
    <w:rsid w:val="35C61593"/>
    <w:rsid w:val="35E9197A"/>
    <w:rsid w:val="3616405D"/>
    <w:rsid w:val="361A781C"/>
    <w:rsid w:val="3762478D"/>
    <w:rsid w:val="3763368D"/>
    <w:rsid w:val="376B6462"/>
    <w:rsid w:val="399934BE"/>
    <w:rsid w:val="3A305185"/>
    <w:rsid w:val="3BAB718C"/>
    <w:rsid w:val="3DB64F7D"/>
    <w:rsid w:val="3E5E5589"/>
    <w:rsid w:val="41632F63"/>
    <w:rsid w:val="43046594"/>
    <w:rsid w:val="46F839C4"/>
    <w:rsid w:val="47084674"/>
    <w:rsid w:val="47174CDC"/>
    <w:rsid w:val="49133CE3"/>
    <w:rsid w:val="49D34774"/>
    <w:rsid w:val="4A2E2881"/>
    <w:rsid w:val="4A337143"/>
    <w:rsid w:val="4CC8052C"/>
    <w:rsid w:val="51AB618B"/>
    <w:rsid w:val="53B762D2"/>
    <w:rsid w:val="53C95DF8"/>
    <w:rsid w:val="552442B4"/>
    <w:rsid w:val="57670719"/>
    <w:rsid w:val="57677446"/>
    <w:rsid w:val="586022DA"/>
    <w:rsid w:val="5A2C1135"/>
    <w:rsid w:val="5AA71FA8"/>
    <w:rsid w:val="5C4D4929"/>
    <w:rsid w:val="5D433A0E"/>
    <w:rsid w:val="5DFF5E71"/>
    <w:rsid w:val="5EDC192E"/>
    <w:rsid w:val="5F0500FD"/>
    <w:rsid w:val="60A4484A"/>
    <w:rsid w:val="61BA4B06"/>
    <w:rsid w:val="624F2741"/>
    <w:rsid w:val="62501A03"/>
    <w:rsid w:val="62AD234A"/>
    <w:rsid w:val="648231C1"/>
    <w:rsid w:val="660E34EA"/>
    <w:rsid w:val="664C76EF"/>
    <w:rsid w:val="6939318F"/>
    <w:rsid w:val="69802CA4"/>
    <w:rsid w:val="6BDE6B19"/>
    <w:rsid w:val="6CA74C96"/>
    <w:rsid w:val="6D1E715D"/>
    <w:rsid w:val="6D855FCD"/>
    <w:rsid w:val="6E10650C"/>
    <w:rsid w:val="71B97EC2"/>
    <w:rsid w:val="72D73571"/>
    <w:rsid w:val="76640597"/>
    <w:rsid w:val="77B15E0E"/>
    <w:rsid w:val="787035A8"/>
    <w:rsid w:val="789E0E62"/>
    <w:rsid w:val="790F3F33"/>
    <w:rsid w:val="7AFA353E"/>
    <w:rsid w:val="7C6C0240"/>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sz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1">
    <w:name w:val="Title"/>
    <w:basedOn w:val="1"/>
    <w:next w:val="1"/>
    <w:link w:val="19"/>
    <w:qFormat/>
    <w:uiPriority w:val="0"/>
    <w:pPr>
      <w:spacing w:before="240" w:after="60"/>
      <w:jc w:val="left"/>
      <w:outlineLvl w:val="0"/>
    </w:pPr>
    <w:rPr>
      <w:rFonts w:asciiTheme="majorHAnsi" w:hAnsiTheme="majorHAnsi" w:eastAsiaTheme="majorEastAsia" w:cstheme="majorBidi"/>
      <w:bCs/>
      <w:sz w:val="28"/>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7"/>
    <w:qFormat/>
    <w:uiPriority w:val="99"/>
    <w:rPr>
      <w:rFonts w:ascii="Calibri" w:hAnsi="Calibri"/>
      <w:kern w:val="2"/>
      <w:sz w:val="18"/>
      <w:szCs w:val="18"/>
    </w:rPr>
  </w:style>
  <w:style w:type="character" w:customStyle="1" w:styleId="17">
    <w:name w:val="页脚 字符"/>
    <w:basedOn w:val="12"/>
    <w:link w:val="6"/>
    <w:qFormat/>
    <w:uiPriority w:val="99"/>
    <w:rPr>
      <w:rFonts w:ascii="Calibri" w:hAnsi="Calibri"/>
      <w:kern w:val="2"/>
      <w:sz w:val="18"/>
      <w:szCs w:val="18"/>
    </w:rPr>
  </w:style>
  <w:style w:type="character" w:customStyle="1" w:styleId="18">
    <w:name w:val="标题 3 字符"/>
    <w:basedOn w:val="12"/>
    <w:link w:val="4"/>
    <w:qFormat/>
    <w:uiPriority w:val="9"/>
    <w:rPr>
      <w:rFonts w:ascii="Calibri" w:hAnsi="Calibri"/>
      <w:b/>
      <w:bCs/>
      <w:kern w:val="2"/>
      <w:sz w:val="32"/>
      <w:szCs w:val="32"/>
    </w:rPr>
  </w:style>
  <w:style w:type="character" w:customStyle="1" w:styleId="19">
    <w:name w:val="标题 字符"/>
    <w:basedOn w:val="12"/>
    <w:link w:val="11"/>
    <w:qFormat/>
    <w:uiPriority w:val="0"/>
    <w:rPr>
      <w:rFonts w:asciiTheme="majorHAnsi" w:hAnsiTheme="majorHAnsi" w:eastAsiaTheme="majorEastAsia" w:cstheme="majorBidi"/>
      <w:bCs/>
      <w:kern w:val="2"/>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66A6DA-42DB-4656-A822-33135CE3BD34}">
  <ds:schemaRefs/>
</ds:datastoreItem>
</file>

<file path=docProps/app.xml><?xml version="1.0" encoding="utf-8"?>
<Properties xmlns="http://schemas.openxmlformats.org/officeDocument/2006/extended-properties" xmlns:vt="http://schemas.openxmlformats.org/officeDocument/2006/docPropsVTypes">
  <Template>Normal</Template>
  <Pages>1</Pages>
  <Words>1399</Words>
  <Characters>7975</Characters>
  <Lines>66</Lines>
  <Paragraphs>18</Paragraphs>
  <ScaleCrop>false</ScaleCrop>
  <LinksUpToDate>false</LinksUpToDate>
  <CharactersWithSpaces>9356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2017-11-21T05:41:08Z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