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V0.</w:t>
            </w:r>
            <w:r>
              <w:rPr>
                <w:rFonts w:hint="eastAsia"/>
                <w:sz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2017年1</w:t>
            </w:r>
            <w:r>
              <w:rPr>
                <w:rFonts w:hint="eastAsia"/>
                <w:sz w:val="24"/>
                <w:lang w:val="en-US" w:eastAsia="zh-CN"/>
              </w:rPr>
              <w:t>1</w:t>
            </w:r>
            <w:r>
              <w:rPr>
                <w:rFonts w:hint="eastAsia"/>
                <w:sz w:val="24"/>
              </w:rPr>
              <w:t>月</w:t>
            </w:r>
            <w:r>
              <w:rPr>
                <w:rFonts w:hint="eastAsia"/>
                <w:sz w:val="24"/>
                <w:lang w:val="en-US" w:eastAsia="zh-CN"/>
              </w:rPr>
              <w:t>01</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3"/>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2693" w:type="dxa"/>
            <w:shd w:val="clear" w:color="auto" w:fill="D9D9D9"/>
          </w:tcPr>
          <w:p>
            <w:pPr>
              <w:jc w:val="center"/>
              <w:rPr>
                <w:rFonts w:ascii="宋体" w:hAnsi="宋体"/>
                <w:sz w:val="24"/>
              </w:rPr>
            </w:pPr>
            <w:r>
              <w:rPr>
                <w:rFonts w:hint="eastAsia" w:ascii="宋体" w:hAnsi="宋体"/>
                <w:sz w:val="24"/>
              </w:rPr>
              <w:t>参与者</w:t>
            </w:r>
          </w:p>
        </w:tc>
        <w:tc>
          <w:tcPr>
            <w:tcW w:w="1843" w:type="dxa"/>
            <w:shd w:val="clear" w:color="auto" w:fill="D9D9D9"/>
          </w:tcPr>
          <w:p>
            <w:pPr>
              <w:jc w:val="center"/>
              <w:rPr>
                <w:rFonts w:ascii="宋体" w:hAnsi="宋体"/>
                <w:sz w:val="24"/>
              </w:rPr>
            </w:pPr>
            <w:r>
              <w:rPr>
                <w:rFonts w:hint="eastAsia" w:ascii="宋体" w:hAnsi="宋体"/>
                <w:sz w:val="24"/>
              </w:rPr>
              <w:t>起止日期</w:t>
            </w:r>
          </w:p>
        </w:tc>
        <w:tc>
          <w:tcPr>
            <w:tcW w:w="2835" w:type="dxa"/>
            <w:shd w:val="clear" w:color="auto" w:fill="D9D9D9"/>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2693" w:type="dxa"/>
          </w:tcPr>
          <w:p>
            <w:pPr>
              <w:jc w:val="left"/>
              <w:rPr>
                <w:rFonts w:ascii="宋体" w:hAnsi="宋体"/>
                <w:sz w:val="24"/>
              </w:rPr>
            </w:pPr>
            <w:r>
              <w:rPr>
                <w:rFonts w:hint="eastAsia" w:ascii="宋体" w:hAnsi="宋体"/>
                <w:sz w:val="24"/>
              </w:rPr>
              <w:t>曾雨晴 于欣汝</w:t>
            </w:r>
          </w:p>
        </w:tc>
        <w:tc>
          <w:tcPr>
            <w:tcW w:w="1843"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835" w:type="dxa"/>
          </w:tcPr>
          <w:p>
            <w:pPr>
              <w:jc w:val="left"/>
              <w:rPr>
                <w:rFonts w:ascii="宋体" w:hAnsi="宋体"/>
                <w:sz w:val="24"/>
              </w:rPr>
            </w:pPr>
            <w:r>
              <w:rPr>
                <w:rFonts w:hint="eastAsia" w:ascii="宋体" w:hAnsi="宋体"/>
                <w:sz w:val="24"/>
              </w:rPr>
              <w:t>需求工程计划的初步编写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V0.2</w:t>
            </w:r>
          </w:p>
        </w:tc>
        <w:tc>
          <w:tcPr>
            <w:tcW w:w="2693" w:type="dxa"/>
          </w:tcPr>
          <w:p>
            <w:pPr>
              <w:jc w:val="left"/>
              <w:rPr>
                <w:rFonts w:hint="eastAsia" w:ascii="宋体" w:hAnsi="宋体" w:eastAsia="宋体"/>
                <w:sz w:val="24"/>
                <w:lang w:val="en-US" w:eastAsia="zh-CN"/>
              </w:rPr>
            </w:pPr>
            <w:r>
              <w:rPr>
                <w:rFonts w:hint="eastAsia" w:ascii="宋体" w:hAnsi="宋体"/>
                <w:sz w:val="24"/>
                <w:lang w:val="en-US" w:eastAsia="zh-CN"/>
              </w:rPr>
              <w:t>奕吉  靳泽旭  张旗</w:t>
            </w:r>
          </w:p>
        </w:tc>
        <w:tc>
          <w:tcPr>
            <w:tcW w:w="1843" w:type="dxa"/>
          </w:tcPr>
          <w:p>
            <w:pPr>
              <w:jc w:val="left"/>
              <w:rPr>
                <w:rFonts w:hint="eastAsia" w:ascii="宋体" w:hAnsi="宋体" w:eastAsia="宋体"/>
                <w:sz w:val="24"/>
                <w:lang w:val="en-US" w:eastAsia="zh-CN"/>
              </w:rPr>
            </w:pPr>
            <w:r>
              <w:rPr>
                <w:rFonts w:hint="eastAsia" w:ascii="宋体" w:hAnsi="宋体"/>
                <w:sz w:val="24"/>
                <w:lang w:val="en-US" w:eastAsia="zh-CN"/>
              </w:rPr>
              <w:t>2017年10</w:t>
            </w:r>
            <w:r>
              <w:rPr>
                <w:rFonts w:hint="eastAsia" w:ascii="宋体" w:hAnsi="宋体"/>
                <w:sz w:val="24"/>
              </w:rPr>
              <w:t>月</w:t>
            </w:r>
            <w:r>
              <w:rPr>
                <w:rFonts w:hint="eastAsia" w:ascii="宋体" w:hAnsi="宋体"/>
                <w:sz w:val="24"/>
                <w:lang w:val="en-US" w:eastAsia="zh-CN"/>
              </w:rPr>
              <w:t>31</w:t>
            </w:r>
            <w:r>
              <w:rPr>
                <w:rFonts w:hint="eastAsia" w:ascii="宋体" w:hAnsi="宋体"/>
                <w:sz w:val="24"/>
              </w:rPr>
              <w:t>日</w:t>
            </w:r>
          </w:p>
        </w:tc>
        <w:tc>
          <w:tcPr>
            <w:tcW w:w="2835" w:type="dxa"/>
          </w:tcPr>
          <w:p>
            <w:pPr>
              <w:jc w:val="left"/>
              <w:rPr>
                <w:rFonts w:hint="eastAsia" w:ascii="宋体" w:hAnsi="宋体" w:eastAsia="宋体"/>
                <w:sz w:val="24"/>
                <w:lang w:val="en-US" w:eastAsia="zh-CN"/>
              </w:rPr>
            </w:pPr>
            <w:r>
              <w:rPr>
                <w:rFonts w:hint="eastAsia" w:ascii="宋体" w:hAnsi="宋体"/>
                <w:sz w:val="24"/>
                <w:lang w:val="en-US" w:eastAsia="zh-CN"/>
              </w:rPr>
              <w:t>修改WBS，需求工程计划甘特图</w:t>
            </w:r>
            <w:r>
              <w:rPr>
                <w:rFonts w:hint="default" w:ascii="宋体" w:hAnsi="宋体"/>
                <w:sz w:val="24"/>
                <w:lang w:val="en-US" w:eastAsia="zh-CN"/>
              </w:rPr>
              <w:t>,LRC</w:t>
            </w:r>
            <w:r>
              <w:rPr>
                <w:rFonts w:hint="eastAsia" w:ascii="宋体" w:hAnsi="宋体"/>
                <w:sz w:val="24"/>
                <w:lang w:val="en-US" w:eastAsia="zh-CN"/>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V0.3</w:t>
            </w:r>
          </w:p>
        </w:tc>
        <w:tc>
          <w:tcPr>
            <w:tcW w:w="2693" w:type="dxa"/>
          </w:tcPr>
          <w:p>
            <w:pPr>
              <w:jc w:val="left"/>
              <w:rPr>
                <w:rFonts w:hint="eastAsia" w:ascii="宋体" w:hAnsi="宋体"/>
                <w:sz w:val="24"/>
                <w:lang w:val="en-US" w:eastAsia="zh-CN"/>
              </w:rPr>
            </w:pPr>
            <w:r>
              <w:rPr>
                <w:rFonts w:hint="eastAsia" w:ascii="宋体" w:hAnsi="宋体"/>
                <w:sz w:val="24"/>
                <w:lang w:val="en-US" w:eastAsia="zh-CN"/>
              </w:rPr>
              <w:t xml:space="preserve">奕吉 于欣汝 </w:t>
            </w:r>
            <w:r>
              <w:rPr>
                <w:rFonts w:hint="eastAsia" w:ascii="宋体" w:hAnsi="宋体"/>
                <w:sz w:val="24"/>
              </w:rPr>
              <w:t xml:space="preserve">曾雨晴 </w:t>
            </w:r>
          </w:p>
        </w:tc>
        <w:tc>
          <w:tcPr>
            <w:tcW w:w="1843" w:type="dxa"/>
          </w:tcPr>
          <w:p>
            <w:pPr>
              <w:jc w:val="left"/>
              <w:rPr>
                <w:rFonts w:hint="eastAsia" w:ascii="宋体" w:hAnsi="宋体"/>
                <w:sz w:val="24"/>
                <w:lang w:val="en-US" w:eastAsia="zh-CN"/>
              </w:rPr>
            </w:pPr>
            <w:r>
              <w:rPr>
                <w:rFonts w:hint="eastAsia" w:ascii="宋体" w:hAnsi="宋体"/>
                <w:sz w:val="24"/>
                <w:lang w:val="en-US" w:eastAsia="zh-CN"/>
              </w:rPr>
              <w:t>2017年11</w:t>
            </w:r>
            <w:r>
              <w:rPr>
                <w:rFonts w:hint="eastAsia" w:ascii="宋体" w:hAnsi="宋体"/>
                <w:sz w:val="24"/>
              </w:rPr>
              <w:t>月</w:t>
            </w:r>
            <w:r>
              <w:rPr>
                <w:rFonts w:hint="eastAsia" w:ascii="宋体" w:hAnsi="宋体"/>
                <w:sz w:val="24"/>
                <w:lang w:val="en-US" w:eastAsia="zh-CN"/>
              </w:rPr>
              <w:t>1</w:t>
            </w:r>
            <w:r>
              <w:rPr>
                <w:rFonts w:hint="eastAsia" w:ascii="宋体" w:hAnsi="宋体"/>
                <w:sz w:val="24"/>
              </w:rPr>
              <w:t>日</w:t>
            </w:r>
          </w:p>
        </w:tc>
        <w:tc>
          <w:tcPr>
            <w:tcW w:w="2835" w:type="dxa"/>
          </w:tcPr>
          <w:p>
            <w:pPr>
              <w:jc w:val="left"/>
              <w:rPr>
                <w:rFonts w:hint="eastAsia" w:ascii="宋体" w:hAnsi="宋体"/>
                <w:sz w:val="24"/>
                <w:lang w:val="en-US" w:eastAsia="zh-CN"/>
              </w:rPr>
            </w:pPr>
            <w:r>
              <w:rPr>
                <w:rFonts w:hint="eastAsia" w:ascii="宋体" w:hAnsi="宋体"/>
                <w:sz w:val="24"/>
                <w:lang w:val="en-US" w:eastAsia="zh-CN"/>
              </w:rPr>
              <w:t>完善质量保证计划和人力资源计划，风险计划</w:t>
            </w:r>
            <w:bookmarkStart w:id="39" w:name="_GoBack"/>
            <w:bookmarkEnd w:id="39"/>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"_Toc496968475" </w:instrText>
      </w:r>
      <w:r>
        <w:fldChar w:fldCharType="separate"/>
      </w:r>
      <w:r>
        <w:rPr>
          <w:rStyle w:val="12"/>
        </w:rPr>
        <w:t>1、 介绍</w:t>
      </w:r>
      <w:r>
        <w:tab/>
      </w:r>
      <w:r>
        <w:fldChar w:fldCharType="begin"/>
      </w:r>
      <w:r>
        <w:instrText xml:space="preserve"> PAGEREF _Toc496968475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"_Toc496968476" </w:instrText>
      </w:r>
      <w:r>
        <w:fldChar w:fldCharType="separate"/>
      </w:r>
      <w:r>
        <w:rPr>
          <w:rStyle w:val="12"/>
        </w:rPr>
        <w:t>1.1目的</w:t>
      </w:r>
      <w:r>
        <w:tab/>
      </w:r>
      <w:r>
        <w:fldChar w:fldCharType="begin"/>
      </w:r>
      <w:r>
        <w:instrText xml:space="preserve"> PAGEREF _Toc496968476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"_Toc496968477" </w:instrText>
      </w:r>
      <w:r>
        <w:fldChar w:fldCharType="separate"/>
      </w:r>
      <w:r>
        <w:rPr>
          <w:rStyle w:val="12"/>
        </w:rPr>
        <w:t>1.2责任</w:t>
      </w:r>
      <w:r>
        <w:tab/>
      </w:r>
      <w:r>
        <w:fldChar w:fldCharType="begin"/>
      </w:r>
      <w:r>
        <w:instrText xml:space="preserve"> PAGEREF _Toc496968477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"_Toc496968478" </w:instrText>
      </w:r>
      <w:r>
        <w:fldChar w:fldCharType="separate"/>
      </w:r>
      <w:r>
        <w:rPr>
          <w:rStyle w:val="12"/>
        </w:rPr>
        <w:t>1.3范围</w:t>
      </w:r>
      <w:r>
        <w:tab/>
      </w:r>
      <w:r>
        <w:fldChar w:fldCharType="begin"/>
      </w:r>
      <w:r>
        <w:instrText xml:space="preserve"> PAGEREF _Toc496968478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"_Toc496968479" </w:instrText>
      </w:r>
      <w:r>
        <w:fldChar w:fldCharType="separate"/>
      </w:r>
      <w:r>
        <w:rPr>
          <w:rStyle w:val="12"/>
        </w:rPr>
        <w:t>1.4项目目标</w:t>
      </w:r>
      <w:r>
        <w:tab/>
      </w:r>
      <w:r>
        <w:fldChar w:fldCharType="begin"/>
      </w:r>
      <w:r>
        <w:instrText xml:space="preserve"> PAGEREF _Toc496968479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"_Toc496968480" </w:instrText>
      </w:r>
      <w:r>
        <w:fldChar w:fldCharType="separate"/>
      </w:r>
      <w:r>
        <w:rPr>
          <w:rStyle w:val="12"/>
        </w:rPr>
        <w:t>1.5需求工程交付成果</w:t>
      </w:r>
      <w:r>
        <w:tab/>
      </w:r>
      <w:r>
        <w:fldChar w:fldCharType="begin"/>
      </w:r>
      <w:r>
        <w:instrText xml:space="preserve"> PAGEREF _Toc496968480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"_Toc496968481" </w:instrText>
      </w:r>
      <w:r>
        <w:fldChar w:fldCharType="separate"/>
      </w:r>
      <w:r>
        <w:rPr>
          <w:rStyle w:val="12"/>
        </w:rPr>
        <w:t>1.6验收标准</w:t>
      </w:r>
      <w:r>
        <w:tab/>
      </w:r>
      <w:r>
        <w:fldChar w:fldCharType="begin"/>
      </w:r>
      <w:r>
        <w:instrText xml:space="preserve"> PAGEREF _Toc496968481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"_Toc496968482" </w:instrText>
      </w:r>
      <w:r>
        <w:fldChar w:fldCharType="separate"/>
      </w:r>
      <w:r>
        <w:rPr>
          <w:rStyle w:val="12"/>
        </w:rPr>
        <w:t>1.7最后交付期限</w:t>
      </w:r>
      <w:r>
        <w:tab/>
      </w:r>
      <w:r>
        <w:fldChar w:fldCharType="begin"/>
      </w:r>
      <w:r>
        <w:instrText xml:space="preserve"> PAGEREF _Toc496968482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"_Toc496968483" </w:instrText>
      </w:r>
      <w:r>
        <w:fldChar w:fldCharType="separate"/>
      </w:r>
      <w:r>
        <w:rPr>
          <w:rStyle w:val="12"/>
        </w:rPr>
        <w:t>1.8里程碑</w:t>
      </w:r>
      <w:r>
        <w:tab/>
      </w:r>
      <w:r>
        <w:fldChar w:fldCharType="begin"/>
      </w:r>
      <w:r>
        <w:instrText xml:space="preserve"> PAGEREF _Toc496968483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"_Toc496968484" </w:instrText>
      </w:r>
      <w:r>
        <w:fldChar w:fldCharType="separate"/>
      </w:r>
      <w:r>
        <w:rPr>
          <w:rStyle w:val="12"/>
        </w:rPr>
        <w:t>2、 项目组织</w:t>
      </w:r>
      <w:r>
        <w:tab/>
      </w:r>
      <w:r>
        <w:fldChar w:fldCharType="begin"/>
      </w:r>
      <w:r>
        <w:instrText xml:space="preserve"> PAGEREF _Toc496968484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"_Toc496968485" </w:instrText>
      </w:r>
      <w:r>
        <w:fldChar w:fldCharType="separate"/>
      </w:r>
      <w:r>
        <w:rPr>
          <w:rStyle w:val="12"/>
        </w:rPr>
        <w:t>2.1组织结构</w:t>
      </w:r>
      <w:r>
        <w:tab/>
      </w:r>
      <w:r>
        <w:fldChar w:fldCharType="begin"/>
      </w:r>
      <w:r>
        <w:instrText xml:space="preserve"> PAGEREF _Toc496968485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"_Toc496968486" </w:instrText>
      </w:r>
      <w:r>
        <w:fldChar w:fldCharType="separate"/>
      </w:r>
      <w:r>
        <w:rPr>
          <w:rStyle w:val="12"/>
        </w:rPr>
        <w:t>2.2项目中的职责</w:t>
      </w:r>
      <w:r>
        <w:tab/>
      </w:r>
      <w:r>
        <w:fldChar w:fldCharType="begin"/>
      </w:r>
      <w:r>
        <w:instrText xml:space="preserve"> PAGEREF _Toc496968486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"_Toc496968487" </w:instrText>
      </w:r>
      <w:r>
        <w:fldChar w:fldCharType="separate"/>
      </w:r>
      <w:r>
        <w:rPr>
          <w:rStyle w:val="12"/>
        </w:rPr>
        <w:t>2.3 OBS图</w:t>
      </w:r>
      <w:r>
        <w:tab/>
      </w:r>
      <w:r>
        <w:fldChar w:fldCharType="begin"/>
      </w:r>
      <w:r>
        <w:instrText xml:space="preserve"> PAGEREF _Toc496968487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"_Toc496968488" </w:instrText>
      </w:r>
      <w:r>
        <w:fldChar w:fldCharType="separate"/>
      </w:r>
      <w:r>
        <w:rPr>
          <w:rStyle w:val="12"/>
        </w:rPr>
        <w:t>2.4项目干系人分析</w:t>
      </w:r>
      <w:r>
        <w:tab/>
      </w:r>
      <w:r>
        <w:fldChar w:fldCharType="begin"/>
      </w:r>
      <w:r>
        <w:instrText xml:space="preserve"> PAGEREF _Toc496968488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"_Toc496968489" </w:instrText>
      </w:r>
      <w:r>
        <w:fldChar w:fldCharType="separate"/>
      </w:r>
      <w:r>
        <w:rPr>
          <w:rStyle w:val="12"/>
        </w:rPr>
        <w:t>客户</w:t>
      </w:r>
      <w:r>
        <w:tab/>
      </w:r>
      <w:r>
        <w:fldChar w:fldCharType="begin"/>
      </w:r>
      <w:r>
        <w:instrText xml:space="preserve"> PAGEREF _Toc496968489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"_Toc496968490" </w:instrText>
      </w:r>
      <w:r>
        <w:fldChar w:fldCharType="separate"/>
      </w:r>
      <w:r>
        <w:rPr>
          <w:rStyle w:val="12"/>
        </w:rPr>
        <w:t>项目组</w:t>
      </w:r>
      <w:r>
        <w:tab/>
      </w:r>
      <w:r>
        <w:fldChar w:fldCharType="begin"/>
      </w:r>
      <w:r>
        <w:instrText xml:space="preserve"> PAGEREF _Toc496968490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"_Toc496968491" </w:instrText>
      </w:r>
      <w:r>
        <w:fldChar w:fldCharType="separate"/>
      </w:r>
      <w:r>
        <w:rPr>
          <w:rStyle w:val="12"/>
        </w:rPr>
        <w:t>用户</w:t>
      </w:r>
      <w:r>
        <w:tab/>
      </w:r>
      <w:r>
        <w:fldChar w:fldCharType="begin"/>
      </w:r>
      <w:r>
        <w:instrText xml:space="preserve"> PAGEREF _Toc496968491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"_Toc496968492" </w:instrText>
      </w:r>
      <w:r>
        <w:fldChar w:fldCharType="separate"/>
      </w:r>
      <w:r>
        <w:rPr>
          <w:rStyle w:val="12"/>
        </w:rPr>
        <w:t>CCB成员</w:t>
      </w:r>
      <w:r>
        <w:tab/>
      </w:r>
      <w:r>
        <w:fldChar w:fldCharType="begin"/>
      </w:r>
      <w:r>
        <w:instrText xml:space="preserve"> PAGEREF _Toc496968492 \h </w:instrText>
      </w:r>
      <w:r>
        <w:fldChar w:fldCharType="separate"/>
      </w:r>
      <w:r>
        <w:t>8</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"_Toc496968493" </w:instrText>
      </w:r>
      <w:r>
        <w:fldChar w:fldCharType="separate"/>
      </w:r>
      <w:r>
        <w:rPr>
          <w:rStyle w:val="12"/>
        </w:rPr>
        <w:t>3、 管理过程</w:t>
      </w:r>
      <w:r>
        <w:tab/>
      </w:r>
      <w:r>
        <w:fldChar w:fldCharType="begin"/>
      </w:r>
      <w:r>
        <w:instrText xml:space="preserve"> PAGEREF _Toc496968493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"_Toc496968494" </w:instrText>
      </w:r>
      <w:r>
        <w:fldChar w:fldCharType="separate"/>
      </w:r>
      <w:r>
        <w:rPr>
          <w:rStyle w:val="12"/>
        </w:rPr>
        <w:t>3.1假设、依赖和约束</w:t>
      </w:r>
      <w:r>
        <w:tab/>
      </w:r>
      <w:r>
        <w:fldChar w:fldCharType="begin"/>
      </w:r>
      <w:r>
        <w:instrText xml:space="preserve"> PAGEREF _Toc496968494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"_Toc496968495" </w:instrText>
      </w:r>
      <w:r>
        <w:fldChar w:fldCharType="separate"/>
      </w:r>
      <w:r>
        <w:rPr>
          <w:rStyle w:val="12"/>
        </w:rPr>
        <w:t>3.2风险管理</w:t>
      </w:r>
      <w:r>
        <w:tab/>
      </w:r>
      <w:r>
        <w:fldChar w:fldCharType="begin"/>
      </w:r>
      <w:r>
        <w:instrText xml:space="preserve"> PAGEREF _Toc496968495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"_Toc496968496" </w:instrText>
      </w:r>
      <w:r>
        <w:fldChar w:fldCharType="separate"/>
      </w:r>
      <w:r>
        <w:rPr>
          <w:rStyle w:val="12"/>
        </w:rPr>
        <w:t>3.3监控机制</w:t>
      </w:r>
      <w:r>
        <w:tab/>
      </w:r>
      <w:r>
        <w:fldChar w:fldCharType="begin"/>
      </w:r>
      <w:r>
        <w:instrText xml:space="preserve"> PAGEREF _Toc496968496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"_Toc496968497" </w:instrText>
      </w:r>
      <w:r>
        <w:fldChar w:fldCharType="separate"/>
      </w:r>
      <w:r>
        <w:rPr>
          <w:rStyle w:val="12"/>
        </w:rPr>
        <w:t>3.4质量计划</w:t>
      </w:r>
      <w:r>
        <w:tab/>
      </w:r>
      <w:r>
        <w:fldChar w:fldCharType="begin"/>
      </w:r>
      <w:r>
        <w:instrText xml:space="preserve"> PAGEREF _Toc496968497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"_Toc496968498" </w:instrText>
      </w:r>
      <w:r>
        <w:fldChar w:fldCharType="separate"/>
      </w:r>
      <w:r>
        <w:rPr>
          <w:rStyle w:val="12"/>
        </w:rPr>
        <w:t>3.5变更控制政策</w:t>
      </w:r>
      <w:r>
        <w:tab/>
      </w:r>
      <w:r>
        <w:fldChar w:fldCharType="begin"/>
      </w:r>
      <w:r>
        <w:instrText xml:space="preserve"> PAGEREF _Toc496968498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"_Toc496968499" </w:instrText>
      </w:r>
      <w:r>
        <w:fldChar w:fldCharType="separate"/>
      </w:r>
      <w:r>
        <w:rPr>
          <w:rStyle w:val="12"/>
        </w:rPr>
        <w:t>3.6人员配备计划</w:t>
      </w:r>
      <w:r>
        <w:tab/>
      </w:r>
      <w:r>
        <w:fldChar w:fldCharType="begin"/>
      </w:r>
      <w:r>
        <w:instrText xml:space="preserve"> PAGEREF _Toc496968499 \h </w:instrText>
      </w:r>
      <w:r>
        <w:fldChar w:fldCharType="separate"/>
      </w:r>
      <w:r>
        <w:t>11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"_Toc496968500" </w:instrText>
      </w:r>
      <w:r>
        <w:fldChar w:fldCharType="separate"/>
      </w:r>
      <w:r>
        <w:rPr>
          <w:rStyle w:val="12"/>
        </w:rPr>
        <w:t>4、 技术流程</w:t>
      </w:r>
      <w:r>
        <w:tab/>
      </w:r>
      <w:r>
        <w:fldChar w:fldCharType="begin"/>
      </w:r>
      <w:r>
        <w:instrText xml:space="preserve"> PAGEREF _Toc496968500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"_Toc496968501" </w:instrText>
      </w:r>
      <w:r>
        <w:fldChar w:fldCharType="separate"/>
      </w:r>
      <w:r>
        <w:rPr>
          <w:rStyle w:val="12"/>
        </w:rPr>
        <w:t>4.1系统文件</w:t>
      </w:r>
      <w:r>
        <w:tab/>
      </w:r>
      <w:r>
        <w:fldChar w:fldCharType="begin"/>
      </w:r>
      <w:r>
        <w:instrText xml:space="preserve"> PAGEREF _Toc496968501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"_Toc496968502" </w:instrText>
      </w:r>
      <w:r>
        <w:fldChar w:fldCharType="separate"/>
      </w:r>
      <w:r>
        <w:rPr>
          <w:rStyle w:val="12"/>
        </w:rPr>
        <w:t>4.2项目支持功能</w:t>
      </w:r>
      <w:r>
        <w:tab/>
      </w:r>
      <w:r>
        <w:fldChar w:fldCharType="begin"/>
      </w:r>
      <w:r>
        <w:instrText xml:space="preserve"> PAGEREF _Toc496968502 \h </w:instrText>
      </w:r>
      <w:r>
        <w:fldChar w:fldCharType="separate"/>
      </w:r>
      <w:r>
        <w:t>11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"_Toc496968503" </w:instrText>
      </w:r>
      <w:r>
        <w:fldChar w:fldCharType="separate"/>
      </w:r>
      <w:r>
        <w:rPr>
          <w:rStyle w:val="12"/>
        </w:rPr>
        <w:t>5、 工作分解结构、进度和预算</w:t>
      </w:r>
      <w:r>
        <w:tab/>
      </w:r>
      <w:r>
        <w:fldChar w:fldCharType="begin"/>
      </w:r>
      <w:r>
        <w:instrText xml:space="preserve"> PAGEREF _Toc496968503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"_Toc496968504" </w:instrText>
      </w:r>
      <w:r>
        <w:fldChar w:fldCharType="separate"/>
      </w:r>
      <w:r>
        <w:rPr>
          <w:rStyle w:val="12"/>
        </w:rPr>
        <w:t>5.1工作分解结构</w:t>
      </w:r>
      <w:r>
        <w:tab/>
      </w:r>
      <w:r>
        <w:fldChar w:fldCharType="begin"/>
      </w:r>
      <w:r>
        <w:instrText xml:space="preserve"> PAGEREF _Toc496968504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"_Toc496968505" </w:instrText>
      </w:r>
      <w:r>
        <w:fldChar w:fldCharType="separate"/>
      </w:r>
      <w:r>
        <w:rPr>
          <w:rStyle w:val="12"/>
        </w:rPr>
        <w:t>5.2预算</w:t>
      </w:r>
      <w:r>
        <w:tab/>
      </w:r>
      <w:r>
        <w:fldChar w:fldCharType="begin"/>
      </w:r>
      <w:r>
        <w:instrText xml:space="preserve"> PAGEREF _Toc496968505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"_Toc496968506" </w:instrText>
      </w:r>
      <w:r>
        <w:fldChar w:fldCharType="separate"/>
      </w:r>
      <w:r>
        <w:rPr>
          <w:rStyle w:val="12"/>
        </w:rPr>
        <w:t>5.3时间表</w:t>
      </w:r>
      <w:r>
        <w:tab/>
      </w:r>
      <w:r>
        <w:fldChar w:fldCharType="begin"/>
      </w:r>
      <w:r>
        <w:instrText xml:space="preserve"> PAGEREF _Toc496968506 \h </w:instrText>
      </w:r>
      <w:r>
        <w:fldChar w:fldCharType="separate"/>
      </w:r>
      <w:r>
        <w:t>13</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"_Toc496968507" </w:instrText>
      </w:r>
      <w:r>
        <w:fldChar w:fldCharType="separate"/>
      </w:r>
      <w:r>
        <w:rPr>
          <w:rStyle w:val="12"/>
        </w:rPr>
        <w:t>6、 附加组件</w:t>
      </w:r>
      <w:r>
        <w:tab/>
      </w:r>
      <w:r>
        <w:fldChar w:fldCharType="begin"/>
      </w:r>
      <w:r>
        <w:instrText xml:space="preserve"> PAGEREF _Toc496968507 \h </w:instrText>
      </w:r>
      <w:r>
        <w:fldChar w:fldCharType="separate"/>
      </w:r>
      <w:r>
        <w:t>14</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"_Toc496968508" </w:instrText>
      </w:r>
      <w:r>
        <w:fldChar w:fldCharType="separate"/>
      </w:r>
      <w:r>
        <w:rPr>
          <w:rStyle w:val="12"/>
        </w:rPr>
        <w:t>7、附录</w:t>
      </w:r>
      <w:r>
        <w:tab/>
      </w:r>
      <w:r>
        <w:fldChar w:fldCharType="begin"/>
      </w:r>
      <w:r>
        <w:instrText xml:space="preserve"> PAGEREF _Toc496968508 \h </w:instrText>
      </w:r>
      <w:r>
        <w:fldChar w:fldCharType="separate"/>
      </w:r>
      <w:r>
        <w:t>14</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6968475"/>
      <w:r>
        <w:rPr>
          <w:rFonts w:hint="eastAsia"/>
        </w:rPr>
        <w:t>介绍</w:t>
      </w:r>
      <w:bookmarkEnd w:id="0"/>
    </w:p>
    <w:p>
      <w:pPr>
        <w:pStyle w:val="3"/>
      </w:pPr>
      <w:bookmarkStart w:id="1" w:name="_Toc496968476"/>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6968477"/>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6968478"/>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6968479"/>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spacing w:beforeLines="0" w:afterLines="0"/>
        <w:ind w:firstLine="465"/>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zh-CN"/>
        </w:rPr>
        <w:t>本网站要求提供对外服务的能力</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zh-CN"/>
        </w:rPr>
        <w:t>保证至少</w:t>
      </w:r>
      <w:r>
        <w:rPr>
          <w:rFonts w:hint="eastAsia" w:asciiTheme="majorEastAsia" w:hAnsiTheme="majorEastAsia" w:eastAsiaTheme="majorEastAsia" w:cstheme="majorEastAsia"/>
          <w:sz w:val="24"/>
          <w:szCs w:val="24"/>
        </w:rPr>
        <w:t>300</w:t>
      </w:r>
      <w:r>
        <w:rPr>
          <w:rFonts w:hint="eastAsia" w:asciiTheme="majorEastAsia" w:hAnsiTheme="majorEastAsia" w:eastAsiaTheme="majorEastAsia" w:cstheme="majorEastAsia"/>
          <w:sz w:val="24"/>
          <w:szCs w:val="24"/>
          <w:lang w:val="zh-CN"/>
        </w:rPr>
        <w:t>名同学上课辅助服务的要求</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zh-CN"/>
        </w:rPr>
        <w:t>包括数据存储能力</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zh-CN"/>
        </w:rPr>
        <w:t>网络服务吞吐能力</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zh-CN"/>
        </w:rPr>
        <w:t>数据安全特性等</w:t>
      </w:r>
      <w:r>
        <w:rPr>
          <w:rFonts w:hint="eastAsia" w:asciiTheme="majorEastAsia" w:hAnsiTheme="majorEastAsia" w:eastAsiaTheme="majorEastAsia" w:cstheme="majorEastAsia"/>
          <w:sz w:val="24"/>
          <w:szCs w:val="24"/>
        </w:rPr>
        <w:t>.</w:t>
      </w:r>
    </w:p>
    <w:p>
      <w:pPr>
        <w:ind w:firstLine="420"/>
        <w:rPr>
          <w:sz w:val="24"/>
        </w:rPr>
      </w:pPr>
    </w:p>
    <w:p>
      <w:pPr>
        <w:pStyle w:val="3"/>
      </w:pPr>
      <w:bookmarkStart w:id="5" w:name="_Toc496968480"/>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3"/>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6968481"/>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w:t>
      </w:r>
    </w:p>
    <w:p>
      <w:pPr>
        <w:ind w:firstLine="420"/>
        <w:rPr>
          <w:sz w:val="24"/>
        </w:rPr>
      </w:pPr>
    </w:p>
    <w:p>
      <w:pPr>
        <w:ind w:firstLine="420"/>
        <w:rPr>
          <w:sz w:val="24"/>
        </w:rPr>
      </w:pPr>
    </w:p>
    <w:p>
      <w:pPr>
        <w:pStyle w:val="3"/>
      </w:pPr>
      <w:bookmarkStart w:id="7" w:name="_Toc23784"/>
      <w:bookmarkStart w:id="8" w:name="_Toc496968482"/>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6968483"/>
      <w:r>
        <w:rPr>
          <w:rFonts w:hint="eastAsia"/>
        </w:rPr>
        <w:t>1.8里程碑</w:t>
      </w:r>
      <w:bookmarkEnd w:id="9"/>
    </w:p>
    <w:tbl>
      <w:tblPr>
        <w:tblStyle w:val="14"/>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6968484"/>
      <w:r>
        <w:rPr>
          <w:rFonts w:hint="eastAsia"/>
        </w:rPr>
        <w:t>项目组织</w:t>
      </w:r>
      <w:bookmarkEnd w:id="10"/>
    </w:p>
    <w:p>
      <w:pPr>
        <w:pStyle w:val="3"/>
      </w:pPr>
      <w:bookmarkStart w:id="11" w:name="_Toc496968485"/>
      <w:r>
        <w:rPr>
          <w:rFonts w:hint="eastAsia"/>
        </w:rPr>
        <w:t>2.1组织结构</w:t>
      </w:r>
      <w:bookmarkEnd w:id="11"/>
    </w:p>
    <w:p>
      <w:r>
        <mc:AlternateContent>
          <mc:Choice Requires="wps">
            <w:drawing>
              <wp:anchor distT="0" distB="0" distL="114300" distR="114300" simplePos="0" relativeHeight="25165824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5824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quYS2QAAAAsBAAAP&#10;AAAAAAAAAAEAIAAAACIAAABkcnMvZG93bnJldi54bWxQSwECFAAUAAAACACHTuJAtJQ+EN4BAAB0&#10;AwAADgAAAAAAAAABACAAAAAoAQAAZHJzL2Uyb0RvYy54bWxQSwUGAAAAAAYABgBZAQAAeAUAAAAA&#10;">
                <v:fill on="f" focussize="0,0"/>
                <v:stroke weight="0.5pt" color="#5B9BD5 [3204]" miterlimit="8" joinstyle="miter"/>
                <v:imagedata o:title=""/>
                <o:lock v:ext="edit" aspectratio="f"/>
              </v:line>
            </w:pict>
          </mc:Fallback>
        </mc:AlternateContent>
      </w:r>
    </w:p>
    <w:p>
      <w:r>
        <w:rPr>
          <w:sz w:val="28"/>
        </w:rPr>
        <mc:AlternateContent>
          <mc:Choice Requires="wpg">
            <w:drawing>
              <wp:anchor distT="0" distB="0" distL="114300" distR="114300" simplePos="0" relativeHeight="251662336"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靳泽旭</w:t>
                              </w:r>
                            </w:p>
                            <w:p>
                              <w:pPr>
                                <w:jc w:val="center"/>
                                <w:rPr>
                                  <w:rFonts w:cs="Calibri"/>
                                  <w:sz w:val="24"/>
                                </w:rPr>
                              </w:pPr>
                              <w:r>
                                <w:rPr>
                                  <w:rFonts w:hint="eastAsia" w:cs="Calibri"/>
                                  <w:sz w:val="24"/>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pPr>
                                <w:r>
                                  <w:rPr>
                                    <w:rFonts w:hint="eastAsia" w:cs="Calibri"/>
                                    <w:sz w:val="24"/>
                                  </w:rPr>
                                  <w:t xml:space="preserve">（开发人员）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62336;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靳泽旭</w:t>
                        </w:r>
                      </w:p>
                      <w:p>
                        <w:pPr>
                          <w:jc w:val="center"/>
                          <w:rPr>
                            <w:rFonts w:cs="Calibri"/>
                            <w:sz w:val="24"/>
                          </w:rPr>
                        </w:pPr>
                        <w:r>
                          <w:rPr>
                            <w:rFonts w:hint="eastAsia" w:cs="Calibri"/>
                            <w:sz w:val="24"/>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pPr>
                          <w:r>
                            <w:rPr>
                              <w:rFonts w:hint="eastAsia" w:cs="Calibri"/>
                              <w:sz w:val="24"/>
                            </w:rPr>
                            <w:t xml:space="preserve">（开发人员）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v:group>
              </v:group>
            </w:pict>
          </mc:Fallback>
        </mc:AlternateContent>
      </w:r>
    </w:p>
    <w:p/>
    <w:p/>
    <w:p>
      <w:r>
        <mc:AlternateContent>
          <mc:Choice Requires="wps">
            <w:drawing>
              <wp:anchor distT="0" distB="0" distL="114300" distR="114300" simplePos="0" relativeHeight="251660288"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0288;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rqufv&#10;2AAAAAsBAAAPAAAAAAAAAAEAIAAAACIAAABkcnMvZG93bnJldi54bWxQSwECFAAUAAAACACHTuJA&#10;PtHYx+gBAACJAwAADgAAAAAAAAABACAAAAAnAQAAZHJzL2Uyb0RvYy54bWxQSwUGAAAAAAYABgBZ&#10;AQAAgQU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56192"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56192;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VGn&#10;HdkAAAAJAQAADwAAAAAAAAABACAAAAAiAAAAZHJzL2Rvd25yZXYueG1sUEsBAhQAFAAAAAgAh07i&#10;QEhQTLboAQAAgAMAAA4AAAAAAAAAAQAgAAAAKAEAAGRycy9lMm9Eb2MueG1sUEsFBgAAAAAGAAYA&#10;WQEAAII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5414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DRDoHZ&#10;AAAACgEAAA8AAAAAAAAAAQAgAAAAIgAAAGRycy9kb3ducmV2LnhtbFBLAQIUABQAAAAIAIdO4kAX&#10;w4P05gEAAH8DAAAOAAAAAAAAAAEAIAAAACgBAABkcnMvZTJvRG9jLnhtbFBLBQYAAAAABgAGAFkB&#10;AACABQAAAAA=&#10;">
                <v:fill on="f" focussize="0,0"/>
                <v:stroke weight="0.5pt" color="#5B9BD5 [3204]" miterlimit="8" joinstyle="miter"/>
                <v:imagedata o:title=""/>
                <o:lock v:ext="edit" aspectratio="f"/>
              </v:line>
            </w:pict>
          </mc:Fallback>
        </mc:AlternateContent>
      </w:r>
    </w:p>
    <w:p/>
    <w:p/>
    <w:p/>
    <w:p/>
    <w:p/>
    <w:p>
      <w:pPr>
        <w:pStyle w:val="3"/>
      </w:pPr>
    </w:p>
    <w:p>
      <w:pPr>
        <w:pStyle w:val="3"/>
      </w:pPr>
      <w:bookmarkStart w:id="12" w:name="_Toc496968486"/>
      <w:r>
        <w:rPr>
          <w:rFonts w:hint="eastAsia"/>
        </w:rPr>
        <w:t>2.2项目中的职责</w:t>
      </w:r>
      <w:bookmarkEnd w:id="12"/>
    </w:p>
    <w:tbl>
      <w:tblPr>
        <w:tblStyle w:val="14"/>
        <w:tblW w:w="7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pPr>
            <w:r>
              <w:rPr>
                <w:rFonts w:hint="eastAsia"/>
              </w:rPr>
              <w:t>活动</w:t>
            </w:r>
          </w:p>
        </w:tc>
        <w:tc>
          <w:tcPr>
            <w:tcW w:w="1245" w:type="dxa"/>
          </w:tcPr>
          <w:p>
            <w:r>
              <w:rPr>
                <w:rFonts w:hint="eastAsia"/>
              </w:rPr>
              <w:t>项目经理奕吉</w:t>
            </w:r>
          </w:p>
        </w:tc>
        <w:tc>
          <w:tcPr>
            <w:tcW w:w="1020" w:type="dxa"/>
          </w:tcPr>
          <w:p>
            <w:r>
              <w:rPr>
                <w:rFonts w:hint="eastAsia"/>
              </w:rPr>
              <w:t>张旗</w:t>
            </w:r>
          </w:p>
        </w:tc>
        <w:tc>
          <w:tcPr>
            <w:tcW w:w="1065" w:type="dxa"/>
          </w:tcPr>
          <w:p>
            <w:r>
              <w:rPr>
                <w:rFonts w:hint="eastAsia" w:cs="Calibri"/>
                <w:sz w:val="24"/>
              </w:rPr>
              <w:t>靳泽旭</w:t>
            </w:r>
          </w:p>
        </w:tc>
        <w:tc>
          <w:tcPr>
            <w:tcW w:w="1200" w:type="dxa"/>
          </w:tcPr>
          <w:p>
            <w:r>
              <w:rPr>
                <w:rFonts w:hint="eastAsia"/>
              </w:rPr>
              <w:t>曾雨晴</w:t>
            </w:r>
          </w:p>
        </w:tc>
        <w:tc>
          <w:tcPr>
            <w:tcW w:w="1112"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r>
              <w:rPr>
                <w:rFonts w:hint="eastAsia"/>
              </w:rPr>
              <w:t>需求获取</w:t>
            </w:r>
          </w:p>
        </w:tc>
        <w:tc>
          <w:tcPr>
            <w:tcW w:w="1245" w:type="dxa"/>
          </w:tcPr>
          <w:p>
            <w:r>
              <w:rPr>
                <w:rFonts w:hint="eastAsia"/>
              </w:rPr>
              <w:t>P</w:t>
            </w:r>
          </w:p>
        </w:tc>
        <w:tc>
          <w:tcPr>
            <w:tcW w:w="1020" w:type="dxa"/>
          </w:tcPr>
          <w:p>
            <w:r>
              <w:rPr>
                <w:rFonts w:hint="eastAsia"/>
              </w:rPr>
              <w:t>R</w:t>
            </w:r>
          </w:p>
        </w:tc>
        <w:tc>
          <w:tcPr>
            <w:tcW w:w="1065" w:type="dxa"/>
          </w:tcPr>
          <w:p>
            <w:r>
              <w:rPr>
                <w:rFonts w:hint="eastAsia"/>
              </w:rPr>
              <w:t>R</w:t>
            </w:r>
          </w:p>
        </w:tc>
        <w:tc>
          <w:tcPr>
            <w:tcW w:w="1200" w:type="dxa"/>
          </w:tcPr>
          <w:p>
            <w:r>
              <w:rPr>
                <w:rFonts w:hint="eastAsia"/>
              </w:rPr>
              <w:t>N</w:t>
            </w:r>
          </w:p>
        </w:tc>
        <w:tc>
          <w:tcPr>
            <w:tcW w:w="1112"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r>
              <w:rPr>
                <w:rFonts w:hint="eastAsia"/>
              </w:rPr>
              <w:t>需求分析</w:t>
            </w:r>
          </w:p>
        </w:tc>
        <w:tc>
          <w:tcPr>
            <w:tcW w:w="1245" w:type="dxa"/>
          </w:tcPr>
          <w:p>
            <w:r>
              <w:rPr>
                <w:rFonts w:hint="eastAsia"/>
              </w:rPr>
              <w:t>A</w:t>
            </w:r>
          </w:p>
        </w:tc>
        <w:tc>
          <w:tcPr>
            <w:tcW w:w="1020" w:type="dxa"/>
          </w:tcPr>
          <w:p>
            <w:r>
              <w:rPr>
                <w:rFonts w:hint="eastAsia"/>
              </w:rPr>
              <w:t>N</w:t>
            </w:r>
          </w:p>
        </w:tc>
        <w:tc>
          <w:tcPr>
            <w:tcW w:w="1065" w:type="dxa"/>
          </w:tcPr>
          <w:p>
            <w:r>
              <w:rPr>
                <w:rFonts w:hint="eastAsia"/>
              </w:rPr>
              <w:t>P</w:t>
            </w:r>
          </w:p>
        </w:tc>
        <w:tc>
          <w:tcPr>
            <w:tcW w:w="1200" w:type="dxa"/>
          </w:tcPr>
          <w:p>
            <w:r>
              <w:t>R</w:t>
            </w:r>
          </w:p>
        </w:tc>
        <w:tc>
          <w:tcPr>
            <w:tcW w:w="1112" w:type="dxa"/>
          </w:tcPr>
          <w:p>
            <w:pPr>
              <w:rPr>
                <w:rFonts w:hint="eastAsia" w:eastAsia="宋体"/>
                <w:lang w:val="en-US" w:eastAsia="zh-CN"/>
              </w:rPr>
            </w:pPr>
            <w:r>
              <w:rPr>
                <w:rFonts w:hint="eastAsia"/>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r>
              <w:rPr>
                <w:rFonts w:hint="eastAsia"/>
              </w:rPr>
              <w:t>规格说明</w:t>
            </w:r>
          </w:p>
        </w:tc>
        <w:tc>
          <w:tcPr>
            <w:tcW w:w="1245" w:type="dxa"/>
          </w:tcPr>
          <w:p>
            <w:r>
              <w:rPr>
                <w:rFonts w:hint="eastAsia"/>
              </w:rPr>
              <w:t>R</w:t>
            </w:r>
          </w:p>
        </w:tc>
        <w:tc>
          <w:tcPr>
            <w:tcW w:w="1020" w:type="dxa"/>
          </w:tcPr>
          <w:p>
            <w:pPr>
              <w:rPr>
                <w:rFonts w:hint="eastAsia" w:eastAsia="宋体"/>
                <w:lang w:val="en-US" w:eastAsia="zh-CN"/>
              </w:rPr>
            </w:pPr>
            <w:r>
              <w:rPr>
                <w:rFonts w:hint="eastAsia"/>
                <w:lang w:val="en-US" w:eastAsia="zh-CN"/>
              </w:rPr>
              <w:t>A</w:t>
            </w:r>
          </w:p>
        </w:tc>
        <w:tc>
          <w:tcPr>
            <w:tcW w:w="1065" w:type="dxa"/>
          </w:tcPr>
          <w:p>
            <w:r>
              <w:rPr>
                <w:rFonts w:hint="eastAsia"/>
              </w:rPr>
              <w:t>N</w:t>
            </w:r>
          </w:p>
        </w:tc>
        <w:tc>
          <w:tcPr>
            <w:tcW w:w="1200" w:type="dxa"/>
          </w:tcPr>
          <w:p>
            <w:r>
              <w:rPr>
                <w:rFonts w:hint="eastAsia"/>
              </w:rPr>
              <w:t>R</w:t>
            </w:r>
          </w:p>
        </w:tc>
        <w:tc>
          <w:tcPr>
            <w:tcW w:w="1112" w:type="dxa"/>
          </w:tcPr>
          <w:p>
            <w:pPr>
              <w:rPr>
                <w:rFonts w:hint="eastAsia" w:eastAsia="宋体"/>
                <w:lang w:val="en-US" w:eastAsia="zh-CN"/>
              </w:rPr>
            </w:pPr>
            <w:r>
              <w:rPr>
                <w:rFonts w:hint="eastAsia"/>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r>
              <w:rPr>
                <w:rFonts w:hint="eastAsia"/>
              </w:rPr>
              <w:t>验证</w:t>
            </w:r>
          </w:p>
        </w:tc>
        <w:tc>
          <w:tcPr>
            <w:tcW w:w="1245" w:type="dxa"/>
          </w:tcPr>
          <w:p>
            <w:r>
              <w:rPr>
                <w:rFonts w:hint="eastAsia"/>
              </w:rPr>
              <w:t>A</w:t>
            </w:r>
          </w:p>
        </w:tc>
        <w:tc>
          <w:tcPr>
            <w:tcW w:w="1020" w:type="dxa"/>
          </w:tcPr>
          <w:p>
            <w:pPr>
              <w:rPr>
                <w:rFonts w:hint="eastAsia" w:eastAsia="宋体"/>
                <w:lang w:val="en-US" w:eastAsia="zh-CN"/>
              </w:rPr>
            </w:pPr>
            <w:r>
              <w:rPr>
                <w:rFonts w:hint="eastAsia"/>
                <w:lang w:val="en-US" w:eastAsia="zh-CN"/>
              </w:rPr>
              <w:t>P</w:t>
            </w:r>
          </w:p>
        </w:tc>
        <w:tc>
          <w:tcPr>
            <w:tcW w:w="1065" w:type="dxa"/>
          </w:tcPr>
          <w:p>
            <w:r>
              <w:rPr>
                <w:rFonts w:hint="eastAsia"/>
              </w:rPr>
              <w:t>R</w:t>
            </w:r>
          </w:p>
        </w:tc>
        <w:tc>
          <w:tcPr>
            <w:tcW w:w="1200" w:type="dxa"/>
          </w:tcPr>
          <w:p>
            <w:pPr>
              <w:rPr>
                <w:rFonts w:hint="eastAsia" w:eastAsia="宋体"/>
                <w:lang w:val="en-US" w:eastAsia="zh-CN"/>
              </w:rPr>
            </w:pPr>
            <w:r>
              <w:rPr>
                <w:rFonts w:hint="eastAsia"/>
                <w:lang w:val="en-US" w:eastAsia="zh-CN"/>
              </w:rPr>
              <w:t>R</w:t>
            </w:r>
          </w:p>
        </w:tc>
        <w:tc>
          <w:tcPr>
            <w:tcW w:w="1112"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r>
              <w:rPr>
                <w:rFonts w:hint="eastAsia"/>
              </w:rPr>
              <w:t>需求管理</w:t>
            </w:r>
          </w:p>
        </w:tc>
        <w:tc>
          <w:tcPr>
            <w:tcW w:w="1245" w:type="dxa"/>
          </w:tcPr>
          <w:p>
            <w:r>
              <w:rPr>
                <w:rFonts w:hint="eastAsia"/>
              </w:rPr>
              <w:t>R</w:t>
            </w:r>
          </w:p>
        </w:tc>
        <w:tc>
          <w:tcPr>
            <w:tcW w:w="1020" w:type="dxa"/>
          </w:tcPr>
          <w:p>
            <w:r>
              <w:rPr>
                <w:rFonts w:hint="eastAsia"/>
              </w:rPr>
              <w:t>N</w:t>
            </w:r>
          </w:p>
        </w:tc>
        <w:tc>
          <w:tcPr>
            <w:tcW w:w="1065" w:type="dxa"/>
          </w:tcPr>
          <w:p>
            <w:pPr>
              <w:rPr>
                <w:rFonts w:hint="eastAsia" w:eastAsia="宋体"/>
                <w:lang w:val="en-US" w:eastAsia="zh-CN"/>
              </w:rPr>
            </w:pPr>
            <w:r>
              <w:rPr>
                <w:rFonts w:hint="eastAsia"/>
                <w:lang w:val="en-US" w:eastAsia="zh-CN"/>
              </w:rPr>
              <w:t>R</w:t>
            </w:r>
          </w:p>
        </w:tc>
        <w:tc>
          <w:tcPr>
            <w:tcW w:w="1200" w:type="dxa"/>
          </w:tcPr>
          <w:p>
            <w:pPr>
              <w:rPr>
                <w:rFonts w:hint="eastAsia" w:eastAsia="宋体"/>
                <w:lang w:val="en-US" w:eastAsia="zh-CN"/>
              </w:rPr>
            </w:pPr>
            <w:r>
              <w:rPr>
                <w:rFonts w:hint="eastAsia"/>
                <w:lang w:val="en-US" w:eastAsia="zh-CN"/>
              </w:rPr>
              <w:t>P</w:t>
            </w:r>
          </w:p>
        </w:tc>
        <w:tc>
          <w:tcPr>
            <w:tcW w:w="1112"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6968487"/>
      <w:r>
        <w:rPr>
          <w:rFonts w:hint="eastAsia"/>
        </w:rPr>
        <w:t>2.3 OBS图</w:t>
      </w:r>
      <w:bookmarkEnd w:id="13"/>
    </w:p>
    <w:p>
      <w:pPr>
        <w:rPr>
          <w:rFonts w:hint="eastAsia" w:eastAsia="宋体"/>
          <w:lang w:eastAsia="zh-CN"/>
        </w:rPr>
      </w:pPr>
      <w:r>
        <w:rPr>
          <w:rFonts w:hint="eastAsia" w:eastAsia="宋体"/>
          <w:lang w:eastAsia="zh-CN"/>
        </w:rPr>
        <w:drawing>
          <wp:inline distT="0" distB="0" distL="114300" distR="114300">
            <wp:extent cx="4049395" cy="8847455"/>
            <wp:effectExtent l="0" t="0" r="4445" b="6985"/>
            <wp:docPr id="22" name="图片 22" descr="需求工程计划obs (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需求工程计划obs (1)_01"/>
                    <pic:cNvPicPr>
                      <a:picLocks noChangeAspect="1"/>
                    </pic:cNvPicPr>
                  </pic:nvPicPr>
                  <pic:blipFill>
                    <a:blip r:embed="rId8"/>
                    <a:stretch>
                      <a:fillRect/>
                    </a:stretch>
                  </pic:blipFill>
                  <pic:spPr>
                    <a:xfrm>
                      <a:off x="0" y="0"/>
                      <a:ext cx="4049395" cy="8847455"/>
                    </a:xfrm>
                    <a:prstGeom prst="rect">
                      <a:avLst/>
                    </a:prstGeom>
                  </pic:spPr>
                </pic:pic>
              </a:graphicData>
            </a:graphic>
          </wp:inline>
        </w:drawing>
      </w:r>
    </w:p>
    <w:p/>
    <w:p>
      <w:pPr>
        <w:pStyle w:val="3"/>
      </w:pPr>
      <w:bookmarkStart w:id="14" w:name="_Toc496968488"/>
      <w:r>
        <w:rPr>
          <w:rFonts w:hint="eastAsia"/>
        </w:rPr>
        <w:t>2.4项目干系人分析</w:t>
      </w:r>
      <w:bookmarkEnd w:id="14"/>
    </w:p>
    <w:p>
      <w:pPr>
        <w:pStyle w:val="4"/>
      </w:pPr>
      <w:bookmarkStart w:id="15" w:name="_Toc496963601"/>
      <w:bookmarkStart w:id="16" w:name="_Toc496968489"/>
      <w:r>
        <w:rPr>
          <w:rFonts w:hint="eastAsia"/>
        </w:rPr>
        <w:t>客户</w:t>
      </w:r>
      <w:bookmarkEnd w:id="15"/>
      <w:bookmarkEnd w:id="1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6963602"/>
      <w:bookmarkStart w:id="18" w:name="_Toc496968490"/>
      <w:r>
        <w:rPr>
          <w:rFonts w:hint="eastAsia"/>
        </w:rPr>
        <w:t>项目组</w:t>
      </w:r>
      <w:bookmarkEnd w:id="17"/>
      <w:bookmarkEnd w:id="1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lang w:val="en-US" w:eastAsia="zh-CN"/>
              </w:rPr>
              <w:t>配置管理</w:t>
            </w:r>
            <w:r>
              <w:rPr>
                <w:rFonts w:hint="eastAsia"/>
              </w:rPr>
              <w:t>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Pr>
        <w:pStyle w:val="4"/>
      </w:pPr>
      <w:bookmarkStart w:id="19" w:name="_Toc496963603"/>
      <w:bookmarkStart w:id="20" w:name="_Toc496968491"/>
      <w:r>
        <w:rPr>
          <w:rFonts w:hint="eastAsia"/>
        </w:rPr>
        <w:t>用户</w:t>
      </w:r>
      <w:bookmarkEnd w:id="19"/>
      <w:bookmarkEnd w:id="2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126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姓名</w:t>
            </w:r>
          </w:p>
        </w:tc>
        <w:tc>
          <w:tcPr>
            <w:tcW w:w="107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角色</w:t>
            </w:r>
          </w:p>
        </w:tc>
        <w:tc>
          <w:tcPr>
            <w:tcW w:w="1028"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分类</w:t>
            </w:r>
          </w:p>
        </w:tc>
        <w:tc>
          <w:tcPr>
            <w:tcW w:w="1533"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态度</w:t>
            </w:r>
          </w:p>
        </w:tc>
        <w:tc>
          <w:tcPr>
            <w:tcW w:w="1261" w:type="dxa"/>
          </w:tcPr>
          <w:p>
            <w:pPr>
              <w:jc w:val="cente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约束</w:t>
            </w:r>
          </w:p>
        </w:tc>
        <w:tc>
          <w:tcPr>
            <w:tcW w:w="2570"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杨枨</w:t>
            </w:r>
          </w:p>
        </w:tc>
        <w:tc>
          <w:tcPr>
            <w:tcW w:w="107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教师用户代表</w:t>
            </w:r>
          </w:p>
        </w:tc>
        <w:tc>
          <w:tcPr>
            <w:tcW w:w="1028"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开发组织以外</w:t>
            </w:r>
          </w:p>
        </w:tc>
        <w:tc>
          <w:tcPr>
            <w:tcW w:w="1533"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强烈支持任务完成</w:t>
            </w:r>
          </w:p>
        </w:tc>
        <w:tc>
          <w:tcPr>
            <w:tcW w:w="126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同时下达需求和监督多个小组</w:t>
            </w:r>
          </w:p>
        </w:tc>
        <w:tc>
          <w:tcPr>
            <w:tcW w:w="2570"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陈妍蓝</w:t>
            </w:r>
          </w:p>
        </w:tc>
        <w:tc>
          <w:tcPr>
            <w:tcW w:w="107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学生用户客户代表</w:t>
            </w:r>
          </w:p>
        </w:tc>
        <w:tc>
          <w:tcPr>
            <w:tcW w:w="1028"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开发组织以外</w:t>
            </w:r>
          </w:p>
        </w:tc>
        <w:tc>
          <w:tcPr>
            <w:tcW w:w="1533"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支持态度</w:t>
            </w:r>
          </w:p>
        </w:tc>
        <w:tc>
          <w:tcPr>
            <w:tcW w:w="126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暂无约束</w:t>
            </w:r>
          </w:p>
        </w:tc>
        <w:tc>
          <w:tcPr>
            <w:tcW w:w="2570"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rPr>
              <w:t>PRD-2017</w:t>
            </w:r>
            <w:r>
              <w:rPr>
                <w:rFonts w:hint="eastAsia" w:asciiTheme="majorEastAsia" w:hAnsiTheme="majorEastAsia" w:eastAsiaTheme="majorEastAsia" w:cstheme="majorEastAsia"/>
                <w:kern w:val="0"/>
                <w:sz w:val="24"/>
                <w:szCs w:val="24"/>
                <w:lang w:val="en-US" w:eastAsia="zh-CN"/>
              </w:rPr>
              <w:t>及全院</w:t>
            </w:r>
            <w:r>
              <w:rPr>
                <w:rFonts w:hint="eastAsia" w:asciiTheme="majorEastAsia" w:hAnsiTheme="majorEastAsia" w:eastAsiaTheme="majorEastAsia" w:cstheme="majorEastAsia"/>
                <w:kern w:val="0"/>
                <w:sz w:val="24"/>
                <w:szCs w:val="24"/>
              </w:rPr>
              <w:t>的同学</w:t>
            </w:r>
          </w:p>
        </w:tc>
        <w:tc>
          <w:tcPr>
            <w:tcW w:w="107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学生使用对象</w:t>
            </w:r>
          </w:p>
        </w:tc>
        <w:tc>
          <w:tcPr>
            <w:tcW w:w="1028"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开发组织以外</w:t>
            </w:r>
          </w:p>
        </w:tc>
        <w:tc>
          <w:tcPr>
            <w:tcW w:w="1533"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支持态度</w:t>
            </w:r>
          </w:p>
        </w:tc>
        <w:tc>
          <w:tcPr>
            <w:tcW w:w="126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lang w:val="en-US" w:eastAsia="zh-CN"/>
              </w:rPr>
              <w:t>暂无约束</w:t>
            </w:r>
          </w:p>
        </w:tc>
        <w:tc>
          <w:tcPr>
            <w:tcW w:w="2570"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无</w:t>
            </w:r>
          </w:p>
        </w:tc>
      </w:tr>
    </w:tbl>
    <w:p>
      <w:pPr>
        <w:pStyle w:val="4"/>
      </w:pPr>
      <w:bookmarkStart w:id="21" w:name="_Toc496963604"/>
      <w:bookmarkStart w:id="22" w:name="_Toc496968492"/>
      <w:r>
        <w:rPr>
          <w:rFonts w:hint="eastAsia"/>
        </w:rPr>
        <w:t>CCB成员</w:t>
      </w:r>
      <w:bookmarkEnd w:id="21"/>
      <w:bookmarkEnd w:id="22"/>
    </w:p>
    <w:tbl>
      <w:tblPr>
        <w:tblStyle w:val="14"/>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姓名</w:t>
            </w:r>
          </w:p>
        </w:tc>
        <w:tc>
          <w:tcPr>
            <w:tcW w:w="156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角色</w:t>
            </w:r>
          </w:p>
        </w:tc>
        <w:tc>
          <w:tcPr>
            <w:tcW w:w="1505"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分类</w:t>
            </w:r>
          </w:p>
        </w:tc>
        <w:tc>
          <w:tcPr>
            <w:tcW w:w="3717"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43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奕吉</w:t>
            </w:r>
          </w:p>
        </w:tc>
        <w:tc>
          <w:tcPr>
            <w:tcW w:w="156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项目经理</w:t>
            </w:r>
          </w:p>
        </w:tc>
        <w:tc>
          <w:tcPr>
            <w:tcW w:w="1505"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项目组</w:t>
            </w:r>
          </w:p>
        </w:tc>
        <w:tc>
          <w:tcPr>
            <w:tcW w:w="3717"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31501310@stu.zucc.edu.cn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曾雨晴</w:t>
            </w:r>
          </w:p>
        </w:tc>
        <w:tc>
          <w:tcPr>
            <w:tcW w:w="156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过程分析员</w:t>
            </w:r>
          </w:p>
        </w:tc>
        <w:tc>
          <w:tcPr>
            <w:tcW w:w="1505"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项目组</w:t>
            </w:r>
          </w:p>
        </w:tc>
        <w:tc>
          <w:tcPr>
            <w:tcW w:w="3717"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于欣汝</w:t>
            </w:r>
          </w:p>
        </w:tc>
        <w:tc>
          <w:tcPr>
            <w:tcW w:w="156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业务分析员</w:t>
            </w:r>
          </w:p>
        </w:tc>
        <w:tc>
          <w:tcPr>
            <w:tcW w:w="1505"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项目组</w:t>
            </w:r>
          </w:p>
        </w:tc>
        <w:tc>
          <w:tcPr>
            <w:tcW w:w="3717"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43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靳泽旭</w:t>
            </w:r>
          </w:p>
        </w:tc>
        <w:tc>
          <w:tcPr>
            <w:tcW w:w="156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设计师</w:t>
            </w:r>
          </w:p>
        </w:tc>
        <w:tc>
          <w:tcPr>
            <w:tcW w:w="1505"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项目组</w:t>
            </w:r>
          </w:p>
        </w:tc>
        <w:tc>
          <w:tcPr>
            <w:tcW w:w="3717"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31501404@stu.zucc.edu.cn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张旗</w:t>
            </w:r>
          </w:p>
        </w:tc>
        <w:tc>
          <w:tcPr>
            <w:tcW w:w="1569"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测试人员</w:t>
            </w:r>
          </w:p>
        </w:tc>
        <w:tc>
          <w:tcPr>
            <w:tcW w:w="1505"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项目组</w:t>
            </w:r>
          </w:p>
        </w:tc>
        <w:tc>
          <w:tcPr>
            <w:tcW w:w="3717" w:type="dxa"/>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31501312@stu.zucc.edu.cn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vAlign w:val="top"/>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rPr>
              <w:t>侯宏伦</w:t>
            </w:r>
          </w:p>
        </w:tc>
        <w:tc>
          <w:tcPr>
            <w:tcW w:w="1569" w:type="dxa"/>
            <w:vAlign w:val="top"/>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rPr>
              <w:t>任务下达者/客户</w:t>
            </w:r>
          </w:p>
        </w:tc>
        <w:tc>
          <w:tcPr>
            <w:tcW w:w="1505" w:type="dxa"/>
            <w:vAlign w:val="top"/>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rPr>
              <w:t>开发组织以外</w:t>
            </w:r>
          </w:p>
        </w:tc>
        <w:tc>
          <w:tcPr>
            <w:tcW w:w="3717" w:type="dxa"/>
            <w:vAlign w:val="top"/>
          </w:tcPr>
          <w:p>
            <w:pPr>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houhl@zucc.edu.cn</w:t>
            </w:r>
          </w:p>
          <w:p>
            <w:pPr>
              <w:rPr>
                <w:rFonts w:hint="eastAsia" w:asciiTheme="majorEastAsia" w:hAnsiTheme="majorEastAsia" w:eastAsiaTheme="majorEastAsia" w:cs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vAlign w:val="top"/>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rPr>
              <w:t>杨枨</w:t>
            </w:r>
          </w:p>
        </w:tc>
        <w:tc>
          <w:tcPr>
            <w:tcW w:w="1569" w:type="dxa"/>
            <w:vAlign w:val="top"/>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rPr>
              <w:t>需求任务下达者、监督者</w:t>
            </w:r>
          </w:p>
        </w:tc>
        <w:tc>
          <w:tcPr>
            <w:tcW w:w="1505" w:type="dxa"/>
            <w:vAlign w:val="top"/>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rPr>
              <w:t>开发组织以外</w:t>
            </w:r>
          </w:p>
        </w:tc>
        <w:tc>
          <w:tcPr>
            <w:tcW w:w="3717" w:type="dxa"/>
            <w:vAlign w:val="top"/>
          </w:tcPr>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rPr>
              <w:t>yangc@zucc.edu.cn</w:t>
            </w:r>
          </w:p>
        </w:tc>
      </w:tr>
    </w:tbl>
    <w:p/>
    <w:p>
      <w:pPr>
        <w:pStyle w:val="2"/>
        <w:numPr>
          <w:ilvl w:val="0"/>
          <w:numId w:val="1"/>
        </w:numPr>
      </w:pPr>
      <w:bookmarkStart w:id="23" w:name="_Toc496968493"/>
      <w:r>
        <w:rPr>
          <w:rFonts w:hint="eastAsia"/>
        </w:rPr>
        <w:t>管理过程</w:t>
      </w:r>
      <w:bookmarkEnd w:id="23"/>
    </w:p>
    <w:p>
      <w:pPr>
        <w:pStyle w:val="3"/>
      </w:pPr>
      <w:bookmarkStart w:id="24" w:name="_Toc496968494"/>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pStyle w:val="3"/>
      </w:pPr>
      <w:bookmarkStart w:id="25" w:name="_Toc496968495"/>
      <w:r>
        <w:rPr>
          <w:rFonts w:hint="eastAsia"/>
        </w:rPr>
        <w:t>3.2风险管理</w:t>
      </w:r>
      <w:bookmarkEnd w:id="25"/>
    </w:p>
    <w:p>
      <w:pPr>
        <w:ind w:firstLine="420"/>
        <w:rPr>
          <w:sz w:val="24"/>
        </w:rPr>
      </w:pPr>
      <w:r>
        <w:rPr>
          <w:rFonts w:hint="eastAsia"/>
          <w:sz w:val="24"/>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需求工程阶段</w:t>
            </w:r>
          </w:p>
        </w:tc>
        <w:tc>
          <w:tcPr>
            <w:tcW w:w="2841" w:type="dxa"/>
          </w:tcPr>
          <w:p>
            <w:pPr>
              <w:rPr>
                <w:sz w:val="24"/>
              </w:rPr>
            </w:pPr>
            <w:r>
              <w:rPr>
                <w:rFonts w:hint="eastAsia"/>
                <w:sz w:val="24"/>
              </w:rPr>
              <w:t>存在风险</w:t>
            </w:r>
          </w:p>
        </w:tc>
        <w:tc>
          <w:tcPr>
            <w:tcW w:w="2841" w:type="dxa"/>
          </w:tcPr>
          <w:p>
            <w:pPr>
              <w:rPr>
                <w:sz w:val="24"/>
              </w:rPr>
            </w:pPr>
            <w:r>
              <w:rPr>
                <w:rFonts w:hint="eastAsia"/>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需求获取阶段</w:t>
            </w:r>
          </w:p>
        </w:tc>
        <w:tc>
          <w:tcPr>
            <w:tcW w:w="2841" w:type="dxa"/>
          </w:tcPr>
          <w:p>
            <w:pPr>
              <w:rPr>
                <w:sz w:val="24"/>
              </w:rPr>
            </w:pPr>
            <w:r>
              <w:rPr>
                <w:rFonts w:hint="eastAsia"/>
                <w:sz w:val="24"/>
              </w:rPr>
              <w:t>用户需求表达和需求获取人员之间的理解偏差</w:t>
            </w:r>
          </w:p>
        </w:tc>
        <w:tc>
          <w:tcPr>
            <w:tcW w:w="2841" w:type="dxa"/>
          </w:tcPr>
          <w:p>
            <w:pPr>
              <w:rPr>
                <w:sz w:val="24"/>
              </w:rPr>
            </w:pPr>
            <w:r>
              <w:rPr>
                <w:rFonts w:hint="eastAsia"/>
                <w:sz w:val="24"/>
              </w:rPr>
              <w:t>频繁的与用户代表沟通，减低需求理解偏差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需求获取阶段</w:t>
            </w:r>
          </w:p>
        </w:tc>
        <w:tc>
          <w:tcPr>
            <w:tcW w:w="2841" w:type="dxa"/>
          </w:tcPr>
          <w:p>
            <w:pPr>
              <w:rPr>
                <w:sz w:val="24"/>
              </w:rPr>
            </w:pPr>
            <w:r>
              <w:rPr>
                <w:rFonts w:hint="eastAsia"/>
                <w:sz w:val="24"/>
              </w:rPr>
              <w:t>需求不完全的风险</w:t>
            </w:r>
          </w:p>
        </w:tc>
        <w:tc>
          <w:tcPr>
            <w:tcW w:w="2841" w:type="dxa"/>
          </w:tcPr>
          <w:p>
            <w:pPr>
              <w:rPr>
                <w:sz w:val="24"/>
              </w:rPr>
            </w:pPr>
            <w:r>
              <w:rPr>
                <w:rFonts w:hint="eastAsia"/>
                <w:sz w:val="24"/>
              </w:rPr>
              <w:t>在与用户的交流中引导用户去谈论更多的需求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需求获取阶段</w:t>
            </w:r>
          </w:p>
        </w:tc>
        <w:tc>
          <w:tcPr>
            <w:tcW w:w="2841" w:type="dxa"/>
          </w:tcPr>
          <w:p>
            <w:pPr>
              <w:rPr>
                <w:sz w:val="24"/>
              </w:rPr>
            </w:pPr>
            <w:r>
              <w:rPr>
                <w:rFonts w:hint="eastAsia"/>
                <w:sz w:val="24"/>
              </w:rPr>
              <w:t>用户需求不切实际，期望太高的风险</w:t>
            </w:r>
          </w:p>
        </w:tc>
        <w:tc>
          <w:tcPr>
            <w:tcW w:w="2841" w:type="dxa"/>
          </w:tcPr>
          <w:p>
            <w:pPr>
              <w:rPr>
                <w:sz w:val="24"/>
              </w:rPr>
            </w:pPr>
            <w:r>
              <w:rPr>
                <w:rFonts w:hint="eastAsia"/>
                <w:sz w:val="24"/>
              </w:rPr>
              <w:t>对用户分析，降低用户期望值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需求获取阶段</w:t>
            </w:r>
          </w:p>
        </w:tc>
        <w:tc>
          <w:tcPr>
            <w:tcW w:w="2841" w:type="dxa"/>
          </w:tcPr>
          <w:p>
            <w:pPr>
              <w:rPr>
                <w:sz w:val="24"/>
              </w:rPr>
            </w:pPr>
            <w:r>
              <w:rPr>
                <w:rFonts w:hint="eastAsia"/>
                <w:sz w:val="24"/>
              </w:rPr>
              <w:t>用户对自己的需求没有明确的认识的风险</w:t>
            </w:r>
          </w:p>
        </w:tc>
        <w:tc>
          <w:tcPr>
            <w:tcW w:w="2841" w:type="dxa"/>
          </w:tcPr>
          <w:p>
            <w:pPr>
              <w:rPr>
                <w:sz w:val="24"/>
              </w:rPr>
            </w:pPr>
            <w:r>
              <w:rPr>
                <w:rFonts w:hint="eastAsia"/>
                <w:sz w:val="24"/>
              </w:rPr>
              <w:t>从用户的语言中，分析摘取有用的需求。在程序中预留某些用户未提及需求的接口，为以后用户需求的变更留有余地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需求获取阶段</w:t>
            </w:r>
          </w:p>
        </w:tc>
        <w:tc>
          <w:tcPr>
            <w:tcW w:w="2841" w:type="dxa"/>
          </w:tcPr>
          <w:p>
            <w:pPr>
              <w:rPr>
                <w:sz w:val="24"/>
              </w:rPr>
            </w:pPr>
            <w:r>
              <w:rPr>
                <w:rFonts w:hint="eastAsia"/>
                <w:sz w:val="24"/>
              </w:rPr>
              <w:t>根据社会环境的改变，用户的需求改变的风险</w:t>
            </w:r>
          </w:p>
        </w:tc>
        <w:tc>
          <w:tcPr>
            <w:tcW w:w="2841" w:type="dxa"/>
          </w:tcPr>
          <w:p>
            <w:pPr>
              <w:rPr>
                <w:sz w:val="24"/>
              </w:rPr>
            </w:pPr>
            <w:r>
              <w:rPr>
                <w:rFonts w:hint="eastAsia"/>
                <w:sz w:val="24"/>
              </w:rPr>
              <w:t>在于用户的交流中将社会环境的因数加入，起到提醒用户的目的。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需求分析阶段</w:t>
            </w:r>
          </w:p>
        </w:tc>
        <w:tc>
          <w:tcPr>
            <w:tcW w:w="2841" w:type="dxa"/>
          </w:tcPr>
          <w:p>
            <w:pPr>
              <w:rPr>
                <w:sz w:val="24"/>
              </w:rPr>
            </w:pPr>
            <w:r>
              <w:rPr>
                <w:rFonts w:hint="eastAsia"/>
                <w:sz w:val="24"/>
              </w:rPr>
              <w:t>需求基线确立偏差的风险</w:t>
            </w:r>
          </w:p>
        </w:tc>
        <w:tc>
          <w:tcPr>
            <w:tcW w:w="2841" w:type="dxa"/>
          </w:tcPr>
          <w:p>
            <w:pPr>
              <w:rPr>
                <w:sz w:val="24"/>
              </w:rPr>
            </w:pPr>
            <w:r>
              <w:rPr>
                <w:rFonts w:hint="eastAsia"/>
                <w:sz w:val="24"/>
              </w:rPr>
              <w:t>反复与用户核对，并取得项目相关干系人的确认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需求分析阶段</w:t>
            </w:r>
          </w:p>
        </w:tc>
        <w:tc>
          <w:tcPr>
            <w:tcW w:w="2841" w:type="dxa"/>
          </w:tcPr>
          <w:p>
            <w:pPr>
              <w:rPr>
                <w:sz w:val="24"/>
              </w:rPr>
            </w:pPr>
            <w:r>
              <w:rPr>
                <w:rFonts w:hint="eastAsia"/>
                <w:sz w:val="24"/>
              </w:rPr>
              <w:t>小组成员对需求分析的经验不足，导致分析结果不准确，与用户需求有偏差</w:t>
            </w:r>
          </w:p>
        </w:tc>
        <w:tc>
          <w:tcPr>
            <w:tcW w:w="2841" w:type="dxa"/>
          </w:tcPr>
          <w:p>
            <w:pPr>
              <w:rPr>
                <w:sz w:val="24"/>
              </w:rPr>
            </w:pPr>
            <w:r>
              <w:rPr>
                <w:rFonts w:hint="eastAsia"/>
                <w:sz w:val="24"/>
              </w:rPr>
              <w:t>反复与用户代表确认，咨询相关老师。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需求分析阶段</w:t>
            </w:r>
          </w:p>
        </w:tc>
        <w:tc>
          <w:tcPr>
            <w:tcW w:w="2841" w:type="dxa"/>
          </w:tcPr>
          <w:p>
            <w:pPr>
              <w:rPr>
                <w:sz w:val="24"/>
              </w:rPr>
            </w:pPr>
            <w:r>
              <w:rPr>
                <w:rFonts w:hint="eastAsia"/>
                <w:sz w:val="24"/>
              </w:rPr>
              <w:t>需求优先级定义不准的风险</w:t>
            </w:r>
          </w:p>
        </w:tc>
        <w:tc>
          <w:tcPr>
            <w:tcW w:w="284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规范说明</w:t>
            </w:r>
          </w:p>
        </w:tc>
        <w:tc>
          <w:tcPr>
            <w:tcW w:w="2841" w:type="dxa"/>
          </w:tcPr>
          <w:p>
            <w:pPr>
              <w:rPr>
                <w:sz w:val="24"/>
              </w:rPr>
            </w:pPr>
            <w:r>
              <w:rPr>
                <w:rFonts w:hint="eastAsia"/>
                <w:sz w:val="24"/>
              </w:rPr>
              <w:t>具有二义性的术语引起的风险</w:t>
            </w:r>
          </w:p>
        </w:tc>
        <w:tc>
          <w:tcPr>
            <w:tcW w:w="2841" w:type="dxa"/>
          </w:tcPr>
          <w:p>
            <w:pPr>
              <w:rPr>
                <w:sz w:val="24"/>
              </w:rPr>
            </w:pPr>
            <w:r>
              <w:rPr>
                <w:rFonts w:hint="eastAsia"/>
                <w:sz w:val="24"/>
              </w:rPr>
              <w:t>对重要术语进行注释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规范说明</w:t>
            </w:r>
          </w:p>
        </w:tc>
        <w:tc>
          <w:tcPr>
            <w:tcW w:w="2841" w:type="dxa"/>
          </w:tcPr>
          <w:p>
            <w:pPr>
              <w:rPr>
                <w:sz w:val="24"/>
              </w:rPr>
            </w:pPr>
            <w:r>
              <w:rPr>
                <w:rFonts w:hint="eastAsia"/>
                <w:sz w:val="24"/>
              </w:rPr>
              <w:t>规范定义的经验少引发的规格说明的不全面</w:t>
            </w:r>
          </w:p>
        </w:tc>
        <w:tc>
          <w:tcPr>
            <w:tcW w:w="284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验证</w:t>
            </w:r>
          </w:p>
        </w:tc>
        <w:tc>
          <w:tcPr>
            <w:tcW w:w="2841" w:type="dxa"/>
          </w:tcPr>
          <w:p>
            <w:pPr>
              <w:rPr>
                <w:sz w:val="24"/>
              </w:rPr>
            </w:pPr>
            <w:r>
              <w:rPr>
                <w:rFonts w:hint="eastAsia"/>
                <w:sz w:val="24"/>
              </w:rPr>
              <w:t>评审熟练程度引发的风险</w:t>
            </w:r>
          </w:p>
        </w:tc>
        <w:tc>
          <w:tcPr>
            <w:tcW w:w="284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验证</w:t>
            </w:r>
          </w:p>
        </w:tc>
        <w:tc>
          <w:tcPr>
            <w:tcW w:w="2841" w:type="dxa"/>
          </w:tcPr>
          <w:p>
            <w:pPr>
              <w:rPr>
                <w:sz w:val="24"/>
              </w:rPr>
            </w:pPr>
            <w:r>
              <w:rPr>
                <w:rFonts w:hint="eastAsia"/>
                <w:sz w:val="24"/>
              </w:rPr>
              <w:t>需求测试用例的不完全的风险</w:t>
            </w:r>
          </w:p>
        </w:tc>
        <w:tc>
          <w:tcPr>
            <w:tcW w:w="284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需求管理</w:t>
            </w:r>
          </w:p>
        </w:tc>
        <w:tc>
          <w:tcPr>
            <w:tcW w:w="2841" w:type="dxa"/>
          </w:tcPr>
          <w:p>
            <w:pPr>
              <w:rPr>
                <w:sz w:val="24"/>
              </w:rPr>
            </w:pPr>
            <w:r>
              <w:rPr>
                <w:rFonts w:hint="eastAsia"/>
                <w:sz w:val="24"/>
              </w:rPr>
              <w:t>变更需求引发的风险</w:t>
            </w:r>
          </w:p>
        </w:tc>
        <w:tc>
          <w:tcPr>
            <w:tcW w:w="2841" w:type="dxa"/>
          </w:tcPr>
          <w:p>
            <w:pPr>
              <w:rPr>
                <w:sz w:val="24"/>
              </w:rPr>
            </w:pPr>
            <w:r>
              <w:rPr>
                <w:rFonts w:hint="eastAsia"/>
                <w:sz w:val="24"/>
              </w:rPr>
              <w:t>1、变更需求需提交《需求变更申请书》，得到批准才能执行。2、控制变更次数不得超过两次。并在确定的基线的基础上变更。3、预留变更的接口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p>
        </w:tc>
        <w:tc>
          <w:tcPr>
            <w:tcW w:w="2841" w:type="dxa"/>
          </w:tcPr>
          <w:p>
            <w:pPr>
              <w:rPr>
                <w:sz w:val="24"/>
              </w:rPr>
            </w:pPr>
            <w:r>
              <w:rPr>
                <w:rFonts w:hint="eastAsia"/>
                <w:sz w:val="24"/>
              </w:rPr>
              <w:t>分析变更需求的风险</w:t>
            </w:r>
          </w:p>
        </w:tc>
        <w:tc>
          <w:tcPr>
            <w:tcW w:w="2841" w:type="dxa"/>
          </w:tcPr>
          <w:p>
            <w:pPr>
              <w:rPr>
                <w:sz w:val="24"/>
              </w:rPr>
            </w:pPr>
            <w:r>
              <w:rPr>
                <w:rFonts w:hint="eastAsia"/>
                <w:sz w:val="24"/>
              </w:rPr>
              <w:t>需求变更会影响到后面几个阶段的任务，力求将变更的影响降到最小。或使用上述中预留的部分修改。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p>
        </w:tc>
        <w:tc>
          <w:tcPr>
            <w:tcW w:w="2841" w:type="dxa"/>
          </w:tcPr>
          <w:p>
            <w:pPr>
              <w:rPr>
                <w:sz w:val="24"/>
              </w:rPr>
            </w:pPr>
            <w:r>
              <w:rPr>
                <w:rFonts w:hint="eastAsia"/>
                <w:sz w:val="24"/>
              </w:rPr>
              <w:t>版本控制过程中的风险</w:t>
            </w:r>
          </w:p>
        </w:tc>
        <w:tc>
          <w:tcPr>
            <w:tcW w:w="2841" w:type="dxa"/>
          </w:tcPr>
          <w:p>
            <w:pPr>
              <w:rPr>
                <w:sz w:val="24"/>
              </w:rPr>
            </w:pPr>
            <w:r>
              <w:rPr>
                <w:rFonts w:hint="eastAsia"/>
                <w:sz w:val="24"/>
              </w:rPr>
              <w:t>使用版本控制工具，严格按变更控制流程进行。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p>
        </w:tc>
        <w:tc>
          <w:tcPr>
            <w:tcW w:w="2841" w:type="dxa"/>
          </w:tcPr>
          <w:p>
            <w:pPr>
              <w:rPr>
                <w:sz w:val="24"/>
              </w:rPr>
            </w:pPr>
          </w:p>
        </w:tc>
        <w:tc>
          <w:tcPr>
            <w:tcW w:w="2841" w:type="dxa"/>
          </w:tcPr>
          <w:p>
            <w:pPr>
              <w:rPr>
                <w:sz w:val="24"/>
              </w:rPr>
            </w:pPr>
          </w:p>
        </w:tc>
      </w:tr>
    </w:tbl>
    <w:p>
      <w:pPr>
        <w:ind w:firstLine="420"/>
        <w:rPr>
          <w:sz w:val="24"/>
        </w:rPr>
      </w:pPr>
    </w:p>
    <w:p>
      <w:pPr>
        <w:pStyle w:val="3"/>
      </w:pPr>
      <w:bookmarkStart w:id="26" w:name="_Toc496968496"/>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rPr>
      </w:pPr>
      <w:bookmarkStart w:id="27" w:name="_Toc496968497"/>
      <w:r>
        <w:rPr>
          <w:rFonts w:hint="eastAsia"/>
        </w:rPr>
        <w:t>3.4质量计划</w:t>
      </w:r>
      <w:bookmarkEnd w:id="27"/>
    </w:p>
    <w:p>
      <w:pPr>
        <w:pStyle w:val="3"/>
        <w:rPr>
          <w:rFonts w:hint="eastAsia"/>
          <w:sz w:val="24"/>
          <w:lang w:val="en-US" w:eastAsia="zh-CN"/>
        </w:rPr>
      </w:pPr>
      <w:r>
        <w:rPr>
          <w:rFonts w:hint="eastAsia"/>
          <w:sz w:val="24"/>
          <w:lang w:val="en-US" w:eastAsia="zh-CN"/>
        </w:rPr>
        <w:t>参考，质量ISO-9001--3标准，IEEE 730:2001软件质量保证计划</w:t>
      </w:r>
    </w:p>
    <w:p>
      <w:pPr>
        <w:rPr>
          <w:rFonts w:hint="eastAsia"/>
          <w:sz w:val="24"/>
          <w:lang w:val="en-US" w:eastAsia="zh-CN"/>
        </w:rPr>
      </w:pPr>
    </w:p>
    <w:p>
      <w:pPr>
        <w:rPr>
          <w:rFonts w:hint="eastAsia"/>
          <w:sz w:val="24"/>
          <w:lang w:val="en-US" w:eastAsia="zh-CN"/>
        </w:rPr>
      </w:pPr>
      <w:r>
        <w:rPr>
          <w:rFonts w:hint="eastAsia"/>
          <w:sz w:val="24"/>
          <w:lang w:val="en-US" w:eastAsia="zh-CN"/>
        </w:rPr>
        <w:t>文档保证</w:t>
      </w:r>
    </w:p>
    <w:tbl>
      <w:tblPr>
        <w:tblStyle w:val="14"/>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lang w:val="en-US" w:eastAsia="zh-CN"/>
              </w:rPr>
            </w:pPr>
            <w:r>
              <w:rPr>
                <w:rFonts w:hint="eastAsia"/>
                <w:sz w:val="24"/>
                <w:vertAlign w:val="baseline"/>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lang w:val="en-US" w:eastAsia="zh-CN"/>
              </w:rPr>
            </w:pPr>
            <w:r>
              <w:rPr>
                <w:rFonts w:hint="eastAsia"/>
                <w:sz w:val="24"/>
                <w:vertAlign w:val="baseline"/>
                <w:lang w:val="en-US" w:eastAsia="zh-CN"/>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lang w:val="en-US" w:eastAsia="zh-CN"/>
              </w:rPr>
            </w:pPr>
            <w:r>
              <w:rPr>
                <w:rFonts w:hint="eastAsia"/>
                <w:sz w:val="24"/>
                <w:vertAlign w:val="baseline"/>
                <w:lang w:val="en-US" w:eastAsia="zh-CN"/>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lang w:val="en-US" w:eastAsia="zh-CN"/>
              </w:rPr>
            </w:pPr>
            <w:r>
              <w:rPr>
                <w:rFonts w:hint="eastAsia"/>
                <w:sz w:val="24"/>
                <w:vertAlign w:val="baseline"/>
                <w:lang w:val="en-US" w:eastAsia="zh-CN"/>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lang w:val="en-US" w:eastAsia="zh-CN"/>
              </w:rPr>
            </w:pPr>
            <w:r>
              <w:rPr>
                <w:rFonts w:hint="eastAsia"/>
                <w:sz w:val="24"/>
                <w:vertAlign w:val="baseline"/>
                <w:lang w:val="en-US" w:eastAsia="zh-CN"/>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lang w:val="en-US" w:eastAsia="zh-CN"/>
              </w:rPr>
            </w:pPr>
            <w:r>
              <w:rPr>
                <w:rFonts w:hint="eastAsia"/>
                <w:sz w:val="24"/>
                <w:vertAlign w:val="baseline"/>
                <w:lang w:val="en-US" w:eastAsia="zh-CN"/>
              </w:rPr>
              <w:t>软件配置管理计划</w:t>
            </w:r>
          </w:p>
        </w:tc>
      </w:tr>
    </w:tbl>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p>
    <w:p>
      <w:pPr>
        <w:ind w:firstLine="420"/>
        <w:rPr>
          <w:rFonts w:hint="eastAsia"/>
          <w:sz w:val="24"/>
          <w:lang w:val="en-US" w:eastAsia="zh-CN"/>
        </w:rPr>
      </w:pPr>
      <w:r>
        <w:rPr>
          <w:rFonts w:hint="eastAsia"/>
          <w:sz w:val="24"/>
          <w:lang w:val="en-US" w:eastAsia="zh-CN"/>
        </w:rPr>
        <w:t>角色和职责</w:t>
      </w:r>
    </w:p>
    <w:p>
      <w:pPr>
        <w:ind w:firstLine="420"/>
        <w:rPr>
          <w:rFonts w:hint="eastAsia"/>
          <w:sz w:val="24"/>
          <w:lang w:val="en-US"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lang w:val="en-US" w:eastAsia="zh-CN"/>
              </w:rPr>
            </w:pPr>
            <w:r>
              <w:rPr>
                <w:rFonts w:hint="eastAsia"/>
                <w:sz w:val="24"/>
                <w:lang w:val="en-US" w:eastAsia="zh-CN"/>
              </w:rPr>
              <w:t>角色</w:t>
            </w:r>
          </w:p>
        </w:tc>
        <w:tc>
          <w:tcPr>
            <w:tcW w:w="4261" w:type="dxa"/>
          </w:tcPr>
          <w:p>
            <w:pPr>
              <w:jc w:val="center"/>
              <w:rPr>
                <w:rFonts w:hint="eastAsia"/>
                <w:sz w:val="24"/>
                <w:vertAlign w:val="baseline"/>
                <w:lang w:val="en-US" w:eastAsia="zh-CN"/>
              </w:rPr>
            </w:pPr>
            <w:r>
              <w:rPr>
                <w:rFonts w:hint="eastAsia"/>
                <w:sz w:val="24"/>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lang w:val="en-US" w:eastAsia="zh-CN"/>
              </w:rPr>
            </w:pPr>
            <w:r>
              <w:rPr>
                <w:rFonts w:hint="eastAsia"/>
                <w:sz w:val="24"/>
                <w:vertAlign w:val="baseline"/>
                <w:lang w:val="en-US" w:eastAsia="zh-CN"/>
              </w:rPr>
              <w:t>项目经理（奕吉）</w:t>
            </w:r>
          </w:p>
        </w:tc>
        <w:tc>
          <w:tcPr>
            <w:tcW w:w="4261" w:type="dxa"/>
          </w:tcPr>
          <w:p>
            <w:pPr>
              <w:rPr>
                <w:rFonts w:hint="eastAsia"/>
                <w:b w:val="0"/>
                <w:bCs w:val="0"/>
                <w:sz w:val="24"/>
                <w:szCs w:val="24"/>
                <w:lang w:val="en-US" w:eastAsia="zh-CN"/>
              </w:rPr>
            </w:pPr>
            <w:r>
              <w:rPr>
                <w:rFonts w:hint="eastAsia"/>
                <w:b w:val="0"/>
                <w:bCs w:val="0"/>
                <w:sz w:val="24"/>
                <w:szCs w:val="24"/>
                <w:lang w:val="en-US" w:eastAsia="zh-CN"/>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rFonts w:hint="eastAsia"/>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rFonts w:hint="eastAsia"/>
                <w:sz w:val="24"/>
                <w:vertAlign w:val="baseline"/>
                <w:lang w:val="en-US" w:eastAsia="zh-CN"/>
              </w:rPr>
            </w:pPr>
            <w:r>
              <w:rPr>
                <w:rFonts w:hint="eastAsia"/>
                <w:sz w:val="24"/>
                <w:vertAlign w:val="baseline"/>
                <w:lang w:val="en-US" w:eastAsia="zh-CN"/>
              </w:rPr>
              <w:t>业务分析员（于欣汝）</w:t>
            </w:r>
          </w:p>
        </w:tc>
        <w:tc>
          <w:tcPr>
            <w:tcW w:w="4261" w:type="dxa"/>
          </w:tcPr>
          <w:p>
            <w:pPr>
              <w:rPr>
                <w:rFonts w:hint="eastAsia"/>
                <w:sz w:val="24"/>
                <w:vertAlign w:val="baseline"/>
                <w:lang w:val="en-US" w:eastAsia="zh-CN"/>
              </w:rPr>
            </w:pPr>
            <w:r>
              <w:rPr>
                <w:rFonts w:hint="eastAsia"/>
                <w:sz w:val="24"/>
                <w:vertAlign w:val="baseline"/>
                <w:lang w:val="en-US" w:eastAsia="zh-CN"/>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vertAlign w:val="baseline"/>
                <w:lang w:val="en-US" w:eastAsia="zh-CN"/>
              </w:rPr>
            </w:pPr>
            <w:r>
              <w:rPr>
                <w:rFonts w:hint="eastAsia"/>
                <w:sz w:val="24"/>
                <w:vertAlign w:val="baseline"/>
                <w:lang w:val="en-US" w:eastAsia="zh-CN"/>
              </w:rPr>
              <w:t>系统设计师（靳泽旭）</w:t>
            </w:r>
          </w:p>
        </w:tc>
        <w:tc>
          <w:tcPr>
            <w:tcW w:w="4261" w:type="dxa"/>
          </w:tcPr>
          <w:p>
            <w:pPr>
              <w:rPr>
                <w:rFonts w:hint="eastAsia"/>
                <w:sz w:val="24"/>
                <w:vertAlign w:val="baseline"/>
                <w:lang w:val="en-US" w:eastAsia="zh-CN"/>
              </w:rPr>
            </w:pPr>
            <w:r>
              <w:rPr>
                <w:rFonts w:hint="eastAsia"/>
                <w:sz w:val="24"/>
                <w:vertAlign w:val="baseline"/>
                <w:lang w:val="en-US" w:eastAsia="zh-CN"/>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vertAlign w:val="baseline"/>
                <w:lang w:val="en-US" w:eastAsia="zh-CN"/>
              </w:rPr>
            </w:pPr>
            <w:r>
              <w:rPr>
                <w:rFonts w:hint="eastAsia"/>
                <w:sz w:val="24"/>
                <w:vertAlign w:val="baseline"/>
                <w:lang w:val="en-US" w:eastAsia="zh-CN"/>
              </w:rPr>
              <w:t>软件配置管理员（曾雨晴）</w:t>
            </w:r>
          </w:p>
        </w:tc>
        <w:tc>
          <w:tcPr>
            <w:tcW w:w="4261" w:type="dxa"/>
          </w:tcPr>
          <w:p>
            <w:pPr>
              <w:rPr>
                <w:rFonts w:hint="eastAsia"/>
                <w:sz w:val="24"/>
                <w:vertAlign w:val="baseline"/>
                <w:lang w:val="en-US" w:eastAsia="zh-CN"/>
              </w:rPr>
            </w:pPr>
            <w:r>
              <w:rPr>
                <w:rFonts w:hint="eastAsia"/>
                <w:sz w:val="24"/>
                <w:vertAlign w:val="baseline"/>
                <w:lang w:val="en-US" w:eastAsia="zh-CN"/>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vertAlign w:val="baseline"/>
                <w:lang w:val="en-US" w:eastAsia="zh-CN"/>
              </w:rPr>
            </w:pPr>
            <w:r>
              <w:rPr>
                <w:rFonts w:hint="eastAsia"/>
                <w:sz w:val="24"/>
                <w:vertAlign w:val="baseline"/>
                <w:lang w:val="en-US" w:eastAsia="zh-CN"/>
              </w:rPr>
              <w:t>系统测试人员（张旗）</w:t>
            </w:r>
          </w:p>
        </w:tc>
        <w:tc>
          <w:tcPr>
            <w:tcW w:w="4261" w:type="dxa"/>
          </w:tcPr>
          <w:p>
            <w:pPr>
              <w:rPr>
                <w:rFonts w:hint="eastAsia"/>
                <w:sz w:val="24"/>
                <w:vertAlign w:val="baseline"/>
                <w:lang w:val="en-US" w:eastAsia="zh-CN"/>
              </w:rPr>
            </w:pPr>
            <w:r>
              <w:rPr>
                <w:rFonts w:hint="eastAsia" w:asciiTheme="majorEastAsia" w:hAnsiTheme="majorEastAsia" w:eastAsiaTheme="majorEastAsia" w:cstheme="majorEastAsia"/>
                <w:sz w:val="24"/>
                <w:vertAlign w:val="baseline"/>
                <w:lang w:val="en-US" w:eastAsia="zh-CN"/>
              </w:rPr>
              <w:t>并对其进行测试，检查软件有没有错误，测试软件是否具有稳定性，写出相应的测试规范和测试用例，对软件产品的整个开发过程进行监督和检验，使之能够达到满足客户的需求，提出解决方案。</w:t>
            </w:r>
          </w:p>
        </w:tc>
      </w:tr>
    </w:tbl>
    <w:p>
      <w:pPr>
        <w:rPr>
          <w:rFonts w:hint="eastAsia"/>
        </w:rPr>
      </w:pPr>
    </w:p>
    <w:p/>
    <w:p>
      <w:pPr>
        <w:pStyle w:val="3"/>
      </w:pPr>
      <w:bookmarkStart w:id="28" w:name="_Toc496968498"/>
      <w:r>
        <w:rPr>
          <w:rFonts w:hint="eastAsia"/>
        </w:rPr>
        <w:t>3.5变更控制政策</w:t>
      </w:r>
      <w:bookmarkEnd w:id="28"/>
    </w:p>
    <w:p>
      <w:pPr>
        <w:ind w:firstLine="420"/>
        <w:rPr>
          <w:sz w:val="28"/>
          <w:szCs w:val="28"/>
        </w:rPr>
      </w:pPr>
      <w:r>
        <w:rPr>
          <w:rFonts w:hint="eastAsia"/>
          <w:sz w:val="28"/>
          <w:szCs w:val="28"/>
        </w:rPr>
        <w:t>1、所有变更必须遵循流程，大的变更需提交变更申请。批准后方可变更</w:t>
      </w:r>
    </w:p>
    <w:p>
      <w:pPr>
        <w:ind w:firstLine="420"/>
        <w:rPr>
          <w:sz w:val="28"/>
          <w:szCs w:val="28"/>
        </w:rPr>
      </w:pPr>
      <w:r>
        <w:rPr>
          <w:rFonts w:hint="eastAsia"/>
          <w:sz w:val="28"/>
          <w:szCs w:val="28"/>
        </w:rPr>
        <w:t>2、对于未批准的变更除了可行性探索外不进行涉及和实现工作</w:t>
      </w:r>
    </w:p>
    <w:p>
      <w:pPr>
        <w:ind w:firstLine="420"/>
        <w:rPr>
          <w:sz w:val="28"/>
          <w:szCs w:val="28"/>
        </w:rPr>
      </w:pPr>
      <w:r>
        <w:rPr>
          <w:rFonts w:hint="eastAsia"/>
          <w:sz w:val="28"/>
          <w:szCs w:val="28"/>
        </w:rPr>
        <w:t>3、只是简单提交一个变更不会保证其一定会被实现。项目的变更控制委员会决定实现哪个变更</w:t>
      </w:r>
    </w:p>
    <w:p>
      <w:pPr>
        <w:ind w:firstLine="420"/>
        <w:rPr>
          <w:sz w:val="28"/>
          <w:szCs w:val="28"/>
        </w:rPr>
      </w:pPr>
      <w:r>
        <w:rPr>
          <w:rFonts w:hint="eastAsia"/>
          <w:sz w:val="28"/>
          <w:szCs w:val="28"/>
        </w:rPr>
        <w:t>4、变更数据库的内容必须所有干系人课件</w:t>
      </w:r>
    </w:p>
    <w:p>
      <w:pPr>
        <w:ind w:firstLine="420"/>
        <w:rPr>
          <w:sz w:val="28"/>
          <w:szCs w:val="28"/>
        </w:rPr>
      </w:pPr>
      <w:r>
        <w:rPr>
          <w:rFonts w:hint="eastAsia"/>
          <w:sz w:val="28"/>
          <w:szCs w:val="28"/>
        </w:rPr>
        <w:t>5、每个变更必须进行影响分析</w:t>
      </w:r>
    </w:p>
    <w:p>
      <w:pPr>
        <w:ind w:firstLine="420"/>
        <w:rPr>
          <w:sz w:val="28"/>
          <w:szCs w:val="28"/>
        </w:rPr>
      </w:pPr>
      <w:r>
        <w:rPr>
          <w:rFonts w:hint="eastAsia"/>
          <w:sz w:val="28"/>
          <w:szCs w:val="28"/>
        </w:rPr>
        <w:t>6、每个变更必须追溯到一个通过批准的变更请求</w:t>
      </w:r>
    </w:p>
    <w:p>
      <w:pPr>
        <w:ind w:firstLine="420"/>
        <w:rPr>
          <w:rFonts w:hint="eastAsia"/>
          <w:sz w:val="28"/>
          <w:szCs w:val="28"/>
        </w:rPr>
      </w:pPr>
      <w:r>
        <w:rPr>
          <w:rFonts w:hint="eastAsia"/>
          <w:sz w:val="28"/>
          <w:szCs w:val="28"/>
        </w:rPr>
        <w:t>7、变更请求的批准或否决都需要记录背后的理由</w:t>
      </w:r>
    </w:p>
    <w:p>
      <w:pPr>
        <w:ind w:firstLine="420"/>
        <w:rPr>
          <w:rFonts w:hint="eastAsia"/>
          <w:sz w:val="28"/>
          <w:szCs w:val="28"/>
        </w:rPr>
      </w:pPr>
    </w:p>
    <w:p>
      <w:pPr>
        <w:pStyle w:val="3"/>
      </w:pPr>
      <w:bookmarkStart w:id="29" w:name="_Toc496968499"/>
      <w:r>
        <w:rPr>
          <w:rFonts w:hint="eastAsia"/>
        </w:rPr>
        <w:t>3.6人员配备计划</w:t>
      </w:r>
      <w:bookmarkEnd w:id="29"/>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hint="eastAsia" w:cs="Calibri"/>
          <w:sz w:val="24"/>
        </w:rPr>
      </w:pPr>
      <w:r>
        <w:rPr>
          <w:rFonts w:hint="eastAsia" w:cs="Calibri"/>
          <w:sz w:val="24"/>
        </w:rPr>
        <w:t>奕吉将主要负责需求获取</w:t>
      </w:r>
    </w:p>
    <w:p>
      <w:pPr>
        <w:ind w:firstLine="420"/>
        <w:rPr>
          <w:rFonts w:hint="eastAsia" w:eastAsia="宋体" w:cs="Calibri"/>
          <w:sz w:val="24"/>
          <w:lang w:val="en-US" w:eastAsia="zh-CN"/>
        </w:rPr>
      </w:pPr>
      <w:r>
        <w:rPr>
          <w:rFonts w:hint="eastAsia" w:cs="Calibri"/>
          <w:sz w:val="24"/>
          <w:lang w:val="en-US" w:eastAsia="zh-CN"/>
        </w:rPr>
        <w:t>靳泽旭</w:t>
      </w:r>
      <w:r>
        <w:rPr>
          <w:rFonts w:hint="eastAsia" w:cs="Calibri"/>
          <w:sz w:val="24"/>
        </w:rPr>
        <w:t>主要负责</w:t>
      </w:r>
      <w:r>
        <w:rPr>
          <w:rFonts w:hint="eastAsia" w:cs="Calibri"/>
          <w:sz w:val="24"/>
          <w:lang w:val="en-US" w:eastAsia="zh-CN"/>
        </w:rPr>
        <w:t>需求分析</w:t>
      </w:r>
    </w:p>
    <w:p>
      <w:pPr>
        <w:ind w:firstLine="420"/>
        <w:rPr>
          <w:sz w:val="24"/>
        </w:rPr>
      </w:pPr>
      <w:r>
        <w:rPr>
          <w:rFonts w:hint="eastAsia"/>
          <w:sz w:val="24"/>
          <w:lang w:val="en-US" w:eastAsia="zh-CN"/>
        </w:rPr>
        <w:t>于欣汝</w:t>
      </w:r>
      <w:r>
        <w:rPr>
          <w:rFonts w:hint="eastAsia"/>
          <w:sz w:val="24"/>
        </w:rPr>
        <w:t>将主要负责规范说明</w:t>
      </w:r>
    </w:p>
    <w:p>
      <w:pPr>
        <w:ind w:firstLine="420"/>
        <w:rPr>
          <w:rFonts w:cs="Calibri"/>
          <w:sz w:val="24"/>
        </w:rPr>
      </w:pPr>
      <w:r>
        <w:rPr>
          <w:rFonts w:hint="eastAsia" w:cs="Calibri"/>
          <w:sz w:val="24"/>
          <w:lang w:val="en-US" w:eastAsia="zh-CN"/>
        </w:rPr>
        <w:t>张旗</w:t>
      </w:r>
      <w:r>
        <w:rPr>
          <w:rFonts w:hint="eastAsia" w:cs="Calibri"/>
          <w:sz w:val="24"/>
        </w:rPr>
        <w:t>将主要负责验证</w:t>
      </w:r>
    </w:p>
    <w:p>
      <w:pPr>
        <w:ind w:firstLine="420"/>
        <w:rPr>
          <w:rFonts w:hint="eastAsia" w:cs="Calibri"/>
          <w:sz w:val="24"/>
        </w:rPr>
      </w:pPr>
      <w:r>
        <w:rPr>
          <w:rFonts w:hint="eastAsia" w:cs="Calibri"/>
          <w:sz w:val="24"/>
        </w:rPr>
        <w:t>曾雨晴将主要负责需求管理</w:t>
      </w:r>
    </w:p>
    <w:p>
      <w:pPr>
        <w:ind w:firstLine="420"/>
        <w:rPr>
          <w:rFonts w:hint="eastAsia" w:cs="Calibri"/>
          <w:sz w:val="24"/>
        </w:rPr>
      </w:pPr>
    </w:p>
    <w:p>
      <w:pPr>
        <w:ind w:firstLine="420"/>
        <w:rPr>
          <w:rFonts w:hint="eastAsia" w:cs="Calibri"/>
          <w:sz w:val="24"/>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宋体" w:cs="Calibri"/>
                <w:sz w:val="24"/>
                <w:vertAlign w:val="baseline"/>
                <w:lang w:val="en-US" w:eastAsia="zh-CN"/>
              </w:rPr>
            </w:pPr>
            <w:r>
              <w:rPr>
                <w:rFonts w:hint="eastAsia" w:cs="Calibri"/>
                <w:sz w:val="24"/>
                <w:vertAlign w:val="baseline"/>
                <w:lang w:val="en-US" w:eastAsia="zh-CN"/>
              </w:rPr>
              <w:t>人员</w:t>
            </w:r>
          </w:p>
        </w:tc>
        <w:tc>
          <w:tcPr>
            <w:tcW w:w="2841" w:type="dxa"/>
          </w:tcPr>
          <w:p>
            <w:pPr>
              <w:rPr>
                <w:rFonts w:hint="eastAsia" w:eastAsia="宋体" w:cs="Calibri"/>
                <w:sz w:val="24"/>
                <w:vertAlign w:val="baseline"/>
                <w:lang w:val="en-US" w:eastAsia="zh-CN"/>
              </w:rPr>
            </w:pPr>
            <w:r>
              <w:rPr>
                <w:rFonts w:hint="eastAsia" w:cs="Calibri"/>
                <w:sz w:val="24"/>
                <w:vertAlign w:val="baseline"/>
                <w:lang w:val="en-US" w:eastAsia="zh-CN"/>
              </w:rPr>
              <w:t>发生问题</w:t>
            </w:r>
          </w:p>
        </w:tc>
        <w:tc>
          <w:tcPr>
            <w:tcW w:w="2841" w:type="dxa"/>
          </w:tcPr>
          <w:p>
            <w:pPr>
              <w:rPr>
                <w:rFonts w:hint="eastAsia" w:eastAsia="宋体" w:cs="Calibri"/>
                <w:sz w:val="24"/>
                <w:vertAlign w:val="baseline"/>
                <w:lang w:val="en-US" w:eastAsia="zh-CN"/>
              </w:rPr>
            </w:pPr>
            <w:r>
              <w:rPr>
                <w:rFonts w:hint="eastAsia" w:cs="Calibri"/>
                <w:sz w:val="24"/>
                <w:vertAlign w:val="baseline"/>
                <w:lang w:val="en-US" w:eastAsia="zh-CN"/>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宋体" w:cs="Calibri"/>
                <w:sz w:val="24"/>
                <w:vertAlign w:val="baseline"/>
                <w:lang w:val="en-US" w:eastAsia="zh-CN"/>
              </w:rPr>
            </w:pPr>
            <w:r>
              <w:rPr>
                <w:rFonts w:hint="eastAsia" w:cs="Calibri"/>
                <w:sz w:val="24"/>
                <w:vertAlign w:val="baseline"/>
                <w:lang w:val="en-US" w:eastAsia="zh-CN"/>
              </w:rPr>
              <w:t>奕吉</w:t>
            </w:r>
          </w:p>
        </w:tc>
        <w:tc>
          <w:tcPr>
            <w:tcW w:w="2841" w:type="dxa"/>
          </w:tcPr>
          <w:p>
            <w:pPr>
              <w:rPr>
                <w:rFonts w:hint="eastAsia" w:eastAsia="宋体" w:cs="Calibri"/>
                <w:sz w:val="24"/>
                <w:vertAlign w:val="baseline"/>
                <w:lang w:val="en-US" w:eastAsia="zh-CN"/>
              </w:rPr>
            </w:pPr>
            <w:r>
              <w:rPr>
                <w:rFonts w:hint="eastAsia" w:cs="Calibri"/>
                <w:sz w:val="24"/>
                <w:vertAlign w:val="baseline"/>
                <w:lang w:val="en-US" w:eastAsia="zh-CN"/>
              </w:rPr>
              <w:t>资源分配过度</w:t>
            </w:r>
          </w:p>
        </w:tc>
        <w:tc>
          <w:tcPr>
            <w:tcW w:w="2841" w:type="dxa"/>
          </w:tcPr>
          <w:p>
            <w:pPr>
              <w:rPr>
                <w:rFonts w:hint="eastAsia" w:eastAsia="宋体" w:cs="Calibri"/>
                <w:sz w:val="24"/>
                <w:vertAlign w:val="baseline"/>
                <w:lang w:val="en-US" w:eastAsia="zh-CN"/>
              </w:rPr>
            </w:pPr>
            <w:r>
              <w:rPr>
                <w:rFonts w:hint="eastAsia" w:cs="Calibri"/>
                <w:sz w:val="24"/>
                <w:vertAlign w:val="baseline"/>
                <w:lang w:val="en-US" w:eastAsia="zh-CN"/>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宋体" w:cs="Calibri"/>
                <w:sz w:val="24"/>
                <w:vertAlign w:val="baseline"/>
                <w:lang w:val="en-US" w:eastAsia="zh-CN"/>
              </w:rPr>
            </w:pPr>
            <w:r>
              <w:rPr>
                <w:rFonts w:hint="eastAsia" w:cs="Calibri"/>
                <w:sz w:val="24"/>
                <w:vertAlign w:val="baseline"/>
                <w:lang w:val="en-US" w:eastAsia="zh-CN"/>
              </w:rPr>
              <w:t>张旗</w:t>
            </w:r>
          </w:p>
        </w:tc>
        <w:tc>
          <w:tcPr>
            <w:tcW w:w="2841" w:type="dxa"/>
          </w:tcPr>
          <w:p>
            <w:pPr>
              <w:rPr>
                <w:rFonts w:cs="Calibri"/>
                <w:sz w:val="24"/>
                <w:vertAlign w:val="baseline"/>
              </w:rPr>
            </w:pPr>
            <w:r>
              <w:rPr>
                <w:rFonts w:hint="eastAsia" w:cs="Calibri"/>
                <w:sz w:val="24"/>
                <w:vertAlign w:val="baseline"/>
                <w:lang w:val="en-US" w:eastAsia="zh-CN"/>
              </w:rPr>
              <w:t>资源分配过度</w:t>
            </w:r>
          </w:p>
        </w:tc>
        <w:tc>
          <w:tcPr>
            <w:tcW w:w="2841" w:type="dxa"/>
          </w:tcPr>
          <w:p>
            <w:pPr>
              <w:rPr>
                <w:rFonts w:hint="eastAsia" w:eastAsia="宋体" w:cs="Calibri"/>
                <w:sz w:val="24"/>
                <w:vertAlign w:val="baseline"/>
                <w:lang w:val="en-US" w:eastAsia="zh-CN"/>
              </w:rPr>
            </w:pPr>
            <w:r>
              <w:rPr>
                <w:rFonts w:hint="eastAsia" w:cs="Calibri"/>
                <w:sz w:val="24"/>
                <w:vertAlign w:val="baseline"/>
                <w:lang w:val="en-US" w:eastAsia="zh-CN"/>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宋体" w:cs="Calibri"/>
                <w:sz w:val="24"/>
                <w:vertAlign w:val="baseline"/>
                <w:lang w:val="en-US" w:eastAsia="zh-CN"/>
              </w:rPr>
            </w:pPr>
            <w:r>
              <w:rPr>
                <w:rFonts w:hint="eastAsia" w:cs="Calibri"/>
                <w:sz w:val="24"/>
                <w:vertAlign w:val="baseline"/>
                <w:lang w:val="en-US" w:eastAsia="zh-CN"/>
              </w:rPr>
              <w:t>靳泽旭</w:t>
            </w:r>
          </w:p>
        </w:tc>
        <w:tc>
          <w:tcPr>
            <w:tcW w:w="2841" w:type="dxa"/>
          </w:tcPr>
          <w:p>
            <w:pPr>
              <w:rPr>
                <w:rFonts w:cs="Calibri"/>
                <w:sz w:val="24"/>
                <w:vertAlign w:val="baseline"/>
              </w:rPr>
            </w:pPr>
            <w:r>
              <w:rPr>
                <w:rFonts w:hint="eastAsia" w:cs="Calibri"/>
                <w:sz w:val="24"/>
                <w:vertAlign w:val="baseline"/>
                <w:lang w:val="en-US" w:eastAsia="zh-CN"/>
              </w:rPr>
              <w:t>资源分配过度</w:t>
            </w:r>
          </w:p>
        </w:tc>
        <w:tc>
          <w:tcPr>
            <w:tcW w:w="2841" w:type="dxa"/>
          </w:tcPr>
          <w:p>
            <w:pPr>
              <w:rPr>
                <w:rFonts w:cs="Calibri"/>
                <w:sz w:val="24"/>
                <w:vertAlign w:val="baseline"/>
              </w:rPr>
            </w:pPr>
            <w:r>
              <w:rPr>
                <w:rFonts w:hint="eastAsia" w:cs="Calibri"/>
                <w:sz w:val="24"/>
                <w:vertAlign w:val="baseline"/>
                <w:lang w:val="en-US" w:eastAsia="zh-CN"/>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宋体" w:cs="Calibri"/>
                <w:sz w:val="24"/>
                <w:vertAlign w:val="baseline"/>
                <w:lang w:val="en-US" w:eastAsia="zh-CN"/>
              </w:rPr>
            </w:pPr>
            <w:r>
              <w:rPr>
                <w:rFonts w:hint="eastAsia" w:cs="Calibri"/>
                <w:sz w:val="24"/>
                <w:vertAlign w:val="baseline"/>
                <w:lang w:val="en-US" w:eastAsia="zh-CN"/>
              </w:rPr>
              <w:t>于欣汝</w:t>
            </w:r>
          </w:p>
        </w:tc>
        <w:tc>
          <w:tcPr>
            <w:tcW w:w="2841" w:type="dxa"/>
          </w:tcPr>
          <w:p>
            <w:pPr>
              <w:rPr>
                <w:rFonts w:cs="Calibri"/>
                <w:sz w:val="24"/>
                <w:vertAlign w:val="baseline"/>
              </w:rPr>
            </w:pPr>
            <w:r>
              <w:rPr>
                <w:rFonts w:hint="eastAsia" w:cs="Calibri"/>
                <w:sz w:val="24"/>
                <w:vertAlign w:val="baseline"/>
                <w:lang w:val="en-US" w:eastAsia="zh-CN"/>
              </w:rPr>
              <w:t>资源分配过度</w:t>
            </w:r>
          </w:p>
        </w:tc>
        <w:tc>
          <w:tcPr>
            <w:tcW w:w="2841" w:type="dxa"/>
          </w:tcPr>
          <w:p>
            <w:pPr>
              <w:rPr>
                <w:rFonts w:cs="Calibri"/>
                <w:sz w:val="24"/>
                <w:vertAlign w:val="baseline"/>
              </w:rPr>
            </w:pPr>
            <w:r>
              <w:rPr>
                <w:rFonts w:hint="eastAsia" w:cs="Calibri"/>
                <w:sz w:val="24"/>
                <w:vertAlign w:val="baseline"/>
                <w:lang w:val="en-US" w:eastAsia="zh-CN"/>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eastAsia="宋体" w:cs="Calibri"/>
                <w:sz w:val="24"/>
                <w:vertAlign w:val="baseline"/>
                <w:lang w:val="en-US" w:eastAsia="zh-CN"/>
              </w:rPr>
            </w:pPr>
            <w:r>
              <w:rPr>
                <w:rFonts w:hint="eastAsia" w:cs="Calibri"/>
                <w:sz w:val="24"/>
                <w:vertAlign w:val="baseline"/>
                <w:lang w:val="en-US" w:eastAsia="zh-CN"/>
              </w:rPr>
              <w:t>靳泽旭</w:t>
            </w:r>
          </w:p>
        </w:tc>
        <w:tc>
          <w:tcPr>
            <w:tcW w:w="2841" w:type="dxa"/>
          </w:tcPr>
          <w:p>
            <w:pPr>
              <w:rPr>
                <w:rFonts w:cs="Calibri"/>
                <w:sz w:val="24"/>
                <w:vertAlign w:val="baseline"/>
              </w:rPr>
            </w:pPr>
            <w:r>
              <w:rPr>
                <w:rFonts w:hint="eastAsia" w:cs="Calibri"/>
                <w:sz w:val="24"/>
                <w:vertAlign w:val="baseline"/>
                <w:lang w:val="en-US" w:eastAsia="zh-CN"/>
              </w:rPr>
              <w:t>资源分配过度</w:t>
            </w:r>
          </w:p>
        </w:tc>
        <w:tc>
          <w:tcPr>
            <w:tcW w:w="2841" w:type="dxa"/>
          </w:tcPr>
          <w:p>
            <w:pPr>
              <w:rPr>
                <w:rFonts w:cs="Calibri"/>
                <w:sz w:val="24"/>
                <w:vertAlign w:val="baseline"/>
              </w:rPr>
            </w:pPr>
            <w:r>
              <w:rPr>
                <w:rFonts w:hint="eastAsia" w:cs="Calibri"/>
                <w:sz w:val="24"/>
                <w:vertAlign w:val="baseline"/>
                <w:lang w:val="en-US" w:eastAsia="zh-CN"/>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0" w:name="_Toc496968500"/>
      <w:r>
        <w:rPr>
          <w:rFonts w:hint="eastAsia"/>
        </w:rPr>
        <w:t>技术流程</w:t>
      </w:r>
      <w:bookmarkEnd w:id="30"/>
    </w:p>
    <w:p>
      <w:pPr>
        <w:pStyle w:val="3"/>
        <w:rPr>
          <w:rFonts w:hint="eastAsia"/>
        </w:rPr>
      </w:pPr>
      <w:bookmarkStart w:id="31" w:name="_Toc496968501"/>
      <w:r>
        <w:rPr>
          <w:rFonts w:hint="eastAsia"/>
        </w:rPr>
        <w:t>4.1系统文件</w:t>
      </w:r>
      <w:bookmarkEnd w:id="31"/>
    </w:p>
    <w:p>
      <w:pPr>
        <w:ind w:firstLine="420" w:firstLineChars="0"/>
        <w:jc w:val="left"/>
        <w:rPr>
          <w:rFonts w:hint="eastAsia" w:eastAsia="宋体"/>
          <w:sz w:val="24"/>
          <w:szCs w:val="24"/>
          <w:lang w:eastAsia="zh-CN"/>
        </w:rPr>
      </w:pPr>
      <w:r>
        <w:rPr>
          <w:rFonts w:hint="eastAsia"/>
          <w:sz w:val="24"/>
          <w:szCs w:val="24"/>
          <w:lang w:eastAsia="zh-CN"/>
        </w:rPr>
        <w:t>《</w:t>
      </w:r>
      <w:r>
        <w:rPr>
          <w:rFonts w:hint="eastAsia"/>
          <w:sz w:val="24"/>
          <w:szCs w:val="24"/>
          <w:lang w:val="en-US" w:eastAsia="zh-CN"/>
        </w:rPr>
        <w:t>项目章程</w:t>
      </w:r>
      <w:r>
        <w:rPr>
          <w:rFonts w:hint="eastAsia"/>
          <w:sz w:val="24"/>
          <w:szCs w:val="24"/>
          <w:lang w:eastAsia="zh-CN"/>
        </w:rPr>
        <w:t>》</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2" w:name="_Toc496968502"/>
      <w:r>
        <w:rPr>
          <w:rFonts w:hint="eastAsia"/>
        </w:rPr>
        <w:t>4.2项目支持功能</w:t>
      </w:r>
      <w:bookmarkEnd w:id="32"/>
    </w:p>
    <w:p>
      <w:pPr>
        <w:ind w:firstLine="420"/>
      </w:pPr>
      <w:r>
        <w:rPr>
          <w:rFonts w:hint="eastAsia"/>
          <w:sz w:val="24"/>
        </w:rPr>
        <w:t>配置管理工具</w:t>
      </w:r>
    </w:p>
    <w:p>
      <w:pPr>
        <w:pStyle w:val="2"/>
        <w:numPr>
          <w:ilvl w:val="0"/>
          <w:numId w:val="1"/>
        </w:numPr>
      </w:pPr>
      <w:bookmarkStart w:id="33" w:name="_Toc496968503"/>
      <w:r>
        <w:rPr>
          <w:rFonts w:hint="eastAsia"/>
        </w:rPr>
        <w:t>工作分解结构、进度和预算</w:t>
      </w:r>
      <w:bookmarkEnd w:id="33"/>
    </w:p>
    <w:p>
      <w:pPr>
        <w:pStyle w:val="3"/>
      </w:pPr>
      <w:bookmarkStart w:id="34" w:name="_Toc496968504"/>
      <w:r>
        <w:rPr>
          <w:rFonts w:hint="eastAsia"/>
        </w:rPr>
        <w:t>5.1工作分解结构</w:t>
      </w:r>
      <w:bookmarkEnd w:id="34"/>
    </w:p>
    <w:p/>
    <w:p>
      <w:pPr>
        <w:ind w:firstLine="420"/>
        <w:rPr>
          <w:rFonts w:hint="eastAsia" w:eastAsia="宋体"/>
          <w:lang w:eastAsia="zh-CN"/>
        </w:rPr>
      </w:pPr>
      <w:r>
        <w:rPr>
          <w:rFonts w:hint="eastAsia" w:eastAsia="宋体"/>
          <w:lang w:eastAsia="zh-CN"/>
        </w:rPr>
        <w:drawing>
          <wp:inline distT="0" distB="0" distL="114300" distR="114300">
            <wp:extent cx="5266055" cy="1045845"/>
            <wp:effectExtent l="0" t="0" r="6985" b="5715"/>
            <wp:docPr id="4" name="图片 4" descr="QQ截图2017103110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31102623"/>
                    <pic:cNvPicPr>
                      <a:picLocks noChangeAspect="1"/>
                    </pic:cNvPicPr>
                  </pic:nvPicPr>
                  <pic:blipFill>
                    <a:blip r:embed="rId9"/>
                    <a:stretch>
                      <a:fillRect/>
                    </a:stretch>
                  </pic:blipFill>
                  <pic:spPr>
                    <a:xfrm>
                      <a:off x="0" y="0"/>
                      <a:ext cx="5266055" cy="1045845"/>
                    </a:xfrm>
                    <a:prstGeom prst="rect">
                      <a:avLst/>
                    </a:prstGeom>
                  </pic:spPr>
                </pic:pic>
              </a:graphicData>
            </a:graphic>
          </wp:inline>
        </w:drawing>
      </w:r>
    </w:p>
    <w:p>
      <w:pPr>
        <w:ind w:firstLine="420"/>
      </w:pPr>
      <w:r>
        <w:t xml:space="preserve"> </w:t>
      </w:r>
    </w:p>
    <w:p>
      <w:pPr>
        <w:ind w:firstLine="420"/>
        <w:rPr>
          <w:sz w:val="24"/>
        </w:rPr>
      </w:pPr>
    </w:p>
    <w:p>
      <w:pPr>
        <w:ind w:firstLine="420"/>
        <w:rPr>
          <w:sz w:val="24"/>
        </w:rPr>
      </w:pPr>
    </w:p>
    <w:p>
      <w:pPr>
        <w:ind w:firstLine="420"/>
        <w:rPr>
          <w:rFonts w:hint="eastAsia" w:eastAsia="宋体"/>
          <w:sz w:val="24"/>
          <w:lang w:eastAsia="zh-CN"/>
        </w:rPr>
      </w:pPr>
      <w:r>
        <w:rPr>
          <w:rFonts w:hint="eastAsia" w:eastAsia="宋体"/>
          <w:sz w:val="24"/>
          <w:lang w:eastAsia="zh-CN"/>
        </w:rPr>
        <w:drawing>
          <wp:inline distT="0" distB="0" distL="114300" distR="114300">
            <wp:extent cx="5264785" cy="619760"/>
            <wp:effectExtent l="0" t="0" r="8255" b="5080"/>
            <wp:docPr id="9" name="图片 9" descr="QQ截图2017103110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031102726"/>
                    <pic:cNvPicPr>
                      <a:picLocks noChangeAspect="1"/>
                    </pic:cNvPicPr>
                  </pic:nvPicPr>
                  <pic:blipFill>
                    <a:blip r:embed="rId10"/>
                    <a:stretch>
                      <a:fillRect/>
                    </a:stretch>
                  </pic:blipFill>
                  <pic:spPr>
                    <a:xfrm>
                      <a:off x="0" y="0"/>
                      <a:ext cx="5264785" cy="619760"/>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rFonts w:hint="eastAsia" w:eastAsia="宋体"/>
          <w:sz w:val="24"/>
          <w:lang w:eastAsia="zh-CN"/>
        </w:rPr>
      </w:pPr>
      <w:r>
        <w:rPr>
          <w:rFonts w:hint="eastAsia" w:eastAsia="宋体"/>
          <w:sz w:val="24"/>
          <w:lang w:eastAsia="zh-CN"/>
        </w:rPr>
        <w:drawing>
          <wp:inline distT="0" distB="0" distL="114300" distR="114300">
            <wp:extent cx="5271135" cy="1358265"/>
            <wp:effectExtent l="0" t="0" r="1905" b="13335"/>
            <wp:docPr id="12" name="图片 12" descr="QQ截图201710311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031102752"/>
                    <pic:cNvPicPr>
                      <a:picLocks noChangeAspect="1"/>
                    </pic:cNvPicPr>
                  </pic:nvPicPr>
                  <pic:blipFill>
                    <a:blip r:embed="rId11"/>
                    <a:stretch>
                      <a:fillRect/>
                    </a:stretch>
                  </pic:blipFill>
                  <pic:spPr>
                    <a:xfrm>
                      <a:off x="0" y="0"/>
                      <a:ext cx="5271135" cy="1358265"/>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5" w:name="_Toc496968505"/>
      <w:r>
        <w:rPr>
          <w:rFonts w:hint="eastAsia"/>
        </w:rPr>
        <w:t>5.2预算</w:t>
      </w:r>
      <w:bookmarkEnd w:id="35"/>
    </w:p>
    <w:p>
      <w:pPr>
        <w:ind w:firstLine="420"/>
        <w:rPr>
          <w:rFonts w:hint="eastAsia"/>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rFonts w:hint="eastAsia" w:eastAsia="宋体"/>
                <w:sz w:val="24"/>
                <w:vertAlign w:val="baseline"/>
                <w:lang w:val="en-US" w:eastAsia="zh-CN"/>
              </w:rPr>
            </w:pPr>
            <w:r>
              <w:rPr>
                <w:rFonts w:hint="eastAsia"/>
                <w:sz w:val="24"/>
                <w:vertAlign w:val="baseline"/>
                <w:lang w:val="en-US" w:eastAsia="zh-CN"/>
              </w:rPr>
              <w:t>阶段</w:t>
            </w:r>
          </w:p>
        </w:tc>
        <w:tc>
          <w:tcPr>
            <w:tcW w:w="4261" w:type="dxa"/>
          </w:tcPr>
          <w:p>
            <w:pPr>
              <w:jc w:val="center"/>
              <w:rPr>
                <w:rFonts w:hint="eastAsia" w:eastAsia="宋体"/>
                <w:sz w:val="24"/>
                <w:vertAlign w:val="baseline"/>
                <w:lang w:val="en-US" w:eastAsia="zh-CN"/>
              </w:rPr>
            </w:pPr>
            <w:r>
              <w:rPr>
                <w:rFonts w:hint="eastAsia"/>
                <w:sz w:val="24"/>
                <w:vertAlign w:val="baseline"/>
                <w:lang w:val="en-US" w:eastAsia="zh-CN"/>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rPr>
            </w:pPr>
            <w:r>
              <w:rPr>
                <w:rFonts w:hint="eastAsia"/>
                <w:sz w:val="24"/>
                <w:vertAlign w:val="baseline"/>
              </w:rPr>
              <w:t>项目前期准备</w:t>
            </w:r>
          </w:p>
        </w:tc>
        <w:tc>
          <w:tcPr>
            <w:tcW w:w="4261" w:type="dxa"/>
          </w:tcPr>
          <w:p>
            <w:pPr>
              <w:jc w:val="center"/>
              <w:rPr>
                <w:rFonts w:hint="eastAsia"/>
                <w:sz w:val="24"/>
                <w:vertAlign w:val="baseline"/>
                <w:lang w:val="en-US"/>
              </w:rPr>
            </w:pPr>
            <w:r>
              <w:rPr>
                <w:rFonts w:hint="default"/>
                <w:sz w:val="24"/>
                <w:vertAlign w:val="baseline"/>
                <w:lang w:val="en-US"/>
              </w:rPr>
              <w:t>185.82</w:t>
            </w:r>
            <w:r>
              <w:rPr>
                <w:rFonts w:hint="eastAsia"/>
                <w:sz w:val="24"/>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rPr>
            </w:pPr>
            <w:r>
              <w:rPr>
                <w:rFonts w:hint="eastAsia"/>
                <w:sz w:val="24"/>
                <w:vertAlign w:val="baseline"/>
              </w:rPr>
              <w:t>项目计划</w:t>
            </w:r>
          </w:p>
        </w:tc>
        <w:tc>
          <w:tcPr>
            <w:tcW w:w="4261" w:type="dxa"/>
          </w:tcPr>
          <w:p>
            <w:pPr>
              <w:jc w:val="center"/>
              <w:rPr>
                <w:rFonts w:hint="eastAsia"/>
                <w:sz w:val="24"/>
                <w:vertAlign w:val="baseline"/>
                <w:lang w:val="en-US"/>
              </w:rPr>
            </w:pPr>
            <w:r>
              <w:rPr>
                <w:rFonts w:hint="default"/>
                <w:sz w:val="24"/>
                <w:vertAlign w:val="baseline"/>
                <w:lang w:val="en-US"/>
              </w:rPr>
              <w:t>991.04</w:t>
            </w:r>
            <w:r>
              <w:rPr>
                <w:rFonts w:hint="eastAsia"/>
                <w:sz w:val="24"/>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rPr>
            </w:pPr>
            <w:r>
              <w:rPr>
                <w:rFonts w:hint="eastAsia"/>
                <w:sz w:val="24"/>
                <w:vertAlign w:val="baseline"/>
              </w:rPr>
              <w:t>需求获取活</w:t>
            </w:r>
            <w:r>
              <w:rPr>
                <w:rFonts w:hint="eastAsia"/>
                <w:sz w:val="24"/>
                <w:vertAlign w:val="baseline"/>
                <w:lang w:val="en-US" w:eastAsia="zh-CN"/>
              </w:rPr>
              <w:t>动</w:t>
            </w:r>
          </w:p>
        </w:tc>
        <w:tc>
          <w:tcPr>
            <w:tcW w:w="4261" w:type="dxa"/>
          </w:tcPr>
          <w:p>
            <w:pPr>
              <w:jc w:val="center"/>
              <w:rPr>
                <w:rFonts w:hint="eastAsia" w:eastAsia="宋体"/>
                <w:sz w:val="24"/>
                <w:vertAlign w:val="baseline"/>
                <w:lang w:val="en-US" w:eastAsia="zh-CN"/>
              </w:rPr>
            </w:pPr>
            <w:r>
              <w:rPr>
                <w:rFonts w:hint="eastAsia"/>
                <w:sz w:val="24"/>
                <w:vertAlign w:val="baseline"/>
                <w:lang w:val="en-US" w:eastAsia="zh-CN"/>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rPr>
            </w:pPr>
            <w:r>
              <w:rPr>
                <w:rFonts w:hint="eastAsia"/>
                <w:sz w:val="24"/>
                <w:vertAlign w:val="baseline"/>
              </w:rPr>
              <w:t>需求分析</w:t>
            </w:r>
          </w:p>
        </w:tc>
        <w:tc>
          <w:tcPr>
            <w:tcW w:w="4261" w:type="dxa"/>
          </w:tcPr>
          <w:p>
            <w:pPr>
              <w:jc w:val="center"/>
              <w:rPr>
                <w:rFonts w:hint="eastAsia" w:eastAsia="宋体"/>
                <w:sz w:val="24"/>
                <w:vertAlign w:val="baseline"/>
                <w:lang w:val="en-US" w:eastAsia="zh-CN"/>
              </w:rPr>
            </w:pPr>
            <w:r>
              <w:rPr>
                <w:rFonts w:hint="eastAsia"/>
                <w:sz w:val="24"/>
                <w:vertAlign w:val="baseline"/>
                <w:lang w:val="en-US" w:eastAsia="zh-CN"/>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rPr>
            </w:pPr>
            <w:r>
              <w:rPr>
                <w:rFonts w:hint="eastAsia"/>
                <w:sz w:val="24"/>
                <w:vertAlign w:val="baseline"/>
              </w:rPr>
              <w:t>规范说明</w:t>
            </w:r>
          </w:p>
        </w:tc>
        <w:tc>
          <w:tcPr>
            <w:tcW w:w="4261" w:type="dxa"/>
          </w:tcPr>
          <w:p>
            <w:pPr>
              <w:jc w:val="center"/>
              <w:rPr>
                <w:rFonts w:hint="eastAsia" w:eastAsia="宋体"/>
                <w:sz w:val="24"/>
                <w:vertAlign w:val="baseline"/>
                <w:lang w:val="en-US" w:eastAsia="zh-CN"/>
              </w:rPr>
            </w:pPr>
            <w:r>
              <w:rPr>
                <w:rFonts w:hint="eastAsia"/>
                <w:sz w:val="24"/>
                <w:vertAlign w:val="baseline"/>
                <w:lang w:val="en-US" w:eastAsia="zh-CN"/>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rPr>
            </w:pPr>
            <w:r>
              <w:rPr>
                <w:rFonts w:hint="eastAsia"/>
                <w:sz w:val="24"/>
                <w:vertAlign w:val="baseline"/>
              </w:rPr>
              <w:t>需求验证</w:t>
            </w:r>
          </w:p>
        </w:tc>
        <w:tc>
          <w:tcPr>
            <w:tcW w:w="4261" w:type="dxa"/>
          </w:tcPr>
          <w:p>
            <w:pPr>
              <w:jc w:val="center"/>
              <w:rPr>
                <w:rFonts w:hint="eastAsia" w:eastAsia="宋体"/>
                <w:sz w:val="24"/>
                <w:vertAlign w:val="baseline"/>
                <w:lang w:val="en-US" w:eastAsia="zh-CN"/>
              </w:rPr>
            </w:pPr>
            <w:r>
              <w:rPr>
                <w:rFonts w:hint="eastAsia"/>
                <w:sz w:val="24"/>
                <w:vertAlign w:val="baseline"/>
                <w:lang w:val="en-US" w:eastAsia="zh-CN"/>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rPr>
            </w:pPr>
            <w:r>
              <w:rPr>
                <w:rFonts w:hint="eastAsia"/>
                <w:sz w:val="24"/>
                <w:vertAlign w:val="baseline"/>
              </w:rPr>
              <w:t>需求管理</w:t>
            </w:r>
          </w:p>
        </w:tc>
        <w:tc>
          <w:tcPr>
            <w:tcW w:w="4261" w:type="dxa"/>
          </w:tcPr>
          <w:p>
            <w:pPr>
              <w:jc w:val="center"/>
              <w:rPr>
                <w:rFonts w:hint="eastAsia" w:eastAsia="宋体"/>
                <w:sz w:val="24"/>
                <w:vertAlign w:val="baseline"/>
                <w:lang w:val="en-US" w:eastAsia="zh-CN"/>
              </w:rPr>
            </w:pPr>
            <w:r>
              <w:rPr>
                <w:rFonts w:hint="eastAsia"/>
                <w:sz w:val="24"/>
                <w:vertAlign w:val="baseline"/>
                <w:lang w:val="en-US" w:eastAsia="zh-CN"/>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vertAlign w:val="baseline"/>
              </w:rPr>
            </w:pPr>
            <w:r>
              <w:rPr>
                <w:rFonts w:hint="eastAsia"/>
                <w:sz w:val="24"/>
                <w:vertAlign w:val="baseline"/>
              </w:rPr>
              <w:t>概要设计</w:t>
            </w:r>
          </w:p>
        </w:tc>
        <w:tc>
          <w:tcPr>
            <w:tcW w:w="4261" w:type="dxa"/>
          </w:tcPr>
          <w:p>
            <w:pPr>
              <w:jc w:val="center"/>
              <w:rPr>
                <w:rFonts w:hint="eastAsia"/>
                <w:sz w:val="24"/>
                <w:vertAlign w:val="baseline"/>
                <w:lang w:val="en-US"/>
              </w:rPr>
            </w:pPr>
            <w:r>
              <w:rPr>
                <w:rFonts w:hint="default"/>
                <w:sz w:val="24"/>
                <w:vertAlign w:val="baseline"/>
                <w:lang w:val="en-US"/>
              </w:rPr>
              <w:t>557.46</w:t>
            </w:r>
            <w:r>
              <w:rPr>
                <w:rFonts w:hint="eastAsia"/>
                <w:sz w:val="24"/>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宋体"/>
                <w:sz w:val="24"/>
                <w:vertAlign w:val="baseline"/>
                <w:lang w:val="en-US" w:eastAsia="zh-CN"/>
              </w:rPr>
            </w:pPr>
            <w:r>
              <w:rPr>
                <w:rFonts w:hint="eastAsia"/>
                <w:sz w:val="24"/>
                <w:vertAlign w:val="baseline"/>
                <w:lang w:val="en-US" w:eastAsia="zh-CN"/>
              </w:rPr>
              <w:t>一学期30次会议</w:t>
            </w:r>
          </w:p>
        </w:tc>
        <w:tc>
          <w:tcPr>
            <w:tcW w:w="4261" w:type="dxa"/>
          </w:tcPr>
          <w:p>
            <w:pPr>
              <w:jc w:val="center"/>
              <w:rPr>
                <w:rFonts w:hint="eastAsia" w:eastAsia="宋体"/>
                <w:sz w:val="24"/>
                <w:vertAlign w:val="baseline"/>
                <w:lang w:val="en-US" w:eastAsia="zh-CN"/>
              </w:rPr>
            </w:pPr>
            <w:r>
              <w:rPr>
                <w:rFonts w:hint="eastAsia"/>
                <w:sz w:val="24"/>
                <w:vertAlign w:val="baseline"/>
                <w:lang w:val="en-US" w:eastAsia="zh-CN"/>
              </w:rPr>
              <w:t>929.1元</w:t>
            </w:r>
          </w:p>
        </w:tc>
      </w:tr>
    </w:tbl>
    <w:p>
      <w:pPr>
        <w:ind w:firstLine="420"/>
        <w:rPr>
          <w:rFonts w:hint="eastAsia"/>
          <w:sz w:val="24"/>
        </w:rPr>
      </w:pPr>
    </w:p>
    <w:p>
      <w:pPr>
        <w:ind w:firstLine="420"/>
        <w:rPr>
          <w:rFonts w:hint="eastAsia"/>
          <w:sz w:val="24"/>
          <w:lang w:val="en-US" w:eastAsia="zh-CN"/>
        </w:rPr>
      </w:pPr>
    </w:p>
    <w:p>
      <w:pPr>
        <w:rPr>
          <w:rFonts w:hint="eastAsia" w:eastAsia="宋体"/>
          <w:sz w:val="32"/>
          <w:szCs w:val="32"/>
          <w:lang w:val="en-US" w:eastAsia="zh-CN"/>
        </w:rPr>
      </w:pPr>
      <w:r>
        <w:rPr>
          <w:rFonts w:hint="eastAsia"/>
          <w:sz w:val="32"/>
          <w:szCs w:val="32"/>
          <w:lang w:val="en-US" w:eastAsia="zh-CN"/>
        </w:rPr>
        <w:t>人员预算表：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宋体"/>
                <w:sz w:val="24"/>
                <w:vertAlign w:val="baseline"/>
                <w:lang w:val="en-US" w:eastAsia="zh-CN"/>
              </w:rPr>
            </w:pPr>
            <w:r>
              <w:rPr>
                <w:rFonts w:hint="eastAsia"/>
                <w:sz w:val="24"/>
                <w:vertAlign w:val="baseline"/>
                <w:lang w:val="en-US" w:eastAsia="zh-CN"/>
              </w:rPr>
              <w:t>成员</w:t>
            </w:r>
          </w:p>
        </w:tc>
        <w:tc>
          <w:tcPr>
            <w:tcW w:w="2841" w:type="dxa"/>
          </w:tcPr>
          <w:p>
            <w:pPr>
              <w:jc w:val="center"/>
              <w:rPr>
                <w:rFonts w:hint="eastAsia" w:eastAsia="宋体"/>
                <w:sz w:val="24"/>
                <w:vertAlign w:val="baseline"/>
                <w:lang w:val="en-US" w:eastAsia="zh-CN"/>
              </w:rPr>
            </w:pPr>
            <w:r>
              <w:rPr>
                <w:rFonts w:hint="eastAsia"/>
                <w:sz w:val="24"/>
                <w:vertAlign w:val="baseline"/>
                <w:lang w:val="en-US" w:eastAsia="zh-CN"/>
              </w:rPr>
              <w:t>时间</w:t>
            </w:r>
          </w:p>
        </w:tc>
        <w:tc>
          <w:tcPr>
            <w:tcW w:w="2841" w:type="dxa"/>
          </w:tcPr>
          <w:p>
            <w:pPr>
              <w:jc w:val="center"/>
              <w:rPr>
                <w:rFonts w:hint="eastAsia" w:eastAsia="宋体"/>
                <w:sz w:val="24"/>
                <w:vertAlign w:val="baseline"/>
                <w:lang w:val="en-US" w:eastAsia="zh-CN"/>
              </w:rPr>
            </w:pPr>
            <w:r>
              <w:rPr>
                <w:rFonts w:hint="eastAsia"/>
                <w:sz w:val="24"/>
                <w:vertAlign w:val="baseline"/>
                <w:lang w:val="en-US" w:eastAsia="zh-CN"/>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宋体"/>
                <w:sz w:val="24"/>
                <w:vertAlign w:val="baseline"/>
                <w:lang w:val="en-US" w:eastAsia="zh-CN"/>
              </w:rPr>
            </w:pPr>
            <w:r>
              <w:rPr>
                <w:rFonts w:hint="eastAsia"/>
                <w:sz w:val="24"/>
                <w:vertAlign w:val="baseline"/>
                <w:lang w:val="en-US" w:eastAsia="zh-CN"/>
              </w:rPr>
              <w:t>奕吉</w:t>
            </w:r>
          </w:p>
        </w:tc>
        <w:tc>
          <w:tcPr>
            <w:tcW w:w="2841" w:type="dxa"/>
          </w:tcPr>
          <w:p>
            <w:pPr>
              <w:jc w:val="center"/>
              <w:rPr>
                <w:rFonts w:hint="eastAsia"/>
                <w:sz w:val="24"/>
                <w:vertAlign w:val="baseline"/>
                <w:lang w:val="en-US"/>
              </w:rPr>
            </w:pPr>
            <w:r>
              <w:rPr>
                <w:rFonts w:hint="default"/>
                <w:sz w:val="24"/>
                <w:vertAlign w:val="baseline"/>
                <w:lang w:val="en-US"/>
              </w:rPr>
              <w:t>53.63h</w:t>
            </w:r>
          </w:p>
        </w:tc>
        <w:tc>
          <w:tcPr>
            <w:tcW w:w="2841" w:type="dxa"/>
          </w:tcPr>
          <w:p>
            <w:pPr>
              <w:jc w:val="center"/>
              <w:rPr>
                <w:rFonts w:hint="eastAsia"/>
                <w:sz w:val="24"/>
                <w:vertAlign w:val="baseline"/>
                <w:lang w:val="en-US"/>
              </w:rPr>
            </w:pPr>
            <w:r>
              <w:rPr>
                <w:rFonts w:hint="default"/>
                <w:sz w:val="24"/>
                <w:vertAlign w:val="baseline"/>
                <w:lang w:val="en-US"/>
              </w:rPr>
              <w:t>1660.92</w:t>
            </w:r>
            <w:r>
              <w:rPr>
                <w:rFonts w:hint="eastAsia"/>
                <w:sz w:val="24"/>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宋体"/>
                <w:sz w:val="24"/>
                <w:vertAlign w:val="baseline"/>
                <w:lang w:val="en-US" w:eastAsia="zh-CN"/>
              </w:rPr>
            </w:pPr>
            <w:r>
              <w:rPr>
                <w:rFonts w:hint="eastAsia"/>
                <w:sz w:val="24"/>
                <w:vertAlign w:val="baseline"/>
                <w:lang w:val="en-US" w:eastAsia="zh-CN"/>
              </w:rPr>
              <w:t>曾雨晴</w:t>
            </w:r>
          </w:p>
        </w:tc>
        <w:tc>
          <w:tcPr>
            <w:tcW w:w="2841" w:type="dxa"/>
          </w:tcPr>
          <w:p>
            <w:pPr>
              <w:jc w:val="center"/>
              <w:rPr>
                <w:rFonts w:hint="eastAsia"/>
                <w:sz w:val="24"/>
                <w:vertAlign w:val="baseline"/>
                <w:lang w:val="en-US"/>
              </w:rPr>
            </w:pPr>
            <w:r>
              <w:rPr>
                <w:rFonts w:hint="default"/>
                <w:sz w:val="24"/>
                <w:vertAlign w:val="baseline"/>
                <w:lang w:val="en-US"/>
              </w:rPr>
              <w:t>51.55h</w:t>
            </w:r>
          </w:p>
        </w:tc>
        <w:tc>
          <w:tcPr>
            <w:tcW w:w="2841" w:type="dxa"/>
          </w:tcPr>
          <w:p>
            <w:pPr>
              <w:jc w:val="center"/>
              <w:rPr>
                <w:rFonts w:hint="eastAsia" w:eastAsia="宋体"/>
                <w:sz w:val="24"/>
                <w:vertAlign w:val="baseline"/>
                <w:lang w:val="en-US" w:eastAsia="zh-CN"/>
              </w:rPr>
            </w:pPr>
            <w:r>
              <w:rPr>
                <w:rFonts w:hint="eastAsia"/>
                <w:sz w:val="24"/>
                <w:vertAlign w:val="baseline"/>
                <w:lang w:val="en-US" w:eastAsia="zh-CN"/>
              </w:rPr>
              <w:t>1596.50元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宋体"/>
                <w:sz w:val="24"/>
                <w:vertAlign w:val="baseline"/>
                <w:lang w:val="en-US" w:eastAsia="zh-CN"/>
              </w:rPr>
            </w:pPr>
            <w:r>
              <w:rPr>
                <w:rFonts w:hint="eastAsia"/>
                <w:sz w:val="24"/>
                <w:vertAlign w:val="baseline"/>
                <w:lang w:val="en-US" w:eastAsia="zh-CN"/>
              </w:rPr>
              <w:t>于欣汝</w:t>
            </w:r>
          </w:p>
        </w:tc>
        <w:tc>
          <w:tcPr>
            <w:tcW w:w="2841" w:type="dxa"/>
          </w:tcPr>
          <w:p>
            <w:pPr>
              <w:jc w:val="center"/>
              <w:rPr>
                <w:rFonts w:hint="eastAsia"/>
                <w:sz w:val="24"/>
                <w:vertAlign w:val="baseline"/>
                <w:lang w:val="en-US"/>
              </w:rPr>
            </w:pPr>
            <w:r>
              <w:rPr>
                <w:rFonts w:hint="default"/>
                <w:sz w:val="24"/>
                <w:vertAlign w:val="baseline"/>
                <w:lang w:val="en-US"/>
              </w:rPr>
              <w:t>54.67h</w:t>
            </w:r>
          </w:p>
        </w:tc>
        <w:tc>
          <w:tcPr>
            <w:tcW w:w="2841" w:type="dxa"/>
          </w:tcPr>
          <w:p>
            <w:pPr>
              <w:jc w:val="center"/>
              <w:rPr>
                <w:rFonts w:hint="eastAsia" w:eastAsia="宋体"/>
                <w:sz w:val="24"/>
                <w:vertAlign w:val="baseline"/>
                <w:lang w:val="en-US" w:eastAsia="zh-CN"/>
              </w:rPr>
            </w:pPr>
            <w:r>
              <w:rPr>
                <w:rFonts w:hint="eastAsia"/>
                <w:sz w:val="24"/>
                <w:vertAlign w:val="baseline"/>
                <w:lang w:val="en-US" w:eastAsia="zh-CN"/>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宋体"/>
                <w:sz w:val="24"/>
                <w:vertAlign w:val="baseline"/>
                <w:lang w:val="en-US" w:eastAsia="zh-CN"/>
              </w:rPr>
            </w:pPr>
            <w:r>
              <w:rPr>
                <w:rFonts w:hint="eastAsia"/>
                <w:sz w:val="24"/>
                <w:vertAlign w:val="baseline"/>
                <w:lang w:val="en-US" w:eastAsia="zh-CN"/>
              </w:rPr>
              <w:t>张旗</w:t>
            </w:r>
          </w:p>
        </w:tc>
        <w:tc>
          <w:tcPr>
            <w:tcW w:w="2841" w:type="dxa"/>
          </w:tcPr>
          <w:p>
            <w:pPr>
              <w:jc w:val="center"/>
              <w:rPr>
                <w:rFonts w:hint="eastAsia"/>
                <w:sz w:val="24"/>
                <w:vertAlign w:val="baseline"/>
                <w:lang w:val="en-US"/>
              </w:rPr>
            </w:pPr>
            <w:r>
              <w:rPr>
                <w:rFonts w:hint="default"/>
                <w:sz w:val="24"/>
                <w:vertAlign w:val="baseline"/>
                <w:lang w:val="en-US"/>
              </w:rPr>
              <w:t>52.98h</w:t>
            </w:r>
          </w:p>
        </w:tc>
        <w:tc>
          <w:tcPr>
            <w:tcW w:w="2841" w:type="dxa"/>
          </w:tcPr>
          <w:p>
            <w:pPr>
              <w:jc w:val="center"/>
              <w:rPr>
                <w:rFonts w:hint="eastAsia" w:eastAsia="宋体"/>
                <w:sz w:val="24"/>
                <w:vertAlign w:val="baseline"/>
                <w:lang w:val="en-US" w:eastAsia="zh-CN"/>
              </w:rPr>
            </w:pPr>
            <w:r>
              <w:rPr>
                <w:rFonts w:hint="eastAsia"/>
                <w:sz w:val="24"/>
                <w:vertAlign w:val="baseline"/>
                <w:lang w:val="en-US" w:eastAsia="zh-CN"/>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宋体"/>
                <w:sz w:val="24"/>
                <w:vertAlign w:val="baseline"/>
                <w:lang w:val="en-US" w:eastAsia="zh-CN"/>
              </w:rPr>
            </w:pPr>
            <w:r>
              <w:rPr>
                <w:rFonts w:hint="eastAsia"/>
                <w:sz w:val="24"/>
                <w:vertAlign w:val="baseline"/>
                <w:lang w:val="en-US" w:eastAsia="zh-CN"/>
              </w:rPr>
              <w:t>靳泽旭</w:t>
            </w:r>
          </w:p>
        </w:tc>
        <w:tc>
          <w:tcPr>
            <w:tcW w:w="2841" w:type="dxa"/>
          </w:tcPr>
          <w:p>
            <w:pPr>
              <w:jc w:val="center"/>
              <w:rPr>
                <w:rFonts w:hint="eastAsia"/>
                <w:sz w:val="24"/>
                <w:vertAlign w:val="baseline"/>
                <w:lang w:val="en-US"/>
              </w:rPr>
            </w:pPr>
            <w:r>
              <w:rPr>
                <w:rFonts w:hint="default"/>
                <w:sz w:val="24"/>
                <w:vertAlign w:val="baseline"/>
                <w:lang w:val="en-US"/>
              </w:rPr>
              <w:t>53.77h</w:t>
            </w:r>
          </w:p>
        </w:tc>
        <w:tc>
          <w:tcPr>
            <w:tcW w:w="2841" w:type="dxa"/>
          </w:tcPr>
          <w:p>
            <w:pPr>
              <w:jc w:val="center"/>
              <w:rPr>
                <w:rFonts w:hint="eastAsia" w:eastAsia="宋体"/>
                <w:sz w:val="24"/>
                <w:vertAlign w:val="baseline"/>
                <w:lang w:val="en-US" w:eastAsia="zh-CN"/>
              </w:rPr>
            </w:pPr>
            <w:r>
              <w:rPr>
                <w:rFonts w:hint="eastAsia"/>
                <w:sz w:val="24"/>
                <w:vertAlign w:val="baseline"/>
                <w:lang w:val="en-US" w:eastAsia="zh-CN"/>
              </w:rPr>
              <w:t>1665.25元</w:t>
            </w:r>
          </w:p>
        </w:tc>
      </w:tr>
    </w:tbl>
    <w:p>
      <w:pPr>
        <w:ind w:firstLine="420"/>
        <w:rPr>
          <w:rFonts w:hint="eastAsia"/>
          <w:sz w:val="24"/>
        </w:rPr>
      </w:pPr>
    </w:p>
    <w:p>
      <w:pPr>
        <w:rPr>
          <w:rFonts w:hint="eastAsia"/>
          <w:sz w:val="24"/>
          <w:lang w:val="en-US" w:eastAsia="zh-CN"/>
        </w:rPr>
      </w:pPr>
    </w:p>
    <w:p>
      <w:pPr>
        <w:rPr>
          <w:rFonts w:hint="eastAsia"/>
          <w:sz w:val="24"/>
          <w:lang w:val="en-US" w:eastAsia="zh-CN"/>
        </w:rPr>
      </w:pPr>
    </w:p>
    <w:p>
      <w:pPr>
        <w:rPr>
          <w:rFonts w:hint="eastAsia" w:eastAsia="宋体"/>
          <w:sz w:val="28"/>
          <w:szCs w:val="28"/>
          <w:lang w:val="en-US" w:eastAsia="zh-CN"/>
        </w:rPr>
      </w:pPr>
      <w:r>
        <w:rPr>
          <w:rFonts w:hint="eastAsia"/>
          <w:sz w:val="28"/>
          <w:szCs w:val="28"/>
          <w:lang w:val="en-US" w:eastAsia="zh-CN"/>
        </w:rPr>
        <w:t>服务器租用200元/年，网站域名的租用38元/年。</w:t>
      </w:r>
    </w:p>
    <w:p>
      <w:pPr>
        <w:ind w:firstLine="420"/>
        <w:rPr>
          <w:rFonts w:hint="eastAsia"/>
          <w:sz w:val="24"/>
        </w:rPr>
      </w:pPr>
    </w:p>
    <w:p>
      <w:pPr>
        <w:ind w:firstLine="420"/>
        <w:rPr>
          <w:rFonts w:hint="eastAsia"/>
          <w:sz w:val="24"/>
        </w:rPr>
      </w:pPr>
    </w:p>
    <w:p>
      <w:pPr>
        <w:pStyle w:val="3"/>
      </w:pPr>
      <w:bookmarkStart w:id="36" w:name="_Toc496968506"/>
      <w:r>
        <w:rPr>
          <w:rFonts w:hint="eastAsia"/>
        </w:rPr>
        <w:t>5.3时间表</w:t>
      </w:r>
      <w:bookmarkEnd w:id="36"/>
    </w:p>
    <w:p>
      <w:pPr>
        <w:rPr>
          <w:rFonts w:hint="eastAsia" w:eastAsia="宋体"/>
          <w:lang w:eastAsia="zh-CN"/>
        </w:rPr>
      </w:pPr>
      <w:r>
        <w:rPr>
          <w:rFonts w:hint="eastAsia" w:eastAsia="宋体"/>
          <w:lang w:eastAsia="zh-CN"/>
        </w:rPr>
        <w:drawing>
          <wp:inline distT="0" distB="0" distL="114300" distR="114300">
            <wp:extent cx="5267960" cy="1950085"/>
            <wp:effectExtent l="0" t="0" r="5080" b="635"/>
            <wp:docPr id="15" name="图片 15" descr="QQ截图2017103110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031103019"/>
                    <pic:cNvPicPr>
                      <a:picLocks noChangeAspect="1"/>
                    </pic:cNvPicPr>
                  </pic:nvPicPr>
                  <pic:blipFill>
                    <a:blip r:embed="rId12"/>
                    <a:stretch>
                      <a:fillRect/>
                    </a:stretch>
                  </pic:blipFill>
                  <pic:spPr>
                    <a:xfrm>
                      <a:off x="0" y="0"/>
                      <a:ext cx="5267960" cy="1950085"/>
                    </a:xfrm>
                    <a:prstGeom prst="rect">
                      <a:avLst/>
                    </a:prstGeom>
                  </pic:spPr>
                </pic:pic>
              </a:graphicData>
            </a:graphic>
          </wp:inline>
        </w:drawing>
      </w:r>
    </w:p>
    <w:p/>
    <w:p>
      <w:pPr>
        <w:rPr>
          <w:rFonts w:hint="eastAsia" w:eastAsia="宋体"/>
          <w:lang w:eastAsia="zh-CN"/>
        </w:rPr>
      </w:pPr>
      <w:r>
        <w:rPr>
          <w:rFonts w:hint="eastAsia" w:eastAsia="宋体"/>
          <w:lang w:eastAsia="zh-CN"/>
        </w:rPr>
        <w:drawing>
          <wp:inline distT="0" distB="0" distL="114300" distR="114300">
            <wp:extent cx="5272405" cy="2426335"/>
            <wp:effectExtent l="0" t="0" r="635" b="12065"/>
            <wp:docPr id="20" name="图片 20" descr="QQ截图20171031103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171031103603"/>
                    <pic:cNvPicPr>
                      <a:picLocks noChangeAspect="1"/>
                    </pic:cNvPicPr>
                  </pic:nvPicPr>
                  <pic:blipFill>
                    <a:blip r:embed="rId13"/>
                    <a:stretch>
                      <a:fillRect/>
                    </a:stretch>
                  </pic:blipFill>
                  <pic:spPr>
                    <a:xfrm>
                      <a:off x="0" y="0"/>
                      <a:ext cx="5272405" cy="2426335"/>
                    </a:xfrm>
                    <a:prstGeom prst="rect">
                      <a:avLst/>
                    </a:prstGeom>
                  </pic:spPr>
                </pic:pic>
              </a:graphicData>
            </a:graphic>
          </wp:inline>
        </w:drawing>
      </w:r>
    </w:p>
    <w:p>
      <w:pPr>
        <w:ind w:firstLine="420"/>
        <w:rPr>
          <w:sz w:val="24"/>
        </w:rPr>
      </w:pPr>
    </w:p>
    <w:p>
      <w:pPr>
        <w:ind w:firstLine="420"/>
        <w:rPr>
          <w:sz w:val="24"/>
        </w:rPr>
      </w:pPr>
      <w:r>
        <w:rPr>
          <w:rFonts w:hint="eastAsia"/>
          <w:sz w:val="24"/>
        </w:rPr>
        <w:t>详见附件甘特图</w:t>
      </w:r>
    </w:p>
    <w:p>
      <w:pPr>
        <w:pStyle w:val="2"/>
        <w:numPr>
          <w:ilvl w:val="0"/>
          <w:numId w:val="1"/>
        </w:numPr>
      </w:pPr>
      <w:bookmarkStart w:id="37" w:name="_Toc496968507"/>
      <w:r>
        <w:rPr>
          <w:rFonts w:hint="eastAsia"/>
        </w:rPr>
        <w:t>附加组件</w:t>
      </w:r>
      <w:bookmarkEnd w:id="37"/>
    </w:p>
    <w:p>
      <w:pPr>
        <w:pStyle w:val="2"/>
      </w:pPr>
      <w:bookmarkStart w:id="38" w:name="_Toc496968508"/>
      <w:r>
        <w:rPr>
          <w:rFonts w:hint="eastAsia"/>
        </w:rPr>
        <w:t>7、附录</w:t>
      </w:r>
      <w:bookmarkEnd w:id="38"/>
    </w:p>
    <w:p>
      <w:pPr>
        <w:rPr>
          <w:sz w:val="24"/>
        </w:rPr>
      </w:pPr>
      <w:r>
        <w:rPr>
          <w:rFonts w:hint="eastAsia"/>
          <w:sz w:val="24"/>
        </w:rPr>
        <w:t>G09软件工程辅助网站-项目计划</w:t>
      </w:r>
    </w:p>
    <w:p>
      <w:pPr>
        <w:rPr>
          <w:sz w:val="24"/>
        </w:rPr>
      </w:pPr>
      <w:r>
        <w:rPr>
          <w:rFonts w:hint="eastAsia"/>
          <w:sz w:val="24"/>
        </w:rPr>
        <w:t>PRD2017G09-WBS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PMingLiU">
    <w:panose1 w:val="02020500000000000000"/>
    <w:charset w:val="88"/>
    <w:family w:val="auto"/>
    <w:pitch w:val="default"/>
    <w:sig w:usb0="A00002FF" w:usb1="28CFFCFA" w:usb2="00000016" w:usb3="00000000" w:csb0="00100001" w:csb1="00000000"/>
  </w:font>
  <w:font w:name="AMGDT">
    <w:panose1 w:val="02000400000000000000"/>
    <w:charset w:val="00"/>
    <w:family w:val="auto"/>
    <w:pitch w:val="default"/>
    <w:sig w:usb0="80000003" w:usb1="10000000" w:usb2="00000000" w:usb3="00000000" w:csb0="00000001" w:csb1="00000000"/>
  </w:font>
  <w:font w:name="等线 Light">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等线">
    <w:altName w:val="AMGD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3</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G09软件工程系列课程教学辅助网站-需求工程计划V</w:t>
    </w:r>
    <w:r>
      <w:t>0.1</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70F3"/>
    <w:rsid w:val="000A2F97"/>
    <w:rsid w:val="000E4D4E"/>
    <w:rsid w:val="00194908"/>
    <w:rsid w:val="001A3193"/>
    <w:rsid w:val="002129DC"/>
    <w:rsid w:val="0022355E"/>
    <w:rsid w:val="002E0B7F"/>
    <w:rsid w:val="002E0DDD"/>
    <w:rsid w:val="00387026"/>
    <w:rsid w:val="003F1D83"/>
    <w:rsid w:val="00421BD1"/>
    <w:rsid w:val="004421FB"/>
    <w:rsid w:val="004710A2"/>
    <w:rsid w:val="005C5A00"/>
    <w:rsid w:val="006E791D"/>
    <w:rsid w:val="00771B80"/>
    <w:rsid w:val="007F3BBA"/>
    <w:rsid w:val="00840608"/>
    <w:rsid w:val="00871853"/>
    <w:rsid w:val="008A47F1"/>
    <w:rsid w:val="0090162F"/>
    <w:rsid w:val="00B2280A"/>
    <w:rsid w:val="00B73AE3"/>
    <w:rsid w:val="00BD4B0D"/>
    <w:rsid w:val="00C14F3D"/>
    <w:rsid w:val="00C17624"/>
    <w:rsid w:val="00E15C8F"/>
    <w:rsid w:val="00E673B4"/>
    <w:rsid w:val="00E77C67"/>
    <w:rsid w:val="00EB4B34"/>
    <w:rsid w:val="00EE17A5"/>
    <w:rsid w:val="00F857A1"/>
    <w:rsid w:val="00FE682A"/>
    <w:rsid w:val="02B40A3B"/>
    <w:rsid w:val="02B84D7F"/>
    <w:rsid w:val="0396271B"/>
    <w:rsid w:val="042255D9"/>
    <w:rsid w:val="04634C67"/>
    <w:rsid w:val="08A735FA"/>
    <w:rsid w:val="0A992478"/>
    <w:rsid w:val="0AB8049F"/>
    <w:rsid w:val="0D7D2485"/>
    <w:rsid w:val="0F9D6517"/>
    <w:rsid w:val="14BF5866"/>
    <w:rsid w:val="151F6EFC"/>
    <w:rsid w:val="15861DA3"/>
    <w:rsid w:val="179B21D0"/>
    <w:rsid w:val="184B1722"/>
    <w:rsid w:val="18D75815"/>
    <w:rsid w:val="19CE1DC6"/>
    <w:rsid w:val="1B343D5F"/>
    <w:rsid w:val="1C4312AD"/>
    <w:rsid w:val="1CE80D8E"/>
    <w:rsid w:val="1F1B76A2"/>
    <w:rsid w:val="205973B4"/>
    <w:rsid w:val="209B774B"/>
    <w:rsid w:val="20B15BF7"/>
    <w:rsid w:val="20C026EE"/>
    <w:rsid w:val="213B1057"/>
    <w:rsid w:val="214457D2"/>
    <w:rsid w:val="219915AD"/>
    <w:rsid w:val="220A141E"/>
    <w:rsid w:val="22670148"/>
    <w:rsid w:val="234D6180"/>
    <w:rsid w:val="23D0202F"/>
    <w:rsid w:val="24922518"/>
    <w:rsid w:val="24E01AD9"/>
    <w:rsid w:val="2715122D"/>
    <w:rsid w:val="27E6375D"/>
    <w:rsid w:val="2B5A4C91"/>
    <w:rsid w:val="2B72471E"/>
    <w:rsid w:val="2E37162D"/>
    <w:rsid w:val="2F5D64FE"/>
    <w:rsid w:val="2FB324B2"/>
    <w:rsid w:val="31CF70A5"/>
    <w:rsid w:val="325B1A49"/>
    <w:rsid w:val="329C2E81"/>
    <w:rsid w:val="333405E3"/>
    <w:rsid w:val="339F6B2D"/>
    <w:rsid w:val="33B74540"/>
    <w:rsid w:val="35270DC2"/>
    <w:rsid w:val="352B1353"/>
    <w:rsid w:val="35C61593"/>
    <w:rsid w:val="35E9197A"/>
    <w:rsid w:val="3616405D"/>
    <w:rsid w:val="361A781C"/>
    <w:rsid w:val="3762478D"/>
    <w:rsid w:val="3763368D"/>
    <w:rsid w:val="376B6462"/>
    <w:rsid w:val="399934BE"/>
    <w:rsid w:val="3A305185"/>
    <w:rsid w:val="3BAB718C"/>
    <w:rsid w:val="3DB64F7D"/>
    <w:rsid w:val="3E5E5589"/>
    <w:rsid w:val="41632F63"/>
    <w:rsid w:val="43046594"/>
    <w:rsid w:val="46F839C4"/>
    <w:rsid w:val="47084674"/>
    <w:rsid w:val="47174CDC"/>
    <w:rsid w:val="49133CE3"/>
    <w:rsid w:val="4A2E2881"/>
    <w:rsid w:val="4A337143"/>
    <w:rsid w:val="4CC8052C"/>
    <w:rsid w:val="51AB618B"/>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BDE6B19"/>
    <w:rsid w:val="6CA74C96"/>
    <w:rsid w:val="6D855FCD"/>
    <w:rsid w:val="6E10650C"/>
    <w:rsid w:val="71B97EC2"/>
    <w:rsid w:val="76640597"/>
    <w:rsid w:val="787035A8"/>
    <w:rsid w:val="789E0E62"/>
    <w:rsid w:val="790F3F33"/>
    <w:rsid w:val="7AFA353E"/>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6"/>
    <w:qFormat/>
    <w:uiPriority w:val="99"/>
    <w:pPr>
      <w:tabs>
        <w:tab w:val="center" w:pos="4153"/>
        <w:tab w:val="right" w:pos="8306"/>
      </w:tabs>
      <w:snapToGrid w:val="0"/>
      <w:jc w:val="left"/>
    </w:pPr>
    <w:rPr>
      <w:sz w:val="18"/>
      <w:szCs w:val="18"/>
    </w:rPr>
  </w:style>
  <w:style w:type="paragraph" w:styleId="7">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字符"/>
    <w:basedOn w:val="11"/>
    <w:link w:val="7"/>
    <w:qFormat/>
    <w:uiPriority w:val="99"/>
    <w:rPr>
      <w:rFonts w:ascii="Calibri" w:hAnsi="Calibri"/>
      <w:kern w:val="2"/>
      <w:sz w:val="18"/>
      <w:szCs w:val="18"/>
    </w:rPr>
  </w:style>
  <w:style w:type="character" w:customStyle="1" w:styleId="16">
    <w:name w:val="页脚 字符"/>
    <w:basedOn w:val="11"/>
    <w:link w:val="6"/>
    <w:qFormat/>
    <w:uiPriority w:val="99"/>
    <w:rPr>
      <w:rFonts w:ascii="Calibri" w:hAnsi="Calibri"/>
      <w:kern w:val="2"/>
      <w:sz w:val="18"/>
      <w:szCs w:val="18"/>
    </w:rPr>
  </w:style>
  <w:style w:type="character" w:customStyle="1" w:styleId="17">
    <w:name w:val="标题 3 字符"/>
    <w:basedOn w:val="11"/>
    <w:link w:val="4"/>
    <w:uiPriority w:val="9"/>
    <w:rPr>
      <w:rFonts w:ascii="Calibri" w:hAnsi="Calibr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0FB3C8-8AEB-4381-A354-26CFC7C7940C}">
  <ds:schemaRefs/>
</ds:datastoreItem>
</file>

<file path=docProps/app.xml><?xml version="1.0" encoding="utf-8"?>
<Properties xmlns="http://schemas.openxmlformats.org/officeDocument/2006/extended-properties" xmlns:vt="http://schemas.openxmlformats.org/officeDocument/2006/docPropsVTypes">
  <Template>Normal</Template>
  <Pages>14</Pages>
  <Words>1019</Words>
  <Characters>5814</Characters>
  <Lines>48</Lines>
  <Paragraphs>13</Paragraphs>
  <ScaleCrop>false</ScaleCrop>
  <LinksUpToDate>false</LinksUpToDate>
  <CharactersWithSpaces>6820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2017-11-02T01:01:11Z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