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2017年11月19日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978"/>
        <w:gridCol w:w="1353"/>
        <w:gridCol w:w="2082"/>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sz w:val="24"/>
              </w:rPr>
            </w:pPr>
            <w:r>
              <w:rPr>
                <w:rFonts w:hint="eastAsia" w:ascii="宋体" w:hAnsi="宋体"/>
                <w:sz w:val="24"/>
              </w:rPr>
              <w:t>版本/状态</w:t>
            </w:r>
          </w:p>
        </w:tc>
        <w:tc>
          <w:tcPr>
            <w:tcW w:w="1978" w:type="dxa"/>
            <w:shd w:val="clear" w:color="auto" w:fill="D9D9D9"/>
            <w:vAlign w:val="top"/>
          </w:tcPr>
          <w:p>
            <w:pPr>
              <w:jc w:val="center"/>
              <w:rPr>
                <w:rFonts w:ascii="宋体" w:hAnsi="宋体"/>
                <w:sz w:val="24"/>
              </w:rPr>
            </w:pPr>
            <w:r>
              <w:rPr>
                <w:rFonts w:hint="eastAsia" w:ascii="宋体" w:hAnsi="宋体"/>
                <w:sz w:val="24"/>
              </w:rPr>
              <w:t>参与者</w:t>
            </w:r>
          </w:p>
        </w:tc>
        <w:tc>
          <w:tcPr>
            <w:tcW w:w="1353" w:type="dxa"/>
            <w:shd w:val="clear" w:color="auto" w:fill="D9D9D9"/>
            <w:vAlign w:val="top"/>
          </w:tcPr>
          <w:p>
            <w:pPr>
              <w:jc w:val="center"/>
              <w:rPr>
                <w:rFonts w:ascii="宋体" w:hAnsi="宋体"/>
                <w:sz w:val="24"/>
              </w:rPr>
            </w:pPr>
            <w:r>
              <w:rPr>
                <w:rFonts w:hint="eastAsia" w:ascii="宋体" w:hAnsi="宋体"/>
                <w:sz w:val="24"/>
              </w:rPr>
              <w:t>起止日期</w:t>
            </w:r>
          </w:p>
        </w:tc>
        <w:tc>
          <w:tcPr>
            <w:tcW w:w="2082" w:type="dxa"/>
            <w:shd w:val="clear" w:color="auto" w:fill="D9D9D9"/>
            <w:vAlign w:val="top"/>
          </w:tcPr>
          <w:p>
            <w:pPr>
              <w:jc w:val="center"/>
              <w:rPr>
                <w:rFonts w:ascii="宋体" w:hAnsi="宋体"/>
                <w:sz w:val="24"/>
              </w:rPr>
            </w:pPr>
            <w:r>
              <w:rPr>
                <w:rFonts w:hint="eastAsia" w:ascii="宋体" w:hAnsi="宋体"/>
                <w:sz w:val="24"/>
              </w:rPr>
              <w:t>备注</w:t>
            </w:r>
          </w:p>
        </w:tc>
        <w:tc>
          <w:tcPr>
            <w:tcW w:w="2071"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978"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35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082"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2071"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c>
          <w:tcPr>
            <w:tcW w:w="2071"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2071"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c>
          <w:tcPr>
            <w:tcW w:w="2071"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增加风险管理子项目，修改甘特图和wbs图，OBS图，完善变更控制计划</w:t>
            </w:r>
          </w:p>
        </w:tc>
        <w:tc>
          <w:tcPr>
            <w:tcW w:w="2071"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V1.2</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2017年11月11日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w:t>
            </w:r>
          </w:p>
        </w:tc>
        <w:tc>
          <w:tcPr>
            <w:tcW w:w="2071"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V1.3</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靳泽旭</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2017/11/18-2017/11/19</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在干系人信息处添加管理员信息，修改甘特图和WBS表</w:t>
            </w:r>
          </w:p>
        </w:tc>
        <w:tc>
          <w:tcPr>
            <w:tcW w:w="2071"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6"/>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6"/>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1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6"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JmNF3P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4" name="组合 4"/>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 name="组合 16"/>
                        <wpg:cNvGrpSpPr/>
                        <wpg:grpSpPr>
                          <a:xfrm>
                            <a:off x="16314" y="36255"/>
                            <a:ext cx="8400" cy="3283"/>
                            <a:chOff x="3630" y="43086"/>
                            <a:chExt cx="8400" cy="3283"/>
                          </a:xfrm>
                        </wpg:grpSpPr>
                        <wps:wsp>
                          <wps:cNvPr id="6"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KBycWVQQAAOg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组合 16" o:spid="_x0000_s1026" o:spt="203" style="position:absolute;left:16314;top:36255;height:3283;width:8400;" coordorigin="3630,43086" coordsize="8400,3283"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矩形 5" o:spid="_x0000_s1026" o:spt="1" style="position:absolute;left:6585;top:44367;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矩形 6" o:spid="_x0000_s1026" o:spt="1" style="position:absolute;left:3630;top:45576;height:793;width:2070;v-text-anchor:middle;" fillcolor="#FFFFFF [3201]" filled="t" stroked="t" coordsize="21600,21600" o:gfxdata="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zwP6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6"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5tedh/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Mh8jRazPHgDEg7cD1JE7hbgU9jl0gZP3LnrxGmAIAfbV02WxKEuM&#10;TjUuZtOynI2rY8eAKCQs8uW8gDiNCeVsflWmO0kVwSOQdT48Y0ah6NRYCh2ZJRU5vPAhtnefEn9r&#10;cyukTOqQGvU1BkTQDyWgUS5JAFdZYM3rFiMiWxA/DS4heiNFE6sjjnftfiMdOhAQYHmzvNmeG3uQ&#10;FpvaEt8NeSk0SFOJAO9DChVHjN84ltQjowOJkc69aU47d2Ya9JKGGrUdBfn7OVXfv8D1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Dm152H/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9" idx="0"/>
                        <a:endCxn id="6"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lRpx3ZAAAACQEAAA8AAAAAAAAAAQAgAAAAIgAAAGRycy9k&#10;b3ducmV2LnhtbFBLAQIUABQAAAAIAIdO4kCO2/c5AQIAAMADAAAOAAAAAAAAAAEAIAAAACgBAABk&#10;cnMvZTJvRG9jLnhtbFBLBQYAAAAABgAGAFkBAACb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6"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NNPqv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o/jbN7Q6mslNe0bmJyTvLx4JpElwR6m98JoIJd0LzCK7iL4QVBxPZpdlOaXk0ND5&#10;fDJeVNPTGftIGBKm1XgxR5whoZpOZuOMF1AnyZSl8yE+51aTNGiokib5CTXsXoaIRSH1TEnLxt5I&#10;pXJPKEOGhqIi2sIAO1MoiDjUDr0KpqMEVIctz6LPisEq2abd2RzfbdfKkx1g202vL68358Qe0dLR&#10;Gwj9kZehY31aRnwVSuqGLsr0pWXMVRn8PViXRlvbHm59gtMMuyQTTx2d2vD3eWY9vLvV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TT6r4/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1135" cy="1838325"/>
            <wp:effectExtent l="0" t="0" r="1905" b="5715"/>
            <wp:docPr id="15" name="图片 15"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105192345"/>
                    <pic:cNvPicPr>
                      <a:picLocks noChangeAspect="1"/>
                    </pic:cNvPicPr>
                  </pic:nvPicPr>
                  <pic:blipFill>
                    <a:blip r:embed="rId8"/>
                    <a:stretch>
                      <a:fillRect/>
                    </a:stretch>
                  </pic:blipFill>
                  <pic:spPr>
                    <a:xfrm>
                      <a:off x="0" y="0"/>
                      <a:ext cx="5271135" cy="183832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7325" cy="2009775"/>
            <wp:effectExtent l="0" t="0" r="5715" b="1905"/>
            <wp:docPr id="25" name="图片 2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92356"/>
                    <pic:cNvPicPr>
                      <a:picLocks noChangeAspect="1"/>
                    </pic:cNvPicPr>
                  </pic:nvPicPr>
                  <pic:blipFill>
                    <a:blip r:embed="rId9"/>
                    <a:stretch>
                      <a:fillRect/>
                    </a:stretch>
                  </pic:blipFill>
                  <pic:spPr>
                    <a:xfrm>
                      <a:off x="0" y="0"/>
                      <a:ext cx="5267325" cy="2009775"/>
                    </a:xfrm>
                    <a:prstGeom prst="rect">
                      <a:avLst/>
                    </a:prstGeom>
                  </pic:spPr>
                </pic:pic>
              </a:graphicData>
            </a:graphic>
          </wp:inline>
        </w:drawing>
      </w:r>
    </w:p>
    <w:p>
      <w:pPr>
        <w:rPr>
          <w:rFonts w:hint="eastAsia"/>
          <w:lang w:val="en-US" w:eastAsia="zh-CN"/>
        </w:rPr>
      </w:pPr>
    </w:p>
    <w:p>
      <w:pPr>
        <w:pStyle w:val="3"/>
        <w:rPr>
          <w:rFonts w:hint="eastAsia"/>
          <w:lang w:val="en-US" w:eastAsia="zh-CN"/>
        </w:rPr>
      </w:pPr>
      <w:bookmarkStart w:id="11" w:name="_Toc8299"/>
      <w:r>
        <w:rPr>
          <w:rFonts w:hint="eastAsia"/>
          <w:lang w:val="en-US" w:eastAsia="zh-CN"/>
        </w:rPr>
        <w:t>2.4项目干系人</w:t>
      </w:r>
      <w:bookmarkEnd w:id="11"/>
    </w:p>
    <w:tbl>
      <w:tblPr>
        <w:tblStyle w:val="11"/>
        <w:tblW w:w="9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3520"/>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配置管理/管理员用户代言人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尹建谨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237819961@qq.com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叶欣</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929890180@qq.com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李泽龙</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管理员代言人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18258871339</w:t>
            </w: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10"/>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pStyle w:val="8"/>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1"/>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rPr>
          <w:rFonts w:hint="eastAsia"/>
          <w:sz w:val="24"/>
        </w:rPr>
      </w:pPr>
    </w:p>
    <w:p>
      <w:pPr>
        <w:rPr>
          <w:sz w:val="24"/>
        </w:rPr>
      </w:pPr>
      <w:r>
        <w:rPr>
          <w:rFonts w:hint="eastAsia"/>
          <w:sz w:val="24"/>
        </w:rPr>
        <w:t>角色和职责</w:t>
      </w:r>
    </w:p>
    <w:p>
      <w:pPr>
        <w:ind w:firstLine="420"/>
        <w:rPr>
          <w:sz w:val="24"/>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ascii="宋体" w:hAnsi="Times New Roman"/>
          <w:b w:val="0"/>
          <w:bCs/>
          <w:sz w:val="24"/>
          <w:szCs w:val="24"/>
          <w:lang w:val="zh-CN"/>
        </w:rPr>
      </w:pPr>
      <w:r>
        <w:rPr>
          <w:rFonts w:hint="eastAsia" w:ascii="宋体" w:hAnsi="Times New Roman"/>
          <w:b w:val="0"/>
          <w:bCs/>
          <w:sz w:val="24"/>
          <w:szCs w:val="24"/>
          <w:lang w:val="zh-CN"/>
        </w:rPr>
        <w:t>进行一些微小的改正</w:t>
      </w:r>
    </w:p>
    <w:p>
      <w:pPr>
        <w:numPr>
          <w:ilvl w:val="0"/>
          <w:numId w:val="2"/>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Arial"/>
          <w:kern w:val="0"/>
          <w:sz w:val="21"/>
          <w:lang w:val="zh-CN"/>
        </w:rPr>
        <w:t>在评审或测试后发现的问题由评审组组长或项目经理形成〖软件问题报告单〗或〖源代码修改记录单〗，并通知配置管理员。</w:t>
      </w:r>
    </w:p>
    <w:p>
      <w:pPr>
        <w:numPr>
          <w:ilvl w:val="0"/>
          <w:numId w:val="2"/>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由配置管理员将需要修改的软件的备份从项目配置数据库中检出，开发人员执行修改。</w:t>
      </w:r>
    </w:p>
    <w:p>
      <w:pPr>
        <w:numPr>
          <w:ilvl w:val="0"/>
          <w:numId w:val="2"/>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numPr>
          <w:ilvl w:val="0"/>
          <w:numId w:val="2"/>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配置管理员修改〖软件配置状态表〗和〖软件变更记录表〗，以使其他相关开发人员及时了解软件变化情况。</w:t>
      </w:r>
    </w:p>
    <w:p>
      <w:pPr>
        <w:ind w:firstLine="420" w:firstLineChars="0"/>
        <w:rPr>
          <w:rFonts w:hint="eastAsia" w:ascii="宋体" w:hAnsi="Times New Roman"/>
          <w:b w:val="0"/>
          <w:bCs/>
          <w:sz w:val="24"/>
          <w:szCs w:val="24"/>
          <w:lang w:val="en-US" w:eastAsia="zh-CN"/>
        </w:rPr>
      </w:pPr>
    </w:p>
    <w:p>
      <w:pPr>
        <w:keepNext/>
        <w:keepLines/>
        <w:tabs>
          <w:tab w:val="left" w:pos="420"/>
        </w:tabs>
        <w:autoSpaceDE w:val="0"/>
        <w:autoSpaceDN w:val="0"/>
        <w:adjustRightInd w:val="0"/>
        <w:spacing w:before="120" w:beforeLines="0" w:after="180" w:afterLines="0" w:line="360" w:lineRule="auto"/>
        <w:rPr>
          <w:rFonts w:hint="eastAsia" w:ascii="宋体" w:hAnsi="Garamond"/>
          <w:b w:val="0"/>
          <w:bCs/>
          <w:sz w:val="24"/>
          <w:szCs w:val="24"/>
          <w:lang w:val="zh-CN"/>
        </w:rPr>
      </w:pPr>
      <w:r>
        <w:rPr>
          <w:rFonts w:hint="eastAsia" w:ascii="宋体" w:hAnsi="Garamond"/>
          <w:b/>
          <w:sz w:val="28"/>
          <w:lang w:val="en-US" w:eastAsia="zh-CN"/>
        </w:rPr>
        <w:tab/>
      </w:r>
      <w:r>
        <w:rPr>
          <w:rFonts w:hint="eastAsia" w:ascii="宋体" w:hAnsi="Garamond"/>
          <w:b w:val="0"/>
          <w:bCs/>
          <w:sz w:val="24"/>
          <w:szCs w:val="24"/>
          <w:lang w:val="zh-CN"/>
        </w:rPr>
        <w:t>进行影响较大的修改</w:t>
      </w:r>
    </w:p>
    <w:p>
      <w:pPr>
        <w:keepNext/>
        <w:keepLines/>
        <w:tabs>
          <w:tab w:val="left" w:pos="420"/>
        </w:tabs>
        <w:autoSpaceDE w:val="0"/>
        <w:autoSpaceDN w:val="0"/>
        <w:adjustRightInd w:val="0"/>
        <w:spacing w:before="120" w:beforeLines="0" w:after="180" w:afterLines="0" w:line="360" w:lineRule="auto"/>
        <w:rPr>
          <w:rFonts w:hint="eastAsia" w:ascii="宋体" w:hAnsi="Garamond"/>
          <w:b w:val="0"/>
          <w:bCs/>
          <w:sz w:val="24"/>
          <w:szCs w:val="24"/>
          <w:lang w:val="zh-CN"/>
        </w:rPr>
      </w:pP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Arial"/>
          <w:kern w:val="0"/>
          <w:sz w:val="21"/>
          <w:lang w:val="zh-CN"/>
        </w:rPr>
        <w:t>开发人员或用户提出影响较大的修改要求。（这是指要增加或删除某些功能或者是发现错误的阶段在造成错误的阶段的后面等。）</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配置管理员在收到这类修改要求时，必须组织有项目经理以及开发人员参加的修改评审会，讨论修改的影响范围，修改的必要性、可行性以及修改方法、步骤和实施计划。</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配置管理员在接到修改批准</w:t>
      </w:r>
      <w:r>
        <w:rPr>
          <w:rFonts w:hint="default" w:ascii="Garamond" w:hAnsi="Garamond"/>
          <w:kern w:val="0"/>
          <w:sz w:val="21"/>
          <w:lang w:val="zh-CN"/>
        </w:rPr>
        <w:t>——</w:t>
      </w:r>
      <w:r>
        <w:rPr>
          <w:rFonts w:hint="eastAsia" w:ascii="宋体" w:hAnsi="Garamond"/>
          <w:kern w:val="0"/>
          <w:sz w:val="21"/>
          <w:lang w:val="zh-CN"/>
        </w:rPr>
        <w:t>由项目经理或产品开发部经理或总工程师或技术总监签字同意的〖软件问题报告单〗后才可将需修改的软件的备份从项目数据库中检出，开发人员执行修改。</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修改完毕后，交客户服务部进行测试和评审，测试和评审都通过后，交配置管理员处。</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配置管理员检查测试报告和评审报告是否完备，核对〖软件修改报告单〗中的修改描述和修改后的软件是否相符。核查结果符合要求，配置管理员将修改后的软件登入项目数据库中，生成新版本。</w:t>
      </w:r>
    </w:p>
    <w:p>
      <w:pPr>
        <w:numPr>
          <w:ilvl w:val="0"/>
          <w:numId w:val="3"/>
        </w:numPr>
        <w:tabs>
          <w:tab w:val="left" w:pos="737"/>
        </w:tabs>
        <w:autoSpaceDE w:val="0"/>
        <w:autoSpaceDN w:val="0"/>
        <w:adjustRightInd w:val="0"/>
        <w:spacing w:before="120" w:beforeLines="0" w:after="180" w:afterLines="0" w:line="240" w:lineRule="atLeast"/>
        <w:ind w:left="1157" w:leftChars="0" w:right="720" w:hanging="737"/>
        <w:jc w:val="left"/>
        <w:rPr>
          <w:rFonts w:hint="default" w:ascii="Garamond" w:hAnsi="Garamond"/>
          <w:kern w:val="0"/>
          <w:sz w:val="21"/>
        </w:rPr>
      </w:pPr>
      <w:r>
        <w:rPr>
          <w:rFonts w:hint="eastAsia" w:ascii="宋体" w:hAnsi="Garamond"/>
          <w:kern w:val="0"/>
          <w:sz w:val="21"/>
          <w:lang w:val="zh-CN"/>
        </w:rPr>
        <w:t xml:space="preserve">配置管理员修改〖软件配置状态表〗和〖软件变更记录表〗，以使其他相关开发人员及时了解软件变化情况对受影响的软件做出相应的修改。 </w:t>
      </w:r>
    </w:p>
    <w:p>
      <w:pPr>
        <w:rPr>
          <w:rFonts w:hint="eastAsia" w:ascii="宋体" w:hAnsi="Times New Roman"/>
          <w:b w:val="0"/>
          <w:bCs/>
          <w:sz w:val="24"/>
          <w:szCs w:val="24"/>
          <w:lang w:val="en-US" w:eastAsia="zh-CN"/>
        </w:rPr>
      </w:pP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0"/>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7620" b="381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1"/>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571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2"/>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6350" b="63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3"/>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4445" b="381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4"/>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444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5"/>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269865" cy="3127375"/>
            <wp:effectExtent l="0" t="0" r="3175" b="1206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6"/>
                    <a:stretch>
                      <a:fillRect/>
                    </a:stretch>
                  </pic:blipFill>
                  <pic:spPr>
                    <a:xfrm>
                      <a:off x="0" y="0"/>
                      <a:ext cx="5269865" cy="3127375"/>
                    </a:xfrm>
                    <a:prstGeom prst="rect">
                      <a:avLst/>
                    </a:prstGeom>
                    <a:noFill/>
                    <a:ln w="9525">
                      <a:noFill/>
                    </a:ln>
                  </pic:spPr>
                </pic:pic>
              </a:graphicData>
            </a:graphic>
          </wp:inline>
        </w:drawing>
      </w:r>
      <w:r>
        <w:drawing>
          <wp:inline distT="0" distB="0" distL="114300" distR="114300">
            <wp:extent cx="5274310" cy="3058795"/>
            <wp:effectExtent l="0" t="0" r="13970" b="444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7"/>
                    <a:stretch>
                      <a:fillRect/>
                    </a:stretch>
                  </pic:blipFill>
                  <pic:spPr>
                    <a:xfrm>
                      <a:off x="0" y="0"/>
                      <a:ext cx="5274310" cy="3058795"/>
                    </a:xfrm>
                    <a:prstGeom prst="rect">
                      <a:avLst/>
                    </a:prstGeom>
                    <a:noFill/>
                    <a:ln w="9525">
                      <a:noFill/>
                    </a:ln>
                  </pic:spPr>
                </pic:pic>
              </a:graphicData>
            </a:graphic>
          </wp:inline>
        </w:drawing>
      </w:r>
      <w:r>
        <w:drawing>
          <wp:inline distT="0" distB="0" distL="114300" distR="114300">
            <wp:extent cx="5269865" cy="2795905"/>
            <wp:effectExtent l="0" t="0" r="3175" b="825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8"/>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r>
        <w:rPr>
          <w:rFonts w:hint="eastAsia"/>
          <w:lang w:val="en-US" w:eastAsia="zh-CN"/>
        </w:rPr>
        <w:drawing>
          <wp:inline distT="0" distB="0" distL="114300" distR="114300">
            <wp:extent cx="5261610" cy="1584325"/>
            <wp:effectExtent l="0" t="0" r="11430" b="635"/>
            <wp:docPr id="12" name="图片 12" descr="QQ截图2017111920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119205352"/>
                    <pic:cNvPicPr>
                      <a:picLocks noChangeAspect="1"/>
                    </pic:cNvPicPr>
                  </pic:nvPicPr>
                  <pic:blipFill>
                    <a:blip r:embed="rId19"/>
                    <a:stretch>
                      <a:fillRect/>
                    </a:stretch>
                  </pic:blipFill>
                  <pic:spPr>
                    <a:xfrm>
                      <a:off x="0" y="0"/>
                      <a:ext cx="5261610" cy="1584325"/>
                    </a:xfrm>
                    <a:prstGeom prst="rect">
                      <a:avLst/>
                    </a:prstGeom>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9230" cy="1621790"/>
            <wp:effectExtent l="0" t="0" r="3810" b="8890"/>
            <wp:docPr id="30" name="图片 30" descr="QQ截图20171119205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QQ截图20171119205412"/>
                    <pic:cNvPicPr>
                      <a:picLocks noChangeAspect="1"/>
                    </pic:cNvPicPr>
                  </pic:nvPicPr>
                  <pic:blipFill>
                    <a:blip r:embed="rId20"/>
                    <a:stretch>
                      <a:fillRect/>
                    </a:stretch>
                  </pic:blipFill>
                  <pic:spPr>
                    <a:xfrm>
                      <a:off x="0" y="0"/>
                      <a:ext cx="5269230" cy="1621790"/>
                    </a:xfrm>
                    <a:prstGeom prst="rect">
                      <a:avLst/>
                    </a:prstGeom>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p>
      <w:pPr>
        <w:rPr>
          <w:sz w:val="24"/>
          <w:szCs w:val="24"/>
        </w:rPr>
      </w:pPr>
      <w:bookmarkStart w:id="28" w:name="_GoBack"/>
      <w:bookmarkEnd w:id="28"/>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FfpE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pgV+kR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lang w:val="en-US" w:eastAsia="zh-CN"/>
      </w:rPr>
    </w:pPr>
    <w:r>
      <w:rPr>
        <w:rFonts w:hint="eastAsia"/>
        <w:lang w:val="en-US" w:eastAsia="zh-CN"/>
      </w:rPr>
      <w:t>G09软件工程系列课程教学辅助网站-软件开发计划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9616B"/>
    <w:multiLevelType w:val="multilevel"/>
    <w:tmpl w:val="2F39616B"/>
    <w:lvl w:ilvl="0" w:tentative="0">
      <w:start w:val="1"/>
      <w:numFmt w:val="decimal"/>
      <w:lvlText w:val="%1"/>
      <w:lvlJc w:val="left"/>
      <w:rPr>
        <w:rFonts w:hint="default" w:ascii="Garamond"/>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59E9F634"/>
    <w:multiLevelType w:val="singleLevel"/>
    <w:tmpl w:val="59E9F634"/>
    <w:lvl w:ilvl="0" w:tentative="0">
      <w:start w:val="1"/>
      <w:numFmt w:val="decimal"/>
      <w:suff w:val="nothing"/>
      <w:lvlText w:val="%1、"/>
      <w:lvlJc w:val="left"/>
    </w:lvl>
  </w:abstractNum>
  <w:abstractNum w:abstractNumId="2">
    <w:nsid w:val="5BFC123E"/>
    <w:multiLevelType w:val="multilevel"/>
    <w:tmpl w:val="5BFC123E"/>
    <w:lvl w:ilvl="0" w:tentative="0">
      <w:start w:val="1"/>
      <w:numFmt w:val="decimal"/>
      <w:lvlText w:val="%1"/>
      <w:lvlJc w:val="left"/>
      <w:rPr>
        <w:rFonts w:hint="default" w:ascii="Garamond"/>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B84D7F"/>
    <w:rsid w:val="0396271B"/>
    <w:rsid w:val="042255D9"/>
    <w:rsid w:val="04727669"/>
    <w:rsid w:val="050B63A8"/>
    <w:rsid w:val="059C67DA"/>
    <w:rsid w:val="08A735FA"/>
    <w:rsid w:val="0AB8049F"/>
    <w:rsid w:val="0D3818A0"/>
    <w:rsid w:val="0D7D2485"/>
    <w:rsid w:val="0E13786D"/>
    <w:rsid w:val="0F9D6517"/>
    <w:rsid w:val="0FD01B96"/>
    <w:rsid w:val="0FFC26B8"/>
    <w:rsid w:val="120B1CD6"/>
    <w:rsid w:val="124E7E86"/>
    <w:rsid w:val="14BF5866"/>
    <w:rsid w:val="151F6EFC"/>
    <w:rsid w:val="15861DA3"/>
    <w:rsid w:val="184B1722"/>
    <w:rsid w:val="193408D7"/>
    <w:rsid w:val="1B343D5F"/>
    <w:rsid w:val="1C4312AD"/>
    <w:rsid w:val="1F1B76A2"/>
    <w:rsid w:val="205973B4"/>
    <w:rsid w:val="209B774B"/>
    <w:rsid w:val="20C026EE"/>
    <w:rsid w:val="214457D2"/>
    <w:rsid w:val="220A141E"/>
    <w:rsid w:val="22670148"/>
    <w:rsid w:val="22A57E51"/>
    <w:rsid w:val="2325360F"/>
    <w:rsid w:val="23735F0D"/>
    <w:rsid w:val="23D0202F"/>
    <w:rsid w:val="24E01AD9"/>
    <w:rsid w:val="26E064B4"/>
    <w:rsid w:val="27E6375D"/>
    <w:rsid w:val="2B5A4C91"/>
    <w:rsid w:val="2B72471E"/>
    <w:rsid w:val="2B9E2742"/>
    <w:rsid w:val="2E37162D"/>
    <w:rsid w:val="2F5D64FE"/>
    <w:rsid w:val="2FB324B2"/>
    <w:rsid w:val="317750FA"/>
    <w:rsid w:val="31CF70A5"/>
    <w:rsid w:val="32C55403"/>
    <w:rsid w:val="339F6B2D"/>
    <w:rsid w:val="35270DC2"/>
    <w:rsid w:val="352B1353"/>
    <w:rsid w:val="35C61593"/>
    <w:rsid w:val="35E9197A"/>
    <w:rsid w:val="3616405D"/>
    <w:rsid w:val="3763368D"/>
    <w:rsid w:val="376B6462"/>
    <w:rsid w:val="38161039"/>
    <w:rsid w:val="38BE0DDD"/>
    <w:rsid w:val="3A3008EC"/>
    <w:rsid w:val="3A305185"/>
    <w:rsid w:val="3A677B33"/>
    <w:rsid w:val="3C2E3484"/>
    <w:rsid w:val="3E0931E5"/>
    <w:rsid w:val="419C4546"/>
    <w:rsid w:val="43046594"/>
    <w:rsid w:val="45695012"/>
    <w:rsid w:val="46BE351B"/>
    <w:rsid w:val="47174CDC"/>
    <w:rsid w:val="47442C92"/>
    <w:rsid w:val="47682432"/>
    <w:rsid w:val="49133CE3"/>
    <w:rsid w:val="4A2E2881"/>
    <w:rsid w:val="4B2A7B63"/>
    <w:rsid w:val="4BEC7DA1"/>
    <w:rsid w:val="4CC8052C"/>
    <w:rsid w:val="4F1A4BD3"/>
    <w:rsid w:val="51AB618B"/>
    <w:rsid w:val="53B762D2"/>
    <w:rsid w:val="57670719"/>
    <w:rsid w:val="57677446"/>
    <w:rsid w:val="586022DA"/>
    <w:rsid w:val="59367AFC"/>
    <w:rsid w:val="594C40BD"/>
    <w:rsid w:val="5A2C1135"/>
    <w:rsid w:val="5B154112"/>
    <w:rsid w:val="5C4D4929"/>
    <w:rsid w:val="5D433A0E"/>
    <w:rsid w:val="5F0500FD"/>
    <w:rsid w:val="5F0C5595"/>
    <w:rsid w:val="5FF77893"/>
    <w:rsid w:val="60E1726C"/>
    <w:rsid w:val="624F2741"/>
    <w:rsid w:val="62AD234A"/>
    <w:rsid w:val="630E407A"/>
    <w:rsid w:val="649A7DEB"/>
    <w:rsid w:val="660E34EA"/>
    <w:rsid w:val="664C76EF"/>
    <w:rsid w:val="67F55B20"/>
    <w:rsid w:val="68672864"/>
    <w:rsid w:val="69206448"/>
    <w:rsid w:val="6A1C75A5"/>
    <w:rsid w:val="6B2425E6"/>
    <w:rsid w:val="6BDE6B19"/>
    <w:rsid w:val="6CA74C96"/>
    <w:rsid w:val="6D855FCD"/>
    <w:rsid w:val="6F51554C"/>
    <w:rsid w:val="6FBA4A25"/>
    <w:rsid w:val="70C21874"/>
    <w:rsid w:val="71B97EC2"/>
    <w:rsid w:val="7388550D"/>
    <w:rsid w:val="76640597"/>
    <w:rsid w:val="787035A8"/>
    <w:rsid w:val="790F3F33"/>
    <w:rsid w:val="7C940F06"/>
    <w:rsid w:val="7CB736EE"/>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2017-11-21T05:42:14Z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