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A5" w:rsidRDefault="00C911A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5B26890C" wp14:editId="7064682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FA5" w:rsidRDefault="006A0EC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访谈</w:t>
      </w:r>
      <w:r w:rsidR="00CB283C"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6A0E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r>
              <w:rPr>
                <w:rFonts w:hint="eastAsia"/>
                <w:sz w:val="28"/>
                <w:szCs w:val="28"/>
              </w:rPr>
              <w:t>506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71510A"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6A0EC4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6A0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12:10-13.1</w:t>
            </w:r>
            <w:r w:rsidR="000B069C">
              <w:rPr>
                <w:sz w:val="28"/>
                <w:szCs w:val="28"/>
              </w:rPr>
              <w:t>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6A0E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6A0E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杨枨、</w:t>
            </w:r>
            <w:r w:rsidR="00CB283C"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6A0EC4" w:rsidP="006A0E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定义愿景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B069C" w:rsidTr="00ED2C5A">
        <w:trPr>
          <w:trHeight w:val="7295"/>
        </w:trPr>
        <w:tc>
          <w:tcPr>
            <w:tcW w:w="8522" w:type="dxa"/>
            <w:gridSpan w:val="4"/>
          </w:tcPr>
          <w:p w:rsidR="0071510A" w:rsidRDefault="006A0EC4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由于访谈前未和任务下达者杨枨老师将访谈相关资料发至他的邮箱，导致一开始不是很顺利，这也是我们看书不仔细所导致的结果，期间由于一些内容需要去仔细看书。</w:t>
            </w:r>
          </w:p>
          <w:p w:rsidR="006A0EC4" w:rsidRDefault="006A0EC4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访谈开始，关于愿景一开始是根据任务描述定义的，但是我们跳过找任务下达者了解愿景，导致</w:t>
            </w:r>
            <w:r w:rsidR="00660838">
              <w:rPr>
                <w:rFonts w:hint="eastAsia"/>
                <w:sz w:val="28"/>
                <w:szCs w:val="28"/>
              </w:rPr>
              <w:t>愿景定义错误，所以我们需要重新更改愿景及相关内容。调整项目计划</w:t>
            </w:r>
          </w:p>
          <w:p w:rsidR="00660838" w:rsidRPr="00660838" w:rsidRDefault="00660838" w:rsidP="00660838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杨老师的愿景是做一个以交流学习为主，减少课程的束缚的网站，以交流学习，分享资料为主，课程为辅。在交流方式上希望有时实和异步两种方式。同时还希望有移动端的。</w:t>
            </w:r>
          </w:p>
          <w:p w:rsidR="00660838" w:rsidRPr="0071510A" w:rsidRDefault="00660838" w:rsidP="0071510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在文档方面，关于各种用例和图都需要修改。在甘特图上体现出本次错误的愿景定义带来的调整。</w:t>
            </w:r>
            <w:r w:rsidR="0033427D">
              <w:rPr>
                <w:rFonts w:hint="eastAsia"/>
                <w:sz w:val="28"/>
                <w:szCs w:val="28"/>
              </w:rPr>
              <w:t>然后就是要多看课本。严格按照步骤来，不能跳跃。</w:t>
            </w: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AA" w:rsidRDefault="008716AA" w:rsidP="00F4144A">
      <w:r>
        <w:separator/>
      </w:r>
    </w:p>
  </w:endnote>
  <w:endnote w:type="continuationSeparator" w:id="0">
    <w:p w:rsidR="008716AA" w:rsidRDefault="008716AA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AA" w:rsidRDefault="008716AA" w:rsidP="00F4144A">
      <w:r>
        <w:separator/>
      </w:r>
    </w:p>
  </w:footnote>
  <w:footnote w:type="continuationSeparator" w:id="0">
    <w:p w:rsidR="008716AA" w:rsidRDefault="008716AA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3427D"/>
    <w:rsid w:val="003534E0"/>
    <w:rsid w:val="00432A4D"/>
    <w:rsid w:val="0043604B"/>
    <w:rsid w:val="00441A00"/>
    <w:rsid w:val="0050742A"/>
    <w:rsid w:val="00660838"/>
    <w:rsid w:val="00676586"/>
    <w:rsid w:val="006A0EC4"/>
    <w:rsid w:val="0071510A"/>
    <w:rsid w:val="008716AA"/>
    <w:rsid w:val="00BB0E0D"/>
    <w:rsid w:val="00C911A5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63328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20</cp:revision>
  <dcterms:created xsi:type="dcterms:W3CDTF">2017-04-09T07:48:00Z</dcterms:created>
  <dcterms:modified xsi:type="dcterms:W3CDTF">2017-11-12T06:45:00Z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