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2017年12月16日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vAlign w:val="top"/>
          </w:tcPr>
          <w:p>
            <w:pPr>
              <w:jc w:val="center"/>
              <w:rPr>
                <w:rFonts w:ascii="宋体" w:hAnsi="宋体"/>
                <w:sz w:val="24"/>
              </w:rPr>
            </w:pPr>
            <w:r>
              <w:rPr>
                <w:rFonts w:hint="eastAsia" w:ascii="宋体" w:hAnsi="宋体"/>
                <w:sz w:val="24"/>
              </w:rPr>
              <w:t>版本/状态</w:t>
            </w:r>
          </w:p>
        </w:tc>
        <w:tc>
          <w:tcPr>
            <w:tcW w:w="1975" w:type="dxa"/>
            <w:shd w:val="clear" w:color="auto" w:fill="D9D9D9"/>
            <w:vAlign w:val="top"/>
          </w:tcPr>
          <w:p>
            <w:pPr>
              <w:jc w:val="center"/>
              <w:rPr>
                <w:rFonts w:ascii="宋体" w:hAnsi="宋体"/>
                <w:sz w:val="24"/>
              </w:rPr>
            </w:pPr>
            <w:r>
              <w:rPr>
                <w:rFonts w:hint="eastAsia" w:ascii="宋体" w:hAnsi="宋体"/>
                <w:sz w:val="24"/>
              </w:rPr>
              <w:t>参与者</w:t>
            </w:r>
          </w:p>
        </w:tc>
        <w:tc>
          <w:tcPr>
            <w:tcW w:w="1352" w:type="dxa"/>
            <w:shd w:val="clear" w:color="auto" w:fill="D9D9D9"/>
            <w:vAlign w:val="top"/>
          </w:tcPr>
          <w:p>
            <w:pPr>
              <w:jc w:val="center"/>
              <w:rPr>
                <w:rFonts w:ascii="宋体" w:hAnsi="宋体"/>
                <w:sz w:val="24"/>
              </w:rPr>
            </w:pPr>
            <w:r>
              <w:rPr>
                <w:rFonts w:hint="eastAsia" w:ascii="宋体" w:hAnsi="宋体"/>
                <w:sz w:val="24"/>
              </w:rPr>
              <w:t>起止日期</w:t>
            </w:r>
          </w:p>
        </w:tc>
        <w:tc>
          <w:tcPr>
            <w:tcW w:w="2079" w:type="dxa"/>
            <w:shd w:val="clear" w:color="auto" w:fill="D9D9D9"/>
            <w:vAlign w:val="top"/>
          </w:tcPr>
          <w:p>
            <w:pPr>
              <w:jc w:val="center"/>
              <w:rPr>
                <w:rFonts w:ascii="宋体" w:hAnsi="宋体"/>
                <w:sz w:val="24"/>
              </w:rPr>
            </w:pPr>
            <w:r>
              <w:rPr>
                <w:rFonts w:hint="eastAsia" w:ascii="宋体" w:hAnsi="宋体"/>
                <w:sz w:val="24"/>
              </w:rPr>
              <w:t>备注</w:t>
            </w:r>
          </w:p>
        </w:tc>
        <w:tc>
          <w:tcPr>
            <w:tcW w:w="2079"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975"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352"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079"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2017年11月19日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2017年11月29日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添加甘特图修改记录</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jc w:val="left"/>
              <w:rPr>
                <w:rFonts w:hint="eastAsia" w:ascii="宋体" w:hAnsi="宋体"/>
                <w:sz w:val="24"/>
                <w:lang w:val="en-US" w:eastAsia="zh-CN"/>
              </w:rPr>
            </w:pPr>
            <w:r>
              <w:rPr>
                <w:rFonts w:hint="eastAsia" w:ascii="宋体" w:hAnsi="宋体"/>
                <w:sz w:val="24"/>
                <w:lang w:val="en-US" w:eastAsia="zh-CN"/>
              </w:rPr>
              <w:t>V1.6</w:t>
            </w:r>
          </w:p>
        </w:tc>
        <w:tc>
          <w:tcPr>
            <w:tcW w:w="1975"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2" w:type="dxa"/>
            <w:vAlign w:val="top"/>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修改甘特图及修改记录，添加文档版本页中的审核人一项</w:t>
            </w:r>
            <w:bookmarkStart w:id="28" w:name="_GoBack"/>
            <w:bookmarkEnd w:id="28"/>
          </w:p>
        </w:tc>
        <w:tc>
          <w:tcPr>
            <w:tcW w:w="2079"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both"/>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李泽龙</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18258871339</w:t>
            </w:r>
          </w:p>
          <w:p>
            <w:pPr>
              <w:rPr>
                <w:rFonts w:hint="eastAsia"/>
                <w:sz w:val="24"/>
                <w:szCs w:val="24"/>
                <w:vertAlign w:val="baseline"/>
                <w:lang w:val="en-US" w:eastAsia="zh-CN"/>
              </w:rPr>
            </w:pPr>
            <w:r>
              <w:rPr>
                <w:rFonts w:hint="eastAsia"/>
                <w:sz w:val="24"/>
                <w:szCs w:val="24"/>
                <w:vertAlign w:val="baseline"/>
                <w:lang w:val="en-US" w:eastAsia="zh-CN"/>
              </w:rPr>
              <w:t>kurisu_l@163.com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张应栋</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尹建谨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叶欣</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929890180@qq.com</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69865" cy="2867025"/>
            <wp:effectExtent l="0" t="0" r="6985" b="952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7"/>
                    <a:stretch>
                      <a:fillRect/>
                    </a:stretch>
                  </pic:blipFill>
                  <pic:spPr>
                    <a:xfrm>
                      <a:off x="0" y="0"/>
                      <a:ext cx="5269865" cy="2867025"/>
                    </a:xfrm>
                    <a:prstGeom prst="rect">
                      <a:avLst/>
                    </a:prstGeom>
                    <a:noFill/>
                    <a:ln w="9525">
                      <a:noFill/>
                    </a:ln>
                  </pic:spPr>
                </pic:pic>
              </a:graphicData>
            </a:graphic>
          </wp:inline>
        </w:drawing>
      </w:r>
      <w:r>
        <w:drawing>
          <wp:inline distT="0" distB="0" distL="114300" distR="114300">
            <wp:extent cx="5270500" cy="2050415"/>
            <wp:effectExtent l="0" t="0" r="6350" b="698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8"/>
                    <a:stretch>
                      <a:fillRect/>
                    </a:stretch>
                  </pic:blipFill>
                  <pic:spPr>
                    <a:xfrm>
                      <a:off x="0" y="0"/>
                      <a:ext cx="5270500" cy="205041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altName w:val="宋体"/>
    <w:panose1 w:val="03000509000000000000"/>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231151"/>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1F6D25AF"/>
    <w:rsid w:val="205973B4"/>
    <w:rsid w:val="209B774B"/>
    <w:rsid w:val="20C026EE"/>
    <w:rsid w:val="214457D2"/>
    <w:rsid w:val="220A141E"/>
    <w:rsid w:val="22670148"/>
    <w:rsid w:val="23D0202F"/>
    <w:rsid w:val="24E01AD9"/>
    <w:rsid w:val="26575763"/>
    <w:rsid w:val="27E6375D"/>
    <w:rsid w:val="2B5A4C91"/>
    <w:rsid w:val="2B642BCF"/>
    <w:rsid w:val="2B72471E"/>
    <w:rsid w:val="2BDA09BA"/>
    <w:rsid w:val="2E37162D"/>
    <w:rsid w:val="2F5D64FE"/>
    <w:rsid w:val="2FB324B2"/>
    <w:rsid w:val="311308CF"/>
    <w:rsid w:val="31CF70A5"/>
    <w:rsid w:val="32C55403"/>
    <w:rsid w:val="339F6B2D"/>
    <w:rsid w:val="35270DC2"/>
    <w:rsid w:val="352B1353"/>
    <w:rsid w:val="35C61593"/>
    <w:rsid w:val="35E9197A"/>
    <w:rsid w:val="3616405D"/>
    <w:rsid w:val="3763368D"/>
    <w:rsid w:val="376B6462"/>
    <w:rsid w:val="38161039"/>
    <w:rsid w:val="3A305185"/>
    <w:rsid w:val="43046594"/>
    <w:rsid w:val="44B24F3C"/>
    <w:rsid w:val="45695012"/>
    <w:rsid w:val="47174CDC"/>
    <w:rsid w:val="49133CE3"/>
    <w:rsid w:val="4A2E2881"/>
    <w:rsid w:val="4B2A7B63"/>
    <w:rsid w:val="4CC8052C"/>
    <w:rsid w:val="4E7F43E7"/>
    <w:rsid w:val="51AB618B"/>
    <w:rsid w:val="53B762D2"/>
    <w:rsid w:val="57670719"/>
    <w:rsid w:val="57677446"/>
    <w:rsid w:val="586022DA"/>
    <w:rsid w:val="5A2C1135"/>
    <w:rsid w:val="5BE06456"/>
    <w:rsid w:val="5C4D4929"/>
    <w:rsid w:val="5D433A0E"/>
    <w:rsid w:val="5D575607"/>
    <w:rsid w:val="5F0500FD"/>
    <w:rsid w:val="624F2741"/>
    <w:rsid w:val="62AD234A"/>
    <w:rsid w:val="660E34EA"/>
    <w:rsid w:val="664C76EF"/>
    <w:rsid w:val="6BDE6B19"/>
    <w:rsid w:val="6CA74C96"/>
    <w:rsid w:val="6D855FCD"/>
    <w:rsid w:val="71B97EC2"/>
    <w:rsid w:val="7388550D"/>
    <w:rsid w:val="75135A46"/>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2017-12-16T08:13:19Z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