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Style w:val="11"/>
          <w:rFonts w:ascii="Arial" w:hAnsi="Arial"/>
          <w:kern w:val="0"/>
          <w:sz w:val="24"/>
          <w:szCs w:val="24"/>
        </w:rPr>
      </w:pPr>
    </w:p>
    <w:p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965200" cy="685800"/>
            <wp:effectExtent l="19050" t="0" r="6350" b="0"/>
            <wp:docPr id="1" name="图片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Style w:val="11"/>
          <w:rFonts w:ascii="Arial" w:hAnsi="Arial"/>
          <w:kern w:val="0"/>
          <w:sz w:val="52"/>
          <w:szCs w:val="52"/>
        </w:rPr>
      </w:pPr>
    </w:p>
    <w:p>
      <w:pPr>
        <w:widowControl/>
        <w:jc w:val="left"/>
        <w:rPr>
          <w:rStyle w:val="11"/>
          <w:rFonts w:ascii="Arial" w:hAnsi="Arial"/>
          <w:kern w:val="0"/>
          <w:sz w:val="52"/>
          <w:szCs w:val="52"/>
        </w:rPr>
      </w:pPr>
      <w:r>
        <w:rPr>
          <w:rStyle w:val="11"/>
          <w:rFonts w:hint="eastAsia" w:ascii="Arial" w:hAnsi="Arial"/>
          <w:kern w:val="0"/>
          <w:sz w:val="52"/>
          <w:szCs w:val="52"/>
        </w:rPr>
        <w:t>G06小组事务提醒系统</w:t>
      </w:r>
    </w:p>
    <w:p>
      <w:pPr>
        <w:widowControl/>
        <w:jc w:val="center"/>
        <w:rPr>
          <w:rStyle w:val="11"/>
          <w:rFonts w:ascii="Arial" w:hAnsi="Arial"/>
          <w:kern w:val="0"/>
          <w:sz w:val="52"/>
          <w:szCs w:val="52"/>
        </w:rPr>
      </w:pPr>
      <w:r>
        <w:rPr>
          <w:rStyle w:val="11"/>
          <w:rFonts w:hint="eastAsia" w:ascii="Arial" w:hAnsi="Arial"/>
          <w:kern w:val="0"/>
          <w:sz w:val="52"/>
          <w:szCs w:val="52"/>
        </w:rPr>
        <w:t>项目总结报告</w:t>
      </w:r>
    </w:p>
    <w:p>
      <w:pPr>
        <w:widowControl/>
        <w:rPr>
          <w:rStyle w:val="11"/>
          <w:rFonts w:ascii="Arial" w:hAnsi="Arial"/>
          <w:kern w:val="0"/>
          <w:sz w:val="52"/>
          <w:szCs w:val="52"/>
        </w:rPr>
      </w:pPr>
    </w:p>
    <w:p>
      <w:pPr>
        <w:widowControl/>
        <w:jc w:val="center"/>
        <w:rPr>
          <w:rStyle w:val="11"/>
          <w:rFonts w:ascii="Arial" w:hAnsi="Arial"/>
          <w:kern w:val="0"/>
          <w:sz w:val="52"/>
          <w:szCs w:val="52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0" distR="0">
            <wp:extent cx="1765300" cy="1739900"/>
            <wp:effectExtent l="19050" t="0" r="6350" b="0"/>
            <wp:docPr id="2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7399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2100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小组编号： G6</w:t>
      </w:r>
    </w:p>
    <w:p>
      <w:pPr>
        <w:ind w:left="1680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组    长：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江  泓 31501300</w:t>
      </w:r>
    </w:p>
    <w:p>
      <w:pPr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 xml:space="preserve">组  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 xml:space="preserve"> 员：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曾雨晴 31501356</w:t>
      </w:r>
    </w:p>
    <w:p>
      <w:pPr>
        <w:ind w:left="3780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于欣汝 31501359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Merge w:val="restart"/>
            <w:shd w:val="clear" w:color="auto" w:fill="auto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]草稿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√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正在</w:t>
            </w:r>
            <w:r>
              <w:rPr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标识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4927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G06-project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</w:t>
            </w:r>
            <w:r>
              <w:rPr>
                <w:sz w:val="24"/>
              </w:rPr>
              <w:t>版本：</w:t>
            </w:r>
          </w:p>
        </w:tc>
        <w:tc>
          <w:tcPr>
            <w:tcW w:w="4927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V1.0.0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江泓 曾雨晴 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日期：</w:t>
            </w:r>
          </w:p>
        </w:tc>
        <w:tc>
          <w:tcPr>
            <w:tcW w:w="4927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2017年6月15号</w:t>
            </w:r>
          </w:p>
        </w:tc>
      </w:tr>
    </w:tbl>
    <w:p>
      <w:pPr>
        <w:widowControl/>
        <w:jc w:val="left"/>
      </w:pPr>
    </w:p>
    <w:p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宋体" w:hAnsi="宋体"/>
          <w:b/>
          <w:sz w:val="28"/>
          <w:szCs w:val="28"/>
        </w:rPr>
        <w:t>2017年6月 15日</w:t>
      </w:r>
    </w:p>
    <w:p/>
    <w:p/>
    <w:p>
      <w:pPr>
        <w:widowControl/>
        <w:jc w:val="left"/>
      </w:pPr>
      <w:r>
        <w:br w:type="page"/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13"/>
        <w:tblW w:w="88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702"/>
        <w:gridCol w:w="1850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41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2702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850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844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418" w:type="dxa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Style w:val="11"/>
                <w:sz w:val="28"/>
                <w:szCs w:val="28"/>
              </w:rPr>
              <w:t>V</w:t>
            </w:r>
            <w:r>
              <w:rPr>
                <w:rStyle w:val="11"/>
                <w:rFonts w:hint="eastAsia"/>
                <w:sz w:val="28"/>
                <w:szCs w:val="28"/>
              </w:rPr>
              <w:t>1.0.0</w:t>
            </w:r>
          </w:p>
        </w:tc>
        <w:tc>
          <w:tcPr>
            <w:tcW w:w="2702" w:type="dxa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江泓 曾雨晴 于欣汝</w:t>
            </w:r>
          </w:p>
        </w:tc>
        <w:tc>
          <w:tcPr>
            <w:tcW w:w="1850" w:type="dxa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2017年6月15日</w:t>
            </w:r>
          </w:p>
        </w:tc>
        <w:tc>
          <w:tcPr>
            <w:tcW w:w="2844" w:type="dxa"/>
          </w:tcPr>
          <w:p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Style w:val="11"/>
                <w:rFonts w:hint="eastAsia"/>
                <w:b w:val="0"/>
                <w:szCs w:val="21"/>
              </w:rPr>
              <w:t>写好</w:t>
            </w:r>
            <w:r>
              <w:rPr>
                <w:rStyle w:val="11"/>
                <w:b w:val="0"/>
                <w:szCs w:val="21"/>
              </w:rPr>
              <w:t>了大体上的</w:t>
            </w:r>
            <w:r>
              <w:rPr>
                <w:rStyle w:val="11"/>
                <w:rFonts w:hint="eastAsia"/>
                <w:b w:val="0"/>
                <w:szCs w:val="21"/>
              </w:rPr>
              <w:t>项目</w:t>
            </w:r>
            <w:r>
              <w:rPr>
                <w:rStyle w:val="11"/>
                <w:b w:val="0"/>
                <w:szCs w:val="21"/>
              </w:rPr>
              <w:t>总结报告</w:t>
            </w:r>
          </w:p>
        </w:tc>
      </w:tr>
    </w:tbl>
    <w:p/>
    <w:p>
      <w:pPr>
        <w:widowControl/>
        <w:jc w:val="left"/>
      </w:pPr>
      <w:r>
        <w:br w:type="page"/>
      </w:r>
    </w:p>
    <w:sdt>
      <w:sdtPr>
        <w:rPr>
          <w:rFonts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zh-CN"/>
        </w:rPr>
        <w:id w:val="8317579"/>
      </w:sdtPr>
      <w:sdtEndPr>
        <w:rPr>
          <w:rFonts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"_Toc485459321" </w:instrText>
          </w:r>
          <w:r>
            <w:fldChar w:fldCharType="separate"/>
          </w:r>
          <w:r>
            <w:rPr>
              <w:rStyle w:val="12"/>
              <w:rFonts w:hint="eastAsia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_Toc485459321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"_Toc485459322" </w:instrText>
          </w:r>
          <w:r>
            <w:fldChar w:fldCharType="separate"/>
          </w:r>
          <w:r>
            <w:rPr>
              <w:rStyle w:val="12"/>
            </w:rPr>
            <w:t>1</w:t>
          </w:r>
          <w:r>
            <w:rPr>
              <w:rStyle w:val="12"/>
              <w:rFonts w:hint="eastAsia"/>
            </w:rPr>
            <w:t>、编写目的</w:t>
          </w:r>
          <w:r>
            <w:tab/>
          </w:r>
          <w:r>
            <w:fldChar w:fldCharType="begin"/>
          </w:r>
          <w:r>
            <w:instrText xml:space="preserve"> PAGEREF _Toc485459322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"_Toc485459323" </w:instrText>
          </w:r>
          <w:r>
            <w:fldChar w:fldCharType="separate"/>
          </w:r>
          <w:r>
            <w:rPr>
              <w:rStyle w:val="12"/>
            </w:rPr>
            <w:t>2</w:t>
          </w:r>
          <w:r>
            <w:rPr>
              <w:rStyle w:val="12"/>
              <w:rFonts w:hint="eastAsia"/>
            </w:rPr>
            <w:t>、背景</w:t>
          </w:r>
          <w:r>
            <w:tab/>
          </w:r>
          <w:r>
            <w:fldChar w:fldCharType="begin"/>
          </w:r>
          <w:r>
            <w:instrText xml:space="preserve"> PAGEREF _Toc485459323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"_Toc485459324" </w:instrText>
          </w:r>
          <w:r>
            <w:fldChar w:fldCharType="separate"/>
          </w:r>
          <w:r>
            <w:rPr>
              <w:rStyle w:val="12"/>
            </w:rPr>
            <w:t>3</w:t>
          </w:r>
          <w:r>
            <w:rPr>
              <w:rStyle w:val="12"/>
              <w:rFonts w:hint="eastAsia"/>
            </w:rPr>
            <w:t>、参考资料</w:t>
          </w:r>
          <w:r>
            <w:tab/>
          </w:r>
          <w:r>
            <w:fldChar w:fldCharType="begin"/>
          </w:r>
          <w:r>
            <w:instrText xml:space="preserve"> PAGEREF _Toc485459324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"_Toc485459325" </w:instrText>
          </w:r>
          <w:r>
            <w:fldChar w:fldCharType="separate"/>
          </w:r>
          <w:r>
            <w:rPr>
              <w:rStyle w:val="12"/>
              <w:rFonts w:hint="eastAsia"/>
            </w:rPr>
            <w:t>二、实际开发结果</w:t>
          </w:r>
          <w:r>
            <w:tab/>
          </w:r>
          <w:r>
            <w:fldChar w:fldCharType="begin"/>
          </w:r>
          <w:r>
            <w:instrText xml:space="preserve"> PAGEREF _Toc485459325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"_Toc485459326" </w:instrText>
          </w:r>
          <w:r>
            <w:fldChar w:fldCharType="separate"/>
          </w:r>
          <w:r>
            <w:rPr>
              <w:rStyle w:val="12"/>
            </w:rPr>
            <w:t>1</w:t>
          </w:r>
          <w:r>
            <w:rPr>
              <w:rStyle w:val="12"/>
              <w:rFonts w:hint="eastAsia"/>
            </w:rPr>
            <w:t>、产品</w:t>
          </w:r>
          <w:r>
            <w:tab/>
          </w:r>
          <w:r>
            <w:fldChar w:fldCharType="begin"/>
          </w:r>
          <w:r>
            <w:instrText xml:space="preserve"> PAGEREF _Toc485459326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"_Toc485459327" </w:instrText>
          </w:r>
          <w:r>
            <w:fldChar w:fldCharType="separate"/>
          </w:r>
          <w:r>
            <w:rPr>
              <w:rStyle w:val="12"/>
            </w:rPr>
            <w:t>2</w:t>
          </w:r>
          <w:r>
            <w:rPr>
              <w:rStyle w:val="12"/>
              <w:rFonts w:hint="eastAsia"/>
            </w:rPr>
            <w:t>、主要功能和性能</w:t>
          </w:r>
          <w:r>
            <w:tab/>
          </w:r>
          <w:r>
            <w:fldChar w:fldCharType="begin"/>
          </w:r>
          <w:r>
            <w:instrText xml:space="preserve"> PAGEREF _Toc485459327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"_Toc485459328" </w:instrText>
          </w:r>
          <w:r>
            <w:fldChar w:fldCharType="separate"/>
          </w:r>
          <w:r>
            <w:rPr>
              <w:rStyle w:val="12"/>
            </w:rPr>
            <w:t>3</w:t>
          </w:r>
          <w:r>
            <w:rPr>
              <w:rStyle w:val="12"/>
              <w:rFonts w:hint="eastAsia"/>
            </w:rPr>
            <w:t>、基本流程</w:t>
          </w:r>
          <w:r>
            <w:tab/>
          </w:r>
          <w:r>
            <w:fldChar w:fldCharType="begin"/>
          </w:r>
          <w:r>
            <w:instrText xml:space="preserve"> PAGEREF _Toc485459328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"_Toc485459329" </w:instrText>
          </w:r>
          <w:r>
            <w:fldChar w:fldCharType="separate"/>
          </w:r>
          <w:r>
            <w:rPr>
              <w:rStyle w:val="12"/>
            </w:rPr>
            <w:t>4</w:t>
          </w:r>
          <w:r>
            <w:rPr>
              <w:rStyle w:val="12"/>
              <w:rFonts w:hint="eastAsia"/>
            </w:rPr>
            <w:t>、进度</w:t>
          </w:r>
          <w:r>
            <w:tab/>
          </w:r>
          <w:r>
            <w:fldChar w:fldCharType="begin"/>
          </w:r>
          <w:r>
            <w:instrText xml:space="preserve"> PAGEREF _Toc485459329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"_Toc485459330" </w:instrText>
          </w:r>
          <w:r>
            <w:fldChar w:fldCharType="separate"/>
          </w:r>
          <w:r>
            <w:rPr>
              <w:rStyle w:val="12"/>
            </w:rPr>
            <w:t>5</w:t>
          </w:r>
          <w:r>
            <w:rPr>
              <w:rStyle w:val="12"/>
              <w:rFonts w:hint="eastAsia"/>
            </w:rPr>
            <w:t>、费用</w:t>
          </w:r>
          <w:r>
            <w:tab/>
          </w:r>
          <w:r>
            <w:fldChar w:fldCharType="begin"/>
          </w:r>
          <w:r>
            <w:instrText xml:space="preserve"> PAGEREF _Toc485459330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"_Toc485459331" </w:instrText>
          </w:r>
          <w:r>
            <w:fldChar w:fldCharType="separate"/>
          </w:r>
          <w:r>
            <w:rPr>
              <w:rStyle w:val="12"/>
              <w:rFonts w:hint="eastAsia"/>
            </w:rPr>
            <w:t>三、开发工作评价</w:t>
          </w:r>
          <w:r>
            <w:tab/>
          </w:r>
          <w:r>
            <w:fldChar w:fldCharType="begin"/>
          </w:r>
          <w:r>
            <w:instrText xml:space="preserve"> PAGEREF _Toc485459331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"_Toc485459332" </w:instrText>
          </w:r>
          <w:r>
            <w:fldChar w:fldCharType="separate"/>
          </w:r>
          <w:r>
            <w:rPr>
              <w:rStyle w:val="12"/>
            </w:rPr>
            <w:t>1</w:t>
          </w:r>
          <w:r>
            <w:rPr>
              <w:rStyle w:val="12"/>
              <w:rFonts w:hint="eastAsia"/>
            </w:rPr>
            <w:t>、对生产效率的评价</w:t>
          </w:r>
          <w:r>
            <w:tab/>
          </w:r>
          <w:r>
            <w:fldChar w:fldCharType="begin"/>
          </w:r>
          <w:r>
            <w:instrText xml:space="preserve"> PAGEREF _Toc485459332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"_Toc485459333" </w:instrText>
          </w:r>
          <w:r>
            <w:fldChar w:fldCharType="separate"/>
          </w:r>
          <w:r>
            <w:rPr>
              <w:rStyle w:val="12"/>
            </w:rPr>
            <w:t>2</w:t>
          </w:r>
          <w:r>
            <w:rPr>
              <w:rStyle w:val="12"/>
              <w:rFonts w:hint="eastAsia"/>
            </w:rPr>
            <w:t>、对产品质量的评价</w:t>
          </w:r>
          <w:r>
            <w:tab/>
          </w:r>
          <w:r>
            <w:fldChar w:fldCharType="begin"/>
          </w:r>
          <w:r>
            <w:instrText xml:space="preserve"> PAGEREF _Toc485459333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"_Toc485459334" </w:instrText>
          </w:r>
          <w:r>
            <w:fldChar w:fldCharType="separate"/>
          </w:r>
          <w:r>
            <w:rPr>
              <w:rStyle w:val="12"/>
            </w:rPr>
            <w:t>3</w:t>
          </w:r>
          <w:r>
            <w:rPr>
              <w:rStyle w:val="12"/>
              <w:rFonts w:hint="eastAsia"/>
            </w:rPr>
            <w:t>、对技术方法的评价</w:t>
          </w:r>
          <w:r>
            <w:tab/>
          </w:r>
          <w:r>
            <w:fldChar w:fldCharType="begin"/>
          </w:r>
          <w:r>
            <w:instrText xml:space="preserve"> PAGEREF _Toc485459334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"_Toc485459335" </w:instrText>
          </w:r>
          <w:r>
            <w:fldChar w:fldCharType="separate"/>
          </w:r>
          <w:r>
            <w:rPr>
              <w:rStyle w:val="12"/>
            </w:rPr>
            <w:t>4</w:t>
          </w:r>
          <w:r>
            <w:rPr>
              <w:rStyle w:val="12"/>
              <w:rFonts w:hint="eastAsia"/>
            </w:rPr>
            <w:t>、出错原因的分析</w:t>
          </w:r>
          <w:r>
            <w:tab/>
          </w:r>
          <w:r>
            <w:fldChar w:fldCharType="begin"/>
          </w:r>
          <w:r>
            <w:instrText xml:space="preserve"> PAGEREF _Toc485459335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"_Toc485459336" </w:instrText>
          </w:r>
          <w:r>
            <w:fldChar w:fldCharType="separate"/>
          </w:r>
          <w:r>
            <w:rPr>
              <w:rStyle w:val="12"/>
              <w:rFonts w:hint="eastAsia"/>
            </w:rPr>
            <w:t>四、经验和教训</w:t>
          </w:r>
          <w:r>
            <w:tab/>
          </w:r>
          <w:r>
            <w:fldChar w:fldCharType="begin"/>
          </w:r>
          <w:r>
            <w:instrText xml:space="preserve"> PAGEREF _Toc485459336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</w:pPr>
      <w:bookmarkStart w:id="0" w:name="_Toc485459321"/>
      <w:r>
        <w:rPr>
          <w:rFonts w:hint="eastAsia"/>
        </w:rPr>
        <w:t>一、</w:t>
      </w:r>
      <w:r>
        <w:t>引言</w:t>
      </w:r>
      <w:bookmarkEnd w:id="0"/>
    </w:p>
    <w:p>
      <w:pPr>
        <w:pStyle w:val="3"/>
      </w:pPr>
      <w:bookmarkStart w:id="1" w:name="_Toc485459322"/>
      <w:r>
        <w:rPr>
          <w:rFonts w:hint="eastAsia"/>
        </w:rPr>
        <w:t>1、编写目的</w:t>
      </w:r>
      <w:bookmarkEnd w:id="1"/>
    </w:p>
    <w:p>
      <w:r>
        <w:rPr>
          <w:rFonts w:hint="eastAsia"/>
        </w:rPr>
        <w:tab/>
      </w:r>
      <w:r>
        <w:rPr>
          <w:rFonts w:hint="eastAsia"/>
        </w:rPr>
        <w:t>为了总结这一学期上课的成果，对开发的软件有一个自我的评价，为以后的软件开发起到借鉴指导作用，使得之后我们的开发效率和质量能有所提高，项目的计划与实施能够更加完善，特写此报告书。</w:t>
      </w:r>
    </w:p>
    <w:p>
      <w:pPr>
        <w:pStyle w:val="3"/>
      </w:pPr>
      <w:bookmarkStart w:id="2" w:name="_Toc485459323"/>
      <w:r>
        <w:rPr>
          <w:rFonts w:hint="eastAsia"/>
        </w:rPr>
        <w:t>2、背景</w:t>
      </w:r>
      <w:bookmarkEnd w:id="2"/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软件名称：事务备忘系统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项目开发提出者：SE2017-G06小组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项目开发者：SE2017-G06小组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用户：长时间在电脑前工作的人群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安装平台：PCwin10</w:t>
      </w:r>
    </w:p>
    <w:p>
      <w:pPr>
        <w:pStyle w:val="3"/>
      </w:pPr>
      <w:bookmarkStart w:id="3" w:name="_Toc485459324"/>
      <w:r>
        <w:rPr>
          <w:rFonts w:hint="eastAsia"/>
        </w:rPr>
        <w:t>3、参考资料</w:t>
      </w:r>
      <w:bookmarkEnd w:id="3"/>
    </w:p>
    <w:p>
      <w:r>
        <w:rPr>
          <w:rFonts w:hint="eastAsia"/>
        </w:rPr>
        <w:tab/>
      </w:r>
      <w:r>
        <w:rPr>
          <w:rFonts w:hint="eastAsia"/>
        </w:rPr>
        <w:t>《软件工程导论》——清华出版社（第六版）</w:t>
      </w:r>
    </w:p>
    <w:p>
      <w:pPr>
        <w:pStyle w:val="2"/>
      </w:pPr>
      <w:bookmarkStart w:id="4" w:name="_Toc485459325"/>
      <w:r>
        <w:rPr>
          <w:rFonts w:hint="eastAsia"/>
        </w:rPr>
        <w:t>二、实际开发结果</w:t>
      </w:r>
      <w:bookmarkEnd w:id="4"/>
    </w:p>
    <w:p>
      <w:pPr>
        <w:pStyle w:val="3"/>
      </w:pPr>
      <w:bookmarkStart w:id="5" w:name="_Toc485459326"/>
      <w:r>
        <w:rPr>
          <w:rFonts w:hint="eastAsia"/>
        </w:rPr>
        <w:t>1、产品</w:t>
      </w:r>
      <w:bookmarkEnd w:id="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文档：项目简介、可行性分析报告、项目计划、需求分析、用户使用手册、总体设计报告、详细设计报告、测试计划、程序清单、测试报告、总结报告。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程序：Event源代码、界面代码、测试代码、数据库建表脚本。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非移交产品：数据库。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6" w:name="_Toc485459327"/>
      <w:bookmarkStart w:id="16" w:name="_GoBack"/>
      <w:bookmarkEnd w:id="16"/>
      <w:r>
        <w:rPr>
          <w:rFonts w:hint="eastAsia"/>
        </w:rPr>
        <w:t>2、主要功能和性能</w:t>
      </w:r>
      <w:bookmarkEnd w:id="6"/>
    </w:p>
    <w:p>
      <w:r>
        <w:rPr>
          <w:rFonts w:hint="eastAsia"/>
        </w:rPr>
        <w:tab/>
      </w:r>
      <w:r>
        <w:rPr>
          <w:rFonts w:hint="eastAsia"/>
        </w:rPr>
        <w:t>主要功能：</w:t>
      </w:r>
    </w:p>
    <w:p>
      <w:pPr>
        <w:ind w:firstLine="420"/>
      </w:pPr>
      <w:r>
        <w:rPr>
          <w:rFonts w:hint="eastAsia"/>
        </w:rPr>
        <w:t>到时间时提醒用户</w:t>
      </w:r>
    </w:p>
    <w:p>
      <w:pPr>
        <w:ind w:firstLine="420"/>
      </w:pPr>
      <w:r>
        <w:rPr>
          <w:rFonts w:hint="eastAsia"/>
        </w:rPr>
        <w:t>事务的增加、删除、修改、统计</w:t>
      </w:r>
    </w:p>
    <w:p>
      <w:pPr>
        <w:ind w:firstLine="420"/>
      </w:pPr>
      <w:r>
        <w:rPr>
          <w:rFonts w:hint="eastAsia"/>
        </w:rPr>
        <w:t>性能：</w:t>
      </w:r>
    </w:p>
    <w:p>
      <w:pPr>
        <w:ind w:firstLine="420"/>
      </w:pPr>
      <w:r>
        <w:rPr>
          <w:rFonts w:hint="eastAsia"/>
        </w:rPr>
        <w:t>能够满足一般日常需求</w:t>
      </w:r>
    </w:p>
    <w:p>
      <w:pPr>
        <w:ind w:firstLine="420"/>
      </w:pP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r>
              <w:rPr>
                <w:rFonts w:hint="eastAsia"/>
              </w:rPr>
              <w:t>《需求分析报告》需求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事务的增加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事务的修改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事务的统计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事务的删除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事务的提醒</w:t>
            </w:r>
          </w:p>
        </w:tc>
        <w:tc>
          <w:tcPr>
            <w:tcW w:w="1218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r>
              <w:rPr>
                <w:rFonts w:hint="eastAsia"/>
              </w:rPr>
              <w:t>软件产品完成情况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217" w:type="dxa"/>
          </w:tcPr>
          <w:p>
            <w:pPr>
              <w:jc w:val="center"/>
            </w:pP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218" w:type="dxa"/>
          </w:tcPr>
          <w:p>
            <w:pPr>
              <w:jc w:val="center"/>
            </w:pPr>
          </w:p>
        </w:tc>
        <w:tc>
          <w:tcPr>
            <w:tcW w:w="1218" w:type="dxa"/>
          </w:tcPr>
          <w:p/>
        </w:tc>
      </w:tr>
    </w:tbl>
    <w:p>
      <w:pPr>
        <w:ind w:firstLine="420"/>
      </w:pPr>
    </w:p>
    <w:p>
      <w:pPr>
        <w:pStyle w:val="3"/>
      </w:pPr>
      <w:bookmarkStart w:id="7" w:name="_Toc485459328"/>
      <w:r>
        <w:rPr>
          <w:rFonts w:hint="eastAsia"/>
        </w:rPr>
        <w:t>3、基本流程</w:t>
      </w:r>
      <w:bookmarkEnd w:id="7"/>
    </w:p>
    <w:p>
      <w:r>
        <w:rPr>
          <w:rFonts w:hint="eastAsia"/>
        </w:rPr>
        <w:tab/>
      </w:r>
      <w:r>
        <w:drawing>
          <wp:inline distT="0" distB="0" distL="0" distR="0">
            <wp:extent cx="5274310" cy="3547110"/>
            <wp:effectExtent l="19050" t="0" r="254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60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485459329"/>
      <w:r>
        <w:rPr>
          <w:rFonts w:hint="eastAsia"/>
        </w:rPr>
        <w:t>4、进度</w:t>
      </w:r>
      <w:bookmarkEnd w:id="8"/>
    </w:p>
    <w:p>
      <w:pPr>
        <w:pStyle w:val="3"/>
      </w:pPr>
      <w:bookmarkStart w:id="9" w:name="_Toc485459330"/>
      <w:r>
        <w:rPr>
          <w:rFonts w:hint="eastAsia"/>
        </w:rPr>
        <w:t>5、</w:t>
      </w:r>
      <w:r>
        <w:t>费用</w:t>
      </w:r>
      <w:bookmarkEnd w:id="9"/>
    </w:p>
    <w:p>
      <w:r>
        <w:rPr>
          <w:rFonts w:hint="eastAsia"/>
        </w:rPr>
        <w:tab/>
      </w:r>
      <w:r>
        <w:rPr>
          <w:rFonts w:hint="eastAsia"/>
        </w:rPr>
        <w:t>用时一个学期，按照每人每周5小时，一个月20小时的工时，共计3个月60小时，时薪</w:t>
      </w:r>
    </w:p>
    <w:p>
      <w:pPr>
        <w:pStyle w:val="2"/>
      </w:pPr>
      <w:bookmarkStart w:id="10" w:name="_Toc485459331"/>
      <w:r>
        <w:rPr>
          <w:rFonts w:hint="eastAsia"/>
        </w:rPr>
        <w:t>三、开发工作评价</w:t>
      </w:r>
      <w:bookmarkEnd w:id="10"/>
    </w:p>
    <w:p>
      <w:pPr>
        <w:pStyle w:val="3"/>
      </w:pPr>
      <w:bookmarkStart w:id="11" w:name="_Toc485459332"/>
      <w:r>
        <w:rPr>
          <w:rFonts w:hint="eastAsia"/>
        </w:rPr>
        <w:t>1、对生产效率的评价</w:t>
      </w:r>
      <w:bookmarkEnd w:id="11"/>
    </w:p>
    <w:p>
      <w:r>
        <w:rPr>
          <w:rFonts w:hint="eastAsia"/>
        </w:rPr>
        <w:tab/>
      </w:r>
      <w:r>
        <w:rPr>
          <w:rFonts w:hint="eastAsia"/>
        </w:rPr>
        <w:t>程序生产效率：程序总代码行数约为2050行，开发时长为3个月，人均每月约220行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文件生产效率：累计产生文档数目36份（包含会议记录以及其他课程上要求上交的文档）。以最终版本计数，文档共16份，其中会议记录12份，约17700字，人均每月约2000字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eastAsia"/>
          <w:lang w:val="en-US" w:eastAsia="zh-CN"/>
        </w:rPr>
        <w:t>另外</w:t>
      </w:r>
      <w:r>
        <w:rPr>
          <w:rFonts w:hint="default"/>
          <w:lang w:val="en-US"/>
        </w:rPr>
        <w:t>在整个过程中代码的效率有点不尽人意，代码实现开始的有点晚，导致后期有大量的工作需要做。而且小组成员间沟通不积极也使得前期的生产效率不高，直到后期生产效率才提高。这是我们最需要改善的地方。</w:t>
      </w:r>
    </w:p>
    <w:p>
      <w:pPr>
        <w:rPr>
          <w:rFonts w:hint="eastAsia"/>
          <w:lang w:val="en-US"/>
        </w:rPr>
      </w:pPr>
    </w:p>
    <w:p>
      <w:pPr>
        <w:pStyle w:val="3"/>
      </w:pPr>
      <w:bookmarkStart w:id="12" w:name="_Toc485459333"/>
      <w:r>
        <w:rPr>
          <w:rFonts w:hint="eastAsia"/>
        </w:rPr>
        <w:t>2、对产品质量的评价</w:t>
      </w:r>
      <w:bookmarkEnd w:id="1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软件内有的功能能够良好运行，程序未优化过，可能一些机子会存在卡顿问题。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产品完成了基本的功能代码，功能的人性化上还有待改善。可能有些未考虑到的地方仍有bug，但基本的测试都已通过，但是代码的效率等方面可能还有待提高。完成了基本的界面和操作，由于技术原因界面粗糙，未能达到预期的效果</w:t>
      </w:r>
    </w:p>
    <w:p>
      <w:pPr>
        <w:rPr>
          <w:rFonts w:hint="eastAsia"/>
        </w:rPr>
      </w:pPr>
    </w:p>
    <w:p>
      <w:pPr>
        <w:pStyle w:val="3"/>
      </w:pPr>
      <w:bookmarkStart w:id="13" w:name="_Toc485459334"/>
      <w:r>
        <w:rPr>
          <w:rFonts w:hint="eastAsia"/>
        </w:rPr>
        <w:t>3、对技术方法的评价</w:t>
      </w:r>
      <w:bookmarkEnd w:id="13"/>
    </w:p>
    <w:p>
      <w:pPr>
        <w:rPr>
          <w:rFonts w:hint="default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>因为技术问题，事务的提醒功能没有实现，统计功能存在缺陷</w:t>
      </w:r>
      <w:r>
        <w:rPr>
          <w:rFonts w:hint="default"/>
          <w:lang w:val="en-US"/>
        </w:rPr>
        <w:t>.</w:t>
      </w:r>
    </w:p>
    <w:p>
      <w:pPr>
        <w:ind w:firstLine="42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小组成员的技术水平都不是很高，专业技术涉及面不广，这使得我们在开发中受到了极大的约束。最后我们选择了java写，在界面的实现是我们最大的难题，最终我们采用Javaswing实现界面，因为不是很熟练，界面比较粗糙。</w:t>
      </w:r>
    </w:p>
    <w:p>
      <w:pPr>
        <w:rPr>
          <w:rFonts w:hint="default"/>
          <w:lang w:val="en-US"/>
        </w:rPr>
      </w:pPr>
    </w:p>
    <w:p>
      <w:pPr>
        <w:pStyle w:val="3"/>
      </w:pPr>
      <w:bookmarkStart w:id="14" w:name="_Toc485459335"/>
      <w:r>
        <w:rPr>
          <w:rFonts w:hint="eastAsia"/>
        </w:rPr>
        <w:t>4、出错原因的分析</w:t>
      </w:r>
      <w:bookmarkEnd w:id="14"/>
    </w:p>
    <w:p>
      <w:r>
        <w:rPr>
          <w:rFonts w:hint="eastAsia"/>
        </w:rPr>
        <w:tab/>
      </w:r>
      <w:r>
        <w:rPr>
          <w:rFonts w:hint="eastAsia"/>
        </w:rPr>
        <w:t>软件中存在的功能在测试完成后均未出错</w:t>
      </w:r>
    </w:p>
    <w:p>
      <w:pPr>
        <w:pStyle w:val="2"/>
      </w:pPr>
      <w:bookmarkStart w:id="15" w:name="_Toc485459336"/>
      <w:r>
        <w:rPr>
          <w:rFonts w:hint="eastAsia"/>
        </w:rPr>
        <w:t>四、经验和教训</w:t>
      </w:r>
      <w:bookmarkEnd w:id="1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可行性分析阶段，应该精确估计开发人员的的开发水准，防止在后面的需求分析阶段时，出现无法完成需求的情况。开发人员的相互协调非常的关键，每个人应该能够完成好自己应有的任务，不然会增加其他人的负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项目成员的合适评价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江泓：分配的工作都能够完成，整个过程还算认真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曾雨晴：完成了界面的代码相当辛苦，整个过程很认真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于欣汝：分配的工作都完成，起了一定的监督作用。工作认真。</w:t>
      </w:r>
    </w:p>
    <w:p>
      <w:pPr>
        <w:numPr>
          <w:numId w:val="0"/>
        </w:num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t>第</w:t>
    </w:r>
    <w:sdt>
      <w:sdtPr>
        <w:id w:val="37369260"/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3</w:t>
        </w:r>
        <w:r>
          <w:rPr>
            <w:lang w:val="zh-CN"/>
          </w:rPr>
          <w:fldChar w:fldCharType="end"/>
        </w:r>
        <w:r>
          <w:t>页</w:t>
        </w:r>
      </w:sdtContent>
    </w:sdt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t>SE2017-G06-项目总结报告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4B3D7"/>
    <w:multiLevelType w:val="singleLevel"/>
    <w:tmpl w:val="5944B3D7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3858"/>
    <w:rsid w:val="001441F0"/>
    <w:rsid w:val="001904D7"/>
    <w:rsid w:val="0027717F"/>
    <w:rsid w:val="002E0FB7"/>
    <w:rsid w:val="00362F62"/>
    <w:rsid w:val="003C3858"/>
    <w:rsid w:val="004B49A1"/>
    <w:rsid w:val="005079AC"/>
    <w:rsid w:val="0055216E"/>
    <w:rsid w:val="005826CA"/>
    <w:rsid w:val="00645FDA"/>
    <w:rsid w:val="009A57BE"/>
    <w:rsid w:val="00A0662C"/>
    <w:rsid w:val="00A50DD2"/>
    <w:rsid w:val="00B9645C"/>
    <w:rsid w:val="00C54B68"/>
    <w:rsid w:val="00D233B6"/>
    <w:rsid w:val="00DC43EC"/>
    <w:rsid w:val="00F0176E"/>
    <w:rsid w:val="00FD2DDF"/>
    <w:rsid w:val="1CBA62C6"/>
    <w:rsid w:val="3425272A"/>
    <w:rsid w:val="3E717516"/>
    <w:rsid w:val="5B4E640B"/>
    <w:rsid w:val="61D5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Hyperlink"/>
    <w:basedOn w:val="10"/>
    <w:unhideWhenUsed/>
    <w:uiPriority w:val="99"/>
    <w:rPr>
      <w:color w:val="0000FF" w:themeColor="hyperlink"/>
      <w:u w:val="single"/>
    </w:rPr>
  </w:style>
  <w:style w:type="table" w:styleId="14">
    <w:name w:val="Table Grid"/>
    <w:basedOn w:val="1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0"/>
    <w:link w:val="7"/>
    <w:semiHidden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  <w:style w:type="character" w:customStyle="1" w:styleId="17">
    <w:name w:val="批注框文本 Char"/>
    <w:basedOn w:val="10"/>
    <w:link w:val="5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9745A1-0453-4D6C-A1DD-F24E583B83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349</Words>
  <Characters>1991</Characters>
  <Lines>16</Lines>
  <Paragraphs>4</Paragraphs>
  <TotalTime>0</TotalTime>
  <ScaleCrop>false</ScaleCrop>
  <LinksUpToDate>false</LinksUpToDate>
  <CharactersWithSpaces>2336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2017-06-15T17:53:00Z</dcterms:created>
  <dc:creator>假面骑士</dc:creator>
  <cp:lastModifiedBy>于欣汝</cp:lastModifiedBy>
  <dcterms:modified xsi:type="dcterms:W3CDTF">2017-06-17T04:55:25Z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