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459DD" w14:textId="77777777" w:rsidR="00150772" w:rsidRPr="004B2FF4" w:rsidRDefault="00150772" w:rsidP="00150772">
      <w:pPr>
        <w:autoSpaceDE w:val="0"/>
        <w:autoSpaceDN w:val="0"/>
        <w:adjustRightInd w:val="0"/>
        <w:spacing w:line="240" w:lineRule="auto"/>
        <w:jc w:val="center"/>
        <w:rPr>
          <w:rFonts w:asciiTheme="minorHAnsi" w:eastAsia="CMBX12" w:hAnsiTheme="minorHAnsi" w:cs="CMBX12"/>
          <w:sz w:val="50"/>
          <w:szCs w:val="50"/>
          <w:lang w:val="en-US"/>
        </w:rPr>
      </w:pPr>
      <w:bookmarkStart w:id="0" w:name="_nua5h0b6p74h" w:colFirst="0" w:colLast="0"/>
      <w:bookmarkEnd w:id="0"/>
    </w:p>
    <w:p w14:paraId="58A82C28" w14:textId="77777777" w:rsidR="00150772" w:rsidRPr="004B2FF4" w:rsidRDefault="00150772" w:rsidP="00150772">
      <w:pPr>
        <w:autoSpaceDE w:val="0"/>
        <w:autoSpaceDN w:val="0"/>
        <w:adjustRightInd w:val="0"/>
        <w:spacing w:line="240" w:lineRule="auto"/>
        <w:jc w:val="center"/>
        <w:rPr>
          <w:rFonts w:asciiTheme="minorHAnsi" w:eastAsia="CMBX12" w:hAnsiTheme="minorHAnsi" w:cs="CMBX12"/>
          <w:sz w:val="50"/>
          <w:szCs w:val="50"/>
          <w:lang w:val="en-US"/>
        </w:rPr>
      </w:pPr>
    </w:p>
    <w:p w14:paraId="46B2CF33" w14:textId="77777777" w:rsidR="00150772" w:rsidRPr="004B2FF4" w:rsidRDefault="00150772" w:rsidP="00150772">
      <w:pPr>
        <w:autoSpaceDE w:val="0"/>
        <w:autoSpaceDN w:val="0"/>
        <w:adjustRightInd w:val="0"/>
        <w:spacing w:line="240" w:lineRule="auto"/>
        <w:jc w:val="center"/>
        <w:rPr>
          <w:rFonts w:asciiTheme="minorHAnsi" w:eastAsia="CMBX12" w:hAnsiTheme="minorHAnsi" w:cs="CMBX12"/>
          <w:b/>
          <w:bCs/>
          <w:sz w:val="52"/>
          <w:szCs w:val="52"/>
          <w:lang w:val="en-US"/>
        </w:rPr>
      </w:pPr>
      <w:commentRangeStart w:id="1"/>
      <w:r w:rsidRPr="004B2FF4">
        <w:rPr>
          <w:rFonts w:ascii="CMBX12" w:eastAsia="CMBX12" w:cs="CMBX12"/>
          <w:b/>
          <w:bCs/>
          <w:sz w:val="52"/>
          <w:szCs w:val="52"/>
          <w:lang w:val="en-US"/>
        </w:rPr>
        <w:t>BACHELOR THESIS</w:t>
      </w:r>
      <w:commentRangeEnd w:id="1"/>
      <w:r w:rsidR="00F0322C">
        <w:rPr>
          <w:rStyle w:val="CommentReference"/>
        </w:rPr>
        <w:commentReference w:id="1"/>
      </w:r>
    </w:p>
    <w:p w14:paraId="54C3BB1B" w14:textId="77777777" w:rsidR="00150772" w:rsidRPr="004B2FF4" w:rsidRDefault="00150772" w:rsidP="00150772">
      <w:pPr>
        <w:autoSpaceDE w:val="0"/>
        <w:autoSpaceDN w:val="0"/>
        <w:adjustRightInd w:val="0"/>
        <w:spacing w:line="240" w:lineRule="auto"/>
        <w:jc w:val="center"/>
        <w:rPr>
          <w:rFonts w:asciiTheme="minorHAnsi" w:eastAsia="CMBX12" w:hAnsiTheme="minorHAnsi" w:cs="CMBX12"/>
          <w:b/>
          <w:bCs/>
          <w:sz w:val="50"/>
          <w:szCs w:val="50"/>
          <w:lang w:val="en-US"/>
        </w:rPr>
      </w:pPr>
    </w:p>
    <w:p w14:paraId="73EDE401" w14:textId="77777777" w:rsidR="00150772" w:rsidRPr="004B2FF4" w:rsidRDefault="00150772" w:rsidP="00150772">
      <w:pPr>
        <w:autoSpaceDE w:val="0"/>
        <w:autoSpaceDN w:val="0"/>
        <w:adjustRightInd w:val="0"/>
        <w:spacing w:line="240" w:lineRule="auto"/>
        <w:jc w:val="center"/>
        <w:rPr>
          <w:rFonts w:ascii="CMBX12" w:eastAsia="CMBX12" w:cs="CMBX12"/>
          <w:b/>
          <w:bCs/>
          <w:sz w:val="41"/>
          <w:szCs w:val="41"/>
          <w:lang w:val="en-US"/>
        </w:rPr>
      </w:pPr>
      <w:r w:rsidRPr="004B2FF4">
        <w:rPr>
          <w:rFonts w:ascii="CMBX12" w:eastAsia="CMBX12" w:cs="CMBX12"/>
          <w:b/>
          <w:bCs/>
          <w:sz w:val="41"/>
          <w:szCs w:val="41"/>
          <w:lang w:val="en-US"/>
        </w:rPr>
        <w:t>Analysis of autologous binding preferences</w:t>
      </w:r>
    </w:p>
    <w:p w14:paraId="0850FB78" w14:textId="7FB28A12" w:rsidR="00150772" w:rsidRPr="004B2FF4" w:rsidRDefault="00150772" w:rsidP="00150772">
      <w:pPr>
        <w:autoSpaceDE w:val="0"/>
        <w:autoSpaceDN w:val="0"/>
        <w:adjustRightInd w:val="0"/>
        <w:spacing w:line="240" w:lineRule="auto"/>
        <w:jc w:val="center"/>
        <w:rPr>
          <w:rFonts w:ascii="CMBX12" w:eastAsia="CMBX12" w:cs="CMBX12"/>
          <w:b/>
          <w:bCs/>
          <w:sz w:val="41"/>
          <w:szCs w:val="41"/>
          <w:lang w:val="en-US"/>
        </w:rPr>
      </w:pPr>
      <w:r w:rsidRPr="004B2FF4">
        <w:rPr>
          <w:rFonts w:ascii="CMBX12" w:eastAsia="CMBX12" w:cs="CMBX12"/>
          <w:b/>
          <w:bCs/>
          <w:sz w:val="41"/>
          <w:szCs w:val="41"/>
          <w:lang w:val="en-US"/>
        </w:rPr>
        <w:t>of RNA-binding proteins</w:t>
      </w:r>
    </w:p>
    <w:p w14:paraId="7F67D975" w14:textId="075D3FD1" w:rsidR="005A1CC0" w:rsidRPr="004B2FF4" w:rsidRDefault="005A1CC0" w:rsidP="00150772">
      <w:pPr>
        <w:autoSpaceDE w:val="0"/>
        <w:autoSpaceDN w:val="0"/>
        <w:adjustRightInd w:val="0"/>
        <w:spacing w:line="240" w:lineRule="auto"/>
        <w:jc w:val="center"/>
        <w:rPr>
          <w:rFonts w:ascii="CMBX12" w:eastAsia="CMBX12" w:cs="CMBX12"/>
          <w:b/>
          <w:bCs/>
          <w:sz w:val="41"/>
          <w:szCs w:val="41"/>
          <w:lang w:val="en-US"/>
        </w:rPr>
      </w:pPr>
    </w:p>
    <w:p w14:paraId="1F65DAC4" w14:textId="52C37169" w:rsidR="00821159" w:rsidRPr="004B2FF4" w:rsidRDefault="00821159" w:rsidP="00150772">
      <w:pPr>
        <w:autoSpaceDE w:val="0"/>
        <w:autoSpaceDN w:val="0"/>
        <w:adjustRightInd w:val="0"/>
        <w:spacing w:line="240" w:lineRule="auto"/>
        <w:jc w:val="center"/>
        <w:rPr>
          <w:rFonts w:ascii="CMBX12" w:eastAsia="CMBX12" w:cs="CMBX12"/>
          <w:b/>
          <w:bCs/>
          <w:sz w:val="41"/>
          <w:szCs w:val="41"/>
          <w:lang w:val="en-US"/>
        </w:rPr>
      </w:pPr>
      <w:r w:rsidRPr="004B2FF4">
        <w:rPr>
          <w:rFonts w:ascii="CMBX12" w:eastAsia="CMBX12" w:cs="CMBX12"/>
          <w:b/>
          <w:bCs/>
          <w:sz w:val="41"/>
          <w:szCs w:val="41"/>
          <w:lang w:val="en-US"/>
        </w:rPr>
        <w:t xml:space="preserve">Analysis of loose autologous binding preferences of RNA-binding proteins </w:t>
      </w:r>
    </w:p>
    <w:p w14:paraId="18E52C48" w14:textId="46D32DAC" w:rsidR="00150772" w:rsidRPr="004B2FF4" w:rsidRDefault="00150772" w:rsidP="00150772">
      <w:pPr>
        <w:autoSpaceDE w:val="0"/>
        <w:autoSpaceDN w:val="0"/>
        <w:adjustRightInd w:val="0"/>
        <w:spacing w:line="240" w:lineRule="auto"/>
        <w:jc w:val="center"/>
        <w:rPr>
          <w:rFonts w:asciiTheme="minorHAnsi" w:eastAsia="CMR12" w:hAnsiTheme="minorHAnsi" w:cs="CMR12"/>
          <w:sz w:val="30"/>
          <w:szCs w:val="30"/>
          <w:lang w:val="en-US"/>
        </w:rPr>
      </w:pPr>
    </w:p>
    <w:p w14:paraId="2E8BF7FA" w14:textId="77777777" w:rsidR="00821159" w:rsidRPr="004B2FF4" w:rsidRDefault="00821159" w:rsidP="00150772">
      <w:pPr>
        <w:autoSpaceDE w:val="0"/>
        <w:autoSpaceDN w:val="0"/>
        <w:adjustRightInd w:val="0"/>
        <w:spacing w:line="240" w:lineRule="auto"/>
        <w:jc w:val="center"/>
        <w:rPr>
          <w:rFonts w:asciiTheme="minorHAnsi" w:eastAsia="CMR12" w:hAnsiTheme="minorHAnsi" w:cs="CMR12"/>
          <w:sz w:val="30"/>
          <w:szCs w:val="30"/>
          <w:lang w:val="en-US"/>
        </w:rPr>
      </w:pPr>
    </w:p>
    <w:p w14:paraId="2AE094C2" w14:textId="77777777" w:rsidR="00150772" w:rsidRPr="004B2FF4" w:rsidRDefault="00150772" w:rsidP="00150772">
      <w:pPr>
        <w:autoSpaceDE w:val="0"/>
        <w:autoSpaceDN w:val="0"/>
        <w:adjustRightInd w:val="0"/>
        <w:spacing w:line="240" w:lineRule="auto"/>
        <w:jc w:val="center"/>
        <w:rPr>
          <w:rFonts w:ascii="CMR12" w:eastAsia="CMR12" w:cs="CMR12"/>
          <w:sz w:val="24"/>
          <w:szCs w:val="24"/>
          <w:lang w:val="en-US"/>
        </w:rPr>
      </w:pPr>
      <w:r w:rsidRPr="004B2FF4">
        <w:rPr>
          <w:rFonts w:ascii="CMR12" w:eastAsia="CMR12" w:cs="CMR12"/>
          <w:sz w:val="24"/>
          <w:szCs w:val="24"/>
          <w:lang w:val="en-US"/>
        </w:rPr>
        <w:t>submitted by</w:t>
      </w:r>
    </w:p>
    <w:p w14:paraId="04B79EB6" w14:textId="77777777" w:rsidR="00150772" w:rsidRPr="004B2FF4" w:rsidRDefault="00150772" w:rsidP="00150772">
      <w:pPr>
        <w:autoSpaceDE w:val="0"/>
        <w:autoSpaceDN w:val="0"/>
        <w:adjustRightInd w:val="0"/>
        <w:spacing w:line="240" w:lineRule="auto"/>
        <w:jc w:val="center"/>
        <w:rPr>
          <w:rFonts w:asciiTheme="minorHAnsi" w:eastAsia="CMR12" w:hAnsiTheme="minorHAnsi" w:cs="CMR12"/>
          <w:b/>
          <w:bCs/>
          <w:sz w:val="30"/>
          <w:szCs w:val="30"/>
          <w:lang w:val="en-US"/>
        </w:rPr>
      </w:pPr>
      <w:r w:rsidRPr="004B2FF4">
        <w:rPr>
          <w:rFonts w:ascii="CMR12" w:eastAsia="CMR12" w:cs="CMR12"/>
          <w:b/>
          <w:bCs/>
          <w:sz w:val="30"/>
          <w:szCs w:val="30"/>
          <w:lang w:val="en-US"/>
        </w:rPr>
        <w:t xml:space="preserve">Moritz </w:t>
      </w:r>
      <w:proofErr w:type="spellStart"/>
      <w:r w:rsidRPr="004B2FF4">
        <w:rPr>
          <w:rFonts w:ascii="CMR12" w:eastAsia="CMR12" w:cs="CMR12"/>
          <w:b/>
          <w:bCs/>
          <w:sz w:val="30"/>
          <w:szCs w:val="30"/>
          <w:lang w:val="en-US"/>
        </w:rPr>
        <w:t>Haderer</w:t>
      </w:r>
      <w:proofErr w:type="spellEnd"/>
    </w:p>
    <w:p w14:paraId="1350637E" w14:textId="77777777" w:rsidR="00150772" w:rsidRPr="004B2FF4" w:rsidRDefault="00150772" w:rsidP="00150772">
      <w:pPr>
        <w:autoSpaceDE w:val="0"/>
        <w:autoSpaceDN w:val="0"/>
        <w:adjustRightInd w:val="0"/>
        <w:spacing w:line="240" w:lineRule="auto"/>
        <w:jc w:val="center"/>
        <w:rPr>
          <w:rFonts w:asciiTheme="minorHAnsi" w:eastAsia="CMR12" w:hAnsiTheme="minorHAnsi" w:cs="CMR12"/>
          <w:sz w:val="30"/>
          <w:szCs w:val="30"/>
          <w:lang w:val="en-US"/>
        </w:rPr>
      </w:pPr>
    </w:p>
    <w:p w14:paraId="0E05952B" w14:textId="77777777" w:rsidR="00150772" w:rsidRPr="004B2FF4" w:rsidRDefault="00150772" w:rsidP="00150772">
      <w:pPr>
        <w:autoSpaceDE w:val="0"/>
        <w:autoSpaceDN w:val="0"/>
        <w:adjustRightInd w:val="0"/>
        <w:spacing w:line="240" w:lineRule="auto"/>
        <w:jc w:val="center"/>
        <w:rPr>
          <w:rFonts w:asciiTheme="minorHAnsi" w:eastAsia="CMR12" w:hAnsiTheme="minorHAnsi" w:cs="CMR12"/>
          <w:sz w:val="30"/>
          <w:szCs w:val="30"/>
          <w:lang w:val="en-US"/>
        </w:rPr>
      </w:pPr>
    </w:p>
    <w:p w14:paraId="07385589" w14:textId="77777777" w:rsidR="00150772" w:rsidRPr="004B2FF4" w:rsidRDefault="00150772" w:rsidP="00150772">
      <w:pPr>
        <w:autoSpaceDE w:val="0"/>
        <w:autoSpaceDN w:val="0"/>
        <w:adjustRightInd w:val="0"/>
        <w:spacing w:line="240" w:lineRule="auto"/>
        <w:jc w:val="center"/>
        <w:rPr>
          <w:rFonts w:ascii="CMR12" w:eastAsia="CMR12" w:cs="CMR12"/>
          <w:sz w:val="24"/>
          <w:szCs w:val="24"/>
          <w:lang w:val="en-US"/>
        </w:rPr>
      </w:pPr>
      <w:r w:rsidRPr="004B2FF4">
        <w:rPr>
          <w:rFonts w:ascii="CMR12" w:eastAsia="CMR12" w:cs="CMR12"/>
          <w:sz w:val="24"/>
          <w:szCs w:val="24"/>
          <w:lang w:val="en-US"/>
        </w:rPr>
        <w:t>in partial fulfillment of the requirements for the degree of</w:t>
      </w:r>
    </w:p>
    <w:p w14:paraId="1736241E" w14:textId="77777777" w:rsidR="00150772" w:rsidRPr="004B2FF4" w:rsidRDefault="00150772" w:rsidP="00150772">
      <w:pPr>
        <w:autoSpaceDE w:val="0"/>
        <w:autoSpaceDN w:val="0"/>
        <w:adjustRightInd w:val="0"/>
        <w:spacing w:line="240" w:lineRule="auto"/>
        <w:jc w:val="center"/>
        <w:rPr>
          <w:rFonts w:ascii="CMBX12" w:eastAsia="CMBX12" w:cs="CMBX12"/>
          <w:b/>
          <w:bCs/>
          <w:sz w:val="29"/>
          <w:szCs w:val="29"/>
          <w:lang w:val="en-US"/>
        </w:rPr>
      </w:pPr>
      <w:r w:rsidRPr="004B2FF4">
        <w:rPr>
          <w:rFonts w:ascii="CMBX12" w:eastAsia="CMBX12" w:cs="CMBX12"/>
          <w:b/>
          <w:bCs/>
          <w:sz w:val="29"/>
          <w:szCs w:val="29"/>
          <w:lang w:val="en-US"/>
        </w:rPr>
        <w:t>Bachelor of Science (BSc)</w:t>
      </w:r>
    </w:p>
    <w:p w14:paraId="131440FB" w14:textId="77777777" w:rsidR="00150772" w:rsidRPr="004B2FF4" w:rsidRDefault="00150772" w:rsidP="00150772">
      <w:pPr>
        <w:autoSpaceDE w:val="0"/>
        <w:autoSpaceDN w:val="0"/>
        <w:adjustRightInd w:val="0"/>
        <w:spacing w:line="240" w:lineRule="auto"/>
        <w:rPr>
          <w:rFonts w:asciiTheme="minorHAnsi" w:eastAsia="CMR10" w:hAnsiTheme="minorHAnsi" w:cs="CMR10"/>
          <w:lang w:val="en-US"/>
        </w:rPr>
      </w:pPr>
    </w:p>
    <w:p w14:paraId="27BA8F78" w14:textId="77777777" w:rsidR="00150772" w:rsidRPr="004B2FF4" w:rsidRDefault="00150772" w:rsidP="00150772">
      <w:pPr>
        <w:autoSpaceDE w:val="0"/>
        <w:autoSpaceDN w:val="0"/>
        <w:adjustRightInd w:val="0"/>
        <w:spacing w:line="240" w:lineRule="auto"/>
        <w:rPr>
          <w:rFonts w:asciiTheme="minorHAnsi" w:eastAsia="CMR10" w:hAnsiTheme="minorHAnsi" w:cs="CMR10"/>
          <w:lang w:val="en-US"/>
        </w:rPr>
      </w:pPr>
    </w:p>
    <w:p w14:paraId="3B1EC24A" w14:textId="77777777" w:rsidR="00150772" w:rsidRPr="004B2FF4" w:rsidRDefault="00150772" w:rsidP="00150772">
      <w:pPr>
        <w:autoSpaceDE w:val="0"/>
        <w:autoSpaceDN w:val="0"/>
        <w:adjustRightInd w:val="0"/>
        <w:spacing w:line="240" w:lineRule="auto"/>
        <w:rPr>
          <w:rFonts w:asciiTheme="minorHAnsi" w:eastAsia="CMR10" w:hAnsiTheme="minorHAnsi" w:cs="CMR10"/>
          <w:lang w:val="en-US"/>
        </w:rPr>
      </w:pPr>
      <w:r w:rsidRPr="004B2FF4">
        <w:rPr>
          <w:rFonts w:ascii="CMR10" w:eastAsia="CMR10" w:cs="CMR10"/>
          <w:lang w:val="en-US"/>
        </w:rPr>
        <w:t>Vienna, 2022</w:t>
      </w:r>
    </w:p>
    <w:p w14:paraId="2610669A" w14:textId="77777777" w:rsidR="00150772" w:rsidRPr="004B2FF4" w:rsidRDefault="00150772" w:rsidP="00150772">
      <w:pPr>
        <w:pStyle w:val="NoSpacing"/>
        <w:rPr>
          <w:lang w:val="en-US"/>
        </w:rPr>
      </w:pPr>
      <w:r w:rsidRPr="004B2FF4">
        <w:rPr>
          <w:noProof/>
          <w:lang w:val="en-US"/>
        </w:rPr>
        <mc:AlternateContent>
          <mc:Choice Requires="wpg">
            <w:drawing>
              <wp:anchor distT="0" distB="0" distL="114300" distR="114300" simplePos="0" relativeHeight="251659264" behindDoc="0" locked="0" layoutInCell="1" allowOverlap="1" wp14:anchorId="7B763776" wp14:editId="013A92C5">
                <wp:simplePos x="0" y="0"/>
                <wp:positionH relativeFrom="margin">
                  <wp:align>center</wp:align>
                </wp:positionH>
                <wp:positionV relativeFrom="paragraph">
                  <wp:posOffset>193773</wp:posOffset>
                </wp:positionV>
                <wp:extent cx="5942965" cy="1656080"/>
                <wp:effectExtent l="0" t="0" r="635" b="1270"/>
                <wp:wrapTight wrapText="bothSides">
                  <wp:wrapPolygon edited="0">
                    <wp:start x="0" y="0"/>
                    <wp:lineTo x="0" y="21368"/>
                    <wp:lineTo x="11494" y="21368"/>
                    <wp:lineTo x="21533" y="21368"/>
                    <wp:lineTo x="21533" y="2485"/>
                    <wp:lineTo x="11494" y="0"/>
                    <wp:lineTo x="0" y="0"/>
                  </wp:wrapPolygon>
                </wp:wrapTight>
                <wp:docPr id="9" name="Group 9"/>
                <wp:cNvGraphicFramePr/>
                <a:graphic xmlns:a="http://schemas.openxmlformats.org/drawingml/2006/main">
                  <a:graphicData uri="http://schemas.microsoft.com/office/word/2010/wordprocessingGroup">
                    <wpg:wgp>
                      <wpg:cNvGrpSpPr/>
                      <wpg:grpSpPr>
                        <a:xfrm>
                          <a:off x="0" y="0"/>
                          <a:ext cx="5942965" cy="1656714"/>
                          <a:chOff x="0" y="0"/>
                          <a:chExt cx="5943502" cy="1656714"/>
                        </a:xfrm>
                      </wpg:grpSpPr>
                      <wps:wsp>
                        <wps:cNvPr id="8" name="Text Box 2"/>
                        <wps:cNvSpPr txBox="1">
                          <a:spLocks noChangeArrowheads="1"/>
                        </wps:cNvSpPr>
                        <wps:spPr bwMode="auto">
                          <a:xfrm>
                            <a:off x="3094892" y="218049"/>
                            <a:ext cx="2848610" cy="1427480"/>
                          </a:xfrm>
                          <a:prstGeom prst="rect">
                            <a:avLst/>
                          </a:prstGeom>
                          <a:solidFill>
                            <a:srgbClr val="FFFFFF"/>
                          </a:solidFill>
                          <a:ln w="9525">
                            <a:noFill/>
                            <a:miter lim="800000"/>
                            <a:headEnd/>
                            <a:tailEnd/>
                          </a:ln>
                        </wps:spPr>
                        <wps:txbx>
                          <w:txbxContent>
                            <w:p w14:paraId="0FE269DA" w14:textId="77777777" w:rsidR="00150772" w:rsidRPr="0082280C" w:rsidRDefault="00150772" w:rsidP="00150772">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UA 033 630</w:t>
                              </w:r>
                            </w:p>
                            <w:p w14:paraId="7C03805F" w14:textId="77777777" w:rsidR="00150772" w:rsidRDefault="00150772" w:rsidP="00150772">
                              <w:pPr>
                                <w:autoSpaceDE w:val="0"/>
                                <w:autoSpaceDN w:val="0"/>
                                <w:adjustRightInd w:val="0"/>
                                <w:rPr>
                                  <w:rFonts w:asciiTheme="minorHAnsi" w:eastAsia="CMBX10" w:hAnsiTheme="minorHAnsi" w:cs="CMBX10"/>
                                  <w:b/>
                                  <w:bCs/>
                                  <w:lang w:val="en-AT"/>
                                </w:rPr>
                              </w:pPr>
                            </w:p>
                            <w:p w14:paraId="2D60B4D9" w14:textId="77777777" w:rsidR="00150772" w:rsidRPr="0082280C" w:rsidRDefault="00150772" w:rsidP="00150772">
                              <w:pPr>
                                <w:autoSpaceDE w:val="0"/>
                                <w:autoSpaceDN w:val="0"/>
                                <w:adjustRightInd w:val="0"/>
                                <w:rPr>
                                  <w:rFonts w:asciiTheme="minorHAnsi" w:eastAsia="CMBX10" w:hAnsiTheme="minorHAnsi" w:cs="CMBX10"/>
                                  <w:b/>
                                  <w:bCs/>
                                  <w:lang w:val="en-AT"/>
                                </w:rPr>
                              </w:pPr>
                            </w:p>
                            <w:p w14:paraId="7206B7E1" w14:textId="77777777" w:rsidR="00150772" w:rsidRPr="0082280C" w:rsidRDefault="00150772" w:rsidP="00150772">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Bachelor</w:t>
                              </w:r>
                              <w:r w:rsidRPr="0082280C">
                                <w:rPr>
                                  <w:rFonts w:ascii="CMBX10" w:eastAsia="CMBX10" w:cs="CMBX10" w:hint="eastAsia"/>
                                  <w:b/>
                                  <w:bCs/>
                                  <w:lang w:val="en-AT"/>
                                </w:rPr>
                                <w:t>’</w:t>
                              </w:r>
                              <w:r w:rsidRPr="0082280C">
                                <w:rPr>
                                  <w:rFonts w:ascii="CMBX10" w:eastAsia="CMBX10" w:cs="CMBX10"/>
                                  <w:b/>
                                  <w:bCs/>
                                  <w:lang w:val="en-AT"/>
                                </w:rPr>
                                <w:t>s degree programme Biology</w:t>
                              </w:r>
                            </w:p>
                            <w:p w14:paraId="06C924C8" w14:textId="77777777" w:rsidR="00150772" w:rsidRPr="0082280C" w:rsidRDefault="00150772" w:rsidP="00150772">
                              <w:pPr>
                                <w:autoSpaceDE w:val="0"/>
                                <w:autoSpaceDN w:val="0"/>
                                <w:adjustRightInd w:val="0"/>
                                <w:rPr>
                                  <w:rFonts w:asciiTheme="minorHAnsi" w:eastAsia="CMBX10" w:hAnsiTheme="minorHAnsi" w:cs="CMBX10"/>
                                  <w:b/>
                                  <w:bCs/>
                                  <w:lang w:val="en-AT"/>
                                </w:rPr>
                              </w:pPr>
                            </w:p>
                            <w:p w14:paraId="6D94D1D0" w14:textId="77777777" w:rsidR="00150772" w:rsidRPr="0082280C" w:rsidRDefault="00150772" w:rsidP="00150772">
                              <w:pPr>
                                <w:pStyle w:val="NoSpacing"/>
                                <w:spacing w:line="276" w:lineRule="auto"/>
                                <w:rPr>
                                  <w:rFonts w:asciiTheme="minorHAnsi" w:eastAsia="CMBX10" w:hAnsiTheme="minorHAnsi" w:cs="CMBX10"/>
                                  <w:b/>
                                  <w:bCs/>
                                  <w:lang w:val="en-AT"/>
                                </w:rPr>
                              </w:pPr>
                              <w:r w:rsidRPr="0082280C">
                                <w:rPr>
                                  <w:rFonts w:ascii="CMBX10" w:eastAsia="CMBX10" w:cs="CMBX10"/>
                                  <w:b/>
                                  <w:bCs/>
                                  <w:lang w:val="en-AT"/>
                                </w:rPr>
                                <w:t>Univ.-Prof. Dr. Bojan Zagrovic, BA</w:t>
                              </w:r>
                            </w:p>
                          </w:txbxContent>
                        </wps:txbx>
                        <wps:bodyPr rot="0" vert="horz" wrap="square" lIns="91440" tIns="45720" rIns="91440" bIns="45720" anchor="t" anchorCtr="0">
                          <a:noAutofit/>
                        </wps:bodyPr>
                      </wps:wsp>
                      <wps:wsp>
                        <wps:cNvPr id="217" name="Text Box 2"/>
                        <wps:cNvSpPr txBox="1">
                          <a:spLocks noChangeArrowheads="1"/>
                        </wps:cNvSpPr>
                        <wps:spPr bwMode="auto">
                          <a:xfrm>
                            <a:off x="0" y="0"/>
                            <a:ext cx="3136899" cy="1656714"/>
                          </a:xfrm>
                          <a:prstGeom prst="rect">
                            <a:avLst/>
                          </a:prstGeom>
                          <a:solidFill>
                            <a:srgbClr val="FFFFFF"/>
                          </a:solidFill>
                          <a:ln w="9525">
                            <a:noFill/>
                            <a:miter lim="800000"/>
                            <a:headEnd/>
                            <a:tailEnd/>
                          </a:ln>
                        </wps:spPr>
                        <wps:txbx>
                          <w:txbxContent>
                            <w:p w14:paraId="01420B82"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Degree programme code as it appears on the</w:t>
                              </w:r>
                            </w:p>
                            <w:p w14:paraId="5DC01FEA"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2E953BDC" w14:textId="77777777" w:rsidR="00150772" w:rsidRDefault="00150772" w:rsidP="00150772">
                              <w:pPr>
                                <w:autoSpaceDE w:val="0"/>
                                <w:autoSpaceDN w:val="0"/>
                                <w:adjustRightInd w:val="0"/>
                                <w:spacing w:line="240" w:lineRule="auto"/>
                                <w:rPr>
                                  <w:rFonts w:asciiTheme="minorHAnsi" w:eastAsia="CMR10" w:hAnsiTheme="minorHAnsi" w:cs="CMR10"/>
                                  <w:lang w:val="en-AT"/>
                                </w:rPr>
                              </w:pPr>
                            </w:p>
                            <w:p w14:paraId="2E2642C9"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Degree programme as it appears on the</w:t>
                              </w:r>
                            </w:p>
                            <w:p w14:paraId="0CDCE706"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11978808" w14:textId="77777777" w:rsidR="00150772" w:rsidRDefault="00150772" w:rsidP="00150772">
                              <w:pPr>
                                <w:rPr>
                                  <w:rFonts w:asciiTheme="minorHAnsi" w:eastAsia="CMR10" w:hAnsiTheme="minorHAnsi" w:cs="CMR10"/>
                                  <w:lang w:val="en-AT"/>
                                </w:rPr>
                              </w:pPr>
                            </w:p>
                            <w:p w14:paraId="7D4A4CE1" w14:textId="77777777" w:rsidR="00150772" w:rsidRPr="00717A90" w:rsidRDefault="00150772" w:rsidP="00150772">
                              <w:pPr>
                                <w:rPr>
                                  <w:lang w:val="en-US"/>
                                </w:rPr>
                              </w:pPr>
                              <w:r>
                                <w:rPr>
                                  <w:rFonts w:ascii="CMR10" w:eastAsia="CMR10" w:cs="CMR10"/>
                                  <w:lang w:val="en-AT"/>
                                </w:rPr>
                                <w:t>Supervisor:</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7B763776" id="Group 9" o:spid="_x0000_s1026" style="position:absolute;margin-left:0;margin-top:15.25pt;width:467.95pt;height:130.4pt;z-index:251659264;mso-position-horizontal:center;mso-position-horizontal-relative:margin;mso-height-relative:margin" coordsize="59435,1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">
                <v:shapetype id="_x0000_t202" coordsize="21600,21600" o:spt="202" path="m,l,21600r21600,l21600,xe">
                  <v:stroke joinstyle="miter"/>
                  <v:path gradientshapeok="t" o:connecttype="rect"/>
                </v:shapetype>
                <v:shape id="Text Box 2" o:spid="_x0000_s1027" type="#_x0000_t202" style="position:absolute;left:30948;top:2180;width:28487;height:1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FE269DA" w14:textId="77777777" w:rsidR="00150772" w:rsidRPr="0082280C" w:rsidRDefault="00150772" w:rsidP="00150772">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UA 033 630</w:t>
                        </w:r>
                      </w:p>
                      <w:p w14:paraId="7C03805F" w14:textId="77777777" w:rsidR="00150772" w:rsidRDefault="00150772" w:rsidP="00150772">
                        <w:pPr>
                          <w:autoSpaceDE w:val="0"/>
                          <w:autoSpaceDN w:val="0"/>
                          <w:adjustRightInd w:val="0"/>
                          <w:rPr>
                            <w:rFonts w:asciiTheme="minorHAnsi" w:eastAsia="CMBX10" w:hAnsiTheme="minorHAnsi" w:cs="CMBX10"/>
                            <w:b/>
                            <w:bCs/>
                            <w:lang w:val="en-AT"/>
                          </w:rPr>
                        </w:pPr>
                      </w:p>
                      <w:p w14:paraId="2D60B4D9" w14:textId="77777777" w:rsidR="00150772" w:rsidRPr="0082280C" w:rsidRDefault="00150772" w:rsidP="00150772">
                        <w:pPr>
                          <w:autoSpaceDE w:val="0"/>
                          <w:autoSpaceDN w:val="0"/>
                          <w:adjustRightInd w:val="0"/>
                          <w:rPr>
                            <w:rFonts w:asciiTheme="minorHAnsi" w:eastAsia="CMBX10" w:hAnsiTheme="minorHAnsi" w:cs="CMBX10"/>
                            <w:b/>
                            <w:bCs/>
                            <w:lang w:val="en-AT"/>
                          </w:rPr>
                        </w:pPr>
                      </w:p>
                      <w:p w14:paraId="7206B7E1" w14:textId="77777777" w:rsidR="00150772" w:rsidRPr="0082280C" w:rsidRDefault="00150772" w:rsidP="00150772">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Bachelor</w:t>
                        </w:r>
                        <w:r w:rsidRPr="0082280C">
                          <w:rPr>
                            <w:rFonts w:ascii="CMBX10" w:eastAsia="CMBX10" w:cs="CMBX10" w:hint="eastAsia"/>
                            <w:b/>
                            <w:bCs/>
                            <w:lang w:val="en-AT"/>
                          </w:rPr>
                          <w:t>’</w:t>
                        </w:r>
                        <w:r w:rsidRPr="0082280C">
                          <w:rPr>
                            <w:rFonts w:ascii="CMBX10" w:eastAsia="CMBX10" w:cs="CMBX10"/>
                            <w:b/>
                            <w:bCs/>
                            <w:lang w:val="en-AT"/>
                          </w:rPr>
                          <w:t>s degree programme Biology</w:t>
                        </w:r>
                      </w:p>
                      <w:p w14:paraId="06C924C8" w14:textId="77777777" w:rsidR="00150772" w:rsidRPr="0082280C" w:rsidRDefault="00150772" w:rsidP="00150772">
                        <w:pPr>
                          <w:autoSpaceDE w:val="0"/>
                          <w:autoSpaceDN w:val="0"/>
                          <w:adjustRightInd w:val="0"/>
                          <w:rPr>
                            <w:rFonts w:asciiTheme="minorHAnsi" w:eastAsia="CMBX10" w:hAnsiTheme="minorHAnsi" w:cs="CMBX10"/>
                            <w:b/>
                            <w:bCs/>
                            <w:lang w:val="en-AT"/>
                          </w:rPr>
                        </w:pPr>
                      </w:p>
                      <w:p w14:paraId="6D94D1D0" w14:textId="77777777" w:rsidR="00150772" w:rsidRPr="0082280C" w:rsidRDefault="00150772" w:rsidP="00150772">
                        <w:pPr>
                          <w:pStyle w:val="NoSpacing"/>
                          <w:spacing w:line="276" w:lineRule="auto"/>
                          <w:rPr>
                            <w:rFonts w:asciiTheme="minorHAnsi" w:eastAsia="CMBX10" w:hAnsiTheme="minorHAnsi" w:cs="CMBX10"/>
                            <w:b/>
                            <w:bCs/>
                            <w:lang w:val="en-AT"/>
                          </w:rPr>
                        </w:pPr>
                        <w:r w:rsidRPr="0082280C">
                          <w:rPr>
                            <w:rFonts w:ascii="CMBX10" w:eastAsia="CMBX10" w:cs="CMBX10"/>
                            <w:b/>
                            <w:bCs/>
                            <w:lang w:val="en-AT"/>
                          </w:rPr>
                          <w:t>Univ.-Prof. Dr. Bojan Zagrovic, BA</w:t>
                        </w:r>
                      </w:p>
                    </w:txbxContent>
                  </v:textbox>
                </v:shape>
                <v:shape id="Text Box 2" o:spid="_x0000_s1028" type="#_x0000_t202" style="position:absolute;width:31368;height:16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01420B82"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Degree programme code as it appears on the</w:t>
                        </w:r>
                      </w:p>
                      <w:p w14:paraId="5DC01FEA"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2E953BDC" w14:textId="77777777" w:rsidR="00150772" w:rsidRDefault="00150772" w:rsidP="00150772">
                        <w:pPr>
                          <w:autoSpaceDE w:val="0"/>
                          <w:autoSpaceDN w:val="0"/>
                          <w:adjustRightInd w:val="0"/>
                          <w:spacing w:line="240" w:lineRule="auto"/>
                          <w:rPr>
                            <w:rFonts w:asciiTheme="minorHAnsi" w:eastAsia="CMR10" w:hAnsiTheme="minorHAnsi" w:cs="CMR10"/>
                            <w:lang w:val="en-AT"/>
                          </w:rPr>
                        </w:pPr>
                      </w:p>
                      <w:p w14:paraId="2E2642C9"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Degree programme as it appears on the</w:t>
                        </w:r>
                      </w:p>
                      <w:p w14:paraId="0CDCE706"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11978808" w14:textId="77777777" w:rsidR="00150772" w:rsidRDefault="00150772" w:rsidP="00150772">
                        <w:pPr>
                          <w:rPr>
                            <w:rFonts w:asciiTheme="minorHAnsi" w:eastAsia="CMR10" w:hAnsiTheme="minorHAnsi" w:cs="CMR10"/>
                            <w:lang w:val="en-AT"/>
                          </w:rPr>
                        </w:pPr>
                      </w:p>
                      <w:p w14:paraId="7D4A4CE1" w14:textId="77777777" w:rsidR="00150772" w:rsidRPr="00717A90" w:rsidRDefault="00150772" w:rsidP="00150772">
                        <w:pPr>
                          <w:rPr>
                            <w:lang w:val="en-US"/>
                          </w:rPr>
                        </w:pPr>
                        <w:r>
                          <w:rPr>
                            <w:rFonts w:ascii="CMR10" w:eastAsia="CMR10" w:cs="CMR10"/>
                            <w:lang w:val="en-AT"/>
                          </w:rPr>
                          <w:t>Supervisor:</w:t>
                        </w:r>
                      </w:p>
                    </w:txbxContent>
                  </v:textbox>
                </v:shape>
                <w10:wrap type="tight" anchorx="margin"/>
              </v:group>
            </w:pict>
          </mc:Fallback>
        </mc:AlternateContent>
      </w:r>
    </w:p>
    <w:p w14:paraId="5E3CF3FE" w14:textId="77777777" w:rsidR="00150772" w:rsidRPr="004B2FF4" w:rsidRDefault="00150772" w:rsidP="00150772">
      <w:pPr>
        <w:pStyle w:val="NoSpacing"/>
        <w:rPr>
          <w:lang w:val="en-US"/>
        </w:rPr>
      </w:pPr>
    </w:p>
    <w:p w14:paraId="63692D24" w14:textId="77777777" w:rsidR="00150772" w:rsidRPr="004B2FF4" w:rsidRDefault="00150772" w:rsidP="00150772">
      <w:pPr>
        <w:pStyle w:val="NoSpacing"/>
        <w:rPr>
          <w:lang w:val="en-US"/>
        </w:rPr>
      </w:pPr>
      <w:r w:rsidRPr="004B2FF4">
        <w:rPr>
          <w:lang w:val="en-US"/>
        </w:rPr>
        <w:br w:type="page"/>
      </w:r>
    </w:p>
    <w:p w14:paraId="54F59E0F" w14:textId="77777777" w:rsidR="00150772" w:rsidRPr="004B2FF4" w:rsidRDefault="00150772" w:rsidP="00150772">
      <w:pPr>
        <w:pStyle w:val="Title"/>
        <w:rPr>
          <w:lang w:val="en-US"/>
        </w:rPr>
      </w:pPr>
      <w:r w:rsidRPr="004B2FF4">
        <w:rPr>
          <w:lang w:val="en-US"/>
        </w:rPr>
        <w:lastRenderedPageBreak/>
        <w:t>Thesis writing</w:t>
      </w:r>
    </w:p>
    <w:p w14:paraId="6DBD9970" w14:textId="77777777" w:rsidR="00150772" w:rsidRPr="004B2FF4" w:rsidRDefault="00150772" w:rsidP="00150772">
      <w:pPr>
        <w:rPr>
          <w:lang w:val="en-US"/>
        </w:rPr>
      </w:pPr>
    </w:p>
    <w:p w14:paraId="1DB43E6C" w14:textId="77777777" w:rsidR="00150772" w:rsidRPr="004B2FF4" w:rsidRDefault="00150772" w:rsidP="00150772">
      <w:pPr>
        <w:pStyle w:val="ListParagraph"/>
        <w:numPr>
          <w:ilvl w:val="0"/>
          <w:numId w:val="5"/>
        </w:numPr>
        <w:rPr>
          <w:lang w:val="en-US"/>
        </w:rPr>
      </w:pPr>
      <w:r w:rsidRPr="004B2FF4">
        <w:rPr>
          <w:lang w:val="en-US"/>
        </w:rPr>
        <w:t>Abstract</w:t>
      </w:r>
    </w:p>
    <w:p w14:paraId="26CB7BE5" w14:textId="77777777" w:rsidR="00150772" w:rsidRPr="004B2FF4" w:rsidRDefault="00150772" w:rsidP="00150772">
      <w:pPr>
        <w:ind w:left="720"/>
        <w:rPr>
          <w:lang w:val="en-US"/>
        </w:rPr>
      </w:pPr>
      <w:r w:rsidRPr="004B2FF4">
        <w:rPr>
          <w:lang w:val="en-US"/>
        </w:rPr>
        <w:t>RBPs, complementarity hypothesis, fuzzy binding</w:t>
      </w:r>
    </w:p>
    <w:p w14:paraId="675CBEAE" w14:textId="77777777" w:rsidR="00150772" w:rsidRPr="004B2FF4" w:rsidRDefault="00150772" w:rsidP="00150772">
      <w:pPr>
        <w:rPr>
          <w:lang w:val="en-US"/>
        </w:rPr>
      </w:pPr>
    </w:p>
    <w:p w14:paraId="6C0C05C8" w14:textId="77777777" w:rsidR="00150772" w:rsidRPr="004B2FF4" w:rsidRDefault="00150772" w:rsidP="00150772">
      <w:pPr>
        <w:numPr>
          <w:ilvl w:val="0"/>
          <w:numId w:val="5"/>
        </w:numPr>
        <w:rPr>
          <w:lang w:val="en-US"/>
        </w:rPr>
      </w:pPr>
      <w:r w:rsidRPr="004B2FF4">
        <w:rPr>
          <w:lang w:val="en-US"/>
        </w:rPr>
        <w:t>Introduction</w:t>
      </w:r>
    </w:p>
    <w:p w14:paraId="2446AB11" w14:textId="77777777" w:rsidR="00150772" w:rsidRPr="004B2FF4" w:rsidRDefault="00150772" w:rsidP="00150772">
      <w:pPr>
        <w:ind w:left="1080"/>
        <w:rPr>
          <w:lang w:val="en-US"/>
        </w:rPr>
      </w:pPr>
      <w:r w:rsidRPr="004B2FF4">
        <w:rPr>
          <w:lang w:val="en-US"/>
        </w:rPr>
        <w:t>What are RBPs</w:t>
      </w:r>
    </w:p>
    <w:p w14:paraId="461D63BF" w14:textId="77777777" w:rsidR="00150772" w:rsidRPr="004B2FF4" w:rsidRDefault="00150772" w:rsidP="00150772">
      <w:pPr>
        <w:ind w:left="1080"/>
        <w:rPr>
          <w:b/>
          <w:bCs/>
          <w:lang w:val="en-US"/>
        </w:rPr>
      </w:pPr>
      <w:r w:rsidRPr="004B2FF4">
        <w:rPr>
          <w:b/>
          <w:bCs/>
          <w:lang w:val="en-US"/>
        </w:rPr>
        <w:t>what’s the complementarity hypothesis</w:t>
      </w:r>
    </w:p>
    <w:p w14:paraId="7088758B" w14:textId="77777777" w:rsidR="00150772" w:rsidRPr="004B2FF4" w:rsidRDefault="00150772" w:rsidP="00150772">
      <w:pPr>
        <w:ind w:left="1080"/>
        <w:rPr>
          <w:lang w:val="en-US"/>
        </w:rPr>
      </w:pPr>
      <w:r w:rsidRPr="004B2FF4">
        <w:rPr>
          <w:lang w:val="en-US"/>
        </w:rPr>
        <w:t>Arthur and Thomas’ work</w:t>
      </w:r>
    </w:p>
    <w:p w14:paraId="3E12498F" w14:textId="77777777" w:rsidR="00150772" w:rsidRPr="004B2FF4" w:rsidRDefault="00150772" w:rsidP="00150772">
      <w:pPr>
        <w:ind w:left="1080"/>
        <w:rPr>
          <w:lang w:val="en-US"/>
        </w:rPr>
      </w:pPr>
      <w:r w:rsidRPr="004B2FF4">
        <w:rPr>
          <w:lang w:val="en-US"/>
        </w:rPr>
        <w:t xml:space="preserve">what is my thought behind using </w:t>
      </w:r>
      <w:proofErr w:type="spellStart"/>
      <w:r w:rsidRPr="004B2FF4">
        <w:rPr>
          <w:lang w:val="en-US"/>
        </w:rPr>
        <w:t>ppms</w:t>
      </w:r>
      <w:proofErr w:type="spellEnd"/>
    </w:p>
    <w:p w14:paraId="5E9CDAB9" w14:textId="77777777" w:rsidR="00150772" w:rsidRPr="004B2FF4" w:rsidRDefault="00150772" w:rsidP="00150772">
      <w:pPr>
        <w:ind w:left="1080"/>
        <w:rPr>
          <w:lang w:val="en-US"/>
        </w:rPr>
      </w:pPr>
      <w:r w:rsidRPr="004B2FF4">
        <w:rPr>
          <w:lang w:val="en-US"/>
        </w:rPr>
        <w:t>what datasets did I use</w:t>
      </w:r>
    </w:p>
    <w:p w14:paraId="427FDB00" w14:textId="77777777" w:rsidR="00150772" w:rsidRPr="004B2FF4" w:rsidRDefault="00150772" w:rsidP="00150772">
      <w:pPr>
        <w:ind w:left="1080"/>
        <w:rPr>
          <w:lang w:val="en-US"/>
        </w:rPr>
      </w:pPr>
      <w:r w:rsidRPr="004B2FF4">
        <w:rPr>
          <w:lang w:val="en-US"/>
        </w:rPr>
        <w:t>Approach I used (FIMO, matrices)</w:t>
      </w:r>
    </w:p>
    <w:p w14:paraId="3E016924" w14:textId="77777777" w:rsidR="00150772" w:rsidRPr="004B2FF4" w:rsidRDefault="00150772" w:rsidP="00150772">
      <w:pPr>
        <w:rPr>
          <w:lang w:val="en-US"/>
        </w:rPr>
      </w:pPr>
    </w:p>
    <w:p w14:paraId="572B5142" w14:textId="77777777" w:rsidR="00150772" w:rsidRPr="004B2FF4" w:rsidRDefault="00150772" w:rsidP="00150772">
      <w:pPr>
        <w:numPr>
          <w:ilvl w:val="0"/>
          <w:numId w:val="5"/>
        </w:numPr>
        <w:rPr>
          <w:lang w:val="en-US"/>
        </w:rPr>
      </w:pPr>
      <w:r w:rsidRPr="004B2FF4">
        <w:rPr>
          <w:lang w:val="en-US"/>
        </w:rPr>
        <w:t>Materials and Methods</w:t>
      </w:r>
      <w:r w:rsidRPr="004B2FF4">
        <w:rPr>
          <w:lang w:val="en-US"/>
        </w:rPr>
        <w:br/>
      </w:r>
    </w:p>
    <w:p w14:paraId="33D9403F" w14:textId="77777777" w:rsidR="00150772" w:rsidRPr="004B2FF4" w:rsidRDefault="00150772" w:rsidP="00150772">
      <w:pPr>
        <w:numPr>
          <w:ilvl w:val="1"/>
          <w:numId w:val="5"/>
        </w:numPr>
        <w:rPr>
          <w:lang w:val="en-US"/>
        </w:rPr>
      </w:pPr>
      <w:r w:rsidRPr="004B2FF4">
        <w:rPr>
          <w:lang w:val="en-US"/>
        </w:rPr>
        <w:t>Datasets used</w:t>
      </w:r>
    </w:p>
    <w:p w14:paraId="3082809D" w14:textId="77777777" w:rsidR="00150772" w:rsidRPr="004B2FF4" w:rsidRDefault="00150772" w:rsidP="00150772">
      <w:pPr>
        <w:numPr>
          <w:ilvl w:val="2"/>
          <w:numId w:val="5"/>
        </w:numPr>
        <w:rPr>
          <w:lang w:val="en-US"/>
        </w:rPr>
      </w:pPr>
      <w:r w:rsidRPr="004B2FF4">
        <w:rPr>
          <w:lang w:val="en-US"/>
        </w:rPr>
        <w:t xml:space="preserve">SELEX, </w:t>
      </w:r>
      <w:proofErr w:type="spellStart"/>
      <w:r w:rsidRPr="004B2FF4">
        <w:rPr>
          <w:lang w:val="en-US"/>
        </w:rPr>
        <w:t>ATtRACT</w:t>
      </w:r>
      <w:proofErr w:type="spellEnd"/>
      <w:r w:rsidRPr="004B2FF4">
        <w:rPr>
          <w:lang w:val="en-US"/>
        </w:rPr>
        <w:t>, CLIP – CDS, 5UTR, 3UTR</w:t>
      </w:r>
    </w:p>
    <w:p w14:paraId="198CC4B4" w14:textId="71580BE6" w:rsidR="00150772" w:rsidRPr="004B2FF4" w:rsidRDefault="00150772" w:rsidP="00150772">
      <w:pPr>
        <w:numPr>
          <w:ilvl w:val="2"/>
          <w:numId w:val="5"/>
        </w:numPr>
        <w:rPr>
          <w:lang w:val="en-US"/>
        </w:rPr>
      </w:pPr>
      <w:r w:rsidRPr="004B2FF4">
        <w:rPr>
          <w:lang w:val="en-US"/>
        </w:rPr>
        <w:t xml:space="preserve">MANE as background, Markov-model with </w:t>
      </w:r>
      <w:proofErr w:type="spellStart"/>
      <w:r w:rsidRPr="004B2FF4">
        <w:rPr>
          <w:lang w:val="en-US"/>
        </w:rPr>
        <w:t>nt</w:t>
      </w:r>
      <w:proofErr w:type="spellEnd"/>
      <w:r w:rsidRPr="004B2FF4">
        <w:rPr>
          <w:lang w:val="en-US"/>
        </w:rPr>
        <w:t>-distribution</w:t>
      </w:r>
    </w:p>
    <w:p w14:paraId="59CD6D9D" w14:textId="7C867CF4" w:rsidR="00AB7502" w:rsidRPr="004B2FF4" w:rsidRDefault="00AB7502" w:rsidP="00AB7502">
      <w:pPr>
        <w:ind w:left="2160"/>
        <w:rPr>
          <w:lang w:val="en-US"/>
        </w:rPr>
      </w:pPr>
      <w:r w:rsidRPr="004B2FF4">
        <w:rPr>
          <w:lang w:val="en-US"/>
        </w:rPr>
        <w:t>Why use MANE instead of shuffled version of autologous sequence?</w:t>
      </w:r>
    </w:p>
    <w:p w14:paraId="4862F3AC" w14:textId="77777777" w:rsidR="00150772" w:rsidRPr="004B2FF4" w:rsidRDefault="00150772" w:rsidP="00150772">
      <w:pPr>
        <w:ind w:left="2160"/>
        <w:rPr>
          <w:lang w:val="en-US"/>
        </w:rPr>
      </w:pPr>
    </w:p>
    <w:p w14:paraId="172AF5DD" w14:textId="77777777" w:rsidR="00150772" w:rsidRPr="004B2FF4" w:rsidRDefault="00150772" w:rsidP="00150772">
      <w:pPr>
        <w:numPr>
          <w:ilvl w:val="1"/>
          <w:numId w:val="5"/>
        </w:numPr>
        <w:rPr>
          <w:lang w:val="en-US"/>
        </w:rPr>
      </w:pPr>
      <w:r w:rsidRPr="004B2FF4">
        <w:rPr>
          <w:lang w:val="en-US"/>
        </w:rPr>
        <w:t>Thomas‘ and Arthur’s work</w:t>
      </w:r>
      <w:r w:rsidRPr="004B2FF4">
        <w:rPr>
          <w:lang w:val="en-US"/>
        </w:rPr>
        <w:br/>
        <w:t>Using exact matching, in-silico translation, results</w:t>
      </w:r>
      <w:r w:rsidRPr="004B2FF4">
        <w:rPr>
          <w:lang w:val="en-US"/>
        </w:rPr>
        <w:br/>
      </w:r>
    </w:p>
    <w:p w14:paraId="6626D3BC" w14:textId="77777777" w:rsidR="00150772" w:rsidRPr="004B2FF4" w:rsidRDefault="00150772" w:rsidP="00150772">
      <w:pPr>
        <w:numPr>
          <w:ilvl w:val="1"/>
          <w:numId w:val="5"/>
        </w:numPr>
        <w:rPr>
          <w:lang w:val="en-US"/>
        </w:rPr>
      </w:pPr>
      <w:r w:rsidRPr="004B2FF4">
        <w:rPr>
          <w:lang w:val="en-US"/>
        </w:rPr>
        <w:t>PPMs, PWMs, PFMs, PSSMs</w:t>
      </w:r>
    </w:p>
    <w:p w14:paraId="7A95B2D4" w14:textId="77777777" w:rsidR="00150772" w:rsidRPr="004B2FF4" w:rsidRDefault="00150772" w:rsidP="00150772">
      <w:pPr>
        <w:numPr>
          <w:ilvl w:val="2"/>
          <w:numId w:val="5"/>
        </w:numPr>
        <w:rPr>
          <w:lang w:val="en-US"/>
        </w:rPr>
      </w:pPr>
      <w:r w:rsidRPr="004B2FF4">
        <w:rPr>
          <w:lang w:val="en-US"/>
        </w:rPr>
        <w:t>Creating PFMs, converting to PPMs, PWMs</w:t>
      </w:r>
    </w:p>
    <w:p w14:paraId="5BFA5F8E" w14:textId="77777777" w:rsidR="00150772" w:rsidRPr="004B2FF4" w:rsidRDefault="00150772" w:rsidP="00150772">
      <w:pPr>
        <w:numPr>
          <w:ilvl w:val="2"/>
          <w:numId w:val="5"/>
        </w:numPr>
        <w:rPr>
          <w:lang w:val="en-US"/>
        </w:rPr>
      </w:pPr>
      <w:r w:rsidRPr="004B2FF4">
        <w:rPr>
          <w:lang w:val="en-US"/>
        </w:rPr>
        <w:t>Scoring</w:t>
      </w:r>
    </w:p>
    <w:p w14:paraId="2F30C432" w14:textId="77777777" w:rsidR="00150772" w:rsidRPr="004B2FF4" w:rsidRDefault="00150772" w:rsidP="00150772">
      <w:pPr>
        <w:numPr>
          <w:ilvl w:val="3"/>
          <w:numId w:val="5"/>
        </w:numPr>
        <w:rPr>
          <w:lang w:val="en-US"/>
        </w:rPr>
      </w:pPr>
      <w:r w:rsidRPr="004B2FF4">
        <w:rPr>
          <w:lang w:val="en-US"/>
        </w:rPr>
        <w:t>Compare matrices with exact matching</w:t>
      </w:r>
    </w:p>
    <w:p w14:paraId="7CE3846F" w14:textId="77777777" w:rsidR="00150772" w:rsidRPr="004B2FF4" w:rsidRDefault="00150772" w:rsidP="00150772">
      <w:pPr>
        <w:numPr>
          <w:ilvl w:val="3"/>
          <w:numId w:val="5"/>
        </w:numPr>
        <w:rPr>
          <w:lang w:val="en-US"/>
        </w:rPr>
      </w:pPr>
      <w:r w:rsidRPr="004B2FF4">
        <w:rPr>
          <w:lang w:val="en-US"/>
        </w:rPr>
        <w:t>PSSM &amp; binding energy</w:t>
      </w:r>
    </w:p>
    <w:p w14:paraId="3F5C8119" w14:textId="77777777" w:rsidR="00150772" w:rsidRPr="004B2FF4" w:rsidRDefault="00150772" w:rsidP="00150772">
      <w:pPr>
        <w:numPr>
          <w:ilvl w:val="2"/>
          <w:numId w:val="5"/>
        </w:numPr>
        <w:rPr>
          <w:lang w:val="en-US"/>
        </w:rPr>
      </w:pPr>
      <w:r w:rsidRPr="004B2FF4">
        <w:rPr>
          <w:lang w:val="en-US"/>
        </w:rPr>
        <w:t>Threshold</w:t>
      </w:r>
    </w:p>
    <w:p w14:paraId="5AD16FC7" w14:textId="77777777" w:rsidR="00150772" w:rsidRPr="004B2FF4" w:rsidRDefault="00150772" w:rsidP="00150772">
      <w:pPr>
        <w:numPr>
          <w:ilvl w:val="3"/>
          <w:numId w:val="5"/>
        </w:numPr>
        <w:rPr>
          <w:lang w:val="en-US"/>
        </w:rPr>
      </w:pPr>
      <w:r w:rsidRPr="004B2FF4">
        <w:rPr>
          <w:lang w:val="en-US"/>
        </w:rPr>
        <w:t>P-Value approach</w:t>
      </w:r>
    </w:p>
    <w:p w14:paraId="2FB9FB03" w14:textId="77777777" w:rsidR="00150772" w:rsidRPr="004B2FF4" w:rsidRDefault="00150772" w:rsidP="00150772">
      <w:pPr>
        <w:numPr>
          <w:ilvl w:val="3"/>
          <w:numId w:val="5"/>
        </w:numPr>
        <w:rPr>
          <w:lang w:val="en-US"/>
        </w:rPr>
      </w:pPr>
      <w:r w:rsidRPr="004B2FF4">
        <w:rPr>
          <w:lang w:val="en-US"/>
        </w:rPr>
        <w:t>Q-Value?</w:t>
      </w:r>
    </w:p>
    <w:p w14:paraId="0CDF7424" w14:textId="77777777" w:rsidR="00150772" w:rsidRPr="004B2FF4" w:rsidRDefault="00150772" w:rsidP="00150772">
      <w:pPr>
        <w:numPr>
          <w:ilvl w:val="2"/>
          <w:numId w:val="5"/>
        </w:numPr>
        <w:rPr>
          <w:lang w:val="en-US"/>
        </w:rPr>
      </w:pPr>
      <w:r w:rsidRPr="004B2FF4">
        <w:rPr>
          <w:lang w:val="en-US"/>
        </w:rPr>
        <w:t>Background</w:t>
      </w:r>
    </w:p>
    <w:p w14:paraId="73773894" w14:textId="77777777" w:rsidR="00150772" w:rsidRPr="004B2FF4" w:rsidRDefault="00150772" w:rsidP="00150772">
      <w:pPr>
        <w:numPr>
          <w:ilvl w:val="3"/>
          <w:numId w:val="5"/>
        </w:numPr>
        <w:rPr>
          <w:lang w:val="en-US"/>
        </w:rPr>
      </w:pPr>
      <w:r w:rsidRPr="004B2FF4">
        <w:rPr>
          <w:lang w:val="en-US"/>
        </w:rPr>
        <w:t>Markov-models higher order</w:t>
      </w:r>
    </w:p>
    <w:p w14:paraId="3FC28C1D" w14:textId="77777777" w:rsidR="00150772" w:rsidRPr="004B2FF4" w:rsidRDefault="00150772" w:rsidP="00150772">
      <w:pPr>
        <w:ind w:left="2880"/>
        <w:rPr>
          <w:lang w:val="en-US"/>
        </w:rPr>
      </w:pPr>
      <w:r w:rsidRPr="004B2FF4">
        <w:rPr>
          <w:lang w:val="en-US"/>
        </w:rPr>
        <w:t>How can higher order influence match-finding</w:t>
      </w:r>
      <w:r w:rsidRPr="004B2FF4">
        <w:rPr>
          <w:lang w:val="en-US"/>
        </w:rPr>
        <w:br/>
      </w:r>
    </w:p>
    <w:p w14:paraId="2586023D" w14:textId="77777777" w:rsidR="00150772" w:rsidRPr="004B2FF4" w:rsidRDefault="00150772" w:rsidP="00150772">
      <w:pPr>
        <w:numPr>
          <w:ilvl w:val="1"/>
          <w:numId w:val="5"/>
        </w:numPr>
        <w:rPr>
          <w:lang w:val="en-US"/>
        </w:rPr>
      </w:pPr>
      <w:r w:rsidRPr="004B2FF4">
        <w:rPr>
          <w:lang w:val="en-US"/>
        </w:rPr>
        <w:t>FIMO</w:t>
      </w:r>
    </w:p>
    <w:p w14:paraId="21109F80" w14:textId="77777777" w:rsidR="00150772" w:rsidRPr="004B2FF4" w:rsidRDefault="00150772" w:rsidP="00150772">
      <w:pPr>
        <w:numPr>
          <w:ilvl w:val="2"/>
          <w:numId w:val="5"/>
        </w:numPr>
        <w:rPr>
          <w:lang w:val="en-US"/>
        </w:rPr>
      </w:pPr>
      <w:r w:rsidRPr="004B2FF4">
        <w:rPr>
          <w:lang w:val="en-US"/>
        </w:rPr>
        <w:t>What is MEME Suite; What is FIMO</w:t>
      </w:r>
      <w:r w:rsidRPr="004B2FF4">
        <w:rPr>
          <w:lang w:val="en-US"/>
        </w:rPr>
        <w:br/>
      </w:r>
    </w:p>
    <w:p w14:paraId="15C3B3F7" w14:textId="77777777" w:rsidR="00150772" w:rsidRPr="004B2FF4" w:rsidRDefault="00150772" w:rsidP="00150772">
      <w:pPr>
        <w:numPr>
          <w:ilvl w:val="2"/>
          <w:numId w:val="5"/>
        </w:numPr>
        <w:rPr>
          <w:lang w:val="en-US"/>
        </w:rPr>
      </w:pPr>
      <w:r w:rsidRPr="004B2FF4">
        <w:rPr>
          <w:lang w:val="en-US"/>
        </w:rPr>
        <w:t>Statistical approach</w:t>
      </w:r>
    </w:p>
    <w:p w14:paraId="0FDBC2A1" w14:textId="77777777" w:rsidR="00150772" w:rsidRPr="004B2FF4" w:rsidRDefault="00150772" w:rsidP="00150772">
      <w:pPr>
        <w:numPr>
          <w:ilvl w:val="3"/>
          <w:numId w:val="5"/>
        </w:numPr>
        <w:rPr>
          <w:lang w:val="en-US"/>
        </w:rPr>
      </w:pPr>
      <w:r w:rsidRPr="004B2FF4">
        <w:rPr>
          <w:lang w:val="en-US"/>
        </w:rPr>
        <w:t>Why is the background chosen as it is</w:t>
      </w:r>
    </w:p>
    <w:p w14:paraId="7CC6614B" w14:textId="77777777" w:rsidR="00150772" w:rsidRPr="004B2FF4" w:rsidRDefault="00150772" w:rsidP="00150772">
      <w:pPr>
        <w:numPr>
          <w:ilvl w:val="3"/>
          <w:numId w:val="5"/>
        </w:numPr>
        <w:rPr>
          <w:lang w:val="en-US"/>
        </w:rPr>
      </w:pPr>
      <w:r w:rsidRPr="004B2FF4">
        <w:rPr>
          <w:lang w:val="en-US"/>
        </w:rPr>
        <w:t>Calculating p-values, scores; approximation</w:t>
      </w:r>
    </w:p>
    <w:p w14:paraId="618F6D09" w14:textId="77777777" w:rsidR="00150772" w:rsidRPr="004B2FF4" w:rsidRDefault="00150772" w:rsidP="00150772">
      <w:pPr>
        <w:numPr>
          <w:ilvl w:val="4"/>
          <w:numId w:val="5"/>
        </w:numPr>
        <w:rPr>
          <w:lang w:val="en-US"/>
        </w:rPr>
      </w:pPr>
      <w:r w:rsidRPr="004B2FF4">
        <w:rPr>
          <w:lang w:val="en-US"/>
        </w:rPr>
        <w:t>plot: score distribution</w:t>
      </w:r>
    </w:p>
    <w:p w14:paraId="5656D699" w14:textId="77777777" w:rsidR="00150772" w:rsidRPr="004B2FF4" w:rsidRDefault="00150772" w:rsidP="00150772">
      <w:pPr>
        <w:rPr>
          <w:lang w:val="en-US"/>
        </w:rPr>
      </w:pPr>
    </w:p>
    <w:p w14:paraId="5C738DBD" w14:textId="77777777" w:rsidR="00150772" w:rsidRPr="004B2FF4" w:rsidRDefault="00150772" w:rsidP="00150772">
      <w:pPr>
        <w:numPr>
          <w:ilvl w:val="0"/>
          <w:numId w:val="5"/>
        </w:numPr>
        <w:rPr>
          <w:lang w:val="en-US"/>
        </w:rPr>
      </w:pPr>
      <w:r w:rsidRPr="004B2FF4">
        <w:rPr>
          <w:lang w:val="en-US"/>
        </w:rPr>
        <w:t>Autologous Binding/Results?</w:t>
      </w:r>
    </w:p>
    <w:p w14:paraId="5811638D" w14:textId="77777777" w:rsidR="00150772" w:rsidRPr="004B2FF4" w:rsidRDefault="00150772" w:rsidP="00150772">
      <w:pPr>
        <w:numPr>
          <w:ilvl w:val="1"/>
          <w:numId w:val="5"/>
        </w:numPr>
        <w:rPr>
          <w:lang w:val="en-US"/>
        </w:rPr>
      </w:pPr>
      <w:r w:rsidRPr="004B2FF4">
        <w:rPr>
          <w:lang w:val="en-US"/>
        </w:rPr>
        <w:t>Analysis of FIMO results + nice plots</w:t>
      </w:r>
    </w:p>
    <w:p w14:paraId="2E24F489" w14:textId="77777777" w:rsidR="00150772" w:rsidRPr="004B2FF4" w:rsidRDefault="00150772" w:rsidP="00150772">
      <w:pPr>
        <w:ind w:left="2160"/>
        <w:rPr>
          <w:lang w:val="en-US"/>
        </w:rPr>
      </w:pPr>
    </w:p>
    <w:p w14:paraId="5AC5FD37" w14:textId="77777777" w:rsidR="00150772" w:rsidRPr="004B2FF4" w:rsidRDefault="00150772" w:rsidP="00150772">
      <w:pPr>
        <w:numPr>
          <w:ilvl w:val="0"/>
          <w:numId w:val="5"/>
        </w:numPr>
        <w:rPr>
          <w:lang w:val="en-US"/>
        </w:rPr>
      </w:pPr>
      <w:r w:rsidRPr="004B2FF4">
        <w:rPr>
          <w:lang w:val="en-US"/>
        </w:rPr>
        <w:lastRenderedPageBreak/>
        <w:t>Discussion</w:t>
      </w:r>
    </w:p>
    <w:p w14:paraId="789011D3" w14:textId="77777777" w:rsidR="00150772" w:rsidRPr="004B2FF4" w:rsidRDefault="00150772" w:rsidP="00150772">
      <w:pPr>
        <w:numPr>
          <w:ilvl w:val="0"/>
          <w:numId w:val="5"/>
        </w:numPr>
        <w:rPr>
          <w:lang w:val="en-US"/>
        </w:rPr>
      </w:pPr>
      <w:r w:rsidRPr="004B2FF4">
        <w:rPr>
          <w:lang w:val="en-US"/>
        </w:rPr>
        <w:t>Appendix</w:t>
      </w:r>
    </w:p>
    <w:p w14:paraId="4A08CC9B" w14:textId="77777777" w:rsidR="00150772" w:rsidRPr="004B2FF4" w:rsidRDefault="00150772" w:rsidP="00150772">
      <w:pPr>
        <w:numPr>
          <w:ilvl w:val="1"/>
          <w:numId w:val="5"/>
        </w:numPr>
        <w:rPr>
          <w:lang w:val="en-US"/>
        </w:rPr>
      </w:pPr>
      <w:r w:rsidRPr="004B2FF4">
        <w:rPr>
          <w:lang w:val="en-US"/>
        </w:rPr>
        <w:t>code</w:t>
      </w:r>
    </w:p>
    <w:p w14:paraId="4E9E2103" w14:textId="77777777" w:rsidR="00150772" w:rsidRPr="004B2FF4" w:rsidRDefault="00150772" w:rsidP="00150772">
      <w:pPr>
        <w:numPr>
          <w:ilvl w:val="1"/>
          <w:numId w:val="5"/>
        </w:numPr>
        <w:rPr>
          <w:lang w:val="en-US"/>
        </w:rPr>
      </w:pPr>
      <w:proofErr w:type="spellStart"/>
      <w:r w:rsidRPr="004B2FF4">
        <w:rPr>
          <w:lang w:val="en-US"/>
        </w:rPr>
        <w:t>fimo</w:t>
      </w:r>
      <w:proofErr w:type="spellEnd"/>
      <w:r w:rsidRPr="004B2FF4">
        <w:rPr>
          <w:lang w:val="en-US"/>
        </w:rPr>
        <w:t xml:space="preserve"> commands</w:t>
      </w:r>
    </w:p>
    <w:p w14:paraId="23654D9A" w14:textId="77777777" w:rsidR="00150772" w:rsidRPr="004B2FF4" w:rsidRDefault="00150772" w:rsidP="00150772">
      <w:pPr>
        <w:pStyle w:val="Heading1"/>
        <w:numPr>
          <w:ilvl w:val="0"/>
          <w:numId w:val="15"/>
        </w:numPr>
        <w:rPr>
          <w:lang w:val="en-US"/>
        </w:rPr>
      </w:pPr>
      <w:r w:rsidRPr="004B2FF4">
        <w:rPr>
          <w:lang w:val="en-US"/>
        </w:rPr>
        <w:br w:type="page"/>
      </w:r>
    </w:p>
    <w:sdt>
      <w:sdtPr>
        <w:rPr>
          <w:rFonts w:ascii="Arial" w:eastAsia="Arial" w:hAnsi="Arial" w:cs="Arial"/>
          <w:color w:val="auto"/>
          <w:sz w:val="22"/>
          <w:szCs w:val="22"/>
          <w:lang w:val="de" w:eastAsia="en-AT"/>
        </w:rPr>
        <w:id w:val="1381445053"/>
        <w:docPartObj>
          <w:docPartGallery w:val="Table of Contents"/>
          <w:docPartUnique/>
        </w:docPartObj>
      </w:sdtPr>
      <w:sdtEndPr>
        <w:rPr>
          <w:noProof/>
        </w:rPr>
      </w:sdtEndPr>
      <w:sdtContent>
        <w:p w14:paraId="005EDACD" w14:textId="77777777" w:rsidR="00150772" w:rsidRPr="004B2FF4" w:rsidRDefault="00150772" w:rsidP="00150772">
          <w:pPr>
            <w:pStyle w:val="TOCHeading"/>
            <w:numPr>
              <w:ilvl w:val="0"/>
              <w:numId w:val="15"/>
            </w:numPr>
            <w:rPr>
              <w:color w:val="000000" w:themeColor="text1"/>
            </w:rPr>
          </w:pPr>
          <w:r w:rsidRPr="004B2FF4">
            <w:rPr>
              <w:color w:val="000000" w:themeColor="text1"/>
            </w:rPr>
            <w:t>Table of contents</w:t>
          </w:r>
        </w:p>
        <w:p w14:paraId="26E53908" w14:textId="47E0CD2F" w:rsidR="007007CC" w:rsidRDefault="00150772">
          <w:pPr>
            <w:pStyle w:val="TOC1"/>
            <w:tabs>
              <w:tab w:val="right" w:leader="dot" w:pos="9019"/>
            </w:tabs>
            <w:rPr>
              <w:rFonts w:asciiTheme="minorHAnsi" w:eastAsiaTheme="minorEastAsia" w:hAnsiTheme="minorHAnsi" w:cstheme="minorBidi"/>
              <w:noProof/>
              <w:lang w:val="en-AT"/>
            </w:rPr>
          </w:pPr>
          <w:r w:rsidRPr="004B2FF4">
            <w:rPr>
              <w:lang w:val="en-US"/>
            </w:rPr>
            <w:fldChar w:fldCharType="begin"/>
          </w:r>
          <w:r w:rsidRPr="004B2FF4">
            <w:rPr>
              <w:lang w:val="en-US"/>
            </w:rPr>
            <w:instrText xml:space="preserve"> TOC \o "1-3" \h \z \u </w:instrText>
          </w:r>
          <w:r w:rsidRPr="004B2FF4">
            <w:rPr>
              <w:lang w:val="en-US"/>
            </w:rPr>
            <w:fldChar w:fldCharType="separate"/>
          </w:r>
          <w:hyperlink w:anchor="_Toc99108449" w:history="1">
            <w:r w:rsidR="007007CC" w:rsidRPr="00A208BB">
              <w:rPr>
                <w:rStyle w:val="Hyperlink"/>
                <w:noProof/>
                <w:lang w:val="en-US"/>
              </w:rPr>
              <w:t>2. Materials and Methods</w:t>
            </w:r>
            <w:r w:rsidR="007007CC">
              <w:rPr>
                <w:noProof/>
                <w:webHidden/>
              </w:rPr>
              <w:tab/>
            </w:r>
            <w:r w:rsidR="007007CC">
              <w:rPr>
                <w:noProof/>
                <w:webHidden/>
              </w:rPr>
              <w:fldChar w:fldCharType="begin"/>
            </w:r>
            <w:r w:rsidR="007007CC">
              <w:rPr>
                <w:noProof/>
                <w:webHidden/>
              </w:rPr>
              <w:instrText xml:space="preserve"> PAGEREF _Toc99108449 \h </w:instrText>
            </w:r>
            <w:r w:rsidR="007007CC">
              <w:rPr>
                <w:noProof/>
                <w:webHidden/>
              </w:rPr>
            </w:r>
            <w:r w:rsidR="007007CC">
              <w:rPr>
                <w:noProof/>
                <w:webHidden/>
              </w:rPr>
              <w:fldChar w:fldCharType="separate"/>
            </w:r>
            <w:r w:rsidR="007007CC">
              <w:rPr>
                <w:noProof/>
                <w:webHidden/>
              </w:rPr>
              <w:t>5</w:t>
            </w:r>
            <w:r w:rsidR="007007CC">
              <w:rPr>
                <w:noProof/>
                <w:webHidden/>
              </w:rPr>
              <w:fldChar w:fldCharType="end"/>
            </w:r>
          </w:hyperlink>
        </w:p>
        <w:p w14:paraId="42C9A5F2" w14:textId="765DBB08" w:rsidR="007007CC" w:rsidRDefault="003C583F">
          <w:pPr>
            <w:pStyle w:val="TOC2"/>
            <w:tabs>
              <w:tab w:val="left" w:pos="880"/>
              <w:tab w:val="right" w:leader="dot" w:pos="9019"/>
            </w:tabs>
            <w:rPr>
              <w:rFonts w:asciiTheme="minorHAnsi" w:eastAsiaTheme="minorEastAsia" w:hAnsiTheme="minorHAnsi" w:cstheme="minorBidi"/>
              <w:noProof/>
              <w:lang w:val="en-AT"/>
            </w:rPr>
          </w:pPr>
          <w:hyperlink w:anchor="_Toc99108450" w:history="1">
            <w:r w:rsidR="007007CC" w:rsidRPr="00A208BB">
              <w:rPr>
                <w:rStyle w:val="Hyperlink"/>
                <w:noProof/>
                <w:lang w:val="en-US"/>
              </w:rPr>
              <w:t>2.1</w:t>
            </w:r>
            <w:r w:rsidR="007007CC">
              <w:rPr>
                <w:rFonts w:asciiTheme="minorHAnsi" w:eastAsiaTheme="minorEastAsia" w:hAnsiTheme="minorHAnsi" w:cstheme="minorBidi"/>
                <w:noProof/>
                <w:lang w:val="en-AT"/>
              </w:rPr>
              <w:tab/>
            </w:r>
            <w:r w:rsidR="007007CC" w:rsidRPr="00A208BB">
              <w:rPr>
                <w:rStyle w:val="Hyperlink"/>
                <w:noProof/>
                <w:lang w:val="en-US"/>
              </w:rPr>
              <w:t>Datasets</w:t>
            </w:r>
            <w:r w:rsidR="007007CC">
              <w:rPr>
                <w:noProof/>
                <w:webHidden/>
              </w:rPr>
              <w:tab/>
            </w:r>
            <w:r w:rsidR="007007CC">
              <w:rPr>
                <w:noProof/>
                <w:webHidden/>
              </w:rPr>
              <w:fldChar w:fldCharType="begin"/>
            </w:r>
            <w:r w:rsidR="007007CC">
              <w:rPr>
                <w:noProof/>
                <w:webHidden/>
              </w:rPr>
              <w:instrText xml:space="preserve"> PAGEREF _Toc99108450 \h </w:instrText>
            </w:r>
            <w:r w:rsidR="007007CC">
              <w:rPr>
                <w:noProof/>
                <w:webHidden/>
              </w:rPr>
            </w:r>
            <w:r w:rsidR="007007CC">
              <w:rPr>
                <w:noProof/>
                <w:webHidden/>
              </w:rPr>
              <w:fldChar w:fldCharType="separate"/>
            </w:r>
            <w:r w:rsidR="007007CC">
              <w:rPr>
                <w:noProof/>
                <w:webHidden/>
              </w:rPr>
              <w:t>5</w:t>
            </w:r>
            <w:r w:rsidR="007007CC">
              <w:rPr>
                <w:noProof/>
                <w:webHidden/>
              </w:rPr>
              <w:fldChar w:fldCharType="end"/>
            </w:r>
          </w:hyperlink>
        </w:p>
        <w:p w14:paraId="4CF01E0A" w14:textId="6CC0F516" w:rsidR="007007CC" w:rsidRDefault="003C583F">
          <w:pPr>
            <w:pStyle w:val="TOC3"/>
            <w:tabs>
              <w:tab w:val="left" w:pos="1320"/>
              <w:tab w:val="right" w:leader="dot" w:pos="9019"/>
            </w:tabs>
            <w:rPr>
              <w:rFonts w:asciiTheme="minorHAnsi" w:eastAsiaTheme="minorEastAsia" w:hAnsiTheme="minorHAnsi" w:cstheme="minorBidi"/>
              <w:noProof/>
              <w:lang w:val="en-AT"/>
            </w:rPr>
          </w:pPr>
          <w:hyperlink w:anchor="_Toc99108451" w:history="1">
            <w:r w:rsidR="007007CC" w:rsidRPr="00A208BB">
              <w:rPr>
                <w:rStyle w:val="Hyperlink"/>
                <w:noProof/>
                <w:lang w:val="en-US"/>
              </w:rPr>
              <w:t>2.1.1</w:t>
            </w:r>
            <w:r w:rsidR="007007CC">
              <w:rPr>
                <w:rFonts w:asciiTheme="minorHAnsi" w:eastAsiaTheme="minorEastAsia" w:hAnsiTheme="minorHAnsi" w:cstheme="minorBidi"/>
                <w:noProof/>
                <w:lang w:val="en-AT"/>
              </w:rPr>
              <w:tab/>
            </w:r>
            <w:r w:rsidR="007007CC" w:rsidRPr="00A208BB">
              <w:rPr>
                <w:rStyle w:val="Hyperlink"/>
                <w:noProof/>
                <w:lang w:val="en-US"/>
              </w:rPr>
              <w:t>ATtRACT (2016)</w:t>
            </w:r>
            <w:r w:rsidR="007007CC">
              <w:rPr>
                <w:noProof/>
                <w:webHidden/>
              </w:rPr>
              <w:tab/>
            </w:r>
            <w:r w:rsidR="007007CC">
              <w:rPr>
                <w:noProof/>
                <w:webHidden/>
              </w:rPr>
              <w:fldChar w:fldCharType="begin"/>
            </w:r>
            <w:r w:rsidR="007007CC">
              <w:rPr>
                <w:noProof/>
                <w:webHidden/>
              </w:rPr>
              <w:instrText xml:space="preserve"> PAGEREF _Toc99108451 \h </w:instrText>
            </w:r>
            <w:r w:rsidR="007007CC">
              <w:rPr>
                <w:noProof/>
                <w:webHidden/>
              </w:rPr>
            </w:r>
            <w:r w:rsidR="007007CC">
              <w:rPr>
                <w:noProof/>
                <w:webHidden/>
              </w:rPr>
              <w:fldChar w:fldCharType="separate"/>
            </w:r>
            <w:r w:rsidR="007007CC">
              <w:rPr>
                <w:noProof/>
                <w:webHidden/>
              </w:rPr>
              <w:t>5</w:t>
            </w:r>
            <w:r w:rsidR="007007CC">
              <w:rPr>
                <w:noProof/>
                <w:webHidden/>
              </w:rPr>
              <w:fldChar w:fldCharType="end"/>
            </w:r>
          </w:hyperlink>
        </w:p>
        <w:p w14:paraId="32BD3967" w14:textId="6E650755" w:rsidR="007007CC" w:rsidRDefault="003C583F">
          <w:pPr>
            <w:pStyle w:val="TOC3"/>
            <w:tabs>
              <w:tab w:val="left" w:pos="1320"/>
              <w:tab w:val="right" w:leader="dot" w:pos="9019"/>
            </w:tabs>
            <w:rPr>
              <w:rFonts w:asciiTheme="minorHAnsi" w:eastAsiaTheme="minorEastAsia" w:hAnsiTheme="minorHAnsi" w:cstheme="minorBidi"/>
              <w:noProof/>
              <w:lang w:val="en-AT"/>
            </w:rPr>
          </w:pPr>
          <w:hyperlink w:anchor="_Toc99108452" w:history="1">
            <w:r w:rsidR="007007CC" w:rsidRPr="00A208BB">
              <w:rPr>
                <w:rStyle w:val="Hyperlink"/>
                <w:noProof/>
                <w:lang w:val="en-US"/>
              </w:rPr>
              <w:t>2.1.2</w:t>
            </w:r>
            <w:r w:rsidR="007007CC">
              <w:rPr>
                <w:rFonts w:asciiTheme="minorHAnsi" w:eastAsiaTheme="minorEastAsia" w:hAnsiTheme="minorHAnsi" w:cstheme="minorBidi"/>
                <w:noProof/>
                <w:lang w:val="en-AT"/>
              </w:rPr>
              <w:tab/>
            </w:r>
            <w:r w:rsidR="007007CC" w:rsidRPr="00A208BB">
              <w:rPr>
                <w:rStyle w:val="Hyperlink"/>
                <w:noProof/>
                <w:lang w:val="en-US"/>
              </w:rPr>
              <w:t>HT-SELEX (2020)</w:t>
            </w:r>
            <w:r w:rsidR="007007CC">
              <w:rPr>
                <w:noProof/>
                <w:webHidden/>
              </w:rPr>
              <w:tab/>
            </w:r>
            <w:r w:rsidR="007007CC">
              <w:rPr>
                <w:noProof/>
                <w:webHidden/>
              </w:rPr>
              <w:fldChar w:fldCharType="begin"/>
            </w:r>
            <w:r w:rsidR="007007CC">
              <w:rPr>
                <w:noProof/>
                <w:webHidden/>
              </w:rPr>
              <w:instrText xml:space="preserve"> PAGEREF _Toc99108452 \h </w:instrText>
            </w:r>
            <w:r w:rsidR="007007CC">
              <w:rPr>
                <w:noProof/>
                <w:webHidden/>
              </w:rPr>
            </w:r>
            <w:r w:rsidR="007007CC">
              <w:rPr>
                <w:noProof/>
                <w:webHidden/>
              </w:rPr>
              <w:fldChar w:fldCharType="separate"/>
            </w:r>
            <w:r w:rsidR="007007CC">
              <w:rPr>
                <w:noProof/>
                <w:webHidden/>
              </w:rPr>
              <w:t>6</w:t>
            </w:r>
            <w:r w:rsidR="007007CC">
              <w:rPr>
                <w:noProof/>
                <w:webHidden/>
              </w:rPr>
              <w:fldChar w:fldCharType="end"/>
            </w:r>
          </w:hyperlink>
        </w:p>
        <w:p w14:paraId="2050011B" w14:textId="399C3812" w:rsidR="007007CC" w:rsidRDefault="003C583F">
          <w:pPr>
            <w:pStyle w:val="TOC3"/>
            <w:tabs>
              <w:tab w:val="left" w:pos="1320"/>
              <w:tab w:val="right" w:leader="dot" w:pos="9019"/>
            </w:tabs>
            <w:rPr>
              <w:rFonts w:asciiTheme="minorHAnsi" w:eastAsiaTheme="minorEastAsia" w:hAnsiTheme="minorHAnsi" w:cstheme="minorBidi"/>
              <w:noProof/>
              <w:lang w:val="en-AT"/>
            </w:rPr>
          </w:pPr>
          <w:hyperlink w:anchor="_Toc99108453" w:history="1">
            <w:r w:rsidR="007007CC" w:rsidRPr="00A208BB">
              <w:rPr>
                <w:rStyle w:val="Hyperlink"/>
                <w:noProof/>
                <w:lang w:val="en-US"/>
              </w:rPr>
              <w:t>2.1.3</w:t>
            </w:r>
            <w:r w:rsidR="007007CC">
              <w:rPr>
                <w:rFonts w:asciiTheme="minorHAnsi" w:eastAsiaTheme="minorEastAsia" w:hAnsiTheme="minorHAnsi" w:cstheme="minorBidi"/>
                <w:noProof/>
                <w:lang w:val="en-AT"/>
              </w:rPr>
              <w:tab/>
            </w:r>
            <w:r w:rsidR="007007CC" w:rsidRPr="00A208BB">
              <w:rPr>
                <w:rStyle w:val="Hyperlink"/>
                <w:noProof/>
                <w:lang w:val="en-US"/>
              </w:rPr>
              <w:t>MANE select (v0.95) transcriptome</w:t>
            </w:r>
            <w:r w:rsidR="007007CC">
              <w:rPr>
                <w:noProof/>
                <w:webHidden/>
              </w:rPr>
              <w:tab/>
            </w:r>
            <w:r w:rsidR="007007CC">
              <w:rPr>
                <w:noProof/>
                <w:webHidden/>
              </w:rPr>
              <w:fldChar w:fldCharType="begin"/>
            </w:r>
            <w:r w:rsidR="007007CC">
              <w:rPr>
                <w:noProof/>
                <w:webHidden/>
              </w:rPr>
              <w:instrText xml:space="preserve"> PAGEREF _Toc99108453 \h </w:instrText>
            </w:r>
            <w:r w:rsidR="007007CC">
              <w:rPr>
                <w:noProof/>
                <w:webHidden/>
              </w:rPr>
            </w:r>
            <w:r w:rsidR="007007CC">
              <w:rPr>
                <w:noProof/>
                <w:webHidden/>
              </w:rPr>
              <w:fldChar w:fldCharType="separate"/>
            </w:r>
            <w:r w:rsidR="007007CC">
              <w:rPr>
                <w:noProof/>
                <w:webHidden/>
              </w:rPr>
              <w:t>7</w:t>
            </w:r>
            <w:r w:rsidR="007007CC">
              <w:rPr>
                <w:noProof/>
                <w:webHidden/>
              </w:rPr>
              <w:fldChar w:fldCharType="end"/>
            </w:r>
          </w:hyperlink>
        </w:p>
        <w:p w14:paraId="384736BC" w14:textId="4A8E26DC" w:rsidR="007007CC" w:rsidRDefault="003C583F">
          <w:pPr>
            <w:pStyle w:val="TOC2"/>
            <w:tabs>
              <w:tab w:val="left" w:pos="880"/>
              <w:tab w:val="right" w:leader="dot" w:pos="9019"/>
            </w:tabs>
            <w:rPr>
              <w:rFonts w:asciiTheme="minorHAnsi" w:eastAsiaTheme="minorEastAsia" w:hAnsiTheme="minorHAnsi" w:cstheme="minorBidi"/>
              <w:noProof/>
              <w:lang w:val="en-AT"/>
            </w:rPr>
          </w:pPr>
          <w:hyperlink w:anchor="_Toc99108454" w:history="1">
            <w:r w:rsidR="007007CC" w:rsidRPr="00A208BB">
              <w:rPr>
                <w:rStyle w:val="Hyperlink"/>
                <w:noProof/>
                <w:lang w:val="en-US"/>
              </w:rPr>
              <w:t>2.2</w:t>
            </w:r>
            <w:r w:rsidR="007007CC">
              <w:rPr>
                <w:rFonts w:asciiTheme="minorHAnsi" w:eastAsiaTheme="minorEastAsia" w:hAnsiTheme="minorHAnsi" w:cstheme="minorBidi"/>
                <w:noProof/>
                <w:lang w:val="en-AT"/>
              </w:rPr>
              <w:tab/>
            </w:r>
            <w:r w:rsidR="007007CC" w:rsidRPr="00A208BB">
              <w:rPr>
                <w:rStyle w:val="Hyperlink"/>
                <w:noProof/>
                <w:lang w:val="en-US"/>
              </w:rPr>
              <w:t>Previous work</w:t>
            </w:r>
            <w:r w:rsidR="007007CC">
              <w:rPr>
                <w:noProof/>
                <w:webHidden/>
              </w:rPr>
              <w:tab/>
            </w:r>
            <w:r w:rsidR="007007CC">
              <w:rPr>
                <w:noProof/>
                <w:webHidden/>
              </w:rPr>
              <w:fldChar w:fldCharType="begin"/>
            </w:r>
            <w:r w:rsidR="007007CC">
              <w:rPr>
                <w:noProof/>
                <w:webHidden/>
              </w:rPr>
              <w:instrText xml:space="preserve"> PAGEREF _Toc99108454 \h </w:instrText>
            </w:r>
            <w:r w:rsidR="007007CC">
              <w:rPr>
                <w:noProof/>
                <w:webHidden/>
              </w:rPr>
            </w:r>
            <w:r w:rsidR="007007CC">
              <w:rPr>
                <w:noProof/>
                <w:webHidden/>
              </w:rPr>
              <w:fldChar w:fldCharType="separate"/>
            </w:r>
            <w:r w:rsidR="007007CC">
              <w:rPr>
                <w:noProof/>
                <w:webHidden/>
              </w:rPr>
              <w:t>8</w:t>
            </w:r>
            <w:r w:rsidR="007007CC">
              <w:rPr>
                <w:noProof/>
                <w:webHidden/>
              </w:rPr>
              <w:fldChar w:fldCharType="end"/>
            </w:r>
          </w:hyperlink>
        </w:p>
        <w:p w14:paraId="1F0BA08B" w14:textId="69D345D7" w:rsidR="007007CC" w:rsidRDefault="003C583F">
          <w:pPr>
            <w:pStyle w:val="TOC3"/>
            <w:tabs>
              <w:tab w:val="left" w:pos="1320"/>
              <w:tab w:val="right" w:leader="dot" w:pos="9019"/>
            </w:tabs>
            <w:rPr>
              <w:rFonts w:asciiTheme="minorHAnsi" w:eastAsiaTheme="minorEastAsia" w:hAnsiTheme="minorHAnsi" w:cstheme="minorBidi"/>
              <w:noProof/>
              <w:lang w:val="en-AT"/>
            </w:rPr>
          </w:pPr>
          <w:hyperlink w:anchor="_Toc99108455" w:history="1">
            <w:r w:rsidR="007007CC" w:rsidRPr="00A208BB">
              <w:rPr>
                <w:rStyle w:val="Hyperlink"/>
                <w:noProof/>
                <w:lang w:val="en-US"/>
              </w:rPr>
              <w:t>2.2.1</w:t>
            </w:r>
            <w:r w:rsidR="007007CC">
              <w:rPr>
                <w:rFonts w:asciiTheme="minorHAnsi" w:eastAsiaTheme="minorEastAsia" w:hAnsiTheme="minorHAnsi" w:cstheme="minorBidi"/>
                <w:noProof/>
                <w:lang w:val="en-AT"/>
              </w:rPr>
              <w:tab/>
            </w:r>
            <w:r w:rsidR="007007CC" w:rsidRPr="00A208BB">
              <w:rPr>
                <w:rStyle w:val="Hyperlink"/>
                <w:noProof/>
                <w:lang w:val="en-US"/>
              </w:rPr>
              <w:t>Background</w:t>
            </w:r>
            <w:r w:rsidR="007007CC">
              <w:rPr>
                <w:noProof/>
                <w:webHidden/>
              </w:rPr>
              <w:tab/>
            </w:r>
            <w:r w:rsidR="007007CC">
              <w:rPr>
                <w:noProof/>
                <w:webHidden/>
              </w:rPr>
              <w:fldChar w:fldCharType="begin"/>
            </w:r>
            <w:r w:rsidR="007007CC">
              <w:rPr>
                <w:noProof/>
                <w:webHidden/>
              </w:rPr>
              <w:instrText xml:space="preserve"> PAGEREF _Toc99108455 \h </w:instrText>
            </w:r>
            <w:r w:rsidR="007007CC">
              <w:rPr>
                <w:noProof/>
                <w:webHidden/>
              </w:rPr>
            </w:r>
            <w:r w:rsidR="007007CC">
              <w:rPr>
                <w:noProof/>
                <w:webHidden/>
              </w:rPr>
              <w:fldChar w:fldCharType="separate"/>
            </w:r>
            <w:r w:rsidR="007007CC">
              <w:rPr>
                <w:noProof/>
                <w:webHidden/>
              </w:rPr>
              <w:t>8</w:t>
            </w:r>
            <w:r w:rsidR="007007CC">
              <w:rPr>
                <w:noProof/>
                <w:webHidden/>
              </w:rPr>
              <w:fldChar w:fldCharType="end"/>
            </w:r>
          </w:hyperlink>
        </w:p>
        <w:p w14:paraId="1C1AAA99" w14:textId="2C793DBA" w:rsidR="007007CC" w:rsidRDefault="003C583F">
          <w:pPr>
            <w:pStyle w:val="TOC3"/>
            <w:tabs>
              <w:tab w:val="left" w:pos="1320"/>
              <w:tab w:val="right" w:leader="dot" w:pos="9019"/>
            </w:tabs>
            <w:rPr>
              <w:rFonts w:asciiTheme="minorHAnsi" w:eastAsiaTheme="minorEastAsia" w:hAnsiTheme="minorHAnsi" w:cstheme="minorBidi"/>
              <w:noProof/>
              <w:lang w:val="en-AT"/>
            </w:rPr>
          </w:pPr>
          <w:hyperlink w:anchor="_Toc99108456" w:history="1">
            <w:r w:rsidR="007007CC" w:rsidRPr="00A208BB">
              <w:rPr>
                <w:rStyle w:val="Hyperlink"/>
                <w:noProof/>
                <w:lang w:val="en-US"/>
              </w:rPr>
              <w:t>2.2.2</w:t>
            </w:r>
            <w:r w:rsidR="007007CC">
              <w:rPr>
                <w:rFonts w:asciiTheme="minorHAnsi" w:eastAsiaTheme="minorEastAsia" w:hAnsiTheme="minorHAnsi" w:cstheme="minorBidi"/>
                <w:noProof/>
                <w:lang w:val="en-AT"/>
              </w:rPr>
              <w:tab/>
            </w:r>
            <w:r w:rsidR="007007CC" w:rsidRPr="00A208BB">
              <w:rPr>
                <w:rStyle w:val="Hyperlink"/>
                <w:noProof/>
                <w:lang w:val="en-US"/>
              </w:rPr>
              <w:t>Exact matching</w:t>
            </w:r>
            <w:r w:rsidR="007007CC">
              <w:rPr>
                <w:noProof/>
                <w:webHidden/>
              </w:rPr>
              <w:tab/>
            </w:r>
            <w:r w:rsidR="007007CC">
              <w:rPr>
                <w:noProof/>
                <w:webHidden/>
              </w:rPr>
              <w:fldChar w:fldCharType="begin"/>
            </w:r>
            <w:r w:rsidR="007007CC">
              <w:rPr>
                <w:noProof/>
                <w:webHidden/>
              </w:rPr>
              <w:instrText xml:space="preserve"> PAGEREF _Toc99108456 \h </w:instrText>
            </w:r>
            <w:r w:rsidR="007007CC">
              <w:rPr>
                <w:noProof/>
                <w:webHidden/>
              </w:rPr>
            </w:r>
            <w:r w:rsidR="007007CC">
              <w:rPr>
                <w:noProof/>
                <w:webHidden/>
              </w:rPr>
              <w:fldChar w:fldCharType="separate"/>
            </w:r>
            <w:r w:rsidR="007007CC">
              <w:rPr>
                <w:noProof/>
                <w:webHidden/>
              </w:rPr>
              <w:t>9</w:t>
            </w:r>
            <w:r w:rsidR="007007CC">
              <w:rPr>
                <w:noProof/>
                <w:webHidden/>
              </w:rPr>
              <w:fldChar w:fldCharType="end"/>
            </w:r>
          </w:hyperlink>
        </w:p>
        <w:p w14:paraId="460F689A" w14:textId="5CBFA67A" w:rsidR="007007CC" w:rsidRDefault="003C583F">
          <w:pPr>
            <w:pStyle w:val="TOC3"/>
            <w:tabs>
              <w:tab w:val="left" w:pos="1320"/>
              <w:tab w:val="right" w:leader="dot" w:pos="9019"/>
            </w:tabs>
            <w:rPr>
              <w:rFonts w:asciiTheme="minorHAnsi" w:eastAsiaTheme="minorEastAsia" w:hAnsiTheme="minorHAnsi" w:cstheme="minorBidi"/>
              <w:noProof/>
              <w:lang w:val="en-AT"/>
            </w:rPr>
          </w:pPr>
          <w:hyperlink w:anchor="_Toc99108457" w:history="1">
            <w:r w:rsidR="007007CC" w:rsidRPr="00A208BB">
              <w:rPr>
                <w:rStyle w:val="Hyperlink"/>
                <w:noProof/>
                <w:lang w:val="en-US"/>
              </w:rPr>
              <w:t>2.2.3</w:t>
            </w:r>
            <w:r w:rsidR="007007CC">
              <w:rPr>
                <w:rFonts w:asciiTheme="minorHAnsi" w:eastAsiaTheme="minorEastAsia" w:hAnsiTheme="minorHAnsi" w:cstheme="minorBidi"/>
                <w:noProof/>
                <w:lang w:val="en-AT"/>
              </w:rPr>
              <w:tab/>
            </w:r>
            <w:r w:rsidR="007007CC" w:rsidRPr="00A208BB">
              <w:rPr>
                <w:rStyle w:val="Hyperlink"/>
                <w:noProof/>
                <w:lang w:val="en-US"/>
              </w:rPr>
              <w:t>In-silico translation</w:t>
            </w:r>
            <w:r w:rsidR="007007CC">
              <w:rPr>
                <w:noProof/>
                <w:webHidden/>
              </w:rPr>
              <w:tab/>
            </w:r>
            <w:r w:rsidR="007007CC">
              <w:rPr>
                <w:noProof/>
                <w:webHidden/>
              </w:rPr>
              <w:fldChar w:fldCharType="begin"/>
            </w:r>
            <w:r w:rsidR="007007CC">
              <w:rPr>
                <w:noProof/>
                <w:webHidden/>
              </w:rPr>
              <w:instrText xml:space="preserve"> PAGEREF _Toc99108457 \h </w:instrText>
            </w:r>
            <w:r w:rsidR="007007CC">
              <w:rPr>
                <w:noProof/>
                <w:webHidden/>
              </w:rPr>
            </w:r>
            <w:r w:rsidR="007007CC">
              <w:rPr>
                <w:noProof/>
                <w:webHidden/>
              </w:rPr>
              <w:fldChar w:fldCharType="separate"/>
            </w:r>
            <w:r w:rsidR="007007CC">
              <w:rPr>
                <w:noProof/>
                <w:webHidden/>
              </w:rPr>
              <w:t>9</w:t>
            </w:r>
            <w:r w:rsidR="007007CC">
              <w:rPr>
                <w:noProof/>
                <w:webHidden/>
              </w:rPr>
              <w:fldChar w:fldCharType="end"/>
            </w:r>
          </w:hyperlink>
        </w:p>
        <w:p w14:paraId="582CBE8D" w14:textId="1B6D032D" w:rsidR="007007CC" w:rsidRDefault="003C583F">
          <w:pPr>
            <w:pStyle w:val="TOC3"/>
            <w:tabs>
              <w:tab w:val="left" w:pos="1320"/>
              <w:tab w:val="right" w:leader="dot" w:pos="9019"/>
            </w:tabs>
            <w:rPr>
              <w:rFonts w:asciiTheme="minorHAnsi" w:eastAsiaTheme="minorEastAsia" w:hAnsiTheme="minorHAnsi" w:cstheme="minorBidi"/>
              <w:noProof/>
              <w:lang w:val="en-AT"/>
            </w:rPr>
          </w:pPr>
          <w:hyperlink w:anchor="_Toc99108458" w:history="1">
            <w:r w:rsidR="007007CC" w:rsidRPr="00A208BB">
              <w:rPr>
                <w:rStyle w:val="Hyperlink"/>
                <w:noProof/>
                <w:lang w:val="en-US"/>
              </w:rPr>
              <w:t>2.2.4</w:t>
            </w:r>
            <w:r w:rsidR="007007CC">
              <w:rPr>
                <w:rFonts w:asciiTheme="minorHAnsi" w:eastAsiaTheme="minorEastAsia" w:hAnsiTheme="minorHAnsi" w:cstheme="minorBidi"/>
                <w:noProof/>
                <w:lang w:val="en-AT"/>
              </w:rPr>
              <w:tab/>
            </w:r>
            <w:r w:rsidR="007007CC" w:rsidRPr="00A208BB">
              <w:rPr>
                <w:rStyle w:val="Hyperlink"/>
                <w:noProof/>
                <w:lang w:val="en-US"/>
              </w:rPr>
              <w:t>Position probability matrices</w:t>
            </w:r>
            <w:r w:rsidR="007007CC">
              <w:rPr>
                <w:noProof/>
                <w:webHidden/>
              </w:rPr>
              <w:tab/>
            </w:r>
            <w:r w:rsidR="007007CC">
              <w:rPr>
                <w:noProof/>
                <w:webHidden/>
              </w:rPr>
              <w:fldChar w:fldCharType="begin"/>
            </w:r>
            <w:r w:rsidR="007007CC">
              <w:rPr>
                <w:noProof/>
                <w:webHidden/>
              </w:rPr>
              <w:instrText xml:space="preserve"> PAGEREF _Toc99108458 \h </w:instrText>
            </w:r>
            <w:r w:rsidR="007007CC">
              <w:rPr>
                <w:noProof/>
                <w:webHidden/>
              </w:rPr>
            </w:r>
            <w:r w:rsidR="007007CC">
              <w:rPr>
                <w:noProof/>
                <w:webHidden/>
              </w:rPr>
              <w:fldChar w:fldCharType="separate"/>
            </w:r>
            <w:r w:rsidR="007007CC">
              <w:rPr>
                <w:noProof/>
                <w:webHidden/>
              </w:rPr>
              <w:t>10</w:t>
            </w:r>
            <w:r w:rsidR="007007CC">
              <w:rPr>
                <w:noProof/>
                <w:webHidden/>
              </w:rPr>
              <w:fldChar w:fldCharType="end"/>
            </w:r>
          </w:hyperlink>
        </w:p>
        <w:p w14:paraId="4797028F" w14:textId="08672A81" w:rsidR="007007CC" w:rsidRDefault="003C583F">
          <w:pPr>
            <w:pStyle w:val="TOC2"/>
            <w:tabs>
              <w:tab w:val="left" w:pos="880"/>
              <w:tab w:val="right" w:leader="dot" w:pos="9019"/>
            </w:tabs>
            <w:rPr>
              <w:rFonts w:asciiTheme="minorHAnsi" w:eastAsiaTheme="minorEastAsia" w:hAnsiTheme="minorHAnsi" w:cstheme="minorBidi"/>
              <w:noProof/>
              <w:lang w:val="en-AT"/>
            </w:rPr>
          </w:pPr>
          <w:hyperlink w:anchor="_Toc99108459" w:history="1">
            <w:r w:rsidR="007007CC" w:rsidRPr="00A208BB">
              <w:rPr>
                <w:rStyle w:val="Hyperlink"/>
                <w:noProof/>
                <w:lang w:val="en-US"/>
              </w:rPr>
              <w:t>2.3</w:t>
            </w:r>
            <w:r w:rsidR="007007CC">
              <w:rPr>
                <w:rFonts w:asciiTheme="minorHAnsi" w:eastAsiaTheme="minorEastAsia" w:hAnsiTheme="minorHAnsi" w:cstheme="minorBidi"/>
                <w:noProof/>
                <w:lang w:val="en-AT"/>
              </w:rPr>
              <w:tab/>
            </w:r>
            <w:r w:rsidR="007007CC" w:rsidRPr="00A208BB">
              <w:rPr>
                <w:rStyle w:val="Hyperlink"/>
                <w:noProof/>
                <w:lang w:val="en-US"/>
              </w:rPr>
              <w:t>My project/Generalizing the notion of “matching”/</w:t>
            </w:r>
            <w:r w:rsidR="007007CC">
              <w:rPr>
                <w:noProof/>
                <w:webHidden/>
              </w:rPr>
              <w:tab/>
            </w:r>
            <w:r w:rsidR="007007CC">
              <w:rPr>
                <w:noProof/>
                <w:webHidden/>
              </w:rPr>
              <w:fldChar w:fldCharType="begin"/>
            </w:r>
            <w:r w:rsidR="007007CC">
              <w:rPr>
                <w:noProof/>
                <w:webHidden/>
              </w:rPr>
              <w:instrText xml:space="preserve"> PAGEREF _Toc99108459 \h </w:instrText>
            </w:r>
            <w:r w:rsidR="007007CC">
              <w:rPr>
                <w:noProof/>
                <w:webHidden/>
              </w:rPr>
            </w:r>
            <w:r w:rsidR="007007CC">
              <w:rPr>
                <w:noProof/>
                <w:webHidden/>
              </w:rPr>
              <w:fldChar w:fldCharType="separate"/>
            </w:r>
            <w:r w:rsidR="007007CC">
              <w:rPr>
                <w:noProof/>
                <w:webHidden/>
              </w:rPr>
              <w:t>10</w:t>
            </w:r>
            <w:r w:rsidR="007007CC">
              <w:rPr>
                <w:noProof/>
                <w:webHidden/>
              </w:rPr>
              <w:fldChar w:fldCharType="end"/>
            </w:r>
          </w:hyperlink>
        </w:p>
        <w:p w14:paraId="074A11E7" w14:textId="0A9CF46C" w:rsidR="007007CC" w:rsidRDefault="003C583F">
          <w:pPr>
            <w:pStyle w:val="TOC2"/>
            <w:tabs>
              <w:tab w:val="left" w:pos="880"/>
              <w:tab w:val="right" w:leader="dot" w:pos="9019"/>
            </w:tabs>
            <w:rPr>
              <w:rFonts w:asciiTheme="minorHAnsi" w:eastAsiaTheme="minorEastAsia" w:hAnsiTheme="minorHAnsi" w:cstheme="minorBidi"/>
              <w:noProof/>
              <w:lang w:val="en-AT"/>
            </w:rPr>
          </w:pPr>
          <w:hyperlink w:anchor="_Toc99108460" w:history="1">
            <w:r w:rsidR="007007CC" w:rsidRPr="00A208BB">
              <w:rPr>
                <w:rStyle w:val="Hyperlink"/>
                <w:noProof/>
                <w:lang w:val="en-US"/>
              </w:rPr>
              <w:t>2.3</w:t>
            </w:r>
            <w:r w:rsidR="007007CC">
              <w:rPr>
                <w:rFonts w:asciiTheme="minorHAnsi" w:eastAsiaTheme="minorEastAsia" w:hAnsiTheme="minorHAnsi" w:cstheme="minorBidi"/>
                <w:noProof/>
                <w:lang w:val="en-AT"/>
              </w:rPr>
              <w:tab/>
            </w:r>
            <w:r w:rsidR="007007CC" w:rsidRPr="00A208BB">
              <w:rPr>
                <w:rStyle w:val="Hyperlink"/>
                <w:noProof/>
                <w:lang w:val="en-US"/>
              </w:rPr>
              <w:t>FIMO</w:t>
            </w:r>
            <w:r w:rsidR="007007CC">
              <w:rPr>
                <w:noProof/>
                <w:webHidden/>
              </w:rPr>
              <w:tab/>
            </w:r>
            <w:r w:rsidR="007007CC">
              <w:rPr>
                <w:noProof/>
                <w:webHidden/>
              </w:rPr>
              <w:fldChar w:fldCharType="begin"/>
            </w:r>
            <w:r w:rsidR="007007CC">
              <w:rPr>
                <w:noProof/>
                <w:webHidden/>
              </w:rPr>
              <w:instrText xml:space="preserve"> PAGEREF _Toc99108460 \h </w:instrText>
            </w:r>
            <w:r w:rsidR="007007CC">
              <w:rPr>
                <w:noProof/>
                <w:webHidden/>
              </w:rPr>
            </w:r>
            <w:r w:rsidR="007007CC">
              <w:rPr>
                <w:noProof/>
                <w:webHidden/>
              </w:rPr>
              <w:fldChar w:fldCharType="separate"/>
            </w:r>
            <w:r w:rsidR="007007CC">
              <w:rPr>
                <w:noProof/>
                <w:webHidden/>
              </w:rPr>
              <w:t>14</w:t>
            </w:r>
            <w:r w:rsidR="007007CC">
              <w:rPr>
                <w:noProof/>
                <w:webHidden/>
              </w:rPr>
              <w:fldChar w:fldCharType="end"/>
            </w:r>
          </w:hyperlink>
        </w:p>
        <w:p w14:paraId="72DA0FD2" w14:textId="3F9D7840" w:rsidR="00150772" w:rsidRPr="004B2FF4" w:rsidRDefault="00150772" w:rsidP="00150772">
          <w:pPr>
            <w:pStyle w:val="ListParagraph"/>
            <w:numPr>
              <w:ilvl w:val="0"/>
              <w:numId w:val="15"/>
            </w:numPr>
            <w:rPr>
              <w:noProof/>
              <w:lang w:val="en-US"/>
            </w:rPr>
          </w:pPr>
          <w:r w:rsidRPr="004B2FF4">
            <w:rPr>
              <w:noProof/>
              <w:lang w:val="en-US"/>
            </w:rPr>
            <w:fldChar w:fldCharType="end"/>
          </w:r>
        </w:p>
      </w:sdtContent>
    </w:sdt>
    <w:p w14:paraId="329DD204" w14:textId="77777777" w:rsidR="00150772" w:rsidRPr="004B2FF4" w:rsidRDefault="00150772" w:rsidP="00150772">
      <w:pPr>
        <w:pStyle w:val="Heading1"/>
        <w:rPr>
          <w:lang w:val="en-US"/>
        </w:rPr>
      </w:pPr>
      <w:r w:rsidRPr="004B2FF4">
        <w:rPr>
          <w:lang w:val="en-US"/>
        </w:rPr>
        <w:br w:type="page"/>
      </w:r>
      <w:bookmarkStart w:id="2" w:name="_Toc99108449"/>
      <w:r w:rsidRPr="004B2FF4">
        <w:rPr>
          <w:lang w:val="en-US"/>
        </w:rPr>
        <w:lastRenderedPageBreak/>
        <w:t>2. Materials and Methods</w:t>
      </w:r>
      <w:bookmarkEnd w:id="2"/>
    </w:p>
    <w:p w14:paraId="6B8EBE7D" w14:textId="77777777" w:rsidR="00150772" w:rsidRPr="004B2FF4" w:rsidRDefault="00150772" w:rsidP="00150772">
      <w:pPr>
        <w:rPr>
          <w:lang w:val="en-US"/>
        </w:rPr>
      </w:pPr>
    </w:p>
    <w:p w14:paraId="5E2EB5D9" w14:textId="77777777" w:rsidR="00150772" w:rsidRPr="004B2FF4" w:rsidRDefault="00150772" w:rsidP="00150772">
      <w:pPr>
        <w:pStyle w:val="Heading2"/>
        <w:rPr>
          <w:lang w:val="en-US"/>
        </w:rPr>
      </w:pPr>
      <w:bookmarkStart w:id="3" w:name="_Toc99108450"/>
      <w:r w:rsidRPr="004B2FF4">
        <w:rPr>
          <w:lang w:val="en-US"/>
        </w:rPr>
        <w:t>2.1</w:t>
      </w:r>
      <w:r w:rsidRPr="004B2FF4">
        <w:rPr>
          <w:lang w:val="en-US"/>
        </w:rPr>
        <w:tab/>
        <w:t>Datasets</w:t>
      </w:r>
      <w:bookmarkEnd w:id="3"/>
    </w:p>
    <w:p w14:paraId="41032A29" w14:textId="75EB19FA" w:rsidR="00150772" w:rsidRPr="004B2FF4" w:rsidRDefault="0059560C" w:rsidP="00150772">
      <w:pPr>
        <w:rPr>
          <w:lang w:val="en-US"/>
        </w:rPr>
      </w:pPr>
      <w:r w:rsidRPr="004B2FF4">
        <w:rPr>
          <w:lang w:val="en-US"/>
        </w:rPr>
        <w:t xml:space="preserve">As my analysis is based on the work of Arthur </w:t>
      </w:r>
      <w:proofErr w:type="spellStart"/>
      <w:r w:rsidRPr="004B2FF4">
        <w:rPr>
          <w:lang w:val="en-US"/>
        </w:rPr>
        <w:t>Theuer</w:t>
      </w:r>
      <w:proofErr w:type="spellEnd"/>
      <w:r w:rsidRPr="004B2FF4">
        <w:rPr>
          <w:lang w:val="en-US"/>
        </w:rPr>
        <w:t xml:space="preserve"> and Thomas </w:t>
      </w:r>
      <w:proofErr w:type="spellStart"/>
      <w:r w:rsidRPr="004B2FF4">
        <w:rPr>
          <w:lang w:val="en-US"/>
        </w:rPr>
        <w:t>Kapral</w:t>
      </w:r>
      <w:proofErr w:type="spellEnd"/>
      <w:r w:rsidRPr="004B2FF4">
        <w:rPr>
          <w:lang w:val="en-US"/>
        </w:rPr>
        <w:t xml:space="preserve">, the natural choice was to continue working with the same datasets. They have </w:t>
      </w:r>
      <w:r w:rsidR="007B5B59" w:rsidRPr="004B2FF4">
        <w:rPr>
          <w:lang w:val="en-US"/>
        </w:rPr>
        <w:t>led</w:t>
      </w:r>
      <w:r w:rsidRPr="004B2FF4">
        <w:rPr>
          <w:lang w:val="en-US"/>
        </w:rPr>
        <w:t xml:space="preserve"> to interesting results with the previous approaches, hence it is to be expected that my analysis, being a generalization of what came before, should point in the same direction. I</w:t>
      </w:r>
      <w:r w:rsidR="007B5B59" w:rsidRPr="004B2FF4">
        <w:rPr>
          <w:lang w:val="en-US"/>
        </w:rPr>
        <w:t xml:space="preserve">n my work, I have focused on using position matrices to determine goodness-of-fit between an RBP’s binding preferences and its autologous mRNA sequence. For that reason, I have excluded the previously used datasets where no matrices were available. </w:t>
      </w:r>
    </w:p>
    <w:p w14:paraId="3175490D" w14:textId="5E76A18C" w:rsidR="00150772" w:rsidRPr="004B2FF4" w:rsidRDefault="00150772" w:rsidP="00150772">
      <w:pPr>
        <w:pStyle w:val="Heading3"/>
        <w:rPr>
          <w:lang w:val="en-US"/>
        </w:rPr>
      </w:pPr>
      <w:bookmarkStart w:id="4" w:name="_Toc99108451"/>
      <w:r w:rsidRPr="004B2FF4">
        <w:rPr>
          <w:lang w:val="en-US"/>
        </w:rPr>
        <w:t>2.1.1</w:t>
      </w:r>
      <w:r w:rsidRPr="004B2FF4">
        <w:rPr>
          <w:lang w:val="en-US"/>
        </w:rPr>
        <w:tab/>
      </w:r>
      <w:proofErr w:type="spellStart"/>
      <w:r w:rsidRPr="004B2FF4">
        <w:rPr>
          <w:lang w:val="en-US"/>
        </w:rPr>
        <w:t>ATtRACT</w:t>
      </w:r>
      <w:proofErr w:type="spellEnd"/>
      <w:r w:rsidR="00147172" w:rsidRPr="004B2FF4">
        <w:rPr>
          <w:lang w:val="en-US"/>
        </w:rPr>
        <w:t xml:space="preserve"> (2016)</w:t>
      </w:r>
      <w:bookmarkEnd w:id="4"/>
    </w:p>
    <w:p w14:paraId="4F213593" w14:textId="4811247D" w:rsidR="00C81AA1" w:rsidRPr="004B2FF4" w:rsidRDefault="00C81AA1" w:rsidP="00C81AA1">
      <w:pPr>
        <w:rPr>
          <w:lang w:val="en-US"/>
        </w:rPr>
      </w:pPr>
    </w:p>
    <w:p w14:paraId="40129E46" w14:textId="77777777" w:rsidR="00C81AA1" w:rsidRPr="004B2FF4" w:rsidRDefault="00C81AA1" w:rsidP="00C81AA1">
      <w:pPr>
        <w:rPr>
          <w:lang w:val="en-US"/>
        </w:rPr>
      </w:pPr>
      <w:r w:rsidRPr="004B2FF4">
        <w:rPr>
          <w:rFonts w:ascii="Segoe UI" w:hAnsi="Segoe UI" w:cs="Segoe UI"/>
          <w:color w:val="212121"/>
          <w:shd w:val="clear" w:color="auto" w:fill="FFFFFF"/>
          <w:lang w:val="en-US"/>
        </w:rPr>
        <w:t xml:space="preserve">Giudice G, Sánchez-Cabo F, </w:t>
      </w:r>
      <w:proofErr w:type="spellStart"/>
      <w:r w:rsidRPr="004B2FF4">
        <w:rPr>
          <w:rFonts w:ascii="Segoe UI" w:hAnsi="Segoe UI" w:cs="Segoe UI"/>
          <w:color w:val="212121"/>
          <w:shd w:val="clear" w:color="auto" w:fill="FFFFFF"/>
          <w:lang w:val="en-US"/>
        </w:rPr>
        <w:t>Torroja</w:t>
      </w:r>
      <w:proofErr w:type="spellEnd"/>
      <w:r w:rsidRPr="004B2FF4">
        <w:rPr>
          <w:rFonts w:ascii="Segoe UI" w:hAnsi="Segoe UI" w:cs="Segoe UI"/>
          <w:color w:val="212121"/>
          <w:shd w:val="clear" w:color="auto" w:fill="FFFFFF"/>
          <w:lang w:val="en-US"/>
        </w:rPr>
        <w:t xml:space="preserve"> C, Lara-</w:t>
      </w:r>
      <w:proofErr w:type="spellStart"/>
      <w:r w:rsidRPr="004B2FF4">
        <w:rPr>
          <w:rFonts w:ascii="Segoe UI" w:hAnsi="Segoe UI" w:cs="Segoe UI"/>
          <w:color w:val="212121"/>
          <w:shd w:val="clear" w:color="auto" w:fill="FFFFFF"/>
          <w:lang w:val="en-US"/>
        </w:rPr>
        <w:t>Pezzi</w:t>
      </w:r>
      <w:proofErr w:type="spellEnd"/>
      <w:r w:rsidRPr="004B2FF4">
        <w:rPr>
          <w:rFonts w:ascii="Segoe UI" w:hAnsi="Segoe UI" w:cs="Segoe UI"/>
          <w:color w:val="212121"/>
          <w:shd w:val="clear" w:color="auto" w:fill="FFFFFF"/>
          <w:lang w:val="en-US"/>
        </w:rPr>
        <w:t xml:space="preserve"> E. </w:t>
      </w:r>
      <w:proofErr w:type="spellStart"/>
      <w:r w:rsidRPr="004B2FF4">
        <w:rPr>
          <w:rFonts w:ascii="Segoe UI" w:hAnsi="Segoe UI" w:cs="Segoe UI"/>
          <w:color w:val="212121"/>
          <w:shd w:val="clear" w:color="auto" w:fill="FFFFFF"/>
          <w:lang w:val="en-US"/>
        </w:rPr>
        <w:t>ATtRACT</w:t>
      </w:r>
      <w:proofErr w:type="spellEnd"/>
      <w:r w:rsidRPr="004B2FF4">
        <w:rPr>
          <w:rFonts w:ascii="Segoe UI" w:hAnsi="Segoe UI" w:cs="Segoe UI"/>
          <w:color w:val="212121"/>
          <w:shd w:val="clear" w:color="auto" w:fill="FFFFFF"/>
          <w:lang w:val="en-US"/>
        </w:rPr>
        <w:t xml:space="preserve">-a database of RNA-binding proteins and associated motifs. Database (Oxford). 2016 Apr 7;2016:baw035. </w:t>
      </w:r>
      <w:proofErr w:type="spellStart"/>
      <w:r w:rsidRPr="004B2FF4">
        <w:rPr>
          <w:rFonts w:ascii="Segoe UI" w:hAnsi="Segoe UI" w:cs="Segoe UI"/>
          <w:color w:val="212121"/>
          <w:shd w:val="clear" w:color="auto" w:fill="FFFFFF"/>
          <w:lang w:val="en-US"/>
        </w:rPr>
        <w:t>doi</w:t>
      </w:r>
      <w:proofErr w:type="spellEnd"/>
      <w:r w:rsidRPr="004B2FF4">
        <w:rPr>
          <w:rFonts w:ascii="Segoe UI" w:hAnsi="Segoe UI" w:cs="Segoe UI"/>
          <w:color w:val="212121"/>
          <w:shd w:val="clear" w:color="auto" w:fill="FFFFFF"/>
          <w:lang w:val="en-US"/>
        </w:rPr>
        <w:t>: 10.1093/database/baw035. PMID: 27055826; PMCID: PMC4823821.</w:t>
      </w:r>
    </w:p>
    <w:p w14:paraId="54B1B251" w14:textId="77777777" w:rsidR="00C81AA1" w:rsidRPr="004B2FF4" w:rsidRDefault="00C81AA1" w:rsidP="00C81AA1">
      <w:pPr>
        <w:rPr>
          <w:lang w:val="en-US"/>
        </w:rPr>
      </w:pPr>
    </w:p>
    <w:p w14:paraId="7B804F9C" w14:textId="3A421FB4" w:rsidR="00150772" w:rsidRPr="004B2FF4" w:rsidRDefault="00150772" w:rsidP="00150772">
      <w:pPr>
        <w:rPr>
          <w:lang w:val="en-US"/>
        </w:rPr>
      </w:pPr>
      <w:proofErr w:type="spellStart"/>
      <w:r w:rsidRPr="004B2FF4">
        <w:rPr>
          <w:lang w:val="en-US"/>
        </w:rPr>
        <w:t>ATtRACT</w:t>
      </w:r>
      <w:proofErr w:type="spellEnd"/>
      <w:r w:rsidRPr="004B2FF4">
        <w:rPr>
          <w:lang w:val="en-US"/>
        </w:rPr>
        <w:t xml:space="preserve"> is a </w:t>
      </w:r>
      <w:r w:rsidR="007A3B0D" w:rsidRPr="004B2FF4">
        <w:rPr>
          <w:lang w:val="en-US"/>
        </w:rPr>
        <w:t xml:space="preserve">project by </w:t>
      </w:r>
      <w:proofErr w:type="spellStart"/>
      <w:r w:rsidR="007A3B0D" w:rsidRPr="004B2FF4">
        <w:rPr>
          <w:lang w:val="en-US"/>
        </w:rPr>
        <w:t>Guidice</w:t>
      </w:r>
      <w:proofErr w:type="spellEnd"/>
      <w:r w:rsidR="007A3B0D" w:rsidRPr="004B2FF4">
        <w:rPr>
          <w:lang w:val="en-US"/>
        </w:rPr>
        <w:t xml:space="preserve"> et al. aiming to unify a series of different resources for information on RNA binding proteins and experimentally determined binding motifs. For this, the database </w:t>
      </w:r>
      <w:proofErr w:type="spellStart"/>
      <w:r w:rsidR="007A3B0D" w:rsidRPr="004B2FF4">
        <w:rPr>
          <w:lang w:val="en-US"/>
        </w:rPr>
        <w:t>ATtRACT</w:t>
      </w:r>
      <w:proofErr w:type="spellEnd"/>
      <w:r w:rsidR="007A3B0D" w:rsidRPr="004B2FF4">
        <w:rPr>
          <w:lang w:val="en-US"/>
        </w:rPr>
        <w:t xml:space="preserve"> has been created, which holds information on 370 RNA binding proteins and 1583 RBP motifs.</w:t>
      </w:r>
    </w:p>
    <w:p w14:paraId="15C70D17" w14:textId="716B282E" w:rsidR="007A3B0D" w:rsidRPr="004B2FF4" w:rsidRDefault="007A3B0D" w:rsidP="00150772">
      <w:pPr>
        <w:rPr>
          <w:lang w:val="en-US"/>
        </w:rPr>
      </w:pPr>
      <w:r w:rsidRPr="004B2FF4">
        <w:rPr>
          <w:lang w:val="en-US"/>
        </w:rPr>
        <w:t xml:space="preserve">The data comes from the databases CISBP-RNA, </w:t>
      </w:r>
      <w:proofErr w:type="spellStart"/>
      <w:r w:rsidRPr="004B2FF4">
        <w:rPr>
          <w:lang w:val="en-US"/>
        </w:rPr>
        <w:t>SpliceAid</w:t>
      </w:r>
      <w:proofErr w:type="spellEnd"/>
      <w:r w:rsidRPr="004B2FF4">
        <w:rPr>
          <w:lang w:val="en-US"/>
        </w:rPr>
        <w:t xml:space="preserve">-F and RBPDB. Not only has a unified database been created, but along with it a search algorithm, allowing </w:t>
      </w:r>
      <w:r w:rsidR="00C62C6E" w:rsidRPr="004B2FF4">
        <w:rPr>
          <w:lang w:val="en-US"/>
        </w:rPr>
        <w:t xml:space="preserve">for efficient search of motif occurrences in sequences. </w:t>
      </w:r>
    </w:p>
    <w:p w14:paraId="36F15529" w14:textId="5B9CF278" w:rsidR="006F1097" w:rsidRDefault="006F1097" w:rsidP="00150772">
      <w:pPr>
        <w:rPr>
          <w:lang w:val="en-US"/>
        </w:rPr>
      </w:pPr>
    </w:p>
    <w:p w14:paraId="2F0EBE89" w14:textId="231303EF" w:rsidR="008D6168" w:rsidRDefault="008D6168" w:rsidP="00150772">
      <w:pPr>
        <w:rPr>
          <w:lang w:val="en-US"/>
        </w:rPr>
      </w:pPr>
      <w:r>
        <w:rPr>
          <w:lang w:val="en-US"/>
        </w:rPr>
        <w:t xml:space="preserve">In the </w:t>
      </w:r>
      <w:proofErr w:type="spellStart"/>
      <w:r>
        <w:rPr>
          <w:lang w:val="en-US"/>
        </w:rPr>
        <w:t>ATtRACT</w:t>
      </w:r>
      <w:proofErr w:type="spellEnd"/>
      <w:r>
        <w:rPr>
          <w:lang w:val="en-US"/>
        </w:rPr>
        <w:t xml:space="preserve"> database, the </w:t>
      </w:r>
      <w:proofErr w:type="spellStart"/>
      <w:r>
        <w:rPr>
          <w:lang w:val="en-US"/>
        </w:rPr>
        <w:t>RNAcompete</w:t>
      </w:r>
      <w:proofErr w:type="spellEnd"/>
      <w:r>
        <w:rPr>
          <w:lang w:val="en-US"/>
        </w:rPr>
        <w:t xml:space="preserve"> and SELEX parts were extracted due to their quality. In </w:t>
      </w:r>
      <w:proofErr w:type="spellStart"/>
      <w:r>
        <w:rPr>
          <w:lang w:val="en-US"/>
        </w:rPr>
        <w:t>RNAcompete</w:t>
      </w:r>
      <w:proofErr w:type="spellEnd"/>
      <w:r>
        <w:rPr>
          <w:lang w:val="en-US"/>
        </w:rPr>
        <w:t xml:space="preserve">, some proteins showed affinity for multiple significantly different motifs. When this was the case, a protein in </w:t>
      </w:r>
      <w:proofErr w:type="spellStart"/>
      <w:r>
        <w:rPr>
          <w:lang w:val="en-US"/>
        </w:rPr>
        <w:t>RNAcompete</w:t>
      </w:r>
      <w:proofErr w:type="spellEnd"/>
      <w:r>
        <w:rPr>
          <w:lang w:val="en-US"/>
        </w:rPr>
        <w:t xml:space="preserve"> would yield multiple different matrices with unique matrix IDs. In my analysis, I used all available matrices. </w:t>
      </w:r>
    </w:p>
    <w:p w14:paraId="7F41D756" w14:textId="1BEEEE56" w:rsidR="008D6168" w:rsidRDefault="008D6168" w:rsidP="00150772">
      <w:pPr>
        <w:rPr>
          <w:lang w:val="en-US"/>
        </w:rPr>
      </w:pPr>
    </w:p>
    <w:p w14:paraId="383A28E4" w14:textId="77777777" w:rsidR="008D6168" w:rsidRPr="004B2FF4" w:rsidRDefault="008D6168" w:rsidP="00150772">
      <w:pPr>
        <w:rPr>
          <w:lang w:val="en-US"/>
        </w:rPr>
      </w:pPr>
    </w:p>
    <w:p w14:paraId="62F93278" w14:textId="3353E991" w:rsidR="004C0F93" w:rsidRPr="004B2FF4" w:rsidRDefault="004C0F93" w:rsidP="00150772">
      <w:pPr>
        <w:rPr>
          <w:lang w:val="en-US"/>
        </w:rPr>
      </w:pPr>
      <w:r w:rsidRPr="004B2FF4">
        <w:rPr>
          <w:lang w:val="en-US"/>
        </w:rPr>
        <w:t>experimentally validated</w:t>
      </w:r>
    </w:p>
    <w:p w14:paraId="35342BBB" w14:textId="0BE414E3" w:rsidR="004C0F93" w:rsidRPr="004B2FF4" w:rsidRDefault="004C0F93" w:rsidP="00150772">
      <w:pPr>
        <w:rPr>
          <w:lang w:val="en-US"/>
        </w:rPr>
      </w:pPr>
      <w:r w:rsidRPr="004B2FF4">
        <w:rPr>
          <w:lang w:val="en-US"/>
        </w:rPr>
        <w:t xml:space="preserve">CISBP-RNA holds binding site info on in-vitro </w:t>
      </w:r>
      <w:proofErr w:type="spellStart"/>
      <w:r w:rsidRPr="004B2FF4">
        <w:rPr>
          <w:lang w:val="en-US"/>
        </w:rPr>
        <w:t>RNAcompete</w:t>
      </w:r>
      <w:proofErr w:type="spellEnd"/>
      <w:r w:rsidRPr="004B2FF4">
        <w:rPr>
          <w:lang w:val="en-US"/>
        </w:rPr>
        <w:t xml:space="preserve"> experiments</w:t>
      </w:r>
    </w:p>
    <w:p w14:paraId="48020455" w14:textId="476B191B" w:rsidR="004C0F93" w:rsidRPr="004B2FF4" w:rsidRDefault="004C0F93" w:rsidP="00150772">
      <w:pPr>
        <w:rPr>
          <w:lang w:val="en-US"/>
        </w:rPr>
      </w:pPr>
      <w:r w:rsidRPr="004B2FF4">
        <w:rPr>
          <w:lang w:val="en-US"/>
        </w:rPr>
        <w:t>coherence in terms of reference gene names/identifier – brought together IDs</w:t>
      </w:r>
    </w:p>
    <w:p w14:paraId="72AEEBE2" w14:textId="379CCA9C" w:rsidR="004C0F93" w:rsidRPr="004B2FF4" w:rsidRDefault="004C0F93" w:rsidP="00150772">
      <w:pPr>
        <w:rPr>
          <w:lang w:val="en-US"/>
        </w:rPr>
      </w:pPr>
      <w:r w:rsidRPr="004B2FF4">
        <w:rPr>
          <w:lang w:val="en-US"/>
        </w:rPr>
        <w:t xml:space="preserve">carried out in </w:t>
      </w:r>
      <w:proofErr w:type="spellStart"/>
      <w:r w:rsidRPr="004B2FF4">
        <w:rPr>
          <w:lang w:val="en-US"/>
        </w:rPr>
        <w:t>siloco</w:t>
      </w:r>
      <w:proofErr w:type="spellEnd"/>
      <w:r w:rsidRPr="004B2FF4">
        <w:rPr>
          <w:lang w:val="en-US"/>
        </w:rPr>
        <w:t xml:space="preserve"> analysis of protein-RNA structures available in PDB</w:t>
      </w:r>
    </w:p>
    <w:p w14:paraId="15158CDB" w14:textId="06319F3A" w:rsidR="004C0F93" w:rsidRPr="004B2FF4" w:rsidRDefault="004C0F93" w:rsidP="00150772">
      <w:pPr>
        <w:rPr>
          <w:lang w:val="en-US"/>
        </w:rPr>
      </w:pPr>
      <w:r w:rsidRPr="004B2FF4">
        <w:rPr>
          <w:lang w:val="en-US"/>
        </w:rPr>
        <w:t>38 different organisms and length from 4 to 12 nucleotides</w:t>
      </w:r>
    </w:p>
    <w:p w14:paraId="7E367300" w14:textId="38B627B2" w:rsidR="006F1097" w:rsidRPr="004B2FF4" w:rsidRDefault="006F1097" w:rsidP="00150772">
      <w:pPr>
        <w:rPr>
          <w:lang w:val="en-US"/>
        </w:rPr>
      </w:pPr>
      <w:r w:rsidRPr="004B2FF4">
        <w:rPr>
          <w:lang w:val="en-US"/>
        </w:rPr>
        <w:t xml:space="preserve">algorithms for </w:t>
      </w:r>
      <w:proofErr w:type="spellStart"/>
      <w:r w:rsidRPr="004B2FF4">
        <w:rPr>
          <w:lang w:val="en-US"/>
        </w:rPr>
        <w:t>seach</w:t>
      </w:r>
      <w:proofErr w:type="spellEnd"/>
      <w:r w:rsidRPr="004B2FF4">
        <w:rPr>
          <w:lang w:val="en-US"/>
        </w:rPr>
        <w:t xml:space="preserve"> specific motif</w:t>
      </w:r>
    </w:p>
    <w:p w14:paraId="3F1DB746" w14:textId="368CB1DC" w:rsidR="004C0F93" w:rsidRPr="004B2FF4" w:rsidRDefault="004C0F93" w:rsidP="00150772">
      <w:pPr>
        <w:rPr>
          <w:lang w:val="en-US"/>
        </w:rPr>
      </w:pPr>
      <w:r w:rsidRPr="004B2FF4">
        <w:rPr>
          <w:lang w:val="en-US"/>
        </w:rPr>
        <w:t xml:space="preserve">SELEX and </w:t>
      </w:r>
      <w:proofErr w:type="spellStart"/>
      <w:r w:rsidRPr="004B2FF4">
        <w:rPr>
          <w:lang w:val="en-US"/>
        </w:rPr>
        <w:t>RNAcompete</w:t>
      </w:r>
      <w:proofErr w:type="spellEnd"/>
      <w:r w:rsidRPr="004B2FF4">
        <w:rPr>
          <w:lang w:val="en-US"/>
        </w:rPr>
        <w:t xml:space="preserve"> experiments have strong quality scores and were preferred over other samples</w:t>
      </w:r>
    </w:p>
    <w:p w14:paraId="6930369B" w14:textId="76DC9D4F" w:rsidR="004C0F93" w:rsidRPr="004B2FF4" w:rsidRDefault="004C0F93" w:rsidP="00150772">
      <w:pPr>
        <w:rPr>
          <w:lang w:val="en-US"/>
        </w:rPr>
      </w:pPr>
      <w:r w:rsidRPr="004B2FF4">
        <w:rPr>
          <w:lang w:val="en-US"/>
        </w:rPr>
        <w:t xml:space="preserve">AEDB and </w:t>
      </w:r>
      <w:proofErr w:type="spellStart"/>
      <w:r w:rsidRPr="004B2FF4">
        <w:rPr>
          <w:lang w:val="en-US"/>
        </w:rPr>
        <w:t>SpliceAid</w:t>
      </w:r>
      <w:proofErr w:type="spellEnd"/>
      <w:r w:rsidRPr="004B2FF4">
        <w:rPr>
          <w:lang w:val="en-US"/>
        </w:rPr>
        <w:t xml:space="preserve">-F contain SELEX and </w:t>
      </w:r>
      <w:proofErr w:type="spellStart"/>
      <w:r w:rsidRPr="004B2FF4">
        <w:rPr>
          <w:lang w:val="en-US"/>
        </w:rPr>
        <w:t>RNAcompete</w:t>
      </w:r>
      <w:proofErr w:type="spellEnd"/>
      <w:r w:rsidRPr="004B2FF4">
        <w:rPr>
          <w:lang w:val="en-US"/>
        </w:rPr>
        <w:t xml:space="preserve"> </w:t>
      </w:r>
      <w:proofErr w:type="spellStart"/>
      <w:r w:rsidRPr="004B2FF4">
        <w:rPr>
          <w:lang w:val="en-US"/>
        </w:rPr>
        <w:t>exps</w:t>
      </w:r>
      <w:proofErr w:type="spellEnd"/>
      <w:r w:rsidRPr="004B2FF4">
        <w:rPr>
          <w:lang w:val="en-US"/>
        </w:rPr>
        <w:t xml:space="preserve"> that have equally good quality scores</w:t>
      </w:r>
    </w:p>
    <w:p w14:paraId="088BE8F9" w14:textId="5190A2FC" w:rsidR="0080599C" w:rsidRPr="004B2FF4" w:rsidRDefault="0080599C" w:rsidP="00150772">
      <w:pPr>
        <w:rPr>
          <w:lang w:val="en-US"/>
        </w:rPr>
      </w:pPr>
      <w:proofErr w:type="spellStart"/>
      <w:r w:rsidRPr="004B2FF4">
        <w:rPr>
          <w:lang w:val="en-US"/>
        </w:rPr>
        <w:lastRenderedPageBreak/>
        <w:t>ATtRACT</w:t>
      </w:r>
      <w:proofErr w:type="spellEnd"/>
      <w:r w:rsidRPr="004B2FF4">
        <w:rPr>
          <w:lang w:val="en-US"/>
        </w:rPr>
        <w:t xml:space="preserve"> </w:t>
      </w:r>
      <w:r w:rsidR="00E5502B" w:rsidRPr="004B2FF4">
        <w:rPr>
          <w:lang w:val="en-US"/>
        </w:rPr>
        <w:t xml:space="preserve">manually searched literature for “winner sequences” for </w:t>
      </w:r>
      <w:proofErr w:type="spellStart"/>
      <w:r w:rsidR="00E5502B" w:rsidRPr="004B2FF4">
        <w:rPr>
          <w:lang w:val="en-US"/>
        </w:rPr>
        <w:t>RNAcompete</w:t>
      </w:r>
      <w:proofErr w:type="spellEnd"/>
      <w:r w:rsidR="00E5502B" w:rsidRPr="004B2FF4">
        <w:rPr>
          <w:lang w:val="en-US"/>
        </w:rPr>
        <w:t xml:space="preserve"> and SELEX to create PPMs. Motifs containing ambiguous IUPAC letters are treated by counting every ambiguous letter as equally likely in PPM creation</w:t>
      </w:r>
    </w:p>
    <w:p w14:paraId="3C720A27" w14:textId="026E6387" w:rsidR="006F1097" w:rsidRPr="004B2FF4" w:rsidRDefault="0026592B" w:rsidP="00150772">
      <w:pPr>
        <w:rPr>
          <w:lang w:val="en-US"/>
        </w:rPr>
      </w:pPr>
      <w:proofErr w:type="spellStart"/>
      <w:r w:rsidRPr="004B2FF4">
        <w:rPr>
          <w:highlight w:val="yellow"/>
          <w:lang w:val="en-US"/>
        </w:rPr>
        <w:t>RNAcompete</w:t>
      </w:r>
      <w:proofErr w:type="spellEnd"/>
      <w:r w:rsidRPr="004B2FF4">
        <w:rPr>
          <w:highlight w:val="yellow"/>
          <w:lang w:val="en-US"/>
        </w:rPr>
        <w:t xml:space="preserve"> is a high-</w:t>
      </w:r>
      <w:proofErr w:type="spellStart"/>
      <w:r w:rsidRPr="004B2FF4">
        <w:rPr>
          <w:highlight w:val="yellow"/>
          <w:lang w:val="en-US"/>
        </w:rPr>
        <w:t>thorughput</w:t>
      </w:r>
      <w:proofErr w:type="spellEnd"/>
      <w:r w:rsidRPr="004B2FF4">
        <w:rPr>
          <w:highlight w:val="yellow"/>
          <w:lang w:val="en-US"/>
        </w:rPr>
        <w:t xml:space="preserve"> in vitro assay and is able to portray a relatively exhaustive specificity profile. An RBP’s affinity to a large set (~250 000) of RNA molecules is tested</w:t>
      </w:r>
      <w:r w:rsidR="006E6AA2" w:rsidRPr="004B2FF4">
        <w:rPr>
          <w:highlight w:val="yellow"/>
          <w:lang w:val="en-US"/>
        </w:rPr>
        <w:t xml:space="preserve"> and would, in theory, show yield a good overview of the binding specificity of the given RBP. Limitations to this method can lay in the choice of the RNA pool, as most of the designed target RNAs will exist in unstructured contexts. This means that mostly short and unpaired motifs will be bound.</w:t>
      </w:r>
    </w:p>
    <w:p w14:paraId="254BD77E" w14:textId="6996BD0F" w:rsidR="00C62C6E" w:rsidRPr="004B2FF4" w:rsidRDefault="00C62C6E" w:rsidP="00150772">
      <w:pPr>
        <w:rPr>
          <w:lang w:val="en-US"/>
        </w:rPr>
      </w:pPr>
    </w:p>
    <w:p w14:paraId="56DFE2CE" w14:textId="24A6CE87" w:rsidR="00C62C6E" w:rsidRPr="0093084A" w:rsidRDefault="00C62C6E" w:rsidP="00150772">
      <w:pPr>
        <w:rPr>
          <w:lang w:val="fr-FR"/>
        </w:rPr>
      </w:pPr>
      <w:r w:rsidRPr="0093084A">
        <w:rPr>
          <w:lang w:val="fr-FR"/>
        </w:rPr>
        <w:t xml:space="preserve">matrix </w:t>
      </w:r>
      <w:proofErr w:type="spellStart"/>
      <w:r w:rsidRPr="0093084A">
        <w:rPr>
          <w:lang w:val="fr-FR"/>
        </w:rPr>
        <w:t>database</w:t>
      </w:r>
      <w:proofErr w:type="spellEnd"/>
      <w:r w:rsidRPr="0093084A">
        <w:rPr>
          <w:lang w:val="fr-FR"/>
        </w:rPr>
        <w:t xml:space="preserve"> content</w:t>
      </w:r>
    </w:p>
    <w:p w14:paraId="2E4DE33E" w14:textId="23CC07B7" w:rsidR="00C62C6E" w:rsidRPr="0093084A" w:rsidRDefault="00C62C6E" w:rsidP="00150772">
      <w:pPr>
        <w:rPr>
          <w:lang w:val="fr-FR"/>
        </w:rPr>
      </w:pPr>
      <w:proofErr w:type="spellStart"/>
      <w:r w:rsidRPr="0093084A">
        <w:rPr>
          <w:lang w:val="fr-FR"/>
        </w:rPr>
        <w:t>attract</w:t>
      </w:r>
      <w:proofErr w:type="spellEnd"/>
      <w:r w:rsidRPr="0093084A">
        <w:rPr>
          <w:lang w:val="fr-FR"/>
        </w:rPr>
        <w:t xml:space="preserve"> </w:t>
      </w:r>
      <w:proofErr w:type="spellStart"/>
      <w:r w:rsidRPr="0093084A">
        <w:rPr>
          <w:lang w:val="fr-FR"/>
        </w:rPr>
        <w:t>database</w:t>
      </w:r>
      <w:proofErr w:type="spellEnd"/>
      <w:r w:rsidRPr="0093084A">
        <w:rPr>
          <w:lang w:val="fr-FR"/>
        </w:rPr>
        <w:t xml:space="preserve"> content</w:t>
      </w:r>
    </w:p>
    <w:p w14:paraId="6550B2E6" w14:textId="7E5E6B94" w:rsidR="00C62C6E" w:rsidRPr="004B2FF4" w:rsidRDefault="00C62C6E" w:rsidP="00150772">
      <w:pPr>
        <w:rPr>
          <w:lang w:val="en-US"/>
        </w:rPr>
      </w:pPr>
      <w:r w:rsidRPr="004B2FF4">
        <w:rPr>
          <w:lang w:val="en-US"/>
        </w:rPr>
        <w:t>experiments used</w:t>
      </w:r>
    </w:p>
    <w:p w14:paraId="075202C8" w14:textId="3858943F" w:rsidR="00C62C6E" w:rsidRPr="004B2FF4" w:rsidRDefault="00C62C6E" w:rsidP="00150772">
      <w:pPr>
        <w:rPr>
          <w:lang w:val="en-US"/>
        </w:rPr>
      </w:pPr>
      <w:r w:rsidRPr="004B2FF4">
        <w:rPr>
          <w:lang w:val="en-US"/>
        </w:rPr>
        <w:t>experiments I used</w:t>
      </w:r>
    </w:p>
    <w:p w14:paraId="393C013D" w14:textId="0BBBF5DE" w:rsidR="00C62C6E" w:rsidRPr="004B2FF4" w:rsidRDefault="00C62C6E" w:rsidP="00150772">
      <w:pPr>
        <w:rPr>
          <w:lang w:val="en-US"/>
        </w:rPr>
      </w:pPr>
      <w:r w:rsidRPr="004B2FF4">
        <w:rPr>
          <w:lang w:val="en-US"/>
        </w:rPr>
        <w:t>papers that did those experiments</w:t>
      </w:r>
    </w:p>
    <w:p w14:paraId="6B3296BD" w14:textId="002C353C" w:rsidR="007A3B0D" w:rsidRDefault="007A3B0D" w:rsidP="00150772">
      <w:pPr>
        <w:rPr>
          <w:lang w:val="en-US"/>
        </w:rPr>
      </w:pPr>
    </w:p>
    <w:p w14:paraId="3B02EA55" w14:textId="00D02292" w:rsidR="007007CC" w:rsidRDefault="007007CC" w:rsidP="00150772">
      <w:pPr>
        <w:rPr>
          <w:lang w:val="en-US"/>
        </w:rPr>
      </w:pPr>
    </w:p>
    <w:p w14:paraId="4BCADDF5" w14:textId="2149D926" w:rsidR="007007CC" w:rsidRDefault="007007CC" w:rsidP="00150772">
      <w:pPr>
        <w:rPr>
          <w:b/>
          <w:bCs/>
          <w:lang w:val="en-US"/>
        </w:rPr>
      </w:pPr>
      <w:r>
        <w:rPr>
          <w:b/>
          <w:bCs/>
          <w:lang w:val="en-US"/>
        </w:rPr>
        <w:t>Create plots that show:</w:t>
      </w:r>
    </w:p>
    <w:p w14:paraId="09621EBC" w14:textId="0A4937E4" w:rsidR="002879D9" w:rsidRPr="002879D9" w:rsidRDefault="007007CC" w:rsidP="002879D9">
      <w:pPr>
        <w:pStyle w:val="ListParagraph"/>
        <w:numPr>
          <w:ilvl w:val="0"/>
          <w:numId w:val="16"/>
        </w:numPr>
        <w:rPr>
          <w:b/>
          <w:bCs/>
          <w:lang w:val="en-US"/>
        </w:rPr>
      </w:pPr>
      <w:r w:rsidRPr="002879D9">
        <w:rPr>
          <w:b/>
          <w:bCs/>
          <w:lang w:val="en-US"/>
        </w:rPr>
        <w:t>lengths of motifs of each experiment</w:t>
      </w:r>
    </w:p>
    <w:p w14:paraId="172A3DDF" w14:textId="77777777" w:rsidR="002879D9" w:rsidRPr="004B2FF4" w:rsidRDefault="002879D9" w:rsidP="00150772">
      <w:pPr>
        <w:rPr>
          <w:lang w:val="en-US"/>
        </w:rPr>
      </w:pPr>
    </w:p>
    <w:p w14:paraId="047B165A" w14:textId="46B39F36" w:rsidR="00150772" w:rsidRPr="004B2FF4" w:rsidRDefault="00150772" w:rsidP="00150772">
      <w:pPr>
        <w:pStyle w:val="Heading3"/>
        <w:rPr>
          <w:lang w:val="en-US"/>
        </w:rPr>
      </w:pPr>
      <w:bookmarkStart w:id="5" w:name="_Toc99108452"/>
      <w:r w:rsidRPr="004B2FF4">
        <w:rPr>
          <w:lang w:val="en-US"/>
        </w:rPr>
        <w:t>2.1.2</w:t>
      </w:r>
      <w:r w:rsidRPr="004B2FF4">
        <w:rPr>
          <w:lang w:val="en-US"/>
        </w:rPr>
        <w:tab/>
        <w:t>HT-SELEX</w:t>
      </w:r>
      <w:r w:rsidR="00147172" w:rsidRPr="004B2FF4">
        <w:rPr>
          <w:lang w:val="en-US"/>
        </w:rPr>
        <w:t xml:space="preserve"> (2020)</w:t>
      </w:r>
      <w:bookmarkEnd w:id="5"/>
    </w:p>
    <w:p w14:paraId="773DB62A" w14:textId="7FD32DCC" w:rsidR="007A3B0D" w:rsidRPr="004B2FF4" w:rsidRDefault="006E6AA2" w:rsidP="007A3B0D">
      <w:pPr>
        <w:rPr>
          <w:rFonts w:ascii="Roboto" w:hAnsi="Roboto"/>
          <w:color w:val="303030"/>
          <w:sz w:val="26"/>
          <w:szCs w:val="26"/>
          <w:shd w:val="clear" w:color="auto" w:fill="FFFFFF"/>
          <w:lang w:val="en-US"/>
        </w:rPr>
      </w:pPr>
      <w:proofErr w:type="spellStart"/>
      <w:r w:rsidRPr="004B2FF4">
        <w:rPr>
          <w:rFonts w:ascii="Roboto" w:hAnsi="Roboto"/>
          <w:color w:val="303030"/>
          <w:sz w:val="26"/>
          <w:szCs w:val="26"/>
          <w:shd w:val="clear" w:color="auto" w:fill="FFFFFF"/>
          <w:lang w:val="en-US"/>
        </w:rPr>
        <w:t>Jolma</w:t>
      </w:r>
      <w:proofErr w:type="spellEnd"/>
      <w:r w:rsidRPr="004B2FF4">
        <w:rPr>
          <w:rFonts w:ascii="Roboto" w:hAnsi="Roboto"/>
          <w:color w:val="303030"/>
          <w:sz w:val="26"/>
          <w:szCs w:val="26"/>
          <w:shd w:val="clear" w:color="auto" w:fill="FFFFFF"/>
          <w:lang w:val="en-US"/>
        </w:rPr>
        <w:t xml:space="preserve">, A., Zhang, J., </w:t>
      </w:r>
      <w:proofErr w:type="spellStart"/>
      <w:r w:rsidRPr="004B2FF4">
        <w:rPr>
          <w:rFonts w:ascii="Roboto" w:hAnsi="Roboto"/>
          <w:color w:val="303030"/>
          <w:sz w:val="26"/>
          <w:szCs w:val="26"/>
          <w:shd w:val="clear" w:color="auto" w:fill="FFFFFF"/>
          <w:lang w:val="en-US"/>
        </w:rPr>
        <w:t>Mondragón</w:t>
      </w:r>
      <w:proofErr w:type="spellEnd"/>
      <w:r w:rsidRPr="004B2FF4">
        <w:rPr>
          <w:rFonts w:ascii="Roboto" w:hAnsi="Roboto"/>
          <w:color w:val="303030"/>
          <w:sz w:val="26"/>
          <w:szCs w:val="26"/>
          <w:shd w:val="clear" w:color="auto" w:fill="FFFFFF"/>
          <w:lang w:val="en-US"/>
        </w:rPr>
        <w:t xml:space="preserve">, E., </w:t>
      </w:r>
      <w:proofErr w:type="spellStart"/>
      <w:r w:rsidRPr="004B2FF4">
        <w:rPr>
          <w:rFonts w:ascii="Roboto" w:hAnsi="Roboto"/>
          <w:color w:val="303030"/>
          <w:sz w:val="26"/>
          <w:szCs w:val="26"/>
          <w:shd w:val="clear" w:color="auto" w:fill="FFFFFF"/>
          <w:lang w:val="en-US"/>
        </w:rPr>
        <w:t>Morgunova</w:t>
      </w:r>
      <w:proofErr w:type="spellEnd"/>
      <w:r w:rsidRPr="004B2FF4">
        <w:rPr>
          <w:rFonts w:ascii="Roboto" w:hAnsi="Roboto"/>
          <w:color w:val="303030"/>
          <w:sz w:val="26"/>
          <w:szCs w:val="26"/>
          <w:shd w:val="clear" w:color="auto" w:fill="FFFFFF"/>
          <w:lang w:val="en-US"/>
        </w:rPr>
        <w:t xml:space="preserve">, E., </w:t>
      </w:r>
      <w:proofErr w:type="spellStart"/>
      <w:r w:rsidRPr="004B2FF4">
        <w:rPr>
          <w:rFonts w:ascii="Roboto" w:hAnsi="Roboto"/>
          <w:color w:val="303030"/>
          <w:sz w:val="26"/>
          <w:szCs w:val="26"/>
          <w:shd w:val="clear" w:color="auto" w:fill="FFFFFF"/>
          <w:lang w:val="en-US"/>
        </w:rPr>
        <w:t>Kivioja</w:t>
      </w:r>
      <w:proofErr w:type="spellEnd"/>
      <w:r w:rsidRPr="004B2FF4">
        <w:rPr>
          <w:rFonts w:ascii="Roboto" w:hAnsi="Roboto"/>
          <w:color w:val="303030"/>
          <w:sz w:val="26"/>
          <w:szCs w:val="26"/>
          <w:shd w:val="clear" w:color="auto" w:fill="FFFFFF"/>
          <w:lang w:val="en-US"/>
        </w:rPr>
        <w:t xml:space="preserve">, T., Laverty, K. U., Yin, Y., Zhu, F., </w:t>
      </w:r>
      <w:proofErr w:type="spellStart"/>
      <w:r w:rsidRPr="004B2FF4">
        <w:rPr>
          <w:rFonts w:ascii="Roboto" w:hAnsi="Roboto"/>
          <w:color w:val="303030"/>
          <w:sz w:val="26"/>
          <w:szCs w:val="26"/>
          <w:shd w:val="clear" w:color="auto" w:fill="FFFFFF"/>
          <w:lang w:val="en-US"/>
        </w:rPr>
        <w:t>Bourenkov</w:t>
      </w:r>
      <w:proofErr w:type="spellEnd"/>
      <w:r w:rsidRPr="004B2FF4">
        <w:rPr>
          <w:rFonts w:ascii="Roboto" w:hAnsi="Roboto"/>
          <w:color w:val="303030"/>
          <w:sz w:val="26"/>
          <w:szCs w:val="26"/>
          <w:shd w:val="clear" w:color="auto" w:fill="FFFFFF"/>
          <w:lang w:val="en-US"/>
        </w:rPr>
        <w:t>, G., Morris, Q., Hughes, T. R., Maher, L. J., 3rd, &amp; Taipale, J. (2020). Binding specificities of human RNA-binding proteins toward structured and linear RNA sequences. </w:t>
      </w:r>
      <w:r w:rsidRPr="004B2FF4">
        <w:rPr>
          <w:rFonts w:ascii="Roboto" w:hAnsi="Roboto"/>
          <w:i/>
          <w:iCs/>
          <w:color w:val="303030"/>
          <w:sz w:val="26"/>
          <w:szCs w:val="26"/>
          <w:shd w:val="clear" w:color="auto" w:fill="FFFFFF"/>
          <w:lang w:val="en-US"/>
        </w:rPr>
        <w:t>Genome research</w:t>
      </w:r>
      <w:r w:rsidRPr="004B2FF4">
        <w:rPr>
          <w:rFonts w:ascii="Roboto" w:hAnsi="Roboto"/>
          <w:color w:val="303030"/>
          <w:sz w:val="26"/>
          <w:szCs w:val="26"/>
          <w:shd w:val="clear" w:color="auto" w:fill="FFFFFF"/>
          <w:lang w:val="en-US"/>
        </w:rPr>
        <w:t>, </w:t>
      </w:r>
      <w:r w:rsidRPr="004B2FF4">
        <w:rPr>
          <w:rFonts w:ascii="Roboto" w:hAnsi="Roboto"/>
          <w:i/>
          <w:iCs/>
          <w:color w:val="303030"/>
          <w:sz w:val="26"/>
          <w:szCs w:val="26"/>
          <w:shd w:val="clear" w:color="auto" w:fill="FFFFFF"/>
          <w:lang w:val="en-US"/>
        </w:rPr>
        <w:t>30</w:t>
      </w:r>
      <w:r w:rsidRPr="004B2FF4">
        <w:rPr>
          <w:rFonts w:ascii="Roboto" w:hAnsi="Roboto"/>
          <w:color w:val="303030"/>
          <w:sz w:val="26"/>
          <w:szCs w:val="26"/>
          <w:shd w:val="clear" w:color="auto" w:fill="FFFFFF"/>
          <w:lang w:val="en-US"/>
        </w:rPr>
        <w:t xml:space="preserve">(7), 962–973. </w:t>
      </w:r>
      <w:hyperlink r:id="rId10" w:history="1">
        <w:r w:rsidRPr="004B2FF4">
          <w:rPr>
            <w:rStyle w:val="Hyperlink"/>
            <w:rFonts w:ascii="Roboto" w:hAnsi="Roboto"/>
            <w:sz w:val="26"/>
            <w:szCs w:val="26"/>
            <w:shd w:val="clear" w:color="auto" w:fill="FFFFFF"/>
            <w:lang w:val="en-US"/>
          </w:rPr>
          <w:t>https://doi.org/10.1101/gr.258848.119</w:t>
        </w:r>
      </w:hyperlink>
    </w:p>
    <w:p w14:paraId="0A61BB8F" w14:textId="6390EFF5" w:rsidR="006E6AA2" w:rsidRPr="004B2FF4" w:rsidRDefault="006E6AA2" w:rsidP="007A3B0D">
      <w:pPr>
        <w:rPr>
          <w:rFonts w:ascii="Roboto" w:hAnsi="Roboto"/>
          <w:color w:val="303030"/>
          <w:sz w:val="26"/>
          <w:szCs w:val="26"/>
          <w:shd w:val="clear" w:color="auto" w:fill="FFFFFF"/>
          <w:lang w:val="en-US"/>
        </w:rPr>
      </w:pPr>
    </w:p>
    <w:p w14:paraId="4A5265CA" w14:textId="34244A60" w:rsidR="006E6AA2" w:rsidRPr="004B2FF4" w:rsidRDefault="00901750" w:rsidP="00C81AA1">
      <w:pPr>
        <w:rPr>
          <w:shd w:val="clear" w:color="auto" w:fill="FFFFFF"/>
          <w:lang w:val="en-US"/>
        </w:rPr>
      </w:pPr>
      <w:r w:rsidRPr="004B2FF4">
        <w:rPr>
          <w:shd w:val="clear" w:color="auto" w:fill="FFFFFF"/>
          <w:lang w:val="en-US"/>
        </w:rPr>
        <w:t>Experiment used High-</w:t>
      </w:r>
      <w:proofErr w:type="spellStart"/>
      <w:r w:rsidRPr="004B2FF4">
        <w:rPr>
          <w:shd w:val="clear" w:color="auto" w:fill="FFFFFF"/>
          <w:lang w:val="en-US"/>
        </w:rPr>
        <w:t>thorughput</w:t>
      </w:r>
      <w:proofErr w:type="spellEnd"/>
      <w:r w:rsidRPr="004B2FF4">
        <w:rPr>
          <w:shd w:val="clear" w:color="auto" w:fill="FFFFFF"/>
          <w:lang w:val="en-US"/>
        </w:rPr>
        <w:t xml:space="preserve"> RNA-SELEX with</w:t>
      </w:r>
      <w:r w:rsidR="00F87561" w:rsidRPr="004B2FF4">
        <w:rPr>
          <w:shd w:val="clear" w:color="auto" w:fill="FFFFFF"/>
          <w:lang w:val="en-US"/>
        </w:rPr>
        <w:t xml:space="preserve"> a “genome wide collection of RBPs and their RNA-binding domains” </w:t>
      </w:r>
      <w:r w:rsidR="00F87561" w:rsidRPr="004B2FF4">
        <w:rPr>
          <w:shd w:val="clear" w:color="auto" w:fill="FFFFFF"/>
          <w:lang w:val="en-US"/>
        </w:rPr>
        <w:sym w:font="Wingdings" w:char="F0E0"/>
      </w:r>
      <w:r w:rsidR="00F87561" w:rsidRPr="004B2FF4">
        <w:rPr>
          <w:shd w:val="clear" w:color="auto" w:fill="FFFFFF"/>
          <w:lang w:val="en-US"/>
        </w:rPr>
        <w:t xml:space="preserve"> used only domains or the entire RBP?</w:t>
      </w:r>
    </w:p>
    <w:p w14:paraId="6F460409" w14:textId="77777777" w:rsidR="00F87561" w:rsidRPr="004B2FF4" w:rsidRDefault="00F87561" w:rsidP="007A3B0D">
      <w:pPr>
        <w:rPr>
          <w:lang w:val="en-US"/>
        </w:rPr>
      </w:pPr>
    </w:p>
    <w:p w14:paraId="44DE5F2B" w14:textId="470DB0B4" w:rsidR="007A3B0D" w:rsidRPr="004B2FF4" w:rsidRDefault="00F87561" w:rsidP="007A3B0D">
      <w:pPr>
        <w:rPr>
          <w:rFonts w:ascii="Segoe UI" w:hAnsi="Segoe UI" w:cs="Segoe UI"/>
          <w:b/>
          <w:bCs/>
          <w:color w:val="212121"/>
          <w:shd w:val="clear" w:color="auto" w:fill="FFFFFF"/>
          <w:lang w:val="en-US"/>
        </w:rPr>
      </w:pPr>
      <w:proofErr w:type="spellStart"/>
      <w:r w:rsidRPr="004B2FF4">
        <w:rPr>
          <w:rFonts w:ascii="Segoe UI" w:hAnsi="Segoe UI" w:cs="Segoe UI"/>
          <w:b/>
          <w:bCs/>
          <w:color w:val="212121"/>
          <w:shd w:val="clear" w:color="auto" w:fill="FFFFFF"/>
          <w:lang w:val="en-US"/>
        </w:rPr>
        <w:t>Gerstberger</w:t>
      </w:r>
      <w:proofErr w:type="spellEnd"/>
      <w:r w:rsidRPr="004B2FF4">
        <w:rPr>
          <w:rFonts w:ascii="Segoe UI" w:hAnsi="Segoe UI" w:cs="Segoe UI"/>
          <w:b/>
          <w:bCs/>
          <w:color w:val="212121"/>
          <w:shd w:val="clear" w:color="auto" w:fill="FFFFFF"/>
          <w:lang w:val="en-US"/>
        </w:rPr>
        <w:t xml:space="preserve"> S, Hafner M, </w:t>
      </w:r>
      <w:proofErr w:type="spellStart"/>
      <w:r w:rsidRPr="004B2FF4">
        <w:rPr>
          <w:rFonts w:ascii="Segoe UI" w:hAnsi="Segoe UI" w:cs="Segoe UI"/>
          <w:b/>
          <w:bCs/>
          <w:color w:val="212121"/>
          <w:shd w:val="clear" w:color="auto" w:fill="FFFFFF"/>
          <w:lang w:val="en-US"/>
        </w:rPr>
        <w:t>Tuschl</w:t>
      </w:r>
      <w:proofErr w:type="spellEnd"/>
      <w:r w:rsidRPr="004B2FF4">
        <w:rPr>
          <w:rFonts w:ascii="Segoe UI" w:hAnsi="Segoe UI" w:cs="Segoe UI"/>
          <w:b/>
          <w:bCs/>
          <w:color w:val="212121"/>
          <w:shd w:val="clear" w:color="auto" w:fill="FFFFFF"/>
          <w:lang w:val="en-US"/>
        </w:rPr>
        <w:t xml:space="preserve"> T. A census of human RNA-binding proteins. Nat Rev Genet. 2014 Dec;15(12):829-45. </w:t>
      </w:r>
      <w:proofErr w:type="spellStart"/>
      <w:r w:rsidRPr="004B2FF4">
        <w:rPr>
          <w:rFonts w:ascii="Segoe UI" w:hAnsi="Segoe UI" w:cs="Segoe UI"/>
          <w:b/>
          <w:bCs/>
          <w:color w:val="212121"/>
          <w:shd w:val="clear" w:color="auto" w:fill="FFFFFF"/>
          <w:lang w:val="en-US"/>
        </w:rPr>
        <w:t>doi</w:t>
      </w:r>
      <w:proofErr w:type="spellEnd"/>
      <w:r w:rsidRPr="004B2FF4">
        <w:rPr>
          <w:rFonts w:ascii="Segoe UI" w:hAnsi="Segoe UI" w:cs="Segoe UI"/>
          <w:b/>
          <w:bCs/>
          <w:color w:val="212121"/>
          <w:shd w:val="clear" w:color="auto" w:fill="FFFFFF"/>
          <w:lang w:val="en-US"/>
        </w:rPr>
        <w:t xml:space="preserve">: 10.1038/nrg3813. </w:t>
      </w:r>
      <w:proofErr w:type="spellStart"/>
      <w:r w:rsidRPr="004B2FF4">
        <w:rPr>
          <w:rFonts w:ascii="Segoe UI" w:hAnsi="Segoe UI" w:cs="Segoe UI"/>
          <w:b/>
          <w:bCs/>
          <w:color w:val="212121"/>
          <w:shd w:val="clear" w:color="auto" w:fill="FFFFFF"/>
          <w:lang w:val="en-US"/>
        </w:rPr>
        <w:t>Epub</w:t>
      </w:r>
      <w:proofErr w:type="spellEnd"/>
      <w:r w:rsidRPr="004B2FF4">
        <w:rPr>
          <w:rFonts w:ascii="Segoe UI" w:hAnsi="Segoe UI" w:cs="Segoe UI"/>
          <w:b/>
          <w:bCs/>
          <w:color w:val="212121"/>
          <w:shd w:val="clear" w:color="auto" w:fill="FFFFFF"/>
          <w:lang w:val="en-US"/>
        </w:rPr>
        <w:t xml:space="preserve"> 2014 Nov 4. PMID: 25365966.</w:t>
      </w:r>
    </w:p>
    <w:p w14:paraId="7340BCEF" w14:textId="645ABED9" w:rsidR="00F87561" w:rsidRPr="004B2FF4" w:rsidRDefault="00F87561" w:rsidP="00C81AA1">
      <w:pPr>
        <w:rPr>
          <w:lang w:val="en-US"/>
        </w:rPr>
      </w:pPr>
      <w:r w:rsidRPr="004B2FF4">
        <w:rPr>
          <w:lang w:val="en-US"/>
        </w:rPr>
        <w:t>(Above paper) says there are around 1500 RBPs in the human genome. An analysis of real binding affinities is a difficult physicochemical problem, as RNAs fold into complex 3D structures. In my analysis, I’ve restricted the scope to linear sequences</w:t>
      </w:r>
      <w:r w:rsidR="00C81AA1" w:rsidRPr="004B2FF4">
        <w:rPr>
          <w:lang w:val="en-US"/>
        </w:rPr>
        <w:t xml:space="preserve">. As </w:t>
      </w:r>
      <w:proofErr w:type="spellStart"/>
      <w:r w:rsidR="00C81AA1" w:rsidRPr="004B2FF4">
        <w:rPr>
          <w:lang w:val="en-US"/>
        </w:rPr>
        <w:t>Jolma</w:t>
      </w:r>
      <w:proofErr w:type="spellEnd"/>
      <w:r w:rsidR="00C81AA1" w:rsidRPr="004B2FF4">
        <w:rPr>
          <w:lang w:val="en-US"/>
        </w:rPr>
        <w:t xml:space="preserve"> et al.’s analysis contains both structural and linear data, I’ve thus filtered out the linear motifs and continued working with those.</w:t>
      </w:r>
    </w:p>
    <w:p w14:paraId="08586400" w14:textId="42010D52" w:rsidR="00C81AA1" w:rsidRPr="004B2FF4" w:rsidRDefault="00C81AA1" w:rsidP="007A3B0D">
      <w:pPr>
        <w:rPr>
          <w:lang w:val="en-US"/>
        </w:rPr>
      </w:pPr>
    </w:p>
    <w:p w14:paraId="3D68DAE8" w14:textId="28EFDEA0" w:rsidR="00C81AA1" w:rsidRPr="004B2FF4" w:rsidRDefault="00C81AA1" w:rsidP="007A3B0D">
      <w:pPr>
        <w:rPr>
          <w:b/>
          <w:bCs/>
          <w:lang w:val="en-US"/>
        </w:rPr>
      </w:pPr>
      <w:proofErr w:type="spellStart"/>
      <w:r w:rsidRPr="004B2FF4">
        <w:rPr>
          <w:b/>
          <w:bCs/>
          <w:lang w:val="en-US"/>
        </w:rPr>
        <w:t>RNAcompete</w:t>
      </w:r>
      <w:proofErr w:type="spellEnd"/>
      <w:r w:rsidR="003C5451" w:rsidRPr="004B2FF4">
        <w:rPr>
          <w:b/>
          <w:bCs/>
          <w:lang w:val="en-US"/>
        </w:rPr>
        <w:t xml:space="preserve">, </w:t>
      </w:r>
      <w:r w:rsidRPr="004B2FF4">
        <w:rPr>
          <w:b/>
          <w:bCs/>
          <w:lang w:val="en-US"/>
        </w:rPr>
        <w:t>SELEX</w:t>
      </w:r>
      <w:r w:rsidR="003C5451" w:rsidRPr="004B2FF4">
        <w:rPr>
          <w:b/>
          <w:bCs/>
          <w:lang w:val="en-US"/>
        </w:rPr>
        <w:t xml:space="preserve"> and HT-SELEX</w:t>
      </w:r>
    </w:p>
    <w:p w14:paraId="6B9F5653" w14:textId="254EBCE5" w:rsidR="00C81AA1" w:rsidRPr="004B2FF4" w:rsidRDefault="00C81AA1" w:rsidP="007A3B0D">
      <w:pPr>
        <w:rPr>
          <w:lang w:val="en-US"/>
        </w:rPr>
      </w:pPr>
    </w:p>
    <w:p w14:paraId="58B17262" w14:textId="03C7A420" w:rsidR="00C81AA1" w:rsidRPr="004B2FF4" w:rsidRDefault="00C81AA1" w:rsidP="007A3B0D">
      <w:pPr>
        <w:rPr>
          <w:lang w:val="en-US"/>
        </w:rPr>
      </w:pPr>
      <w:proofErr w:type="spellStart"/>
      <w:r w:rsidRPr="004B2FF4">
        <w:rPr>
          <w:lang w:val="en-US"/>
        </w:rPr>
        <w:t>RNAcompete</w:t>
      </w:r>
      <w:proofErr w:type="spellEnd"/>
      <w:r w:rsidRPr="004B2FF4">
        <w:rPr>
          <w:lang w:val="en-US"/>
        </w:rPr>
        <w:t xml:space="preserve"> is an </w:t>
      </w:r>
      <w:r w:rsidR="00D860EC" w:rsidRPr="004B2FF4">
        <w:rPr>
          <w:lang w:val="en-US"/>
        </w:rPr>
        <w:t xml:space="preserve">in-vitro </w:t>
      </w:r>
      <w:r w:rsidRPr="004B2FF4">
        <w:rPr>
          <w:lang w:val="en-US"/>
        </w:rPr>
        <w:t>experimental technique</w:t>
      </w:r>
      <w:r w:rsidR="00D860EC" w:rsidRPr="004B2FF4">
        <w:rPr>
          <w:lang w:val="en-US"/>
        </w:rPr>
        <w:t xml:space="preserve"> where a Glutathione-S-Transferase-tag is added to an RBP of interest. The modified RBP is then incubated in a large pool of RNAs that has been designed to cover all </w:t>
      </w:r>
      <w:proofErr w:type="spellStart"/>
      <w:r w:rsidR="00D860EC" w:rsidRPr="004B2FF4">
        <w:rPr>
          <w:lang w:val="en-US"/>
        </w:rPr>
        <w:t>combinatorially</w:t>
      </w:r>
      <w:proofErr w:type="spellEnd"/>
      <w:r w:rsidR="00D860EC" w:rsidRPr="004B2FF4">
        <w:rPr>
          <w:lang w:val="en-US"/>
        </w:rPr>
        <w:t xml:space="preserve"> possible sequences of up to 9 bases. </w:t>
      </w:r>
      <w:r w:rsidR="00D860EC" w:rsidRPr="004B2FF4">
        <w:rPr>
          <w:lang w:val="en-US"/>
        </w:rPr>
        <w:lastRenderedPageBreak/>
        <w:t>After incubation of the RBP in an environment holding an excess of RNA, a pull-down assay is</w:t>
      </w:r>
      <w:r w:rsidR="003905CB" w:rsidRPr="004B2FF4">
        <w:rPr>
          <w:lang w:val="en-US"/>
        </w:rPr>
        <w:t xml:space="preserve"> performed, eluting all RNA sequences that have been bound by the tagged RBP. The bound sequences are then separated from the RBP and hybridized against a microarray. </w:t>
      </w:r>
    </w:p>
    <w:p w14:paraId="1CF01367" w14:textId="00635511" w:rsidR="003905CB" w:rsidRPr="004B2FF4" w:rsidRDefault="003905CB" w:rsidP="007A3B0D">
      <w:pPr>
        <w:rPr>
          <w:lang w:val="en-US"/>
        </w:rPr>
      </w:pPr>
      <w:r w:rsidRPr="004B2FF4">
        <w:rPr>
          <w:lang w:val="en-US"/>
        </w:rPr>
        <w:t>As this assay is carried out in a large excess of RNA, the relative abundance of bound sequences indicates relative binding affinity.</w:t>
      </w:r>
    </w:p>
    <w:p w14:paraId="7DC32BBD" w14:textId="4371E533" w:rsidR="00BC3957" w:rsidRPr="004B2FF4" w:rsidRDefault="00BC3957" w:rsidP="007A3B0D">
      <w:pPr>
        <w:rPr>
          <w:lang w:val="en-US"/>
        </w:rPr>
      </w:pPr>
    </w:p>
    <w:p w14:paraId="0372C134" w14:textId="645BE8FC" w:rsidR="00BC3957" w:rsidRPr="004B2FF4" w:rsidRDefault="00BC3957" w:rsidP="007A3B0D">
      <w:pPr>
        <w:rPr>
          <w:lang w:val="en-US"/>
        </w:rPr>
      </w:pPr>
      <w:r w:rsidRPr="004B2FF4">
        <w:rPr>
          <w:lang w:val="en-US"/>
        </w:rPr>
        <w:t xml:space="preserve">SELEX, or “systematic evolution of ligands by exponential enrichment”, is another in-vitro technique for finding consensus motifs for RBPs. A SELEX run begins with a pool of DNA sequences of equal length, covering all </w:t>
      </w:r>
      <w:proofErr w:type="spellStart"/>
      <w:r w:rsidRPr="004B2FF4">
        <w:rPr>
          <w:lang w:val="en-US"/>
        </w:rPr>
        <w:t>combinatorially</w:t>
      </w:r>
      <w:proofErr w:type="spellEnd"/>
      <w:r w:rsidRPr="004B2FF4">
        <w:rPr>
          <w:lang w:val="en-US"/>
        </w:rPr>
        <w:t xml:space="preserve"> possible sequences. The DNA is in-vitro transcribed and an RBP is incubated in the resulting pool of RNA. Once incubation is finished, the unbound RNA sequences are washed out</w:t>
      </w:r>
      <w:r w:rsidR="003C5451" w:rsidRPr="004B2FF4">
        <w:rPr>
          <w:lang w:val="en-US"/>
        </w:rPr>
        <w:t xml:space="preserve">, whereas the </w:t>
      </w:r>
      <w:r w:rsidRPr="004B2FF4">
        <w:rPr>
          <w:lang w:val="en-US"/>
        </w:rPr>
        <w:t>bound targets are separated from the RBPs</w:t>
      </w:r>
      <w:r w:rsidR="003C5451" w:rsidRPr="004B2FF4">
        <w:rPr>
          <w:lang w:val="en-US"/>
        </w:rPr>
        <w:t xml:space="preserve"> and reverse-transcribed to cDNA, which is then amplified via PCR and serves as the new starting point for the next SELEX run. After a certain number of runs, the resulting “winner” sequences are sequenced.</w:t>
      </w:r>
    </w:p>
    <w:p w14:paraId="3FF644EF" w14:textId="77777777" w:rsidR="00C81AA1" w:rsidRPr="004B2FF4" w:rsidRDefault="00C81AA1" w:rsidP="007A3B0D">
      <w:pPr>
        <w:rPr>
          <w:lang w:val="en-US"/>
        </w:rPr>
      </w:pPr>
    </w:p>
    <w:p w14:paraId="06CFF381" w14:textId="2B81DC74" w:rsidR="00C81AA1" w:rsidRPr="004B2FF4" w:rsidRDefault="00C81AA1" w:rsidP="007A3B0D">
      <w:pPr>
        <w:rPr>
          <w:lang w:val="en-US"/>
        </w:rPr>
      </w:pPr>
      <w:r w:rsidRPr="004B2FF4">
        <w:rPr>
          <w:noProof/>
          <w:lang w:val="en-US"/>
        </w:rPr>
        <w:drawing>
          <wp:inline distT="0" distB="0" distL="0" distR="0" wp14:anchorId="5E34E107" wp14:editId="5FB8E3B3">
            <wp:extent cx="5733415" cy="2995295"/>
            <wp:effectExtent l="0" t="0" r="63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995295"/>
                    </a:xfrm>
                    <a:prstGeom prst="rect">
                      <a:avLst/>
                    </a:prstGeom>
                    <a:noFill/>
                    <a:ln>
                      <a:noFill/>
                    </a:ln>
                  </pic:spPr>
                </pic:pic>
              </a:graphicData>
            </a:graphic>
          </wp:inline>
        </w:drawing>
      </w:r>
    </w:p>
    <w:p w14:paraId="011525C9" w14:textId="59CD960C" w:rsidR="00150772" w:rsidRPr="004B2FF4" w:rsidRDefault="00C81AA1" w:rsidP="00150772">
      <w:pPr>
        <w:rPr>
          <w:rFonts w:ascii="Roboto" w:hAnsi="Roboto"/>
          <w:color w:val="212121"/>
          <w:shd w:val="clear" w:color="auto" w:fill="FFFFFF"/>
          <w:lang w:val="en-US"/>
        </w:rPr>
      </w:pPr>
      <w:r w:rsidRPr="004B2FF4">
        <w:rPr>
          <w:rFonts w:ascii="Roboto" w:hAnsi="Roboto"/>
          <w:b/>
          <w:bCs/>
          <w:color w:val="212121"/>
          <w:shd w:val="clear" w:color="auto" w:fill="FFFFFF"/>
          <w:lang w:val="en-US"/>
        </w:rPr>
        <w:t>Cook KB, Hughes TR, Morris QD.</w:t>
      </w:r>
      <w:r w:rsidRPr="004B2FF4">
        <w:rPr>
          <w:rFonts w:ascii="Roboto" w:hAnsi="Roboto"/>
          <w:color w:val="212121"/>
          <w:shd w:val="clear" w:color="auto" w:fill="FFFFFF"/>
          <w:lang w:val="en-US"/>
        </w:rPr>
        <w:t xml:space="preserve"> </w:t>
      </w:r>
      <w:r w:rsidRPr="004B2FF4">
        <w:rPr>
          <w:rFonts w:ascii="Roboto" w:hAnsi="Roboto"/>
          <w:b/>
          <w:bCs/>
          <w:color w:val="212121"/>
          <w:shd w:val="clear" w:color="auto" w:fill="FFFFFF"/>
          <w:lang w:val="en-US"/>
        </w:rPr>
        <w:t>High-throughput characterization of protein-RNA interactions</w:t>
      </w:r>
      <w:r w:rsidRPr="004B2FF4">
        <w:rPr>
          <w:rFonts w:ascii="Roboto" w:hAnsi="Roboto"/>
          <w:color w:val="212121"/>
          <w:shd w:val="clear" w:color="auto" w:fill="FFFFFF"/>
          <w:lang w:val="en-US"/>
        </w:rPr>
        <w:t xml:space="preserve">. Brief </w:t>
      </w:r>
      <w:proofErr w:type="spellStart"/>
      <w:r w:rsidRPr="004B2FF4">
        <w:rPr>
          <w:rFonts w:ascii="Roboto" w:hAnsi="Roboto"/>
          <w:color w:val="212121"/>
          <w:shd w:val="clear" w:color="auto" w:fill="FFFFFF"/>
          <w:lang w:val="en-US"/>
        </w:rPr>
        <w:t>Funct</w:t>
      </w:r>
      <w:proofErr w:type="spellEnd"/>
      <w:r w:rsidRPr="004B2FF4">
        <w:rPr>
          <w:rFonts w:ascii="Roboto" w:hAnsi="Roboto"/>
          <w:color w:val="212121"/>
          <w:shd w:val="clear" w:color="auto" w:fill="FFFFFF"/>
          <w:lang w:val="en-US"/>
        </w:rPr>
        <w:t xml:space="preserve"> Genomics. 2015 Jan;14(1):74-89. </w:t>
      </w:r>
      <w:proofErr w:type="spellStart"/>
      <w:r w:rsidRPr="004B2FF4">
        <w:rPr>
          <w:rFonts w:ascii="Roboto" w:hAnsi="Roboto"/>
          <w:color w:val="212121"/>
          <w:shd w:val="clear" w:color="auto" w:fill="FFFFFF"/>
          <w:lang w:val="en-US"/>
        </w:rPr>
        <w:t>doi</w:t>
      </w:r>
      <w:proofErr w:type="spellEnd"/>
      <w:r w:rsidRPr="004B2FF4">
        <w:rPr>
          <w:rFonts w:ascii="Roboto" w:hAnsi="Roboto"/>
          <w:color w:val="212121"/>
          <w:shd w:val="clear" w:color="auto" w:fill="FFFFFF"/>
          <w:lang w:val="en-US"/>
        </w:rPr>
        <w:t>: 10.1093/</w:t>
      </w:r>
      <w:proofErr w:type="spellStart"/>
      <w:r w:rsidRPr="004B2FF4">
        <w:rPr>
          <w:rFonts w:ascii="Roboto" w:hAnsi="Roboto"/>
          <w:color w:val="212121"/>
          <w:shd w:val="clear" w:color="auto" w:fill="FFFFFF"/>
          <w:lang w:val="en-US"/>
        </w:rPr>
        <w:t>bfgp</w:t>
      </w:r>
      <w:proofErr w:type="spellEnd"/>
      <w:r w:rsidRPr="004B2FF4">
        <w:rPr>
          <w:rFonts w:ascii="Roboto" w:hAnsi="Roboto"/>
          <w:color w:val="212121"/>
          <w:shd w:val="clear" w:color="auto" w:fill="FFFFFF"/>
          <w:lang w:val="en-US"/>
        </w:rPr>
        <w:t xml:space="preserve">/elu047. </w:t>
      </w:r>
      <w:proofErr w:type="spellStart"/>
      <w:r w:rsidRPr="004B2FF4">
        <w:rPr>
          <w:rFonts w:ascii="Roboto" w:hAnsi="Roboto"/>
          <w:color w:val="212121"/>
          <w:shd w:val="clear" w:color="auto" w:fill="FFFFFF"/>
          <w:lang w:val="en-US"/>
        </w:rPr>
        <w:t>Epub</w:t>
      </w:r>
      <w:proofErr w:type="spellEnd"/>
      <w:r w:rsidRPr="004B2FF4">
        <w:rPr>
          <w:rFonts w:ascii="Roboto" w:hAnsi="Roboto"/>
          <w:color w:val="212121"/>
          <w:shd w:val="clear" w:color="auto" w:fill="FFFFFF"/>
          <w:lang w:val="en-US"/>
        </w:rPr>
        <w:t xml:space="preserve"> 2014 Dec 13. PMID: 25504152; PMCID: PMC4303715.</w:t>
      </w:r>
    </w:p>
    <w:p w14:paraId="3F0235BB" w14:textId="52D42BF0" w:rsidR="00C81AA1" w:rsidRPr="004B2FF4" w:rsidRDefault="00C81AA1" w:rsidP="00150772">
      <w:pPr>
        <w:rPr>
          <w:rFonts w:ascii="Roboto" w:hAnsi="Roboto"/>
          <w:color w:val="212121"/>
          <w:shd w:val="clear" w:color="auto" w:fill="FFFFFF"/>
          <w:lang w:val="en-US"/>
        </w:rPr>
      </w:pPr>
    </w:p>
    <w:p w14:paraId="30A66A55" w14:textId="3505EE9A" w:rsidR="00C81AA1" w:rsidRPr="004B2FF4" w:rsidRDefault="00C81AA1" w:rsidP="00150772">
      <w:pPr>
        <w:rPr>
          <w:lang w:val="en-US"/>
        </w:rPr>
      </w:pPr>
    </w:p>
    <w:p w14:paraId="3F9F68BB" w14:textId="2C424F84" w:rsidR="003C5451" w:rsidRPr="004B2FF4" w:rsidRDefault="003C5451" w:rsidP="00150772">
      <w:pPr>
        <w:rPr>
          <w:lang w:val="en-US"/>
        </w:rPr>
      </w:pPr>
      <w:r w:rsidRPr="004B2FF4">
        <w:rPr>
          <w:lang w:val="en-US"/>
        </w:rPr>
        <w:t xml:space="preserve">High-throughput SELEX differs from SELEX in that a sample of all bound RNAs is </w:t>
      </w:r>
      <w:r w:rsidR="0059560C" w:rsidRPr="004B2FF4">
        <w:rPr>
          <w:lang w:val="en-US"/>
        </w:rPr>
        <w:t>sequenced using high-throughput methods</w:t>
      </w:r>
      <w:r w:rsidRPr="004B2FF4">
        <w:rPr>
          <w:lang w:val="en-US"/>
        </w:rPr>
        <w:t xml:space="preserve"> after every r</w:t>
      </w:r>
      <w:r w:rsidR="0059560C" w:rsidRPr="004B2FF4">
        <w:rPr>
          <w:lang w:val="en-US"/>
        </w:rPr>
        <w:t>un, thus allowing for the estimation of possible alternative binders.</w:t>
      </w:r>
    </w:p>
    <w:p w14:paraId="23572E25" w14:textId="5AC5341B" w:rsidR="00150772" w:rsidRPr="004B2FF4" w:rsidRDefault="00150772" w:rsidP="00150772">
      <w:pPr>
        <w:pStyle w:val="Heading3"/>
        <w:rPr>
          <w:lang w:val="en-US"/>
        </w:rPr>
      </w:pPr>
      <w:bookmarkStart w:id="6" w:name="_Toc99108453"/>
      <w:r w:rsidRPr="004B2FF4">
        <w:rPr>
          <w:lang w:val="en-US"/>
        </w:rPr>
        <w:t>2.1.3</w:t>
      </w:r>
      <w:r w:rsidRPr="004B2FF4">
        <w:rPr>
          <w:lang w:val="en-US"/>
        </w:rPr>
        <w:tab/>
        <w:t>MANE select</w:t>
      </w:r>
      <w:r w:rsidR="00147172" w:rsidRPr="004B2FF4">
        <w:rPr>
          <w:lang w:val="en-US"/>
        </w:rPr>
        <w:t xml:space="preserve"> (v0.95)</w:t>
      </w:r>
      <w:r w:rsidRPr="004B2FF4">
        <w:rPr>
          <w:lang w:val="en-US"/>
        </w:rPr>
        <w:t xml:space="preserve"> transcriptome</w:t>
      </w:r>
      <w:bookmarkEnd w:id="6"/>
    </w:p>
    <w:p w14:paraId="10A11948" w14:textId="77777777" w:rsidR="0086776C" w:rsidRPr="004B2FF4" w:rsidRDefault="00A358B3" w:rsidP="0086776C">
      <w:pPr>
        <w:autoSpaceDE w:val="0"/>
        <w:autoSpaceDN w:val="0"/>
        <w:adjustRightInd w:val="0"/>
        <w:spacing w:line="240" w:lineRule="auto"/>
        <w:rPr>
          <w:lang w:val="en-US"/>
        </w:rPr>
      </w:pPr>
      <w:r w:rsidRPr="004B2FF4">
        <w:rPr>
          <w:lang w:val="en-US"/>
        </w:rPr>
        <w:t>To</w:t>
      </w:r>
      <w:r w:rsidR="007B5B59" w:rsidRPr="004B2FF4">
        <w:rPr>
          <w:lang w:val="en-US"/>
        </w:rPr>
        <w:t xml:space="preserve"> assess enrichment in autologous binding, </w:t>
      </w:r>
      <w:r w:rsidRPr="004B2FF4">
        <w:rPr>
          <w:lang w:val="en-US"/>
        </w:rPr>
        <w:t xml:space="preserve">a distribution of binding affinities serving as a null hypothesis is necessary. The MANE select database, being a large repository for </w:t>
      </w:r>
      <w:r w:rsidR="0086776C" w:rsidRPr="004B2FF4">
        <w:rPr>
          <w:lang w:val="en-US"/>
        </w:rPr>
        <w:t>almost 98 % of the human transcriptome, adeptly fit this purpose. MANE, or “Matched Annotation</w:t>
      </w:r>
    </w:p>
    <w:p w14:paraId="0E2DFA9B" w14:textId="3C125BDB" w:rsidR="00147172" w:rsidRPr="004B2FF4" w:rsidRDefault="0086776C" w:rsidP="0086776C">
      <w:pPr>
        <w:autoSpaceDE w:val="0"/>
        <w:autoSpaceDN w:val="0"/>
        <w:adjustRightInd w:val="0"/>
        <w:spacing w:line="240" w:lineRule="auto"/>
        <w:rPr>
          <w:lang w:val="en-US"/>
        </w:rPr>
      </w:pPr>
      <w:r w:rsidRPr="004B2FF4">
        <w:rPr>
          <w:lang w:val="en-US"/>
        </w:rPr>
        <w:t xml:space="preserve">from NCBI and EMBL-EBI“, is a large-scale collaboration between the National Center for Biotechnology Information and the </w:t>
      </w:r>
      <w:r w:rsidR="00927A49" w:rsidRPr="004B2FF4">
        <w:rPr>
          <w:lang w:val="en-US"/>
        </w:rPr>
        <w:t xml:space="preserve">European Bioinformatics institute as a Branch of the </w:t>
      </w:r>
      <w:r w:rsidR="00927A49" w:rsidRPr="004B2FF4">
        <w:rPr>
          <w:lang w:val="en-US"/>
        </w:rPr>
        <w:lastRenderedPageBreak/>
        <w:t>European Molecular Biology Laboratory.</w:t>
      </w:r>
      <w:r w:rsidR="00147172" w:rsidRPr="004B2FF4">
        <w:rPr>
          <w:lang w:val="en-US"/>
        </w:rPr>
        <w:t xml:space="preserve"> The database is available for download on </w:t>
      </w:r>
      <w:hyperlink r:id="rId12" w:history="1">
        <w:r w:rsidR="00147172" w:rsidRPr="004B2FF4">
          <w:rPr>
            <w:rStyle w:val="Hyperlink"/>
            <w:lang w:val="en-US"/>
          </w:rPr>
          <w:t>the NCBI homepage</w:t>
        </w:r>
      </w:hyperlink>
      <w:r w:rsidR="00147172" w:rsidRPr="004B2FF4">
        <w:rPr>
          <w:lang w:val="en-US"/>
        </w:rPr>
        <w:t>.</w:t>
      </w:r>
    </w:p>
    <w:p w14:paraId="6291F5AA" w14:textId="1B32FD59" w:rsidR="00150772" w:rsidRPr="004B2FF4" w:rsidRDefault="00927A49" w:rsidP="0086776C">
      <w:pPr>
        <w:autoSpaceDE w:val="0"/>
        <w:autoSpaceDN w:val="0"/>
        <w:adjustRightInd w:val="0"/>
        <w:spacing w:line="240" w:lineRule="auto"/>
        <w:rPr>
          <w:lang w:val="en-US"/>
        </w:rPr>
      </w:pPr>
      <w:r w:rsidRPr="004B2FF4">
        <w:rPr>
          <w:lang w:val="en-US"/>
        </w:rPr>
        <w:t>Its goal was to create a clearly annotated and matching database for human transcriptome data. It now covers over 18.000 transcripts with detailed information on</w:t>
      </w:r>
      <w:r w:rsidR="007A14F6" w:rsidRPr="004B2FF4">
        <w:rPr>
          <w:lang w:val="en-US"/>
        </w:rPr>
        <w:t xml:space="preserve"> each protein-coding gene’s location, function, 3’-UTR, 5’-UTR and coding sequence (CDS) length. These transcript subsequences serve an important purpose in my analysis, as I consider enrichment of binding in each of them individually</w:t>
      </w:r>
      <w:r w:rsidR="00F426DD" w:rsidRPr="004B2FF4">
        <w:rPr>
          <w:lang w:val="en-US"/>
        </w:rPr>
        <w:t>. As a filtering step, all RBPs in my dataset also had to have a corresponding autologous mRNA sequence available in MANE, otherwise they were discarded.</w:t>
      </w:r>
    </w:p>
    <w:p w14:paraId="148A7741" w14:textId="77777777" w:rsidR="00150772" w:rsidRPr="004B2FF4" w:rsidRDefault="00150772" w:rsidP="00150772">
      <w:pPr>
        <w:pStyle w:val="Heading2"/>
        <w:rPr>
          <w:lang w:val="en-US"/>
        </w:rPr>
      </w:pPr>
      <w:bookmarkStart w:id="7" w:name="_Toc99108454"/>
      <w:r w:rsidRPr="004B2FF4">
        <w:rPr>
          <w:lang w:val="en-US"/>
        </w:rPr>
        <w:t>2.2</w:t>
      </w:r>
      <w:r w:rsidRPr="004B2FF4">
        <w:rPr>
          <w:lang w:val="en-US"/>
        </w:rPr>
        <w:tab/>
        <w:t>Previous work</w:t>
      </w:r>
      <w:bookmarkEnd w:id="7"/>
    </w:p>
    <w:p w14:paraId="1F0DB768" w14:textId="6C4C5BEA" w:rsidR="00150772" w:rsidRPr="004B2FF4" w:rsidRDefault="00147172" w:rsidP="00150772">
      <w:pPr>
        <w:rPr>
          <w:lang w:val="en-US"/>
        </w:rPr>
      </w:pPr>
      <w:r w:rsidRPr="004B2FF4">
        <w:rPr>
          <w:lang w:val="en-US"/>
        </w:rPr>
        <w:t xml:space="preserve">Arthur </w:t>
      </w:r>
      <w:proofErr w:type="spellStart"/>
      <w:r w:rsidRPr="004B2FF4">
        <w:rPr>
          <w:lang w:val="en-US"/>
        </w:rPr>
        <w:t>Theuer</w:t>
      </w:r>
      <w:proofErr w:type="spellEnd"/>
      <w:r w:rsidRPr="004B2FF4">
        <w:rPr>
          <w:lang w:val="en-US"/>
        </w:rPr>
        <w:t xml:space="preserve"> and Thomas </w:t>
      </w:r>
      <w:proofErr w:type="spellStart"/>
      <w:r w:rsidRPr="004B2FF4">
        <w:rPr>
          <w:lang w:val="en-US"/>
        </w:rPr>
        <w:t>Kapral</w:t>
      </w:r>
      <w:proofErr w:type="spellEnd"/>
      <w:r w:rsidRPr="004B2FF4">
        <w:rPr>
          <w:lang w:val="en-US"/>
        </w:rPr>
        <w:t xml:space="preserve"> first initiated the analysis of enrichment in autologous binding of RNA-binding proteins. Their work</w:t>
      </w:r>
      <w:r w:rsidR="005A1CC0" w:rsidRPr="004B2FF4">
        <w:rPr>
          <w:lang w:val="en-US"/>
        </w:rPr>
        <w:t>ings</w:t>
      </w:r>
      <w:r w:rsidRPr="004B2FF4">
        <w:rPr>
          <w:lang w:val="en-US"/>
        </w:rPr>
        <w:t xml:space="preserve"> </w:t>
      </w:r>
      <w:r w:rsidR="005A1CC0" w:rsidRPr="004B2FF4">
        <w:rPr>
          <w:lang w:val="en-US"/>
        </w:rPr>
        <w:t>constructed a solid</w:t>
      </w:r>
      <w:r w:rsidRPr="004B2FF4">
        <w:rPr>
          <w:lang w:val="en-US"/>
        </w:rPr>
        <w:t xml:space="preserve"> foundation for my project</w:t>
      </w:r>
      <w:r w:rsidR="005A1CC0" w:rsidRPr="004B2FF4">
        <w:rPr>
          <w:lang w:val="en-US"/>
        </w:rPr>
        <w:t xml:space="preserve"> and indicate, that there is more information to be extracted from RBP-RNA interactions. </w:t>
      </w:r>
      <w:r w:rsidR="000B0D66" w:rsidRPr="004B2FF4">
        <w:rPr>
          <w:lang w:val="en-US"/>
        </w:rPr>
        <w:t xml:space="preserve">While </w:t>
      </w:r>
      <w:r w:rsidR="005A1CC0" w:rsidRPr="004B2FF4">
        <w:rPr>
          <w:lang w:val="en-US"/>
        </w:rPr>
        <w:t xml:space="preserve">Arthur </w:t>
      </w:r>
      <w:proofErr w:type="spellStart"/>
      <w:r w:rsidR="005A1CC0" w:rsidRPr="004B2FF4">
        <w:rPr>
          <w:lang w:val="en-US"/>
        </w:rPr>
        <w:t>Theuer’s</w:t>
      </w:r>
      <w:proofErr w:type="spellEnd"/>
      <w:r w:rsidR="005A1CC0" w:rsidRPr="004B2FF4">
        <w:rPr>
          <w:lang w:val="en-US"/>
        </w:rPr>
        <w:t xml:space="preserve"> Bachelor’s thesis </w:t>
      </w:r>
      <w:r w:rsidR="0028423A" w:rsidRPr="004B2FF4">
        <w:rPr>
          <w:lang w:val="en-US"/>
        </w:rPr>
        <w:t>explored different frameworks for testing enrichment in autologous binding of RBPs, my project focusses on one of those frameworks, namely the application of position probability matrices to the problem of examining how affine an RBP is to its own mRNA.</w:t>
      </w:r>
    </w:p>
    <w:p w14:paraId="486F2262" w14:textId="0C4BF3FE" w:rsidR="0028423A" w:rsidRPr="004B2FF4" w:rsidRDefault="0028423A" w:rsidP="00150772">
      <w:pPr>
        <w:rPr>
          <w:lang w:val="en-US"/>
        </w:rPr>
      </w:pPr>
    </w:p>
    <w:p w14:paraId="58DC0BDF" w14:textId="655F8E76" w:rsidR="00946C92" w:rsidRPr="004B2FF4" w:rsidRDefault="00946C92" w:rsidP="00150772">
      <w:pPr>
        <w:rPr>
          <w:b/>
          <w:bCs/>
          <w:lang w:val="en-US"/>
        </w:rPr>
      </w:pPr>
      <w:r w:rsidRPr="004B2FF4">
        <w:rPr>
          <w:b/>
          <w:bCs/>
          <w:lang w:val="en-US"/>
        </w:rPr>
        <w:t>The datasets</w:t>
      </w:r>
    </w:p>
    <w:p w14:paraId="14858906" w14:textId="35F1D183" w:rsidR="00AD47A2" w:rsidRDefault="0028423A" w:rsidP="00AD47A2">
      <w:pPr>
        <w:rPr>
          <w:lang w:val="en-US"/>
        </w:rPr>
      </w:pPr>
      <w:r w:rsidRPr="004B2FF4">
        <w:rPr>
          <w:lang w:val="en-US"/>
        </w:rPr>
        <w:t xml:space="preserve">The datasets used by my predecessor are largely equal to the ones described in the previous section. However, since I only used RBP data that included probability matrices, </w:t>
      </w:r>
      <w:r w:rsidR="00AD47A2" w:rsidRPr="004B2FF4">
        <w:rPr>
          <w:lang w:val="en-US"/>
        </w:rPr>
        <w:t>the dataset provided by Dominguez et al. had to be excluded from the analysis. This dataset, which contains 76 RBPs and their respective affinity motifs, was created, and results published, in a 2018 study</w:t>
      </w:r>
      <w:r w:rsidR="004B4818" w:rsidRPr="004B2FF4">
        <w:rPr>
          <w:lang w:val="en-US"/>
        </w:rPr>
        <w:t xml:space="preserve"> that used High-throughput </w:t>
      </w:r>
      <w:r w:rsidR="00ED3E30" w:rsidRPr="004B2FF4">
        <w:rPr>
          <w:lang w:val="en-US"/>
        </w:rPr>
        <w:t>RNA bind-n-seq to determine RBP motifs.</w:t>
      </w:r>
    </w:p>
    <w:p w14:paraId="18FF6476" w14:textId="17F8F3B7" w:rsidR="002879D9" w:rsidRPr="004B2FF4" w:rsidRDefault="002879D9" w:rsidP="00AD47A2">
      <w:pPr>
        <w:rPr>
          <w:lang w:val="en-US"/>
        </w:rPr>
      </w:pPr>
    </w:p>
    <w:p w14:paraId="5420B41A" w14:textId="61E657D6" w:rsidR="0028423A" w:rsidRPr="004B2FF4" w:rsidRDefault="0028423A" w:rsidP="00150772">
      <w:pPr>
        <w:rPr>
          <w:lang w:val="en-US"/>
        </w:rPr>
      </w:pPr>
    </w:p>
    <w:p w14:paraId="05072B50" w14:textId="7F154C63" w:rsidR="00AD47A2" w:rsidRPr="004B2FF4" w:rsidRDefault="00AD47A2" w:rsidP="00150772">
      <w:pPr>
        <w:rPr>
          <w:lang w:val="en-US"/>
        </w:rPr>
      </w:pPr>
    </w:p>
    <w:p w14:paraId="6F20783C" w14:textId="3775ADF6" w:rsidR="00AD47A2" w:rsidRDefault="00AD47A2" w:rsidP="00150772">
      <w:pPr>
        <w:rPr>
          <w:rFonts w:ascii="Segoe UI" w:hAnsi="Segoe UI" w:cs="Segoe UI"/>
          <w:color w:val="212121"/>
          <w:shd w:val="clear" w:color="auto" w:fill="FFFFFF"/>
          <w:lang w:val="en-US"/>
        </w:rPr>
      </w:pPr>
      <w:r w:rsidRPr="004B2FF4">
        <w:rPr>
          <w:rFonts w:ascii="Segoe UI" w:hAnsi="Segoe UI" w:cs="Segoe UI"/>
          <w:color w:val="212121"/>
          <w:shd w:val="clear" w:color="auto" w:fill="FFFFFF"/>
          <w:lang w:val="en-US"/>
        </w:rPr>
        <w:t xml:space="preserve">Dominguez D, Freese P, Alexis MS, </w:t>
      </w:r>
      <w:proofErr w:type="spellStart"/>
      <w:r w:rsidRPr="004B2FF4">
        <w:rPr>
          <w:rFonts w:ascii="Segoe UI" w:hAnsi="Segoe UI" w:cs="Segoe UI"/>
          <w:color w:val="212121"/>
          <w:shd w:val="clear" w:color="auto" w:fill="FFFFFF"/>
          <w:lang w:val="en-US"/>
        </w:rPr>
        <w:t>Su</w:t>
      </w:r>
      <w:proofErr w:type="spellEnd"/>
      <w:r w:rsidRPr="004B2FF4">
        <w:rPr>
          <w:rFonts w:ascii="Segoe UI" w:hAnsi="Segoe UI" w:cs="Segoe UI"/>
          <w:color w:val="212121"/>
          <w:shd w:val="clear" w:color="auto" w:fill="FFFFFF"/>
          <w:lang w:val="en-US"/>
        </w:rPr>
        <w:t xml:space="preserve"> A, Hochman M, </w:t>
      </w:r>
      <w:proofErr w:type="spellStart"/>
      <w:r w:rsidRPr="004B2FF4">
        <w:rPr>
          <w:rFonts w:ascii="Segoe UI" w:hAnsi="Segoe UI" w:cs="Segoe UI"/>
          <w:color w:val="212121"/>
          <w:shd w:val="clear" w:color="auto" w:fill="FFFFFF"/>
          <w:lang w:val="en-US"/>
        </w:rPr>
        <w:t>Palden</w:t>
      </w:r>
      <w:proofErr w:type="spellEnd"/>
      <w:r w:rsidRPr="004B2FF4">
        <w:rPr>
          <w:rFonts w:ascii="Segoe UI" w:hAnsi="Segoe UI" w:cs="Segoe UI"/>
          <w:color w:val="212121"/>
          <w:shd w:val="clear" w:color="auto" w:fill="FFFFFF"/>
          <w:lang w:val="en-US"/>
        </w:rPr>
        <w:t xml:space="preserve"> T, Bazile C, Lambert NJ, Van Nostrand EL, Pratt GA, Yeo GW, </w:t>
      </w:r>
      <w:proofErr w:type="spellStart"/>
      <w:r w:rsidRPr="004B2FF4">
        <w:rPr>
          <w:rFonts w:ascii="Segoe UI" w:hAnsi="Segoe UI" w:cs="Segoe UI"/>
          <w:color w:val="212121"/>
          <w:shd w:val="clear" w:color="auto" w:fill="FFFFFF"/>
          <w:lang w:val="en-US"/>
        </w:rPr>
        <w:t>Graveley</w:t>
      </w:r>
      <w:proofErr w:type="spellEnd"/>
      <w:r w:rsidRPr="004B2FF4">
        <w:rPr>
          <w:rFonts w:ascii="Segoe UI" w:hAnsi="Segoe UI" w:cs="Segoe UI"/>
          <w:color w:val="212121"/>
          <w:shd w:val="clear" w:color="auto" w:fill="FFFFFF"/>
          <w:lang w:val="en-US"/>
        </w:rPr>
        <w:t xml:space="preserve"> BR, Burge CB. Sequence, Structure, and Context Preferences of Human RNA Binding Proteins. Mol Cell. 2018 Jun 7;70(5):854-867.e9. </w:t>
      </w:r>
      <w:proofErr w:type="spellStart"/>
      <w:r w:rsidRPr="004B2FF4">
        <w:rPr>
          <w:rFonts w:ascii="Segoe UI" w:hAnsi="Segoe UI" w:cs="Segoe UI"/>
          <w:color w:val="212121"/>
          <w:shd w:val="clear" w:color="auto" w:fill="FFFFFF"/>
          <w:lang w:val="en-US"/>
        </w:rPr>
        <w:t>doi</w:t>
      </w:r>
      <w:proofErr w:type="spellEnd"/>
      <w:r w:rsidRPr="004B2FF4">
        <w:rPr>
          <w:rFonts w:ascii="Segoe UI" w:hAnsi="Segoe UI" w:cs="Segoe UI"/>
          <w:color w:val="212121"/>
          <w:shd w:val="clear" w:color="auto" w:fill="FFFFFF"/>
          <w:lang w:val="en-US"/>
        </w:rPr>
        <w:t xml:space="preserve">: 10.1016/j.molcel.2018.05.001. </w:t>
      </w:r>
      <w:proofErr w:type="spellStart"/>
      <w:r w:rsidRPr="004B2FF4">
        <w:rPr>
          <w:rFonts w:ascii="Segoe UI" w:hAnsi="Segoe UI" w:cs="Segoe UI"/>
          <w:color w:val="212121"/>
          <w:shd w:val="clear" w:color="auto" w:fill="FFFFFF"/>
          <w:lang w:val="en-US"/>
        </w:rPr>
        <w:t>Epub</w:t>
      </w:r>
      <w:proofErr w:type="spellEnd"/>
      <w:r w:rsidRPr="004B2FF4">
        <w:rPr>
          <w:rFonts w:ascii="Segoe UI" w:hAnsi="Segoe UI" w:cs="Segoe UI"/>
          <w:color w:val="212121"/>
          <w:shd w:val="clear" w:color="auto" w:fill="FFFFFF"/>
          <w:lang w:val="en-US"/>
        </w:rPr>
        <w:t xml:space="preserve"> 2018 Jun 7. PMID: 29883606; PMCID: PMC6062212.</w:t>
      </w:r>
    </w:p>
    <w:p w14:paraId="28CE60F5" w14:textId="77777777" w:rsidR="00AD515E" w:rsidRPr="004B2FF4" w:rsidRDefault="00AD515E" w:rsidP="00150772">
      <w:pPr>
        <w:rPr>
          <w:lang w:val="en-US"/>
        </w:rPr>
      </w:pPr>
    </w:p>
    <w:p w14:paraId="456D2869" w14:textId="16799CBB" w:rsidR="00AD47A2" w:rsidRDefault="003541B3" w:rsidP="003541B3">
      <w:pPr>
        <w:pStyle w:val="Heading3"/>
        <w:rPr>
          <w:lang w:val="en-US"/>
        </w:rPr>
      </w:pPr>
      <w:bookmarkStart w:id="8" w:name="_Toc99108455"/>
      <w:r>
        <w:rPr>
          <w:lang w:val="en-US"/>
        </w:rPr>
        <w:t>2.2.1</w:t>
      </w:r>
      <w:r>
        <w:rPr>
          <w:lang w:val="en-US"/>
        </w:rPr>
        <w:tab/>
        <w:t>Background</w:t>
      </w:r>
      <w:bookmarkEnd w:id="8"/>
    </w:p>
    <w:p w14:paraId="7087820F" w14:textId="77777777" w:rsidR="003541B3" w:rsidRDefault="003541B3" w:rsidP="003541B3">
      <w:pPr>
        <w:rPr>
          <w:lang w:val="en-US"/>
        </w:rPr>
      </w:pPr>
      <w:r>
        <w:rPr>
          <w:lang w:val="en-US"/>
        </w:rPr>
        <w:t xml:space="preserve">As this matching was carried out for every transcript found in the MANE transcriptome database, a coverage value was calculated for each transcript, including the autologous transcript of every RBP. </w:t>
      </w:r>
    </w:p>
    <w:p w14:paraId="19957A7B" w14:textId="77777777" w:rsidR="003541B3" w:rsidRDefault="003541B3" w:rsidP="003541B3">
      <w:pPr>
        <w:rPr>
          <w:lang w:val="en-US"/>
        </w:rPr>
      </w:pPr>
      <w:r>
        <w:rPr>
          <w:lang w:val="en-US"/>
        </w:rPr>
        <w:t>As compositional and length biases are of concern, the background to be tested against was manipulated in several ways.</w:t>
      </w:r>
    </w:p>
    <w:p w14:paraId="168882FF" w14:textId="77777777" w:rsidR="003541B3" w:rsidRDefault="003541B3" w:rsidP="003541B3">
      <w:pPr>
        <w:rPr>
          <w:lang w:val="en-US"/>
        </w:rPr>
      </w:pPr>
      <w:r>
        <w:rPr>
          <w:lang w:val="en-US"/>
        </w:rPr>
        <w:t xml:space="preserve">Instead of using the transcriptome sequences as they are, in one approach, they were randomly shuffled around to exclude compositional biases. In another approach, only transcripts of equal or higher length than the autologous mRNA were considered and, in turn, randomly shuffled around so as to avoid length and compositional biases. In a third </w:t>
      </w:r>
      <w:r>
        <w:rPr>
          <w:lang w:val="en-US"/>
        </w:rPr>
        <w:lastRenderedPageBreak/>
        <w:t>approach, random sequences of equal length to the autologous mRNA of each RBP were created using the di-nucleotide frequency distribution of the MANE database.</w:t>
      </w:r>
    </w:p>
    <w:p w14:paraId="025E2393" w14:textId="77777777" w:rsidR="003541B3" w:rsidRPr="004B2FF4" w:rsidRDefault="003541B3" w:rsidP="00150772">
      <w:pPr>
        <w:rPr>
          <w:lang w:val="en-US"/>
        </w:rPr>
      </w:pPr>
    </w:p>
    <w:p w14:paraId="1133CCF5" w14:textId="7F1A3AA6" w:rsidR="003541B3" w:rsidRPr="003541B3" w:rsidRDefault="00150772" w:rsidP="003541B3">
      <w:pPr>
        <w:pStyle w:val="Heading3"/>
        <w:rPr>
          <w:lang w:val="en-US"/>
        </w:rPr>
      </w:pPr>
      <w:bookmarkStart w:id="9" w:name="_Toc99108456"/>
      <w:r w:rsidRPr="004B2FF4">
        <w:rPr>
          <w:lang w:val="en-US"/>
        </w:rPr>
        <w:t>2.2.</w:t>
      </w:r>
      <w:r w:rsidR="003541B3">
        <w:rPr>
          <w:lang w:val="en-US"/>
        </w:rPr>
        <w:t>2</w:t>
      </w:r>
      <w:r w:rsidRPr="004B2FF4">
        <w:rPr>
          <w:lang w:val="en-US"/>
        </w:rPr>
        <w:tab/>
        <w:t>Exact matching</w:t>
      </w:r>
      <w:bookmarkEnd w:id="9"/>
    </w:p>
    <w:p w14:paraId="3D97ADFC" w14:textId="6E905C5A" w:rsidR="004B2FF4" w:rsidRPr="004B2FF4" w:rsidRDefault="00946C92" w:rsidP="00ED3E30">
      <w:pPr>
        <w:rPr>
          <w:lang w:val="en-US"/>
        </w:rPr>
      </w:pPr>
      <w:r w:rsidRPr="004B2FF4">
        <w:rPr>
          <w:lang w:val="en-US"/>
        </w:rPr>
        <w:t xml:space="preserve">Every RBP in the dataset has at least one motif it shows high affinity for. In an exact matching procedure, an alignment of these motifs to every point along a sequence is attempted and exact matches reported. </w:t>
      </w:r>
      <w:commentRangeStart w:id="10"/>
      <w:r w:rsidR="00347A99">
        <w:rPr>
          <w:lang w:val="en-US"/>
        </w:rPr>
        <w:t>For every transcript sequence tested against any given motif, a sequence-length array of zeros was created. Whenever a part of the sequence exactly matched the motif, the zeros at the position of this match were converted to ones. Finally, once the entire sequence has been searched, the average of the array was calculated, yielding a value between zero and one. This value is called the “coverage” of a sequence by a motif.</w:t>
      </w:r>
      <w:commentRangeEnd w:id="10"/>
      <w:r w:rsidR="00347A99">
        <w:rPr>
          <w:rStyle w:val="CommentReference"/>
        </w:rPr>
        <w:commentReference w:id="10"/>
      </w:r>
    </w:p>
    <w:p w14:paraId="67D939F0" w14:textId="30AB1CFC" w:rsidR="004B2FF4" w:rsidRDefault="004B2FF4" w:rsidP="00ED3E30">
      <w:pPr>
        <w:rPr>
          <w:lang w:val="en-US"/>
        </w:rPr>
      </w:pPr>
      <w:r w:rsidRPr="004B2FF4">
        <w:rPr>
          <w:lang w:val="en-US"/>
        </w:rPr>
        <w:t>In a probabilistic context, motif length</w:t>
      </w:r>
      <w:r>
        <w:rPr>
          <w:lang w:val="en-US"/>
        </w:rPr>
        <w:t xml:space="preserve"> plays a big role in an exact matching procedure. Shorter motifs would be represented </w:t>
      </w:r>
      <w:r w:rsidR="0090589F">
        <w:rPr>
          <w:lang w:val="en-US"/>
        </w:rPr>
        <w:t>considerably more often in any random sequence than longer motifs would. To remedy this bias, motifs were fragmented to a specified size. Whenever a motif was longer than allowed, every possible subsequence of this motif was used to determine a combined coverage value.</w:t>
      </w:r>
    </w:p>
    <w:p w14:paraId="6C929AFD" w14:textId="77777777" w:rsidR="008E4FDF" w:rsidRDefault="008E4FDF" w:rsidP="008E4FDF">
      <w:pPr>
        <w:rPr>
          <w:lang w:val="en-US"/>
        </w:rPr>
      </w:pPr>
      <w:r>
        <w:rPr>
          <w:lang w:val="en-US"/>
        </w:rPr>
        <w:t>The graph below shows the distribution of z-scores calculated from the coverages.</w:t>
      </w:r>
    </w:p>
    <w:p w14:paraId="2F83C112" w14:textId="77777777" w:rsidR="008E4FDF" w:rsidRDefault="008E4FDF" w:rsidP="00ED3E30">
      <w:pPr>
        <w:rPr>
          <w:lang w:val="en-US"/>
        </w:rPr>
      </w:pPr>
    </w:p>
    <w:p w14:paraId="7083D318" w14:textId="77777777" w:rsidR="008E4FDF" w:rsidRDefault="008E4FDF" w:rsidP="00ED3E30">
      <w:pPr>
        <w:rPr>
          <w:lang w:val="en-US"/>
        </w:rPr>
      </w:pPr>
    </w:p>
    <w:p w14:paraId="3B066E84" w14:textId="0C462A6C" w:rsidR="0090589F" w:rsidRDefault="008E4FDF" w:rsidP="00ED3E30">
      <w:pPr>
        <w:rPr>
          <w:lang w:val="en-US"/>
        </w:rPr>
      </w:pPr>
      <w:r w:rsidRPr="008E4FDF">
        <w:rPr>
          <w:noProof/>
          <w:lang w:val="en-US"/>
        </w:rPr>
        <w:drawing>
          <wp:inline distT="0" distB="0" distL="0" distR="0" wp14:anchorId="179F1F49" wp14:editId="6BDFDB0A">
            <wp:extent cx="5733415" cy="2840355"/>
            <wp:effectExtent l="0" t="0" r="635" b="0"/>
            <wp:docPr id="13" name="Picture 1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diagram&#10;&#10;Description automatically generated"/>
                    <pic:cNvPicPr/>
                  </pic:nvPicPr>
                  <pic:blipFill>
                    <a:blip r:embed="rId13"/>
                    <a:stretch>
                      <a:fillRect/>
                    </a:stretch>
                  </pic:blipFill>
                  <pic:spPr>
                    <a:xfrm>
                      <a:off x="0" y="0"/>
                      <a:ext cx="5733415" cy="2840355"/>
                    </a:xfrm>
                    <a:prstGeom prst="rect">
                      <a:avLst/>
                    </a:prstGeom>
                  </pic:spPr>
                </pic:pic>
              </a:graphicData>
            </a:graphic>
          </wp:inline>
        </w:drawing>
      </w:r>
    </w:p>
    <w:p w14:paraId="7AD61785" w14:textId="77777777" w:rsidR="008E4FDF" w:rsidRPr="004B2FF4" w:rsidRDefault="008E4FDF" w:rsidP="00ED3E30">
      <w:pPr>
        <w:rPr>
          <w:lang w:val="en-US"/>
        </w:rPr>
      </w:pPr>
    </w:p>
    <w:p w14:paraId="334F1B6C" w14:textId="64142976" w:rsidR="00150772" w:rsidRDefault="00150772" w:rsidP="00150772">
      <w:pPr>
        <w:pStyle w:val="Heading3"/>
        <w:rPr>
          <w:lang w:val="en-US"/>
        </w:rPr>
      </w:pPr>
      <w:bookmarkStart w:id="11" w:name="_Toc99108457"/>
      <w:r w:rsidRPr="004B2FF4">
        <w:rPr>
          <w:lang w:val="en-US"/>
        </w:rPr>
        <w:t>2.2.</w:t>
      </w:r>
      <w:r w:rsidR="003541B3">
        <w:rPr>
          <w:lang w:val="en-US"/>
        </w:rPr>
        <w:t>3</w:t>
      </w:r>
      <w:r w:rsidRPr="004B2FF4">
        <w:rPr>
          <w:lang w:val="en-US"/>
        </w:rPr>
        <w:tab/>
        <w:t>In-silico translation</w:t>
      </w:r>
      <w:bookmarkEnd w:id="11"/>
    </w:p>
    <w:p w14:paraId="74876DB4" w14:textId="29DE6793" w:rsidR="003541B3" w:rsidRDefault="003541B3" w:rsidP="003541B3">
      <w:pPr>
        <w:rPr>
          <w:lang w:val="en-US"/>
        </w:rPr>
      </w:pPr>
      <w:r>
        <w:rPr>
          <w:lang w:val="en-US"/>
        </w:rPr>
        <w:t xml:space="preserve">A different framework for analyzing binding preferences of RBPs is given by a slightly altered research question: “Does an mRNA bind what it codes for?”. </w:t>
      </w:r>
      <w:r w:rsidR="008E4FDF">
        <w:rPr>
          <w:lang w:val="en-US"/>
        </w:rPr>
        <w:t>Considering</w:t>
      </w:r>
      <w:r>
        <w:rPr>
          <w:lang w:val="en-US"/>
        </w:rPr>
        <w:t xml:space="preserve"> this question, the motifs of each RBP were translated into all possible amino acid sequences</w:t>
      </w:r>
      <w:r w:rsidR="008E4FDF">
        <w:rPr>
          <w:lang w:val="en-US"/>
        </w:rPr>
        <w:t xml:space="preserve"> they might code for. In terms of background, the MANE transcriptome includes the amino acid sequences of each RBP. Again, the motifs, now amino acid sequences, were matched with each protein sequence to determine coverage values. The graph below shows the distribution of z-scores calculated from the coverages.</w:t>
      </w:r>
    </w:p>
    <w:p w14:paraId="0272F12B" w14:textId="460284AE" w:rsidR="008E4FDF" w:rsidRDefault="008E4FDF" w:rsidP="003541B3">
      <w:pPr>
        <w:rPr>
          <w:lang w:val="en-US"/>
        </w:rPr>
      </w:pPr>
    </w:p>
    <w:p w14:paraId="69A8D55C" w14:textId="0257E580" w:rsidR="008E4FDF" w:rsidRDefault="008E4FDF" w:rsidP="003541B3">
      <w:pPr>
        <w:rPr>
          <w:lang w:val="en-US"/>
        </w:rPr>
      </w:pPr>
      <w:r w:rsidRPr="008E4FDF">
        <w:rPr>
          <w:noProof/>
          <w:lang w:val="en-US"/>
        </w:rPr>
        <w:drawing>
          <wp:inline distT="0" distB="0" distL="0" distR="0" wp14:anchorId="560F2ED1" wp14:editId="2A0C9241">
            <wp:extent cx="5733415" cy="2823845"/>
            <wp:effectExtent l="0" t="0" r="63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stretch>
                      <a:fillRect/>
                    </a:stretch>
                  </pic:blipFill>
                  <pic:spPr>
                    <a:xfrm>
                      <a:off x="0" y="0"/>
                      <a:ext cx="5733415" cy="2823845"/>
                    </a:xfrm>
                    <a:prstGeom prst="rect">
                      <a:avLst/>
                    </a:prstGeom>
                  </pic:spPr>
                </pic:pic>
              </a:graphicData>
            </a:graphic>
          </wp:inline>
        </w:drawing>
      </w:r>
    </w:p>
    <w:p w14:paraId="010C1D05" w14:textId="48C2012A" w:rsidR="00ED100D" w:rsidRDefault="00ED100D" w:rsidP="003541B3">
      <w:pPr>
        <w:rPr>
          <w:lang w:val="en-US"/>
        </w:rPr>
      </w:pPr>
    </w:p>
    <w:p w14:paraId="55B38982" w14:textId="08791007" w:rsidR="00ED100D" w:rsidRDefault="00ED100D" w:rsidP="003541B3">
      <w:pPr>
        <w:rPr>
          <w:lang w:val="en-US"/>
        </w:rPr>
      </w:pPr>
    </w:p>
    <w:p w14:paraId="2768921E" w14:textId="5F8ACCD4" w:rsidR="00ED100D" w:rsidRDefault="00ED100D" w:rsidP="00ED100D">
      <w:pPr>
        <w:pStyle w:val="Heading3"/>
        <w:rPr>
          <w:lang w:val="en-US"/>
        </w:rPr>
      </w:pPr>
      <w:bookmarkStart w:id="12" w:name="_Toc99108458"/>
      <w:r>
        <w:rPr>
          <w:lang w:val="en-US"/>
        </w:rPr>
        <w:t>2.2.4</w:t>
      </w:r>
      <w:r>
        <w:rPr>
          <w:lang w:val="en-US"/>
        </w:rPr>
        <w:tab/>
        <w:t>Position probability matrices</w:t>
      </w:r>
      <w:bookmarkEnd w:id="12"/>
    </w:p>
    <w:p w14:paraId="54B8F6B4" w14:textId="5FE7D594" w:rsidR="00ED100D" w:rsidRDefault="0093084A" w:rsidP="003541B3">
      <w:pPr>
        <w:rPr>
          <w:lang w:val="en-US"/>
        </w:rPr>
      </w:pPr>
      <w:r>
        <w:rPr>
          <w:lang w:val="en-US"/>
        </w:rPr>
        <w:t xml:space="preserve">Probability matrices offer a probabilistic/generalized approach to the match finding problem. In this framework, a matrix is placed against the sequence to </w:t>
      </w:r>
      <w:r w:rsidR="00EB6A9E">
        <w:rPr>
          <w:lang w:val="en-US"/>
        </w:rPr>
        <w:t>test,</w:t>
      </w:r>
      <w:r>
        <w:rPr>
          <w:lang w:val="en-US"/>
        </w:rPr>
        <w:t xml:space="preserve"> and a score is calculated by adding up/multiplying the values in the matrix. How exactly this scoring procedure happens is explained in detail in the next section.</w:t>
      </w:r>
    </w:p>
    <w:p w14:paraId="5DBD1278" w14:textId="5DF46B9B" w:rsidR="0093084A" w:rsidRDefault="0093084A" w:rsidP="003541B3">
      <w:pPr>
        <w:rPr>
          <w:lang w:val="en-US"/>
        </w:rPr>
      </w:pPr>
    </w:p>
    <w:p w14:paraId="5D6FFF13" w14:textId="77777777" w:rsidR="002C0D07" w:rsidRDefault="002C0D07" w:rsidP="002C0D07">
      <w:pPr>
        <w:rPr>
          <w:lang w:val="en-US"/>
        </w:rPr>
      </w:pPr>
      <w:r>
        <w:rPr>
          <w:lang w:val="en-US"/>
        </w:rPr>
        <w:t>Statistical background</w:t>
      </w:r>
    </w:p>
    <w:p w14:paraId="2C997177" w14:textId="0D7DFBB0" w:rsidR="002C0D07" w:rsidRDefault="002C0D07" w:rsidP="002C0D07">
      <w:pPr>
        <w:rPr>
          <w:lang w:val="en-US"/>
        </w:rPr>
      </w:pPr>
      <w:r>
        <w:rPr>
          <w:lang w:val="en-US"/>
        </w:rPr>
        <w:t xml:space="preserve">In the context of counting motif matches using position probability matrices, an important issue is raised in determining what counts as a “match”. When a position in a sequence is scored according to a certain probability matrix, a </w:t>
      </w:r>
      <w:r w:rsidR="00914FAC">
        <w:rPr>
          <w:lang w:val="en-US"/>
        </w:rPr>
        <w:t xml:space="preserve">wide range of scores can come out. In order to determine which score represents the lower threshold for what could </w:t>
      </w:r>
      <w:r w:rsidR="00EB6A9E">
        <w:rPr>
          <w:lang w:val="en-US"/>
        </w:rPr>
        <w:t>count as a “match”, a numerical approach was taken in Thomas’ and Arthur’s analyses. In the following paragraph, I will attempt to describe said approach.</w:t>
      </w:r>
    </w:p>
    <w:p w14:paraId="352D4F14" w14:textId="71EF7DB2" w:rsidR="00EB6A9E" w:rsidRDefault="00EB6A9E" w:rsidP="002C0D07">
      <w:pPr>
        <w:rPr>
          <w:lang w:val="en-US"/>
        </w:rPr>
      </w:pPr>
      <w:r>
        <w:rPr>
          <w:lang w:val="en-US"/>
        </w:rPr>
        <w:t>A motif of length five would hold 4 x 5 would hold 4^5 possibilities for computable scores. This arises from the fact that each nucleotide can come at any position. For determining a threshold, all possible scores must be computed. By choosing a user-specific percentile-threshold, a large portion of those possible scores can be discarded as insufficient to count as a match. This percentile threshold can, for example, be 0.05. Then, only the top 5 % of all scores will result in a match.</w:t>
      </w:r>
    </w:p>
    <w:p w14:paraId="0BB6047D" w14:textId="00C06CAA" w:rsidR="00EB6A9E" w:rsidRDefault="00EB6A9E" w:rsidP="002C0D07">
      <w:pPr>
        <w:rPr>
          <w:lang w:val="en-US"/>
        </w:rPr>
      </w:pPr>
      <w:r>
        <w:rPr>
          <w:lang w:val="en-US"/>
        </w:rPr>
        <w:t xml:space="preserve">In theory, this approach is statistically sound. In practice, however, creating the entire distribution of scores </w:t>
      </w:r>
      <w:r w:rsidR="00642CA6">
        <w:rPr>
          <w:lang w:val="en-US"/>
        </w:rPr>
        <w:t>poses a computational problem as the length of the matrix increases. With a matrix of length 15, 4^15, so more than a billion, scores would have to be computed. To deal with this computational constraint, an approximation of a threshold can be computed</w:t>
      </w:r>
      <w:r w:rsidR="006A03EB">
        <w:rPr>
          <w:lang w:val="en-US"/>
        </w:rPr>
        <w:t>. In Arthur’s analysis</w:t>
      </w:r>
      <w:r w:rsidR="0023049C">
        <w:rPr>
          <w:lang w:val="en-US"/>
        </w:rPr>
        <w:t>, all possible scores were computed for motifs of length eight or below. Motifs longer than eight nucleotides long underwent</w:t>
      </w:r>
      <w:r w:rsidR="002A4EEE">
        <w:rPr>
          <w:lang w:val="en-US"/>
        </w:rPr>
        <w:t xml:space="preserve"> random sampling. This means, that random arrangements of nucleotides of the length of the motif were generated and stored if the number of random arrangements did not surpass the threshold of 4^8. The </w:t>
      </w:r>
      <w:r w:rsidR="002A4EEE">
        <w:rPr>
          <w:lang w:val="en-US"/>
        </w:rPr>
        <w:lastRenderedPageBreak/>
        <w:t xml:space="preserve">result of this approximation is that, for each motif, only 4^8 possible scores are considered for creating the distribution. </w:t>
      </w:r>
    </w:p>
    <w:p w14:paraId="71156017" w14:textId="772E6F20" w:rsidR="002A4EEE" w:rsidRDefault="002A4EEE" w:rsidP="002C0D07">
      <w:pPr>
        <w:rPr>
          <w:lang w:val="en-US"/>
        </w:rPr>
      </w:pPr>
      <w:r>
        <w:rPr>
          <w:lang w:val="en-US"/>
        </w:rPr>
        <w:t>While the distribution of possible scores for a given motif in place, a cutoff can yet again be chosen and, thereby, the “matching”-threshold determined.</w:t>
      </w:r>
    </w:p>
    <w:p w14:paraId="4B6A13AA" w14:textId="3F81301B" w:rsidR="00FE5F80" w:rsidRDefault="00FE5F80" w:rsidP="002C0D07">
      <w:pPr>
        <w:rPr>
          <w:lang w:val="en-US"/>
        </w:rPr>
      </w:pPr>
    </w:p>
    <w:p w14:paraId="5A1F635C" w14:textId="4C3635D1" w:rsidR="00FE5F80" w:rsidRDefault="00FE5F80" w:rsidP="002C0D07">
      <w:pPr>
        <w:rPr>
          <w:lang w:val="en-US"/>
        </w:rPr>
      </w:pPr>
      <w:r>
        <w:rPr>
          <w:lang w:val="en-US"/>
        </w:rPr>
        <w:t xml:space="preserve">While </w:t>
      </w:r>
      <w:r w:rsidR="00047FD4">
        <w:rPr>
          <w:lang w:val="en-US"/>
        </w:rPr>
        <w:t xml:space="preserve">this is </w:t>
      </w:r>
      <w:r>
        <w:rPr>
          <w:lang w:val="en-US"/>
        </w:rPr>
        <w:t>largely sufficient</w:t>
      </w:r>
      <w:r w:rsidR="00047FD4">
        <w:rPr>
          <w:lang w:val="en-US"/>
        </w:rPr>
        <w:t xml:space="preserve"> solution to this </w:t>
      </w:r>
      <w:commentRangeStart w:id="13"/>
      <w:r w:rsidR="00047FD4">
        <w:rPr>
          <w:lang w:val="en-US"/>
        </w:rPr>
        <w:t>NP-hard problem</w:t>
      </w:r>
      <w:commentRangeEnd w:id="13"/>
      <w:r w:rsidR="00047FD4">
        <w:rPr>
          <w:rStyle w:val="CommentReference"/>
        </w:rPr>
        <w:commentReference w:id="13"/>
      </w:r>
      <w:r>
        <w:rPr>
          <w:lang w:val="en-US"/>
        </w:rPr>
        <w:t xml:space="preserve">, this approach has some obvious downsides. </w:t>
      </w:r>
      <w:r w:rsidR="00047FD4">
        <w:rPr>
          <w:lang w:val="en-US"/>
        </w:rPr>
        <w:t>As Zhang et al. state in</w:t>
      </w:r>
      <w:r w:rsidR="00814D57">
        <w:rPr>
          <w:lang w:val="en-US"/>
        </w:rPr>
        <w:t xml:space="preserve"> their paper, the P-values determined by methods like score approximation can deviate from the real P-value by orders of magnitude. In this example, the reason for this is the following: a</w:t>
      </w:r>
      <w:r>
        <w:rPr>
          <w:lang w:val="en-US"/>
        </w:rPr>
        <w:t xml:space="preserve">s soon as the length of the motif surpasses 10, only a sixteenth of all possible scores is considered. At motif length 12, only </w:t>
      </w:r>
      <w:r w:rsidR="00047FD4">
        <w:rPr>
          <w:lang w:val="en-US"/>
        </w:rPr>
        <w:t>one in</w:t>
      </w:r>
      <w:r>
        <w:rPr>
          <w:lang w:val="en-US"/>
        </w:rPr>
        <w:t xml:space="preserve"> 256 scores is sampled</w:t>
      </w:r>
      <w:r w:rsidR="00047FD4">
        <w:rPr>
          <w:lang w:val="en-US"/>
        </w:rPr>
        <w:t xml:space="preserve">. </w:t>
      </w:r>
    </w:p>
    <w:p w14:paraId="5B103487" w14:textId="5F37C7D9" w:rsidR="002C0D07" w:rsidRDefault="002C0D07" w:rsidP="003541B3">
      <w:pPr>
        <w:rPr>
          <w:lang w:val="en-US"/>
        </w:rPr>
      </w:pPr>
    </w:p>
    <w:p w14:paraId="79FAAFF6" w14:textId="5563CA5E" w:rsidR="00814D57" w:rsidRDefault="00814D57" w:rsidP="003541B3">
      <w:pPr>
        <w:rPr>
          <w:lang w:val="en-US"/>
        </w:rPr>
      </w:pPr>
      <w:r w:rsidRPr="00814D57">
        <w:rPr>
          <w:highlight w:val="yellow"/>
          <w:lang w:val="en-US"/>
        </w:rPr>
        <w:t>put this section into my OWN part?</w:t>
      </w:r>
    </w:p>
    <w:p w14:paraId="406FC11B" w14:textId="4AD887B3" w:rsidR="002C0D07" w:rsidRDefault="002C0D07" w:rsidP="003541B3">
      <w:pPr>
        <w:rPr>
          <w:lang w:val="en-US"/>
        </w:rPr>
      </w:pPr>
    </w:p>
    <w:p w14:paraId="19FA1732" w14:textId="77777777" w:rsidR="00150772" w:rsidRPr="004B2FF4" w:rsidRDefault="00150772" w:rsidP="00150772">
      <w:pPr>
        <w:pStyle w:val="Heading2"/>
        <w:rPr>
          <w:lang w:val="en-US"/>
        </w:rPr>
      </w:pPr>
      <w:bookmarkStart w:id="14" w:name="_Toc99108459"/>
      <w:r w:rsidRPr="004B2FF4">
        <w:rPr>
          <w:lang w:val="en-US"/>
        </w:rPr>
        <w:t>2.3</w:t>
      </w:r>
      <w:r w:rsidRPr="004B2FF4">
        <w:rPr>
          <w:lang w:val="en-US"/>
        </w:rPr>
        <w:tab/>
        <w:t>My project/Generalizing the notion of “matching”/</w:t>
      </w:r>
      <w:bookmarkEnd w:id="14"/>
    </w:p>
    <w:p w14:paraId="3F97D207" w14:textId="77777777" w:rsidR="00150772" w:rsidRPr="004B2FF4" w:rsidRDefault="00150772" w:rsidP="00150772">
      <w:pPr>
        <w:rPr>
          <w:b/>
          <w:bCs/>
          <w:sz w:val="28"/>
          <w:szCs w:val="28"/>
          <w:lang w:val="en-US"/>
        </w:rPr>
      </w:pPr>
      <w:r w:rsidRPr="004B2FF4">
        <w:rPr>
          <w:b/>
          <w:bCs/>
          <w:sz w:val="28"/>
          <w:szCs w:val="28"/>
          <w:lang w:val="en-US"/>
        </w:rPr>
        <w:t>Position frequency matrix</w:t>
      </w:r>
    </w:p>
    <w:p w14:paraId="3E6128BD" w14:textId="77777777" w:rsidR="00150772" w:rsidRPr="004B2FF4" w:rsidRDefault="00150772" w:rsidP="00150772">
      <w:pPr>
        <w:rPr>
          <w:lang w:val="en-US"/>
        </w:rPr>
      </w:pPr>
    </w:p>
    <w:p w14:paraId="3064BE77" w14:textId="77777777" w:rsidR="00150772" w:rsidRPr="004B2FF4" w:rsidRDefault="00150772" w:rsidP="00150772">
      <w:pPr>
        <w:rPr>
          <w:lang w:val="en-US"/>
        </w:rPr>
      </w:pPr>
      <w:r w:rsidRPr="004B2FF4">
        <w:rPr>
          <w:lang w:val="en-US"/>
        </w:rPr>
        <w:t>Experiments for finding new motifs of RNA binding proteins will yield a number of motifs that have been bound by the RBP. These motifs will often be similar in length and composition. To account for non-similarities between bound motifs, the Position Frequency Matrix helps visualize the number of times a given nucleotide was found at position P of the motif. As the name suggests, it indicates the frequency of nucleotides at a position.</w:t>
      </w:r>
    </w:p>
    <w:p w14:paraId="23EBB2F9" w14:textId="77777777" w:rsidR="00150772" w:rsidRPr="004B2FF4" w:rsidRDefault="00150772" w:rsidP="00150772">
      <w:pPr>
        <w:rPr>
          <w:lang w:val="en-US"/>
        </w:rPr>
      </w:pPr>
    </w:p>
    <w:p w14:paraId="243DC8D6" w14:textId="77777777" w:rsidR="00150772" w:rsidRPr="004B2FF4" w:rsidRDefault="00150772" w:rsidP="00150772">
      <w:pPr>
        <w:rPr>
          <w:lang w:val="en-US"/>
        </w:rPr>
      </w:pPr>
      <w:r w:rsidRPr="004B2FF4">
        <w:rPr>
          <w:lang w:val="en-US"/>
        </w:rPr>
        <w:t>A list of ten motifs bound by a given RBP in an experiment might look like this:</w:t>
      </w:r>
    </w:p>
    <w:p w14:paraId="714E6D11" w14:textId="77777777" w:rsidR="00150772" w:rsidRPr="004B2FF4" w:rsidRDefault="00150772" w:rsidP="00150772">
      <w:pPr>
        <w:rPr>
          <w:lang w:val="en-US"/>
        </w:rPr>
      </w:pPr>
    </w:p>
    <w:p w14:paraId="68BB0F46" w14:textId="77777777" w:rsidR="00150772" w:rsidRPr="004B2FF4" w:rsidRDefault="00150772" w:rsidP="00150772">
      <w:pPr>
        <w:jc w:val="center"/>
        <w:rPr>
          <w:lang w:val="en-US"/>
        </w:rPr>
      </w:pPr>
      <w:r w:rsidRPr="004B2FF4">
        <w:rPr>
          <w:lang w:val="en-US"/>
        </w:rPr>
        <w:t>…CGGC</w:t>
      </w:r>
      <w:r w:rsidRPr="004B2FF4">
        <w:rPr>
          <w:b/>
          <w:bCs/>
          <w:u w:val="single"/>
          <w:lang w:val="en-US"/>
        </w:rPr>
        <w:t>AGUAA</w:t>
      </w:r>
      <w:r w:rsidRPr="004B2FF4">
        <w:rPr>
          <w:lang w:val="en-US"/>
        </w:rPr>
        <w:t>ACCUCA…</w:t>
      </w:r>
    </w:p>
    <w:p w14:paraId="6B45D20F" w14:textId="77777777" w:rsidR="00150772" w:rsidRPr="004B2FF4" w:rsidRDefault="00150772" w:rsidP="00150772">
      <w:pPr>
        <w:jc w:val="center"/>
        <w:rPr>
          <w:lang w:val="en-US"/>
        </w:rPr>
      </w:pPr>
      <w:r w:rsidRPr="004B2FF4">
        <w:rPr>
          <w:lang w:val="en-US"/>
        </w:rPr>
        <w:t>…UGGC</w:t>
      </w:r>
      <w:r w:rsidRPr="004B2FF4">
        <w:rPr>
          <w:b/>
          <w:bCs/>
          <w:u w:val="single"/>
          <w:lang w:val="en-US"/>
        </w:rPr>
        <w:t>AGUAC</w:t>
      </w:r>
      <w:r w:rsidRPr="004B2FF4">
        <w:rPr>
          <w:lang w:val="en-US"/>
        </w:rPr>
        <w:t>GCAUGA…</w:t>
      </w:r>
    </w:p>
    <w:p w14:paraId="70987D49" w14:textId="77777777" w:rsidR="00150772" w:rsidRPr="004B2FF4" w:rsidRDefault="00150772" w:rsidP="00150772">
      <w:pPr>
        <w:jc w:val="center"/>
        <w:rPr>
          <w:lang w:val="en-US"/>
        </w:rPr>
      </w:pPr>
      <w:r w:rsidRPr="004B2FF4">
        <w:rPr>
          <w:lang w:val="en-US"/>
        </w:rPr>
        <w:t>…AGCC</w:t>
      </w:r>
      <w:r w:rsidRPr="004B2FF4">
        <w:rPr>
          <w:b/>
          <w:bCs/>
          <w:u w:val="single"/>
          <w:lang w:val="en-US"/>
        </w:rPr>
        <w:t>AGUAC</w:t>
      </w:r>
      <w:r w:rsidRPr="004B2FF4">
        <w:rPr>
          <w:lang w:val="en-US"/>
        </w:rPr>
        <w:t>UCAUCC…</w:t>
      </w:r>
    </w:p>
    <w:p w14:paraId="250B52D5" w14:textId="77777777" w:rsidR="00150772" w:rsidRPr="004B2FF4" w:rsidRDefault="00150772" w:rsidP="00150772">
      <w:pPr>
        <w:jc w:val="center"/>
        <w:rPr>
          <w:lang w:val="en-US"/>
        </w:rPr>
      </w:pPr>
      <w:r w:rsidRPr="004B2FF4">
        <w:rPr>
          <w:lang w:val="en-US"/>
        </w:rPr>
        <w:t>…UGGC</w:t>
      </w:r>
      <w:r w:rsidRPr="004B2FF4">
        <w:rPr>
          <w:b/>
          <w:bCs/>
          <w:u w:val="single"/>
          <w:lang w:val="en-US"/>
        </w:rPr>
        <w:t>AGUAA</w:t>
      </w:r>
      <w:r w:rsidRPr="004B2FF4">
        <w:rPr>
          <w:lang w:val="en-US"/>
        </w:rPr>
        <w:t>CCAUUU…</w:t>
      </w:r>
    </w:p>
    <w:p w14:paraId="3E756BDA" w14:textId="77777777" w:rsidR="00150772" w:rsidRPr="004B2FF4" w:rsidRDefault="00150772" w:rsidP="00150772">
      <w:pPr>
        <w:jc w:val="center"/>
        <w:rPr>
          <w:lang w:val="en-US"/>
        </w:rPr>
      </w:pPr>
      <w:r w:rsidRPr="004B2FF4">
        <w:rPr>
          <w:lang w:val="en-US"/>
        </w:rPr>
        <w:t>…GGUC</w:t>
      </w:r>
      <w:r w:rsidRPr="004B2FF4">
        <w:rPr>
          <w:b/>
          <w:bCs/>
          <w:u w:val="single"/>
          <w:lang w:val="en-US"/>
        </w:rPr>
        <w:t>AAUAA</w:t>
      </w:r>
      <w:r w:rsidRPr="004B2FF4">
        <w:rPr>
          <w:lang w:val="en-US"/>
        </w:rPr>
        <w:t>CCAUCA…</w:t>
      </w:r>
    </w:p>
    <w:p w14:paraId="39B7660F" w14:textId="77777777" w:rsidR="00150772" w:rsidRPr="004B2FF4" w:rsidRDefault="00150772" w:rsidP="00150772">
      <w:pPr>
        <w:jc w:val="center"/>
        <w:rPr>
          <w:lang w:val="en-US"/>
        </w:rPr>
      </w:pPr>
      <w:r w:rsidRPr="004B2FF4">
        <w:rPr>
          <w:lang w:val="en-US"/>
        </w:rPr>
        <w:t>…UGGC</w:t>
      </w:r>
      <w:r w:rsidRPr="004B2FF4">
        <w:rPr>
          <w:b/>
          <w:bCs/>
          <w:u w:val="single"/>
          <w:lang w:val="en-US"/>
        </w:rPr>
        <w:t>AAUAA</w:t>
      </w:r>
      <w:r w:rsidRPr="004B2FF4">
        <w:rPr>
          <w:lang w:val="en-US"/>
        </w:rPr>
        <w:t>UCAAAG…</w:t>
      </w:r>
    </w:p>
    <w:p w14:paraId="4BD31B73" w14:textId="77777777" w:rsidR="00150772" w:rsidRPr="004B2FF4" w:rsidRDefault="00150772" w:rsidP="00150772">
      <w:pPr>
        <w:jc w:val="center"/>
        <w:rPr>
          <w:lang w:val="en-US"/>
        </w:rPr>
      </w:pPr>
      <w:r w:rsidRPr="004B2FF4">
        <w:rPr>
          <w:lang w:val="en-US"/>
        </w:rPr>
        <w:t>…CGAU</w:t>
      </w:r>
      <w:r w:rsidRPr="004B2FF4">
        <w:rPr>
          <w:b/>
          <w:bCs/>
          <w:u w:val="single"/>
          <w:lang w:val="en-US"/>
        </w:rPr>
        <w:t>AGUAA</w:t>
      </w:r>
      <w:r w:rsidRPr="004B2FF4">
        <w:rPr>
          <w:lang w:val="en-US"/>
        </w:rPr>
        <w:t>GCAGCA…</w:t>
      </w:r>
    </w:p>
    <w:p w14:paraId="7CD0E7FC" w14:textId="77777777" w:rsidR="00150772" w:rsidRPr="004B2FF4" w:rsidRDefault="00150772" w:rsidP="00150772">
      <w:pPr>
        <w:jc w:val="center"/>
        <w:rPr>
          <w:lang w:val="en-US"/>
        </w:rPr>
      </w:pPr>
      <w:r w:rsidRPr="004B2FF4">
        <w:rPr>
          <w:lang w:val="en-US"/>
        </w:rPr>
        <w:t>…CUGC</w:t>
      </w:r>
      <w:r w:rsidRPr="004B2FF4">
        <w:rPr>
          <w:b/>
          <w:bCs/>
          <w:u w:val="single"/>
          <w:lang w:val="en-US"/>
        </w:rPr>
        <w:t>ACUAA</w:t>
      </w:r>
      <w:r w:rsidRPr="004B2FF4">
        <w:rPr>
          <w:lang w:val="en-US"/>
        </w:rPr>
        <w:t>UUACCC…</w:t>
      </w:r>
    </w:p>
    <w:p w14:paraId="7560AD3F" w14:textId="77777777" w:rsidR="00150772" w:rsidRPr="004B2FF4" w:rsidRDefault="00150772" w:rsidP="00150772">
      <w:pPr>
        <w:jc w:val="center"/>
        <w:rPr>
          <w:lang w:val="en-US"/>
        </w:rPr>
      </w:pPr>
      <w:r w:rsidRPr="004B2FF4">
        <w:rPr>
          <w:lang w:val="en-US"/>
        </w:rPr>
        <w:t>…UGUC</w:t>
      </w:r>
      <w:r w:rsidRPr="004B2FF4">
        <w:rPr>
          <w:b/>
          <w:bCs/>
          <w:u w:val="single"/>
          <w:lang w:val="en-US"/>
        </w:rPr>
        <w:t>AGUAA</w:t>
      </w:r>
      <w:r w:rsidRPr="004B2FF4">
        <w:rPr>
          <w:lang w:val="en-US"/>
        </w:rPr>
        <w:t>CAAUGA…</w:t>
      </w:r>
    </w:p>
    <w:p w14:paraId="63841BC1" w14:textId="7057591A" w:rsidR="00150772" w:rsidRPr="004B2FF4" w:rsidRDefault="00150772" w:rsidP="00814D57">
      <w:pPr>
        <w:jc w:val="center"/>
        <w:rPr>
          <w:lang w:val="en-US"/>
        </w:rPr>
      </w:pPr>
      <w:r w:rsidRPr="004B2FF4">
        <w:rPr>
          <w:lang w:val="en-US"/>
        </w:rPr>
        <w:t>…UGGC</w:t>
      </w:r>
      <w:r w:rsidRPr="004B2FF4">
        <w:rPr>
          <w:b/>
          <w:bCs/>
          <w:u w:val="single"/>
          <w:lang w:val="en-US"/>
        </w:rPr>
        <w:t>AGUAA</w:t>
      </w:r>
      <w:r w:rsidRPr="004B2FF4">
        <w:rPr>
          <w:lang w:val="en-US"/>
        </w:rPr>
        <w:t>GCAUCA…</w:t>
      </w:r>
    </w:p>
    <w:p w14:paraId="5E29AB0E" w14:textId="77777777" w:rsidR="00150772" w:rsidRPr="004B2FF4" w:rsidRDefault="00150772" w:rsidP="00150772">
      <w:pPr>
        <w:rPr>
          <w:lang w:val="en-US"/>
        </w:rPr>
      </w:pPr>
    </w:p>
    <w:p w14:paraId="7F942028" w14:textId="77777777" w:rsidR="00150772" w:rsidRPr="004B2FF4" w:rsidRDefault="00150772" w:rsidP="00150772">
      <w:pPr>
        <w:rPr>
          <w:lang w:val="en-US"/>
        </w:rPr>
      </w:pPr>
      <w:r w:rsidRPr="004B2FF4">
        <w:rPr>
          <w:lang w:val="en-US"/>
        </w:rPr>
        <w:t>By counting the number of times a nucleotide is observed in a given position, a PMF of the following structure can be constructed:</w:t>
      </w:r>
    </w:p>
    <w:p w14:paraId="70A2AA32" w14:textId="77777777" w:rsidR="00150772" w:rsidRPr="004B2FF4" w:rsidRDefault="00150772" w:rsidP="00150772">
      <w:pPr>
        <w:rPr>
          <w:lang w:val="en-US"/>
        </w:rPr>
      </w:pPr>
    </w:p>
    <w:p w14:paraId="2B68302F" w14:textId="77777777" w:rsidR="00150772" w:rsidRPr="004B2FF4" w:rsidRDefault="00150772" w:rsidP="00150772">
      <w:pPr>
        <w:jc w:val="center"/>
        <w:rPr>
          <w:b/>
          <w:bCs/>
          <w:lang w:val="en-US"/>
        </w:rPr>
      </w:pPr>
      <w:r w:rsidRPr="004B2FF4">
        <w:rPr>
          <w:b/>
          <w:bCs/>
          <w:lang w:val="en-US"/>
        </w:rPr>
        <w:t>Position frequency matrix (PFM)</w:t>
      </w:r>
    </w:p>
    <w:p w14:paraId="1E8CC207" w14:textId="77777777" w:rsidR="00150772" w:rsidRPr="004B2FF4" w:rsidRDefault="00150772" w:rsidP="00150772">
      <w:pPr>
        <w:jc w:val="center"/>
        <w:rPr>
          <w:lang w:val="en-US"/>
        </w:rPr>
      </w:pPr>
    </w:p>
    <w:p w14:paraId="18FC41F7" w14:textId="77777777" w:rsidR="00150772" w:rsidRPr="004B2FF4" w:rsidRDefault="00150772" w:rsidP="00150772">
      <w:pPr>
        <w:jc w:val="center"/>
        <w:rPr>
          <w:lang w:val="en-US"/>
        </w:rPr>
      </w:pPr>
      <w:r w:rsidRPr="004B2FF4">
        <w:rPr>
          <w:noProof/>
          <w:lang w:val="en-US"/>
        </w:rPr>
        <w:lastRenderedPageBreak/>
        <w:drawing>
          <wp:inline distT="0" distB="0" distL="0" distR="0" wp14:anchorId="6AEA578E" wp14:editId="3B2DC831">
            <wp:extent cx="1842868" cy="1348246"/>
            <wp:effectExtent l="0" t="0" r="5080" b="4445"/>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pic:nvPicPr>
                  <pic:blipFill>
                    <a:blip r:embed="rId15"/>
                    <a:stretch>
                      <a:fillRect/>
                    </a:stretch>
                  </pic:blipFill>
                  <pic:spPr>
                    <a:xfrm>
                      <a:off x="0" y="0"/>
                      <a:ext cx="1854032" cy="1356414"/>
                    </a:xfrm>
                    <a:prstGeom prst="rect">
                      <a:avLst/>
                    </a:prstGeom>
                  </pic:spPr>
                </pic:pic>
              </a:graphicData>
            </a:graphic>
          </wp:inline>
        </w:drawing>
      </w:r>
    </w:p>
    <w:p w14:paraId="207B55C8" w14:textId="77777777" w:rsidR="00150772" w:rsidRPr="004B2FF4" w:rsidRDefault="00150772" w:rsidP="00150772">
      <w:pPr>
        <w:jc w:val="center"/>
        <w:rPr>
          <w:lang w:val="en-US"/>
        </w:rPr>
      </w:pPr>
    </w:p>
    <w:p w14:paraId="3696A436" w14:textId="77777777" w:rsidR="00150772" w:rsidRPr="004B2FF4" w:rsidRDefault="00150772" w:rsidP="00150772">
      <w:pPr>
        <w:jc w:val="center"/>
        <w:rPr>
          <w:lang w:val="en-US"/>
        </w:rPr>
      </w:pPr>
      <w:r w:rsidRPr="004B2FF4">
        <w:rPr>
          <w:lang w:val="en-US"/>
        </w:rPr>
        <w:t>Generated from motif counts in experiment</w:t>
      </w:r>
    </w:p>
    <w:p w14:paraId="4C267B31" w14:textId="77777777" w:rsidR="00150772" w:rsidRPr="004B2FF4" w:rsidRDefault="00150772" w:rsidP="00150772">
      <w:pPr>
        <w:pStyle w:val="NormalWeb"/>
        <w:spacing w:before="0" w:beforeAutospacing="0" w:after="0" w:afterAutospacing="0"/>
        <w:rPr>
          <w:lang w:val="en-US"/>
        </w:rPr>
      </w:pPr>
    </w:p>
    <w:p w14:paraId="7B50DCE4" w14:textId="77777777" w:rsidR="00150772" w:rsidRPr="004B2FF4" w:rsidRDefault="00150772" w:rsidP="00150772">
      <w:pPr>
        <w:rPr>
          <w:b/>
          <w:bCs/>
          <w:u w:val="single"/>
          <w:lang w:val="en-US"/>
        </w:rPr>
      </w:pPr>
      <w:r w:rsidRPr="004B2FF4">
        <w:rPr>
          <w:b/>
          <w:bCs/>
          <w:u w:val="single"/>
          <w:lang w:val="en-US"/>
        </w:rPr>
        <w:t>FIND STUDIES THAT USED PFMs FOR STUFF</w:t>
      </w:r>
    </w:p>
    <w:p w14:paraId="68370BB7" w14:textId="77777777" w:rsidR="00150772" w:rsidRPr="004B2FF4" w:rsidRDefault="00150772" w:rsidP="00150772">
      <w:pPr>
        <w:rPr>
          <w:b/>
          <w:bCs/>
          <w:u w:val="single"/>
          <w:lang w:val="en-US"/>
        </w:rPr>
      </w:pPr>
      <w:r w:rsidRPr="004B2FF4">
        <w:rPr>
          <w:rFonts w:ascii="Source Sans Pro" w:hAnsi="Source Sans Pro"/>
          <w:color w:val="2A2A2A"/>
          <w:sz w:val="23"/>
          <w:szCs w:val="23"/>
          <w:shd w:val="clear" w:color="auto" w:fill="FFFFFF"/>
          <w:lang w:val="en-US"/>
        </w:rPr>
        <w:t xml:space="preserve">Dustin E. </w:t>
      </w:r>
      <w:proofErr w:type="spellStart"/>
      <w:r w:rsidRPr="004B2FF4">
        <w:rPr>
          <w:rFonts w:ascii="Source Sans Pro" w:hAnsi="Source Sans Pro"/>
          <w:color w:val="2A2A2A"/>
          <w:sz w:val="23"/>
          <w:szCs w:val="23"/>
          <w:shd w:val="clear" w:color="auto" w:fill="FFFFFF"/>
          <w:lang w:val="en-US"/>
        </w:rPr>
        <w:t>Schones</w:t>
      </w:r>
      <w:proofErr w:type="spellEnd"/>
      <w:r w:rsidRPr="004B2FF4">
        <w:rPr>
          <w:rFonts w:ascii="Source Sans Pro" w:hAnsi="Source Sans Pro"/>
          <w:color w:val="2A2A2A"/>
          <w:sz w:val="23"/>
          <w:szCs w:val="23"/>
          <w:shd w:val="clear" w:color="auto" w:fill="FFFFFF"/>
          <w:lang w:val="en-US"/>
        </w:rPr>
        <w:t xml:space="preserve">, Pavel </w:t>
      </w:r>
      <w:proofErr w:type="spellStart"/>
      <w:r w:rsidRPr="004B2FF4">
        <w:rPr>
          <w:rFonts w:ascii="Source Sans Pro" w:hAnsi="Source Sans Pro"/>
          <w:color w:val="2A2A2A"/>
          <w:sz w:val="23"/>
          <w:szCs w:val="23"/>
          <w:shd w:val="clear" w:color="auto" w:fill="FFFFFF"/>
          <w:lang w:val="en-US"/>
        </w:rPr>
        <w:t>Sumazin</w:t>
      </w:r>
      <w:proofErr w:type="spellEnd"/>
      <w:r w:rsidRPr="004B2FF4">
        <w:rPr>
          <w:rFonts w:ascii="Source Sans Pro" w:hAnsi="Source Sans Pro"/>
          <w:color w:val="2A2A2A"/>
          <w:sz w:val="23"/>
          <w:szCs w:val="23"/>
          <w:shd w:val="clear" w:color="auto" w:fill="FFFFFF"/>
          <w:lang w:val="en-US"/>
        </w:rPr>
        <w:t>, Michael Q. Zhang, Similarity of position frequency matrices for transcription factor binding sites, </w:t>
      </w:r>
      <w:r w:rsidRPr="004B2FF4">
        <w:rPr>
          <w:rStyle w:val="Emphasis"/>
          <w:rFonts w:ascii="Source Sans Pro" w:hAnsi="Source Sans Pro"/>
          <w:color w:val="2A2A2A"/>
          <w:sz w:val="23"/>
          <w:szCs w:val="23"/>
          <w:bdr w:val="none" w:sz="0" w:space="0" w:color="auto" w:frame="1"/>
          <w:shd w:val="clear" w:color="auto" w:fill="FFFFFF"/>
          <w:lang w:val="en-US"/>
        </w:rPr>
        <w:t>Bioinformatics</w:t>
      </w:r>
      <w:r w:rsidRPr="004B2FF4">
        <w:rPr>
          <w:rFonts w:ascii="Source Sans Pro" w:hAnsi="Source Sans Pro"/>
          <w:color w:val="2A2A2A"/>
          <w:sz w:val="23"/>
          <w:szCs w:val="23"/>
          <w:shd w:val="clear" w:color="auto" w:fill="FFFFFF"/>
          <w:lang w:val="en-US"/>
        </w:rPr>
        <w:t>, Volume 21, Issue 3, 1 February 2005, Pages 307–313, </w:t>
      </w:r>
      <w:hyperlink r:id="rId16" w:history="1">
        <w:r w:rsidRPr="004B2FF4">
          <w:rPr>
            <w:rStyle w:val="Hyperlink"/>
            <w:rFonts w:ascii="Source Sans Pro" w:hAnsi="Source Sans Pro"/>
            <w:color w:val="006FB7"/>
            <w:sz w:val="23"/>
            <w:szCs w:val="23"/>
            <w:bdr w:val="none" w:sz="0" w:space="0" w:color="auto" w:frame="1"/>
            <w:shd w:val="clear" w:color="auto" w:fill="FFFFFF"/>
            <w:lang w:val="en-US"/>
          </w:rPr>
          <w:t>https://doi.org/10.1093/bioinformatics/bth480</w:t>
        </w:r>
      </w:hyperlink>
    </w:p>
    <w:p w14:paraId="22C9531C" w14:textId="77777777" w:rsidR="00150772" w:rsidRPr="004B2FF4" w:rsidRDefault="00150772" w:rsidP="00150772">
      <w:pPr>
        <w:rPr>
          <w:b/>
          <w:bCs/>
          <w:lang w:val="en-US"/>
        </w:rPr>
      </w:pPr>
      <w:r w:rsidRPr="004B2FF4">
        <w:rPr>
          <w:b/>
          <w:bCs/>
          <w:lang w:val="en-US"/>
        </w:rPr>
        <w:t>Found method for comparing PFMs to each other in TFBS search</w:t>
      </w:r>
    </w:p>
    <w:p w14:paraId="208614AB" w14:textId="77777777" w:rsidR="00150772" w:rsidRPr="004B2FF4" w:rsidRDefault="00150772" w:rsidP="00150772">
      <w:pPr>
        <w:rPr>
          <w:lang w:val="en-US"/>
        </w:rPr>
      </w:pPr>
    </w:p>
    <w:p w14:paraId="52D3A023" w14:textId="77777777" w:rsidR="00150772" w:rsidRPr="004B2FF4" w:rsidRDefault="00150772" w:rsidP="00150772">
      <w:pPr>
        <w:rPr>
          <w:lang w:val="en-US"/>
        </w:rPr>
      </w:pPr>
    </w:p>
    <w:p w14:paraId="1BB34B83" w14:textId="77777777" w:rsidR="00150772" w:rsidRPr="004B2FF4" w:rsidRDefault="00150772" w:rsidP="00150772">
      <w:pPr>
        <w:rPr>
          <w:lang w:val="en-US"/>
        </w:rPr>
      </w:pPr>
    </w:p>
    <w:p w14:paraId="4864B08A" w14:textId="77777777" w:rsidR="00150772" w:rsidRPr="004B2FF4" w:rsidRDefault="00150772" w:rsidP="00150772">
      <w:pPr>
        <w:rPr>
          <w:b/>
          <w:bCs/>
          <w:sz w:val="28"/>
          <w:szCs w:val="28"/>
          <w:lang w:val="en-US"/>
        </w:rPr>
      </w:pPr>
      <w:bookmarkStart w:id="15" w:name="_x6uai6w1tcyn" w:colFirst="0" w:colLast="0"/>
      <w:bookmarkEnd w:id="15"/>
      <w:r w:rsidRPr="004B2FF4">
        <w:rPr>
          <w:b/>
          <w:bCs/>
          <w:sz w:val="28"/>
          <w:szCs w:val="28"/>
          <w:lang w:val="en-US"/>
        </w:rPr>
        <w:t>Position probability matrix</w:t>
      </w:r>
    </w:p>
    <w:p w14:paraId="59D570B4" w14:textId="7EBCBFFE" w:rsidR="00150772" w:rsidRPr="004B2FF4" w:rsidRDefault="00814D57" w:rsidP="00150772">
      <w:pPr>
        <w:rPr>
          <w:lang w:val="en-US"/>
        </w:rPr>
      </w:pPr>
      <w:r w:rsidRPr="004B2FF4">
        <w:rPr>
          <w:lang w:val="en-US"/>
        </w:rPr>
        <w:t>Similarly</w:t>
      </w:r>
      <w:r>
        <w:rPr>
          <w:lang w:val="en-US"/>
        </w:rPr>
        <w:t xml:space="preserve"> </w:t>
      </w:r>
      <w:r w:rsidR="00150772" w:rsidRPr="004B2FF4">
        <w:rPr>
          <w:lang w:val="en-US"/>
        </w:rPr>
        <w:t>to the position frequency matrix, the position probability matrix (or PPM) gives clear insight into the proportions of nucleotides bound at a given position. The main difference between the PFM and the PPM is a count-normalization to probability values (ranging from 0 to 1). This is done by dividing the frequency by the number of bound motifs. Continuing with the example from above, the corresponding PPM would be created by dividing each frequency count by ten:</w:t>
      </w:r>
    </w:p>
    <w:p w14:paraId="6C5189AC" w14:textId="77777777" w:rsidR="00150772" w:rsidRPr="004B2FF4" w:rsidRDefault="00150772" w:rsidP="00150772">
      <w:pPr>
        <w:rPr>
          <w:lang w:val="en-US"/>
        </w:rPr>
      </w:pPr>
    </w:p>
    <w:p w14:paraId="382F2F83" w14:textId="6BA5D37C" w:rsidR="00150772" w:rsidRDefault="00150772" w:rsidP="00814D57">
      <w:pPr>
        <w:jc w:val="center"/>
        <w:rPr>
          <w:b/>
          <w:bCs/>
          <w:lang w:val="en-US"/>
        </w:rPr>
      </w:pPr>
      <w:r w:rsidRPr="004B2FF4">
        <w:rPr>
          <w:b/>
          <w:bCs/>
          <w:lang w:val="en-US"/>
        </w:rPr>
        <w:t>Position probability matrix (PPM)</w:t>
      </w:r>
    </w:p>
    <w:p w14:paraId="53AF234C" w14:textId="77777777" w:rsidR="00814D57" w:rsidRPr="00814D57" w:rsidRDefault="00814D57" w:rsidP="00814D57">
      <w:pPr>
        <w:jc w:val="center"/>
        <w:rPr>
          <w:b/>
          <w:bCs/>
          <w:lang w:val="en-US"/>
        </w:rPr>
      </w:pPr>
    </w:p>
    <w:p w14:paraId="053E9327" w14:textId="77777777" w:rsidR="00150772" w:rsidRPr="004B2FF4" w:rsidRDefault="00150772" w:rsidP="00150772">
      <w:pPr>
        <w:jc w:val="center"/>
        <w:rPr>
          <w:lang w:val="en-US"/>
        </w:rPr>
      </w:pPr>
      <w:r w:rsidRPr="004B2FF4">
        <w:rPr>
          <w:noProof/>
          <w:lang w:val="en-US"/>
        </w:rPr>
        <w:drawing>
          <wp:inline distT="0" distB="0" distL="0" distR="0" wp14:anchorId="6665CA81" wp14:editId="458C4AED">
            <wp:extent cx="2076450" cy="1427559"/>
            <wp:effectExtent l="0" t="0" r="0" b="127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stretch>
                      <a:fillRect/>
                    </a:stretch>
                  </pic:blipFill>
                  <pic:spPr>
                    <a:xfrm>
                      <a:off x="0" y="0"/>
                      <a:ext cx="2079579" cy="1429710"/>
                    </a:xfrm>
                    <a:prstGeom prst="rect">
                      <a:avLst/>
                    </a:prstGeom>
                  </pic:spPr>
                </pic:pic>
              </a:graphicData>
            </a:graphic>
          </wp:inline>
        </w:drawing>
      </w:r>
    </w:p>
    <w:p w14:paraId="4C9FFB7C" w14:textId="77777777" w:rsidR="00150772" w:rsidRPr="004B2FF4" w:rsidRDefault="00150772" w:rsidP="00150772">
      <w:pPr>
        <w:rPr>
          <w:lang w:val="en-US"/>
        </w:rPr>
      </w:pPr>
    </w:p>
    <w:p w14:paraId="307FA65B" w14:textId="77777777" w:rsidR="00150772" w:rsidRPr="004B2FF4" w:rsidRDefault="00150772" w:rsidP="00150772">
      <w:pPr>
        <w:rPr>
          <w:lang w:val="en-US"/>
        </w:rPr>
      </w:pPr>
    </w:p>
    <w:p w14:paraId="2C1DB086" w14:textId="77777777" w:rsidR="00150772" w:rsidRPr="004B2FF4" w:rsidRDefault="00150772" w:rsidP="00150772">
      <w:pPr>
        <w:rPr>
          <w:lang w:val="en-US"/>
        </w:rPr>
      </w:pPr>
      <w:r w:rsidRPr="004B2FF4">
        <w:rPr>
          <w:lang w:val="en-US"/>
        </w:rPr>
        <w:t xml:space="preserve">In practice, the position probability matrix can be used to give a probability score to a novel motif by multiplying the letters’ corresponding probabilities over all positions. In a programmatical context, one usually deals with rather long/a large number of motifs to assign a score to. Potential downsides of this type of matrix are 1. multiplication is a more expensive computation than, e. g., addition. Once the sequences to be scored exceed a certain length, this is noticeable in the duration of computations. Another downside is that multiplication of very long matrices can lead to </w:t>
      </w:r>
      <w:r w:rsidRPr="004B2FF4">
        <w:rPr>
          <w:b/>
          <w:bCs/>
          <w:lang w:val="en-US"/>
        </w:rPr>
        <w:t xml:space="preserve">underflow </w:t>
      </w:r>
      <w:r w:rsidRPr="004B2FF4">
        <w:rPr>
          <w:lang w:val="en-US"/>
        </w:rPr>
        <w:t xml:space="preserve">when computing the score of a motif. As one is multiplying many small numbers, floating point precision can be thought of </w:t>
      </w:r>
      <w:r w:rsidRPr="004B2FF4">
        <w:rPr>
          <w:lang w:val="en-US"/>
        </w:rPr>
        <w:lastRenderedPageBreak/>
        <w:t>as a resource. This effect might skew the scoring and, consequently, determination of sufficiency of a score.</w:t>
      </w:r>
    </w:p>
    <w:p w14:paraId="0A09D8C1" w14:textId="75E7EB76" w:rsidR="00150772" w:rsidRDefault="00150772" w:rsidP="00150772">
      <w:pPr>
        <w:rPr>
          <w:lang w:val="en-US"/>
        </w:rPr>
      </w:pPr>
    </w:p>
    <w:p w14:paraId="708096F5" w14:textId="77777777" w:rsidR="00760192" w:rsidRDefault="00760192" w:rsidP="00760192">
      <w:pPr>
        <w:autoSpaceDE w:val="0"/>
        <w:autoSpaceDN w:val="0"/>
        <w:adjustRightInd w:val="0"/>
        <w:spacing w:line="240" w:lineRule="auto"/>
        <w:rPr>
          <w:rFonts w:ascii="AdvP69B3" w:hAnsi="AdvP69B3" w:cs="AdvP69B3"/>
          <w:sz w:val="32"/>
          <w:szCs w:val="32"/>
          <w:lang w:val="en-AT"/>
        </w:rPr>
      </w:pPr>
      <w:r>
        <w:rPr>
          <w:rFonts w:ascii="AdvP69B3" w:hAnsi="AdvP69B3" w:cs="AdvP69B3"/>
          <w:sz w:val="32"/>
          <w:szCs w:val="32"/>
          <w:lang w:val="en-AT"/>
        </w:rPr>
        <w:t>On counting position weight matrix matches in a sequence, with</w:t>
      </w:r>
    </w:p>
    <w:p w14:paraId="102C39EE" w14:textId="77777777" w:rsidR="00760192" w:rsidRDefault="00760192" w:rsidP="00760192">
      <w:pPr>
        <w:autoSpaceDE w:val="0"/>
        <w:autoSpaceDN w:val="0"/>
        <w:adjustRightInd w:val="0"/>
        <w:spacing w:line="240" w:lineRule="auto"/>
        <w:rPr>
          <w:rFonts w:ascii="AdvP69B3" w:hAnsi="AdvP69B3" w:cs="AdvP69B3"/>
          <w:sz w:val="32"/>
          <w:szCs w:val="32"/>
          <w:lang w:val="en-AT"/>
        </w:rPr>
      </w:pPr>
      <w:r>
        <w:rPr>
          <w:rFonts w:ascii="AdvP69B3" w:hAnsi="AdvP69B3" w:cs="AdvP69B3"/>
          <w:sz w:val="32"/>
          <w:szCs w:val="32"/>
          <w:lang w:val="en-AT"/>
        </w:rPr>
        <w:t>application to discriminative motif finding</w:t>
      </w:r>
    </w:p>
    <w:p w14:paraId="0BB71BEE" w14:textId="77777777" w:rsidR="00760192" w:rsidRDefault="00760192" w:rsidP="00760192">
      <w:pPr>
        <w:autoSpaceDE w:val="0"/>
        <w:autoSpaceDN w:val="0"/>
        <w:adjustRightInd w:val="0"/>
        <w:spacing w:line="240" w:lineRule="auto"/>
        <w:rPr>
          <w:rFonts w:ascii="AdvP465FCF" w:hAnsi="AdvP465FCF" w:cs="AdvP465FCF"/>
          <w:sz w:val="26"/>
          <w:szCs w:val="26"/>
          <w:lang w:val="en-AT"/>
        </w:rPr>
      </w:pPr>
      <w:r>
        <w:rPr>
          <w:rFonts w:ascii="AdvP465FCF" w:hAnsi="AdvP465FCF" w:cs="AdvP465FCF"/>
          <w:sz w:val="26"/>
          <w:szCs w:val="26"/>
          <w:lang w:val="en-AT"/>
        </w:rPr>
        <w:t>Saurabh Sinha</w:t>
      </w:r>
    </w:p>
    <w:p w14:paraId="5D41157D" w14:textId="0AB74358" w:rsidR="00760192" w:rsidRDefault="00760192" w:rsidP="00760192">
      <w:pPr>
        <w:rPr>
          <w:lang w:val="en-US"/>
        </w:rPr>
      </w:pPr>
      <w:r>
        <w:rPr>
          <w:rFonts w:ascii="AdvP465FCF" w:hAnsi="AdvP465FCF" w:cs="AdvP465FCF"/>
          <w:sz w:val="20"/>
          <w:szCs w:val="20"/>
          <w:lang w:val="en-AT"/>
        </w:rPr>
        <w:t>Department of Computer Science, University of Illinois</w:t>
      </w:r>
    </w:p>
    <w:p w14:paraId="15AF8245" w14:textId="339F3E31" w:rsidR="00760192" w:rsidRDefault="00760192" w:rsidP="00150772">
      <w:pPr>
        <w:rPr>
          <w:lang w:val="en-US"/>
        </w:rPr>
      </w:pPr>
    </w:p>
    <w:p w14:paraId="22680E46" w14:textId="77777777" w:rsidR="00760192" w:rsidRPr="004B2FF4" w:rsidRDefault="00760192" w:rsidP="00760192">
      <w:pPr>
        <w:numPr>
          <w:ilvl w:val="0"/>
          <w:numId w:val="12"/>
        </w:numPr>
        <w:rPr>
          <w:lang w:val="en-US"/>
        </w:rPr>
      </w:pPr>
      <w:r w:rsidRPr="004B2FF4">
        <w:rPr>
          <w:lang w:val="en-US"/>
        </w:rPr>
        <w:t>Manages to give “strong” and “weak” occurrences of motifs a weight, independently of cutoffs</w:t>
      </w:r>
    </w:p>
    <w:p w14:paraId="0CF8616F" w14:textId="77777777" w:rsidR="00760192" w:rsidRPr="004B2FF4" w:rsidRDefault="00760192" w:rsidP="00760192">
      <w:pPr>
        <w:numPr>
          <w:ilvl w:val="0"/>
          <w:numId w:val="12"/>
        </w:numPr>
        <w:rPr>
          <w:lang w:val="en-US"/>
        </w:rPr>
      </w:pPr>
      <w:r w:rsidRPr="004B2FF4">
        <w:rPr>
          <w:lang w:val="en-US"/>
        </w:rPr>
        <w:t>“motif finding problem”: reveal statistical enrichment of certain (slightly) variable subsequences that serve as binding sites for transcription factors/RBPs?</w:t>
      </w:r>
    </w:p>
    <w:p w14:paraId="2FBE962C" w14:textId="77777777" w:rsidR="00760192" w:rsidRPr="004B2FF4" w:rsidRDefault="00760192" w:rsidP="00760192">
      <w:pPr>
        <w:numPr>
          <w:ilvl w:val="0"/>
          <w:numId w:val="12"/>
        </w:numPr>
        <w:rPr>
          <w:lang w:val="en-US"/>
        </w:rPr>
      </w:pPr>
      <w:r w:rsidRPr="004B2FF4">
        <w:rPr>
          <w:lang w:val="en-US"/>
        </w:rPr>
        <w:t>“counting” is a vague problem with multiple approaches:</w:t>
      </w:r>
    </w:p>
    <w:p w14:paraId="3D93EE53" w14:textId="77777777" w:rsidR="00760192" w:rsidRPr="004B2FF4" w:rsidRDefault="00760192" w:rsidP="00760192">
      <w:pPr>
        <w:numPr>
          <w:ilvl w:val="1"/>
          <w:numId w:val="12"/>
        </w:numPr>
        <w:rPr>
          <w:lang w:val="en-US"/>
        </w:rPr>
      </w:pPr>
      <w:r w:rsidRPr="004B2FF4">
        <w:rPr>
          <w:lang w:val="en-US"/>
        </w:rPr>
        <w:t>reporting whether a “match” is found or not (and how good the match is)</w:t>
      </w:r>
    </w:p>
    <w:p w14:paraId="6F2AC5E8" w14:textId="77777777" w:rsidR="00760192" w:rsidRPr="004B2FF4" w:rsidRDefault="00760192" w:rsidP="00760192">
      <w:pPr>
        <w:numPr>
          <w:ilvl w:val="1"/>
          <w:numId w:val="12"/>
        </w:numPr>
        <w:rPr>
          <w:lang w:val="en-US"/>
        </w:rPr>
      </w:pPr>
      <w:r w:rsidRPr="004B2FF4">
        <w:rPr>
          <w:lang w:val="en-US"/>
        </w:rPr>
        <w:t>Does the “best” match occur?</w:t>
      </w:r>
    </w:p>
    <w:p w14:paraId="56F75ABA" w14:textId="77777777" w:rsidR="00760192" w:rsidRPr="004B2FF4" w:rsidRDefault="00760192" w:rsidP="00760192">
      <w:pPr>
        <w:numPr>
          <w:ilvl w:val="1"/>
          <w:numId w:val="12"/>
        </w:numPr>
        <w:rPr>
          <w:lang w:val="en-US"/>
        </w:rPr>
      </w:pPr>
      <w:r w:rsidRPr="004B2FF4">
        <w:rPr>
          <w:rFonts w:ascii="Arial Unicode MS" w:eastAsia="Arial Unicode MS" w:hAnsi="Arial Unicode MS" w:cs="Arial Unicode MS"/>
          <w:lang w:val="en-US"/>
        </w:rPr>
        <w:t>sampling probability → “the probability of sampling a given k-</w:t>
      </w:r>
      <w:proofErr w:type="spellStart"/>
      <w:r w:rsidRPr="004B2FF4">
        <w:rPr>
          <w:rFonts w:ascii="Arial Unicode MS" w:eastAsia="Arial Unicode MS" w:hAnsi="Arial Unicode MS" w:cs="Arial Unicode MS"/>
          <w:lang w:val="en-US"/>
        </w:rPr>
        <w:t>mer</w:t>
      </w:r>
      <w:proofErr w:type="spellEnd"/>
      <w:r w:rsidRPr="004B2FF4">
        <w:rPr>
          <w:rFonts w:ascii="Arial Unicode MS" w:eastAsia="Arial Unicode MS" w:hAnsi="Arial Unicode MS" w:cs="Arial Unicode MS"/>
          <w:lang w:val="en-US"/>
        </w:rPr>
        <w:t xml:space="preserve"> from the probability distribution induced by a k-length PWM.”</w:t>
      </w:r>
      <w:r w:rsidRPr="004B2FF4">
        <w:rPr>
          <w:rFonts w:ascii="Arial Unicode MS" w:eastAsia="Arial Unicode MS" w:hAnsi="Arial Unicode MS" w:cs="Arial Unicode MS"/>
          <w:lang w:val="en-US"/>
        </w:rPr>
        <w:br/>
        <w:t>“Naive approach: count all k-length substrings that have sampling probability above threshold”</w:t>
      </w:r>
    </w:p>
    <w:p w14:paraId="6A607EBD" w14:textId="77777777" w:rsidR="00760192" w:rsidRPr="004B2FF4" w:rsidRDefault="00760192" w:rsidP="00760192">
      <w:pPr>
        <w:numPr>
          <w:ilvl w:val="1"/>
          <w:numId w:val="12"/>
        </w:numPr>
        <w:rPr>
          <w:lang w:val="en-US"/>
        </w:rPr>
      </w:pPr>
      <w:r w:rsidRPr="004B2FF4">
        <w:rPr>
          <w:lang w:val="en-US"/>
        </w:rPr>
        <w:t>w-score: quantifies the total number of occurrences of a PWM in a sequence</w:t>
      </w:r>
    </w:p>
    <w:p w14:paraId="66D01A0A" w14:textId="77777777" w:rsidR="00760192" w:rsidRPr="004B2FF4" w:rsidRDefault="00760192" w:rsidP="00150772">
      <w:pPr>
        <w:rPr>
          <w:lang w:val="en-US"/>
        </w:rPr>
      </w:pPr>
    </w:p>
    <w:p w14:paraId="36CD0FF2" w14:textId="77777777" w:rsidR="00150772" w:rsidRPr="004B2FF4" w:rsidRDefault="00150772" w:rsidP="00150772">
      <w:pPr>
        <w:rPr>
          <w:lang w:val="en-US"/>
        </w:rPr>
      </w:pPr>
    </w:p>
    <w:p w14:paraId="73E99AB7" w14:textId="77777777" w:rsidR="00150772" w:rsidRPr="004B2FF4" w:rsidRDefault="00150772" w:rsidP="00150772">
      <w:pPr>
        <w:rPr>
          <w:b/>
          <w:bCs/>
          <w:sz w:val="28"/>
          <w:szCs w:val="28"/>
          <w:lang w:val="en-US"/>
        </w:rPr>
      </w:pPr>
      <w:bookmarkStart w:id="16" w:name="_oghfju6sup6y" w:colFirst="0" w:colLast="0"/>
      <w:bookmarkEnd w:id="16"/>
      <w:r w:rsidRPr="004B2FF4">
        <w:rPr>
          <w:b/>
          <w:bCs/>
          <w:sz w:val="28"/>
          <w:szCs w:val="28"/>
          <w:lang w:val="en-US"/>
        </w:rPr>
        <w:t>Position-specific scoring matrix</w:t>
      </w:r>
    </w:p>
    <w:p w14:paraId="63E15C95" w14:textId="77777777" w:rsidR="00150772" w:rsidRPr="004B2FF4" w:rsidRDefault="00150772" w:rsidP="00150772">
      <w:pPr>
        <w:rPr>
          <w:lang w:val="en-US"/>
        </w:rPr>
      </w:pPr>
      <w:r w:rsidRPr="004B2FF4">
        <w:rPr>
          <w:lang w:val="en-US"/>
        </w:rPr>
        <w:t>To remedy both downsides of the PPM, a third type of matrix can be employed. The position-specific scoring matrix (PSSM), also called position weight matrix, can be derived from the PPM. It incorporates the background distribution of nucleotides of the target sequences. By computing the log-likelihood ratio of a nucleotide’s probability given the background distribution, the matrix’ entries can now be both positive and negative. The reason behind the alternative name “position weight matrix” is given by the interpretation of what these resulting values express: a positive value puts strong weight on a given nucleotide, while a negative value indicates, that this nucleotide should occur less often at that given position than the background distribution should suggest, thus reducing the weight.</w:t>
      </w:r>
    </w:p>
    <w:p w14:paraId="57A9B4F1" w14:textId="77777777" w:rsidR="00150772" w:rsidRPr="004B2FF4" w:rsidRDefault="00150772" w:rsidP="00150772">
      <w:pPr>
        <w:rPr>
          <w:lang w:val="en-US"/>
        </w:rPr>
      </w:pPr>
    </w:p>
    <w:p w14:paraId="248F6236" w14:textId="77777777" w:rsidR="00150772" w:rsidRPr="004B2FF4" w:rsidRDefault="00150772" w:rsidP="00150772">
      <w:pPr>
        <w:rPr>
          <w:lang w:val="en-US"/>
        </w:rPr>
      </w:pPr>
      <w:r w:rsidRPr="004B2FF4">
        <w:rPr>
          <w:lang w:val="en-US"/>
        </w:rPr>
        <w:t>An example calculation is easily done. First, let’s assume a uniform background distribution of 0.25 per nucleotide. Now, each value can be plugged into the equation:</w:t>
      </w:r>
    </w:p>
    <w:p w14:paraId="2BB7713C" w14:textId="77777777" w:rsidR="00150772" w:rsidRPr="004B2FF4" w:rsidRDefault="00150772" w:rsidP="00150772">
      <w:pPr>
        <w:rPr>
          <w:lang w:val="en-US"/>
        </w:rPr>
      </w:pPr>
    </w:p>
    <w:p w14:paraId="377FC671" w14:textId="3E5F97D4" w:rsidR="00150772" w:rsidRPr="004B2FF4" w:rsidRDefault="00150772" w:rsidP="00150772">
      <w:pPr>
        <w:jc w:val="center"/>
        <w:rPr>
          <w:lang w:val="en-US"/>
        </w:rPr>
      </w:pPr>
      <w:r w:rsidRPr="004B2FF4">
        <w:rPr>
          <w:noProof/>
          <w:lang w:val="en-US"/>
        </w:rPr>
        <w:drawing>
          <wp:inline distT="0" distB="0" distL="0" distR="0" wp14:anchorId="7F46F4B9" wp14:editId="602752D8">
            <wp:extent cx="2101716" cy="583810"/>
            <wp:effectExtent l="0" t="0" r="0" b="698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stretch>
                      <a:fillRect/>
                    </a:stretch>
                  </pic:blipFill>
                  <pic:spPr>
                    <a:xfrm>
                      <a:off x="0" y="0"/>
                      <a:ext cx="2110201" cy="586167"/>
                    </a:xfrm>
                    <a:prstGeom prst="rect">
                      <a:avLst/>
                    </a:prstGeom>
                  </pic:spPr>
                </pic:pic>
              </a:graphicData>
            </a:graphic>
          </wp:inline>
        </w:drawing>
      </w:r>
    </w:p>
    <w:p w14:paraId="3BECA701" w14:textId="77777777" w:rsidR="00150772" w:rsidRPr="004B2FF4" w:rsidRDefault="00150772" w:rsidP="00150772">
      <w:pPr>
        <w:rPr>
          <w:lang w:val="en-US"/>
        </w:rPr>
      </w:pPr>
    </w:p>
    <w:p w14:paraId="00CFB5EC" w14:textId="77777777" w:rsidR="00150772" w:rsidRPr="004B2FF4" w:rsidRDefault="00150772" w:rsidP="00150772">
      <w:pPr>
        <w:rPr>
          <w:lang w:val="en-US"/>
        </w:rPr>
      </w:pPr>
      <w:r w:rsidRPr="004B2FF4">
        <w:rPr>
          <w:lang w:val="en-US"/>
        </w:rPr>
        <w:t>where:</w:t>
      </w:r>
    </w:p>
    <w:p w14:paraId="3B82C912" w14:textId="77777777" w:rsidR="00150772" w:rsidRPr="004B2FF4" w:rsidRDefault="00150772" w:rsidP="00150772">
      <w:pPr>
        <w:jc w:val="center"/>
        <w:rPr>
          <w:lang w:val="en-US"/>
        </w:rPr>
      </w:pPr>
      <w:r w:rsidRPr="004B2FF4">
        <w:rPr>
          <w:noProof/>
          <w:lang w:val="en-US"/>
        </w:rPr>
        <w:drawing>
          <wp:inline distT="0" distB="0" distL="0" distR="0" wp14:anchorId="5FA20933" wp14:editId="6647D679">
            <wp:extent cx="1287194" cy="576356"/>
            <wp:effectExtent l="0" t="0" r="825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1297504" cy="580972"/>
                    </a:xfrm>
                    <a:prstGeom prst="rect">
                      <a:avLst/>
                    </a:prstGeom>
                  </pic:spPr>
                </pic:pic>
              </a:graphicData>
            </a:graphic>
          </wp:inline>
        </w:drawing>
      </w:r>
    </w:p>
    <w:p w14:paraId="23688312" w14:textId="77777777" w:rsidR="00150772" w:rsidRPr="004B2FF4" w:rsidRDefault="00150772" w:rsidP="00150772">
      <w:pPr>
        <w:jc w:val="center"/>
        <w:rPr>
          <w:lang w:val="en-US"/>
        </w:rPr>
      </w:pPr>
      <w:r w:rsidRPr="004B2FF4">
        <w:rPr>
          <w:noProof/>
          <w:lang w:val="en-US"/>
        </w:rPr>
        <w:drawing>
          <wp:inline distT="0" distB="0" distL="0" distR="0" wp14:anchorId="6CFBBDD7" wp14:editId="10AED1CD">
            <wp:extent cx="1730326" cy="247190"/>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4408" cy="253487"/>
                    </a:xfrm>
                    <a:prstGeom prst="rect">
                      <a:avLst/>
                    </a:prstGeom>
                  </pic:spPr>
                </pic:pic>
              </a:graphicData>
            </a:graphic>
          </wp:inline>
        </w:drawing>
      </w:r>
    </w:p>
    <w:p w14:paraId="7B790C12" w14:textId="77777777" w:rsidR="00150772" w:rsidRPr="004B2FF4" w:rsidRDefault="00150772" w:rsidP="00150772">
      <w:pPr>
        <w:rPr>
          <w:lang w:val="en-US"/>
        </w:rPr>
      </w:pPr>
    </w:p>
    <w:p w14:paraId="6DD11A21" w14:textId="77777777" w:rsidR="00150772" w:rsidRPr="004B2FF4" w:rsidRDefault="00150772" w:rsidP="00150772">
      <w:pPr>
        <w:rPr>
          <w:lang w:val="en-US"/>
        </w:rPr>
      </w:pPr>
      <w:r w:rsidRPr="004B2FF4">
        <w:rPr>
          <w:lang w:val="en-US"/>
        </w:rPr>
        <w:t xml:space="preserve">The log-likelihood ratio L is given by the binary logarithm of the probability of nucleotide </w:t>
      </w:r>
      <w:proofErr w:type="spellStart"/>
      <w:r w:rsidRPr="004B2FF4">
        <w:rPr>
          <w:lang w:val="en-US"/>
        </w:rPr>
        <w:t>i</w:t>
      </w:r>
      <w:proofErr w:type="spellEnd"/>
      <w:r w:rsidRPr="004B2FF4">
        <w:rPr>
          <w:lang w:val="en-US"/>
        </w:rPr>
        <w:t xml:space="preserve"> at position j divided by the probability of a nucleotide as given by the background distribution B.</w:t>
      </w:r>
    </w:p>
    <w:p w14:paraId="09E44D1E" w14:textId="77777777" w:rsidR="00150772" w:rsidRPr="004B2FF4" w:rsidRDefault="00150772" w:rsidP="00150772">
      <w:pPr>
        <w:rPr>
          <w:lang w:val="en-US"/>
        </w:rPr>
      </w:pPr>
      <w:r w:rsidRPr="004B2FF4">
        <w:rPr>
          <w:lang w:val="en-US"/>
        </w:rPr>
        <w:t>Applying these manipulations to the PPM in the previous section, we get the following matrix:</w:t>
      </w:r>
    </w:p>
    <w:p w14:paraId="166F2562" w14:textId="77777777" w:rsidR="00150772" w:rsidRPr="004B2FF4" w:rsidRDefault="00150772" w:rsidP="00150772">
      <w:pPr>
        <w:rPr>
          <w:lang w:val="en-US"/>
        </w:rPr>
      </w:pPr>
    </w:p>
    <w:p w14:paraId="40F9DDE5" w14:textId="5E0E63C0" w:rsidR="00150772" w:rsidRDefault="00150772" w:rsidP="00150772">
      <w:pPr>
        <w:jc w:val="center"/>
        <w:rPr>
          <w:b/>
          <w:bCs/>
          <w:lang w:val="en-US"/>
        </w:rPr>
      </w:pPr>
      <w:r w:rsidRPr="004B2FF4">
        <w:rPr>
          <w:b/>
          <w:bCs/>
          <w:lang w:val="en-US"/>
        </w:rPr>
        <w:t>Position-specific scoring matrix (PSSM)</w:t>
      </w:r>
    </w:p>
    <w:p w14:paraId="691597F0" w14:textId="7C72AE32" w:rsidR="0029039A" w:rsidRDefault="0029039A" w:rsidP="00150772">
      <w:pPr>
        <w:jc w:val="center"/>
        <w:rPr>
          <w:b/>
          <w:bCs/>
          <w:lang w:val="en-US"/>
        </w:rPr>
      </w:pPr>
    </w:p>
    <w:p w14:paraId="2F11C847" w14:textId="77777777" w:rsidR="0029039A" w:rsidRPr="0093084A" w:rsidRDefault="0029039A" w:rsidP="0029039A">
      <w:pPr>
        <w:jc w:val="center"/>
        <w:rPr>
          <w:b/>
          <w:bCs/>
          <w:u w:val="single"/>
          <w:lang w:val="de-AT"/>
        </w:rPr>
      </w:pPr>
      <w:r w:rsidRPr="008D6168">
        <w:rPr>
          <w:b/>
          <w:bCs/>
          <w:u w:val="single"/>
          <w:lang w:val="en-US"/>
        </w:rPr>
        <w:t xml:space="preserve">  </w:t>
      </w:r>
      <w:r w:rsidRPr="0093084A">
        <w:rPr>
          <w:b/>
          <w:bCs/>
          <w:u w:val="single"/>
          <w:lang w:val="de-AT"/>
        </w:rPr>
        <w:t>A</w:t>
      </w:r>
      <w:r w:rsidRPr="0093084A">
        <w:rPr>
          <w:b/>
          <w:bCs/>
          <w:u w:val="single"/>
          <w:lang w:val="de-AT"/>
        </w:rPr>
        <w:tab/>
        <w:t xml:space="preserve"> </w:t>
      </w:r>
      <w:r w:rsidRPr="0093084A">
        <w:rPr>
          <w:b/>
          <w:bCs/>
          <w:u w:val="single"/>
          <w:lang w:val="de-AT"/>
        </w:rPr>
        <w:tab/>
        <w:t xml:space="preserve">  C</w:t>
      </w:r>
      <w:r w:rsidRPr="0093084A">
        <w:rPr>
          <w:b/>
          <w:bCs/>
          <w:u w:val="single"/>
          <w:lang w:val="de-AT"/>
        </w:rPr>
        <w:tab/>
        <w:t xml:space="preserve"> </w:t>
      </w:r>
      <w:r w:rsidRPr="0093084A">
        <w:rPr>
          <w:b/>
          <w:bCs/>
          <w:u w:val="single"/>
          <w:lang w:val="de-AT"/>
        </w:rPr>
        <w:tab/>
        <w:t xml:space="preserve">  G</w:t>
      </w:r>
      <w:r w:rsidRPr="0093084A">
        <w:rPr>
          <w:b/>
          <w:bCs/>
          <w:u w:val="single"/>
          <w:lang w:val="de-AT"/>
        </w:rPr>
        <w:tab/>
      </w:r>
      <w:r w:rsidRPr="0093084A">
        <w:rPr>
          <w:b/>
          <w:bCs/>
          <w:u w:val="single"/>
          <w:lang w:val="de-AT"/>
        </w:rPr>
        <w:tab/>
        <w:t>U</w:t>
      </w:r>
    </w:p>
    <w:p w14:paraId="583D057D" w14:textId="77777777" w:rsidR="0029039A" w:rsidRPr="0093084A" w:rsidRDefault="0029039A" w:rsidP="0029039A">
      <w:pPr>
        <w:jc w:val="center"/>
        <w:rPr>
          <w:lang w:val="de-AT"/>
        </w:rPr>
      </w:pPr>
      <w:r w:rsidRPr="0093084A">
        <w:rPr>
          <w:lang w:val="de-AT"/>
        </w:rPr>
        <w:t>-1.32</w:t>
      </w:r>
      <w:r w:rsidRPr="0093084A">
        <w:rPr>
          <w:lang w:val="de-AT"/>
        </w:rPr>
        <w:tab/>
        <w:t xml:space="preserve"> </w:t>
      </w:r>
      <w:r w:rsidRPr="0093084A">
        <w:rPr>
          <w:lang w:val="de-AT"/>
        </w:rPr>
        <w:tab/>
        <w:t xml:space="preserve">  -inf</w:t>
      </w:r>
      <w:r w:rsidRPr="0093084A">
        <w:rPr>
          <w:lang w:val="de-AT"/>
        </w:rPr>
        <w:tab/>
        <w:t xml:space="preserve"> </w:t>
      </w:r>
      <w:r w:rsidRPr="0093084A">
        <w:rPr>
          <w:lang w:val="de-AT"/>
        </w:rPr>
        <w:tab/>
        <w:t xml:space="preserve">  -inf</w:t>
      </w:r>
      <w:r w:rsidRPr="0093084A">
        <w:rPr>
          <w:lang w:val="de-AT"/>
        </w:rPr>
        <w:tab/>
      </w:r>
      <w:r w:rsidRPr="0093084A">
        <w:rPr>
          <w:lang w:val="de-AT"/>
        </w:rPr>
        <w:tab/>
        <w:t>-inf</w:t>
      </w:r>
    </w:p>
    <w:p w14:paraId="38086101" w14:textId="77777777" w:rsidR="0029039A" w:rsidRPr="0093084A" w:rsidRDefault="0029039A" w:rsidP="0029039A">
      <w:pPr>
        <w:jc w:val="center"/>
        <w:rPr>
          <w:lang w:val="de-AT"/>
        </w:rPr>
      </w:pPr>
      <w:r w:rsidRPr="0093084A">
        <w:rPr>
          <w:lang w:val="de-AT"/>
        </w:rPr>
        <w:t>-0.32</w:t>
      </w:r>
      <w:r w:rsidRPr="0093084A">
        <w:rPr>
          <w:lang w:val="de-AT"/>
        </w:rPr>
        <w:tab/>
      </w:r>
      <w:r w:rsidRPr="0093084A">
        <w:rPr>
          <w:lang w:val="de-AT"/>
        </w:rPr>
        <w:tab/>
        <w:t>-1.32</w:t>
      </w:r>
      <w:r w:rsidRPr="0093084A">
        <w:rPr>
          <w:lang w:val="de-AT"/>
        </w:rPr>
        <w:tab/>
      </w:r>
      <w:r w:rsidRPr="0093084A">
        <w:rPr>
          <w:lang w:val="de-AT"/>
        </w:rPr>
        <w:tab/>
        <w:t xml:space="preserve"> 1.49</w:t>
      </w:r>
      <w:r w:rsidRPr="0093084A">
        <w:rPr>
          <w:lang w:val="de-AT"/>
        </w:rPr>
        <w:tab/>
      </w:r>
      <w:r w:rsidRPr="0093084A">
        <w:rPr>
          <w:lang w:val="de-AT"/>
        </w:rPr>
        <w:tab/>
        <w:t>-inf</w:t>
      </w:r>
    </w:p>
    <w:p w14:paraId="347E3FFA" w14:textId="77777777" w:rsidR="0029039A" w:rsidRPr="0093084A" w:rsidRDefault="0029039A" w:rsidP="0029039A">
      <w:pPr>
        <w:jc w:val="center"/>
        <w:rPr>
          <w:lang w:val="de-AT"/>
        </w:rPr>
      </w:pPr>
      <w:r w:rsidRPr="0093084A">
        <w:rPr>
          <w:lang w:val="de-AT"/>
        </w:rPr>
        <w:t>-inf</w:t>
      </w:r>
      <w:r w:rsidRPr="0093084A">
        <w:rPr>
          <w:lang w:val="de-AT"/>
        </w:rPr>
        <w:tab/>
        <w:t xml:space="preserve"> </w:t>
      </w:r>
      <w:r w:rsidRPr="0093084A">
        <w:rPr>
          <w:lang w:val="de-AT"/>
        </w:rPr>
        <w:tab/>
        <w:t>-inf</w:t>
      </w:r>
      <w:r w:rsidRPr="0093084A">
        <w:rPr>
          <w:lang w:val="de-AT"/>
        </w:rPr>
        <w:tab/>
        <w:t xml:space="preserve"> </w:t>
      </w:r>
      <w:r w:rsidRPr="0093084A">
        <w:rPr>
          <w:lang w:val="de-AT"/>
        </w:rPr>
        <w:tab/>
        <w:t>-inf</w:t>
      </w:r>
      <w:r w:rsidRPr="0093084A">
        <w:rPr>
          <w:lang w:val="de-AT"/>
        </w:rPr>
        <w:tab/>
      </w:r>
      <w:r w:rsidRPr="0093084A">
        <w:rPr>
          <w:lang w:val="de-AT"/>
        </w:rPr>
        <w:tab/>
        <w:t>2</w:t>
      </w:r>
    </w:p>
    <w:p w14:paraId="6A6920C6" w14:textId="77777777" w:rsidR="0029039A" w:rsidRPr="0044064A" w:rsidRDefault="0029039A" w:rsidP="0029039A">
      <w:pPr>
        <w:jc w:val="center"/>
        <w:rPr>
          <w:lang w:val="de-AT"/>
        </w:rPr>
      </w:pPr>
      <w:r w:rsidRPr="0093084A">
        <w:rPr>
          <w:lang w:val="de-AT"/>
        </w:rPr>
        <w:t xml:space="preserve">   </w:t>
      </w:r>
      <w:r w:rsidRPr="0044064A">
        <w:rPr>
          <w:lang w:val="de-AT"/>
        </w:rPr>
        <w:t>2</w:t>
      </w:r>
      <w:r w:rsidRPr="0044064A">
        <w:rPr>
          <w:lang w:val="de-AT"/>
        </w:rPr>
        <w:tab/>
        <w:t xml:space="preserve"> </w:t>
      </w:r>
      <w:r w:rsidRPr="0044064A">
        <w:rPr>
          <w:lang w:val="de-AT"/>
        </w:rPr>
        <w:tab/>
        <w:t xml:space="preserve"> -inf</w:t>
      </w:r>
      <w:r w:rsidRPr="0044064A">
        <w:rPr>
          <w:lang w:val="de-AT"/>
        </w:rPr>
        <w:tab/>
        <w:t xml:space="preserve"> </w:t>
      </w:r>
      <w:r w:rsidRPr="0044064A">
        <w:rPr>
          <w:lang w:val="de-AT"/>
        </w:rPr>
        <w:tab/>
        <w:t xml:space="preserve"> -inf</w:t>
      </w:r>
      <w:r w:rsidRPr="0044064A">
        <w:rPr>
          <w:lang w:val="de-AT"/>
        </w:rPr>
        <w:tab/>
      </w:r>
      <w:r w:rsidRPr="0044064A">
        <w:rPr>
          <w:lang w:val="de-AT"/>
        </w:rPr>
        <w:tab/>
        <w:t>-inf</w:t>
      </w:r>
    </w:p>
    <w:p w14:paraId="5E1B4CA8" w14:textId="77777777" w:rsidR="0029039A" w:rsidRPr="0044064A" w:rsidRDefault="0029039A" w:rsidP="0029039A">
      <w:pPr>
        <w:jc w:val="center"/>
        <w:rPr>
          <w:lang w:val="de-AT"/>
        </w:rPr>
      </w:pPr>
      <w:r w:rsidRPr="0044064A">
        <w:rPr>
          <w:lang w:val="de-AT"/>
        </w:rPr>
        <w:t xml:space="preserve"> </w:t>
      </w:r>
      <w:r>
        <w:rPr>
          <w:lang w:val="de-AT"/>
        </w:rPr>
        <w:t>1.68</w:t>
      </w:r>
      <w:r w:rsidRPr="0044064A">
        <w:rPr>
          <w:lang w:val="de-AT"/>
        </w:rPr>
        <w:tab/>
      </w:r>
      <w:r w:rsidRPr="0044064A">
        <w:rPr>
          <w:lang w:val="de-AT"/>
        </w:rPr>
        <w:tab/>
        <w:t>-0.32</w:t>
      </w:r>
      <w:r w:rsidRPr="0044064A">
        <w:rPr>
          <w:lang w:val="de-AT"/>
        </w:rPr>
        <w:tab/>
        <w:t xml:space="preserve"> </w:t>
      </w:r>
      <w:r w:rsidRPr="0044064A">
        <w:rPr>
          <w:lang w:val="de-AT"/>
        </w:rPr>
        <w:tab/>
        <w:t xml:space="preserve"> -inf</w:t>
      </w:r>
      <w:r w:rsidRPr="0044064A">
        <w:rPr>
          <w:lang w:val="de-AT"/>
        </w:rPr>
        <w:tab/>
      </w:r>
      <w:r w:rsidRPr="0044064A">
        <w:rPr>
          <w:lang w:val="de-AT"/>
        </w:rPr>
        <w:tab/>
        <w:t>-inf</w:t>
      </w:r>
    </w:p>
    <w:p w14:paraId="364F68BB" w14:textId="77777777" w:rsidR="00150772" w:rsidRPr="0044064A" w:rsidRDefault="00150772" w:rsidP="00150772">
      <w:pPr>
        <w:rPr>
          <w:lang w:val="de-AT"/>
        </w:rPr>
      </w:pPr>
    </w:p>
    <w:p w14:paraId="1F71AE12" w14:textId="29C07C36" w:rsidR="00150772" w:rsidRPr="004B2FF4" w:rsidRDefault="00DA4E0A" w:rsidP="00150772">
      <w:pPr>
        <w:jc w:val="center"/>
        <w:rPr>
          <w:lang w:val="en-US"/>
        </w:rPr>
      </w:pPr>
      <w:r w:rsidRPr="00DA4E0A">
        <w:rPr>
          <w:noProof/>
          <w:lang w:val="en-US"/>
        </w:rPr>
        <w:drawing>
          <wp:inline distT="0" distB="0" distL="0" distR="0" wp14:anchorId="5869E734" wp14:editId="0B7EC18A">
            <wp:extent cx="3105150" cy="1259696"/>
            <wp:effectExtent l="0" t="0" r="0" b="0"/>
            <wp:docPr id="22" name="Picture 2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low confidence"/>
                    <pic:cNvPicPr/>
                  </pic:nvPicPr>
                  <pic:blipFill>
                    <a:blip r:embed="rId21"/>
                    <a:stretch>
                      <a:fillRect/>
                    </a:stretch>
                  </pic:blipFill>
                  <pic:spPr>
                    <a:xfrm>
                      <a:off x="0" y="0"/>
                      <a:ext cx="3118185" cy="1264984"/>
                    </a:xfrm>
                    <a:prstGeom prst="rect">
                      <a:avLst/>
                    </a:prstGeom>
                  </pic:spPr>
                </pic:pic>
              </a:graphicData>
            </a:graphic>
          </wp:inline>
        </w:drawing>
      </w:r>
    </w:p>
    <w:p w14:paraId="672F9DBC" w14:textId="77777777" w:rsidR="00150772" w:rsidRPr="004B2FF4" w:rsidRDefault="00150772" w:rsidP="00150772">
      <w:pPr>
        <w:rPr>
          <w:b/>
          <w:bCs/>
          <w:sz w:val="24"/>
          <w:szCs w:val="24"/>
          <w:lang w:val="en-US"/>
        </w:rPr>
      </w:pPr>
    </w:p>
    <w:p w14:paraId="28C33427" w14:textId="77777777" w:rsidR="00150772" w:rsidRPr="004B2FF4" w:rsidRDefault="00150772" w:rsidP="00150772">
      <w:pPr>
        <w:rPr>
          <w:b/>
          <w:bCs/>
          <w:sz w:val="24"/>
          <w:szCs w:val="24"/>
          <w:lang w:val="en-US"/>
        </w:rPr>
      </w:pPr>
      <w:proofErr w:type="spellStart"/>
      <w:r w:rsidRPr="004B2FF4">
        <w:rPr>
          <w:b/>
          <w:bCs/>
          <w:sz w:val="24"/>
          <w:szCs w:val="24"/>
          <w:lang w:val="en-US"/>
        </w:rPr>
        <w:t>Pseudocounts</w:t>
      </w:r>
      <w:proofErr w:type="spellEnd"/>
    </w:p>
    <w:p w14:paraId="63B4837F" w14:textId="05C4BB99" w:rsidR="00150772" w:rsidRDefault="00150772" w:rsidP="00150772">
      <w:pPr>
        <w:rPr>
          <w:lang w:val="en-US"/>
        </w:rPr>
      </w:pPr>
      <w:r w:rsidRPr="004B2FF4">
        <w:rPr>
          <w:lang w:val="en-US"/>
        </w:rPr>
        <w:t xml:space="preserve">Since the logarithm is not defined at zero, the resulting matrix contains placeholders for an undefined value – often in form of negative infinity. A simple method to alleviate this issue is adding </w:t>
      </w:r>
      <w:proofErr w:type="spellStart"/>
      <w:r w:rsidRPr="004B2FF4">
        <w:rPr>
          <w:lang w:val="en-US"/>
        </w:rPr>
        <w:t>pseudocounts</w:t>
      </w:r>
      <w:proofErr w:type="spellEnd"/>
      <w:r w:rsidRPr="004B2FF4">
        <w:rPr>
          <w:lang w:val="en-US"/>
        </w:rPr>
        <w:t xml:space="preserve"> to the probability values in the PPM. </w:t>
      </w:r>
      <w:r w:rsidR="0044064A">
        <w:rPr>
          <w:lang w:val="en-US"/>
        </w:rPr>
        <w:t xml:space="preserve">In most practical applications, a </w:t>
      </w:r>
      <w:proofErr w:type="spellStart"/>
      <w:r w:rsidR="0044064A">
        <w:rPr>
          <w:lang w:val="en-US"/>
        </w:rPr>
        <w:t>pseudocount</w:t>
      </w:r>
      <w:proofErr w:type="spellEnd"/>
      <w:r w:rsidR="0044064A">
        <w:rPr>
          <w:lang w:val="en-US"/>
        </w:rPr>
        <w:t xml:space="preserve"> value of 0.1 is added to each entry in the position probability matrix. Doing this for the above PPM leads to the following PSSM:</w:t>
      </w:r>
    </w:p>
    <w:p w14:paraId="675D965A" w14:textId="0C5DD643" w:rsidR="00DA4E0A" w:rsidRDefault="00DA4E0A" w:rsidP="00150772">
      <w:pPr>
        <w:rPr>
          <w:lang w:val="en-US"/>
        </w:rPr>
      </w:pPr>
    </w:p>
    <w:p w14:paraId="78F414EC" w14:textId="77777777" w:rsidR="00DA4E0A" w:rsidRPr="0093084A" w:rsidRDefault="00DA4E0A" w:rsidP="00DA4E0A">
      <w:pPr>
        <w:jc w:val="center"/>
        <w:rPr>
          <w:b/>
          <w:bCs/>
          <w:u w:val="single"/>
          <w:lang w:val="de-AT"/>
        </w:rPr>
      </w:pPr>
      <w:r w:rsidRPr="004B2FF4">
        <w:rPr>
          <w:b/>
          <w:bCs/>
          <w:u w:val="single"/>
          <w:lang w:val="en-US"/>
        </w:rPr>
        <w:t xml:space="preserve">  </w:t>
      </w:r>
      <w:r w:rsidRPr="0093084A">
        <w:rPr>
          <w:b/>
          <w:bCs/>
          <w:u w:val="single"/>
          <w:lang w:val="de-AT"/>
        </w:rPr>
        <w:t>A</w:t>
      </w:r>
      <w:r w:rsidRPr="0093084A">
        <w:rPr>
          <w:b/>
          <w:bCs/>
          <w:u w:val="single"/>
          <w:lang w:val="de-AT"/>
        </w:rPr>
        <w:tab/>
        <w:t xml:space="preserve"> </w:t>
      </w:r>
      <w:r w:rsidRPr="0093084A">
        <w:rPr>
          <w:b/>
          <w:bCs/>
          <w:u w:val="single"/>
          <w:lang w:val="de-AT"/>
        </w:rPr>
        <w:tab/>
      </w:r>
      <w:r>
        <w:rPr>
          <w:b/>
          <w:bCs/>
          <w:u w:val="single"/>
          <w:lang w:val="de-AT"/>
        </w:rPr>
        <w:t xml:space="preserve"> </w:t>
      </w:r>
      <w:r w:rsidRPr="0093084A">
        <w:rPr>
          <w:b/>
          <w:bCs/>
          <w:u w:val="single"/>
          <w:lang w:val="de-AT"/>
        </w:rPr>
        <w:t>C</w:t>
      </w:r>
      <w:r w:rsidRPr="0093084A">
        <w:rPr>
          <w:b/>
          <w:bCs/>
          <w:u w:val="single"/>
          <w:lang w:val="de-AT"/>
        </w:rPr>
        <w:tab/>
        <w:t xml:space="preserve"> </w:t>
      </w:r>
      <w:r w:rsidRPr="0093084A">
        <w:rPr>
          <w:b/>
          <w:bCs/>
          <w:u w:val="single"/>
          <w:lang w:val="de-AT"/>
        </w:rPr>
        <w:tab/>
        <w:t>G</w:t>
      </w:r>
      <w:r w:rsidRPr="0093084A">
        <w:rPr>
          <w:b/>
          <w:bCs/>
          <w:u w:val="single"/>
          <w:lang w:val="de-AT"/>
        </w:rPr>
        <w:tab/>
      </w:r>
      <w:r>
        <w:rPr>
          <w:b/>
          <w:bCs/>
          <w:u w:val="single"/>
          <w:lang w:val="de-AT"/>
        </w:rPr>
        <w:tab/>
      </w:r>
      <w:r w:rsidRPr="0093084A">
        <w:rPr>
          <w:b/>
          <w:bCs/>
          <w:u w:val="single"/>
          <w:lang w:val="de-AT"/>
        </w:rPr>
        <w:t>U</w:t>
      </w:r>
    </w:p>
    <w:p w14:paraId="46D39EF1" w14:textId="77777777" w:rsidR="00DA4E0A" w:rsidRPr="0093084A" w:rsidRDefault="00DA4E0A" w:rsidP="00DA4E0A">
      <w:pPr>
        <w:jc w:val="center"/>
        <w:rPr>
          <w:lang w:val="de-AT"/>
        </w:rPr>
      </w:pPr>
      <w:r>
        <w:rPr>
          <w:lang w:val="de-AT"/>
        </w:rPr>
        <w:t xml:space="preserve">  2.14</w:t>
      </w:r>
      <w:r w:rsidRPr="0093084A">
        <w:rPr>
          <w:lang w:val="de-AT"/>
        </w:rPr>
        <w:tab/>
        <w:t xml:space="preserve"> </w:t>
      </w:r>
      <w:r w:rsidRPr="0093084A">
        <w:rPr>
          <w:lang w:val="de-AT"/>
        </w:rPr>
        <w:tab/>
      </w:r>
      <w:r>
        <w:rPr>
          <w:lang w:val="de-AT"/>
        </w:rPr>
        <w:t xml:space="preserve"> </w:t>
      </w:r>
      <w:r w:rsidRPr="0093084A">
        <w:rPr>
          <w:lang w:val="de-AT"/>
        </w:rPr>
        <w:t>-</w:t>
      </w:r>
      <w:r>
        <w:rPr>
          <w:lang w:val="de-AT"/>
        </w:rPr>
        <w:t>1.32</w:t>
      </w:r>
      <w:r w:rsidRPr="0093084A">
        <w:rPr>
          <w:lang w:val="de-AT"/>
        </w:rPr>
        <w:tab/>
        <w:t xml:space="preserve"> </w:t>
      </w:r>
      <w:r w:rsidRPr="0093084A">
        <w:rPr>
          <w:lang w:val="de-AT"/>
        </w:rPr>
        <w:tab/>
        <w:t xml:space="preserve"> </w:t>
      </w:r>
      <w:r>
        <w:rPr>
          <w:lang w:val="de-AT"/>
        </w:rPr>
        <w:t>0.26</w:t>
      </w:r>
      <w:r w:rsidRPr="0093084A">
        <w:rPr>
          <w:lang w:val="de-AT"/>
        </w:rPr>
        <w:tab/>
      </w:r>
      <w:r w:rsidRPr="0093084A">
        <w:rPr>
          <w:lang w:val="de-AT"/>
        </w:rPr>
        <w:tab/>
        <w:t>-</w:t>
      </w:r>
      <w:r>
        <w:rPr>
          <w:lang w:val="de-AT"/>
        </w:rPr>
        <w:t>1.32</w:t>
      </w:r>
    </w:p>
    <w:p w14:paraId="3F854B1C" w14:textId="77777777" w:rsidR="00DA4E0A" w:rsidRPr="0093084A" w:rsidRDefault="00DA4E0A" w:rsidP="00DA4E0A">
      <w:pPr>
        <w:jc w:val="center"/>
        <w:rPr>
          <w:lang w:val="de-AT"/>
        </w:rPr>
      </w:pPr>
      <w:r>
        <w:rPr>
          <w:lang w:val="de-AT"/>
        </w:rPr>
        <w:t xml:space="preserve">  </w:t>
      </w:r>
      <w:r w:rsidRPr="0093084A">
        <w:rPr>
          <w:lang w:val="de-AT"/>
        </w:rPr>
        <w:t>0.</w:t>
      </w:r>
      <w:r>
        <w:rPr>
          <w:lang w:val="de-AT"/>
        </w:rPr>
        <w:t>26</w:t>
      </w:r>
      <w:r w:rsidRPr="0093084A">
        <w:rPr>
          <w:lang w:val="de-AT"/>
        </w:rPr>
        <w:tab/>
      </w:r>
      <w:r w:rsidRPr="0093084A">
        <w:rPr>
          <w:lang w:val="de-AT"/>
        </w:rPr>
        <w:tab/>
      </w:r>
      <w:r>
        <w:rPr>
          <w:lang w:val="de-AT"/>
        </w:rPr>
        <w:t xml:space="preserve"> </w:t>
      </w:r>
      <w:r w:rsidRPr="0093084A">
        <w:rPr>
          <w:lang w:val="de-AT"/>
        </w:rPr>
        <w:t>-1.32</w:t>
      </w:r>
      <w:r w:rsidRPr="0093084A">
        <w:rPr>
          <w:lang w:val="de-AT"/>
        </w:rPr>
        <w:tab/>
      </w:r>
      <w:r w:rsidRPr="0093084A">
        <w:rPr>
          <w:lang w:val="de-AT"/>
        </w:rPr>
        <w:tab/>
        <w:t xml:space="preserve"> 1.</w:t>
      </w:r>
      <w:r>
        <w:rPr>
          <w:lang w:val="de-AT"/>
        </w:rPr>
        <w:t>68</w:t>
      </w:r>
      <w:r w:rsidRPr="0093084A">
        <w:rPr>
          <w:lang w:val="de-AT"/>
        </w:rPr>
        <w:tab/>
      </w:r>
      <w:r w:rsidRPr="0093084A">
        <w:rPr>
          <w:lang w:val="de-AT"/>
        </w:rPr>
        <w:tab/>
        <w:t>-</w:t>
      </w:r>
      <w:r>
        <w:rPr>
          <w:lang w:val="de-AT"/>
        </w:rPr>
        <w:t>1.32</w:t>
      </w:r>
    </w:p>
    <w:p w14:paraId="779F368D" w14:textId="77777777" w:rsidR="00DA4E0A" w:rsidRPr="0093084A" w:rsidRDefault="00DA4E0A" w:rsidP="00DA4E0A">
      <w:pPr>
        <w:jc w:val="center"/>
        <w:rPr>
          <w:lang w:val="de-AT"/>
        </w:rPr>
      </w:pPr>
      <w:r>
        <w:rPr>
          <w:lang w:val="de-AT"/>
        </w:rPr>
        <w:t xml:space="preserve"> -1.32</w:t>
      </w:r>
      <w:r w:rsidRPr="0093084A">
        <w:rPr>
          <w:lang w:val="de-AT"/>
        </w:rPr>
        <w:tab/>
        <w:t xml:space="preserve"> </w:t>
      </w:r>
      <w:r>
        <w:rPr>
          <w:lang w:val="de-AT"/>
        </w:rPr>
        <w:tab/>
        <w:t xml:space="preserve"> </w:t>
      </w:r>
      <w:r w:rsidRPr="0093084A">
        <w:rPr>
          <w:lang w:val="de-AT"/>
        </w:rPr>
        <w:t>-</w:t>
      </w:r>
      <w:r>
        <w:rPr>
          <w:lang w:val="de-AT"/>
        </w:rPr>
        <w:t>1.32</w:t>
      </w:r>
      <w:r w:rsidRPr="0093084A">
        <w:rPr>
          <w:lang w:val="de-AT"/>
        </w:rPr>
        <w:tab/>
        <w:t xml:space="preserve"> </w:t>
      </w:r>
      <w:r w:rsidRPr="0093084A">
        <w:rPr>
          <w:lang w:val="de-AT"/>
        </w:rPr>
        <w:tab/>
        <w:t>-</w:t>
      </w:r>
      <w:r>
        <w:rPr>
          <w:lang w:val="de-AT"/>
        </w:rPr>
        <w:t>1.32</w:t>
      </w:r>
      <w:r w:rsidRPr="0093084A">
        <w:rPr>
          <w:lang w:val="de-AT"/>
        </w:rPr>
        <w:tab/>
      </w:r>
      <w:r w:rsidRPr="0093084A">
        <w:rPr>
          <w:lang w:val="de-AT"/>
        </w:rPr>
        <w:tab/>
      </w:r>
      <w:r>
        <w:rPr>
          <w:lang w:val="de-AT"/>
        </w:rPr>
        <w:t xml:space="preserve"> </w:t>
      </w:r>
      <w:r w:rsidRPr="0093084A">
        <w:rPr>
          <w:lang w:val="de-AT"/>
        </w:rPr>
        <w:t>2</w:t>
      </w:r>
      <w:r>
        <w:rPr>
          <w:lang w:val="de-AT"/>
        </w:rPr>
        <w:t>.14</w:t>
      </w:r>
    </w:p>
    <w:p w14:paraId="31FCC712" w14:textId="77777777" w:rsidR="00DA4E0A" w:rsidRPr="0044064A" w:rsidRDefault="00DA4E0A" w:rsidP="00DA4E0A">
      <w:pPr>
        <w:jc w:val="center"/>
        <w:rPr>
          <w:lang w:val="de-AT"/>
        </w:rPr>
      </w:pPr>
      <w:r w:rsidRPr="0093084A">
        <w:rPr>
          <w:lang w:val="de-AT"/>
        </w:rPr>
        <w:t xml:space="preserve">  </w:t>
      </w:r>
      <w:r>
        <w:rPr>
          <w:lang w:val="de-AT"/>
        </w:rPr>
        <w:t>2.14</w:t>
      </w:r>
      <w:r w:rsidRPr="0044064A">
        <w:rPr>
          <w:lang w:val="de-AT"/>
        </w:rPr>
        <w:tab/>
        <w:t xml:space="preserve"> </w:t>
      </w:r>
      <w:r w:rsidRPr="0044064A">
        <w:rPr>
          <w:lang w:val="de-AT"/>
        </w:rPr>
        <w:tab/>
      </w:r>
      <w:r>
        <w:rPr>
          <w:lang w:val="de-AT"/>
        </w:rPr>
        <w:t xml:space="preserve"> </w:t>
      </w:r>
      <w:r w:rsidRPr="0044064A">
        <w:rPr>
          <w:lang w:val="de-AT"/>
        </w:rPr>
        <w:t>-</w:t>
      </w:r>
      <w:r>
        <w:rPr>
          <w:lang w:val="de-AT"/>
        </w:rPr>
        <w:t>1.32</w:t>
      </w:r>
      <w:r w:rsidRPr="0044064A">
        <w:rPr>
          <w:lang w:val="de-AT"/>
        </w:rPr>
        <w:tab/>
        <w:t xml:space="preserve"> </w:t>
      </w:r>
      <w:r w:rsidRPr="0044064A">
        <w:rPr>
          <w:lang w:val="de-AT"/>
        </w:rPr>
        <w:tab/>
        <w:t>-</w:t>
      </w:r>
      <w:r>
        <w:rPr>
          <w:lang w:val="de-AT"/>
        </w:rPr>
        <w:t>1.32</w:t>
      </w:r>
      <w:r w:rsidRPr="0044064A">
        <w:rPr>
          <w:lang w:val="de-AT"/>
        </w:rPr>
        <w:tab/>
      </w:r>
      <w:r w:rsidRPr="0044064A">
        <w:rPr>
          <w:lang w:val="de-AT"/>
        </w:rPr>
        <w:tab/>
        <w:t>-</w:t>
      </w:r>
      <w:r>
        <w:rPr>
          <w:lang w:val="de-AT"/>
        </w:rPr>
        <w:t>1.32</w:t>
      </w:r>
    </w:p>
    <w:p w14:paraId="06F17A78" w14:textId="11FE632D" w:rsidR="00DA4E0A" w:rsidRPr="00DA4E0A" w:rsidRDefault="00DA4E0A" w:rsidP="00DA4E0A">
      <w:pPr>
        <w:jc w:val="center"/>
        <w:rPr>
          <w:lang w:val="de-AT"/>
        </w:rPr>
      </w:pPr>
      <w:r w:rsidRPr="0044064A">
        <w:rPr>
          <w:lang w:val="de-AT"/>
        </w:rPr>
        <w:t xml:space="preserve"> </w:t>
      </w:r>
      <w:r>
        <w:rPr>
          <w:lang w:val="de-AT"/>
        </w:rPr>
        <w:t xml:space="preserve"> 1.85</w:t>
      </w:r>
      <w:r w:rsidRPr="0044064A">
        <w:rPr>
          <w:lang w:val="de-AT"/>
        </w:rPr>
        <w:tab/>
      </w:r>
      <w:r w:rsidRPr="0044064A">
        <w:rPr>
          <w:lang w:val="de-AT"/>
        </w:rPr>
        <w:tab/>
      </w:r>
      <w:r>
        <w:rPr>
          <w:lang w:val="de-AT"/>
        </w:rPr>
        <w:t xml:space="preserve">  0.26</w:t>
      </w:r>
      <w:r w:rsidRPr="0044064A">
        <w:rPr>
          <w:lang w:val="de-AT"/>
        </w:rPr>
        <w:tab/>
        <w:t xml:space="preserve"> </w:t>
      </w:r>
      <w:r w:rsidRPr="0044064A">
        <w:rPr>
          <w:lang w:val="de-AT"/>
        </w:rPr>
        <w:tab/>
        <w:t>-</w:t>
      </w:r>
      <w:r>
        <w:rPr>
          <w:lang w:val="de-AT"/>
        </w:rPr>
        <w:t>1.32</w:t>
      </w:r>
      <w:r w:rsidRPr="0044064A">
        <w:rPr>
          <w:lang w:val="de-AT"/>
        </w:rPr>
        <w:tab/>
      </w:r>
      <w:r w:rsidRPr="0044064A">
        <w:rPr>
          <w:lang w:val="de-AT"/>
        </w:rPr>
        <w:tab/>
        <w:t>-</w:t>
      </w:r>
      <w:r>
        <w:rPr>
          <w:lang w:val="de-AT"/>
        </w:rPr>
        <w:t>1.32</w:t>
      </w:r>
    </w:p>
    <w:p w14:paraId="1F259C58" w14:textId="0959AC0D" w:rsidR="00150772" w:rsidRDefault="00150772" w:rsidP="00150772">
      <w:pPr>
        <w:rPr>
          <w:lang w:val="en-US"/>
        </w:rPr>
      </w:pPr>
    </w:p>
    <w:p w14:paraId="502A3262" w14:textId="7DDBB443" w:rsidR="0029039A" w:rsidRDefault="0029039A" w:rsidP="00150772">
      <w:pPr>
        <w:rPr>
          <w:lang w:val="en-US"/>
        </w:rPr>
      </w:pPr>
    </w:p>
    <w:p w14:paraId="709F664C" w14:textId="53894D41" w:rsidR="0029039A" w:rsidRDefault="0029039A" w:rsidP="0029039A">
      <w:pPr>
        <w:jc w:val="center"/>
        <w:rPr>
          <w:lang w:val="en-US"/>
        </w:rPr>
      </w:pPr>
      <w:r w:rsidRPr="0029039A">
        <w:rPr>
          <w:noProof/>
          <w:lang w:val="en-US"/>
        </w:rPr>
        <w:drawing>
          <wp:inline distT="0" distB="0" distL="0" distR="0" wp14:anchorId="55659911" wp14:editId="61D1893A">
            <wp:extent cx="3162300" cy="11707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2"/>
                    <a:stretch>
                      <a:fillRect/>
                    </a:stretch>
                  </pic:blipFill>
                  <pic:spPr>
                    <a:xfrm>
                      <a:off x="0" y="0"/>
                      <a:ext cx="3166942" cy="1172494"/>
                    </a:xfrm>
                    <a:prstGeom prst="rect">
                      <a:avLst/>
                    </a:prstGeom>
                  </pic:spPr>
                </pic:pic>
              </a:graphicData>
            </a:graphic>
          </wp:inline>
        </w:drawing>
      </w:r>
    </w:p>
    <w:p w14:paraId="01FE4BC1" w14:textId="13ACDE24" w:rsidR="004D27F1" w:rsidRDefault="004D27F1" w:rsidP="00150772">
      <w:pPr>
        <w:rPr>
          <w:lang w:val="en-US"/>
        </w:rPr>
      </w:pPr>
    </w:p>
    <w:p w14:paraId="69D2D94E" w14:textId="58E76817" w:rsidR="004D27F1" w:rsidRPr="0044064A" w:rsidRDefault="004D27F1" w:rsidP="00150772">
      <w:pPr>
        <w:rPr>
          <w:lang w:val="de-AT"/>
        </w:rPr>
      </w:pPr>
    </w:p>
    <w:p w14:paraId="409123A1" w14:textId="77777777" w:rsidR="004D27F1" w:rsidRPr="0044064A" w:rsidRDefault="004D27F1" w:rsidP="00150772">
      <w:pPr>
        <w:rPr>
          <w:lang w:val="de-AT"/>
        </w:rPr>
      </w:pPr>
    </w:p>
    <w:p w14:paraId="00EBA374" w14:textId="34B6252D" w:rsidR="00150772" w:rsidRPr="0028723F" w:rsidRDefault="00F0322C" w:rsidP="00150772">
      <w:pPr>
        <w:rPr>
          <w:b/>
          <w:bCs/>
          <w:lang w:val="en-US"/>
        </w:rPr>
      </w:pPr>
      <w:r w:rsidRPr="0028723F">
        <w:rPr>
          <w:b/>
          <w:bCs/>
          <w:lang w:val="en-US"/>
        </w:rPr>
        <w:lastRenderedPageBreak/>
        <w:t>Information content</w:t>
      </w:r>
    </w:p>
    <w:p w14:paraId="4ABCF568" w14:textId="25BC327E" w:rsidR="00F0322C" w:rsidRDefault="0028723F" w:rsidP="00150772">
      <w:pPr>
        <w:rPr>
          <w:lang w:val="en-US"/>
        </w:rPr>
      </w:pPr>
      <w:r w:rsidRPr="0028723F">
        <w:rPr>
          <w:rFonts w:ascii="Segoe UI" w:hAnsi="Segoe UI" w:cs="Segoe UI"/>
          <w:color w:val="212121"/>
          <w:shd w:val="clear" w:color="auto" w:fill="FFFFFF"/>
          <w:lang w:val="en-US"/>
        </w:rPr>
        <w:t xml:space="preserve">Hertz GZ, </w:t>
      </w:r>
      <w:proofErr w:type="spellStart"/>
      <w:r w:rsidRPr="0028723F">
        <w:rPr>
          <w:rFonts w:ascii="Segoe UI" w:hAnsi="Segoe UI" w:cs="Segoe UI"/>
          <w:color w:val="212121"/>
          <w:shd w:val="clear" w:color="auto" w:fill="FFFFFF"/>
          <w:lang w:val="en-US"/>
        </w:rPr>
        <w:t>Stormo</w:t>
      </w:r>
      <w:proofErr w:type="spellEnd"/>
      <w:r w:rsidRPr="0028723F">
        <w:rPr>
          <w:rFonts w:ascii="Segoe UI" w:hAnsi="Segoe UI" w:cs="Segoe UI"/>
          <w:color w:val="212121"/>
          <w:shd w:val="clear" w:color="auto" w:fill="FFFFFF"/>
          <w:lang w:val="en-US"/>
        </w:rPr>
        <w:t xml:space="preserve"> GD. Identifying DNA and protein patterns with statistically significant alignments of multiple sequences. </w:t>
      </w:r>
      <w:r w:rsidRPr="008D6168">
        <w:rPr>
          <w:rFonts w:ascii="Segoe UI" w:hAnsi="Segoe UI" w:cs="Segoe UI"/>
          <w:color w:val="212121"/>
          <w:shd w:val="clear" w:color="auto" w:fill="FFFFFF"/>
          <w:lang w:val="en-US"/>
        </w:rPr>
        <w:t xml:space="preserve">Bioinformatics. 1999 Jul-Aug;15(7-8):563-77. </w:t>
      </w:r>
      <w:proofErr w:type="spellStart"/>
      <w:r w:rsidRPr="008D6168">
        <w:rPr>
          <w:rFonts w:ascii="Segoe UI" w:hAnsi="Segoe UI" w:cs="Segoe UI"/>
          <w:color w:val="212121"/>
          <w:shd w:val="clear" w:color="auto" w:fill="FFFFFF"/>
          <w:lang w:val="en-US"/>
        </w:rPr>
        <w:t>doi</w:t>
      </w:r>
      <w:proofErr w:type="spellEnd"/>
      <w:r w:rsidRPr="008D6168">
        <w:rPr>
          <w:rFonts w:ascii="Segoe UI" w:hAnsi="Segoe UI" w:cs="Segoe UI"/>
          <w:color w:val="212121"/>
          <w:shd w:val="clear" w:color="auto" w:fill="FFFFFF"/>
          <w:lang w:val="en-US"/>
        </w:rPr>
        <w:t>: 10.1093/bioinformatics/15.7.563. PMID: 10487864.</w:t>
      </w:r>
    </w:p>
    <w:p w14:paraId="24339187" w14:textId="6962B8BD" w:rsidR="00DA4E0A" w:rsidRDefault="00DA4E0A" w:rsidP="00150772">
      <w:pPr>
        <w:rPr>
          <w:lang w:val="en-US"/>
        </w:rPr>
      </w:pPr>
    </w:p>
    <w:p w14:paraId="0B561C8E" w14:textId="77777777" w:rsidR="00DA4E0A" w:rsidRDefault="00DA4E0A" w:rsidP="00150772">
      <w:pPr>
        <w:rPr>
          <w:lang w:val="en-US"/>
        </w:rPr>
      </w:pPr>
    </w:p>
    <w:p w14:paraId="757D1EA3" w14:textId="77777777" w:rsidR="0028723F" w:rsidRDefault="0028723F" w:rsidP="0028723F">
      <w:pPr>
        <w:rPr>
          <w:lang w:val="en-US"/>
        </w:rPr>
      </w:pPr>
      <w:r>
        <w:rPr>
          <w:lang w:val="en-US"/>
        </w:rPr>
        <w:t>Background</w:t>
      </w:r>
    </w:p>
    <w:p w14:paraId="5C0D5B95" w14:textId="77777777" w:rsidR="0028723F" w:rsidRDefault="0028723F" w:rsidP="0028723F">
      <w:pPr>
        <w:rPr>
          <w:lang w:val="en-US"/>
        </w:rPr>
      </w:pPr>
      <w:r>
        <w:rPr>
          <w:lang w:val="en-US"/>
        </w:rPr>
        <w:t>FIMO takes position probability matrices as input, but these matrices are converted to position-specific scoring matrices as the first step of the scanning procedure. As described in the previous topic, to convert PPMs to PSSMs, the ratio between the likelihood of observing a given letter at a certain position of a matrix and the likelihood of observing a given letter in the background distribution is calculated. The resulting value is the likelihood-ratio, of which then the binary logarithm is computed to receive a log-likelihood ratio for every entry of the matrix. As the background distribution is essential in this calculation, it is necessary to spend some time on thinking about what the best distribution would be.</w:t>
      </w:r>
    </w:p>
    <w:p w14:paraId="077F5373" w14:textId="77777777" w:rsidR="0028723F" w:rsidRDefault="0028723F" w:rsidP="0028723F">
      <w:pPr>
        <w:rPr>
          <w:lang w:val="en-US"/>
        </w:rPr>
      </w:pPr>
    </w:p>
    <w:p w14:paraId="4DD636BD" w14:textId="2DFECED9" w:rsidR="00F0322C" w:rsidRDefault="00F0322C" w:rsidP="00150772">
      <w:pPr>
        <w:rPr>
          <w:lang w:val="en-US"/>
        </w:rPr>
      </w:pPr>
    </w:p>
    <w:p w14:paraId="23521AAC" w14:textId="0F01E841" w:rsidR="00F0322C" w:rsidRDefault="00F0322C" w:rsidP="00150772">
      <w:pPr>
        <w:rPr>
          <w:lang w:val="en-US"/>
        </w:rPr>
      </w:pPr>
      <w:r>
        <w:rPr>
          <w:lang w:val="en-US"/>
        </w:rPr>
        <w:t>Markov chains of zero order</w:t>
      </w:r>
    </w:p>
    <w:p w14:paraId="5737C779" w14:textId="11EC6033" w:rsidR="00F0322C" w:rsidRDefault="00F0322C" w:rsidP="00150772">
      <w:pPr>
        <w:rPr>
          <w:lang w:val="en-US"/>
        </w:rPr>
      </w:pPr>
    </w:p>
    <w:p w14:paraId="343345F1" w14:textId="78177EE8" w:rsidR="00F0322C" w:rsidRPr="004B2FF4" w:rsidRDefault="00F0322C" w:rsidP="00150772">
      <w:pPr>
        <w:rPr>
          <w:lang w:val="en-US"/>
        </w:rPr>
      </w:pPr>
      <w:r>
        <w:rPr>
          <w:lang w:val="en-US"/>
        </w:rPr>
        <w:t>Markov chains of higher order</w:t>
      </w:r>
    </w:p>
    <w:p w14:paraId="2A58A152" w14:textId="77777777" w:rsidR="00150772" w:rsidRPr="004B2FF4" w:rsidRDefault="00150772" w:rsidP="00150772">
      <w:pPr>
        <w:rPr>
          <w:lang w:val="en-US"/>
        </w:rPr>
      </w:pPr>
    </w:p>
    <w:p w14:paraId="25319D8F" w14:textId="386C8DA2" w:rsidR="00150772" w:rsidRDefault="00150772" w:rsidP="00150772">
      <w:pPr>
        <w:pStyle w:val="Heading2"/>
        <w:rPr>
          <w:lang w:val="en-US"/>
        </w:rPr>
      </w:pPr>
      <w:bookmarkStart w:id="17" w:name="_Toc99108460"/>
      <w:r w:rsidRPr="004B2FF4">
        <w:rPr>
          <w:lang w:val="en-US"/>
        </w:rPr>
        <w:t>2.3</w:t>
      </w:r>
      <w:r w:rsidRPr="004B2FF4">
        <w:rPr>
          <w:lang w:val="en-US"/>
        </w:rPr>
        <w:tab/>
        <w:t>FIMO</w:t>
      </w:r>
      <w:bookmarkEnd w:id="17"/>
    </w:p>
    <w:p w14:paraId="3782435D" w14:textId="46173ADA" w:rsidR="00F0322C" w:rsidRPr="0093084A" w:rsidRDefault="00C25F30" w:rsidP="00F0322C">
      <w:pPr>
        <w:rPr>
          <w:lang w:val="en-US"/>
        </w:rPr>
      </w:pPr>
      <w:r w:rsidRPr="00C25F30">
        <w:rPr>
          <w:rFonts w:ascii="Source Sans Pro" w:hAnsi="Source Sans Pro"/>
          <w:color w:val="2A2A2A"/>
          <w:sz w:val="23"/>
          <w:szCs w:val="23"/>
          <w:shd w:val="clear" w:color="auto" w:fill="FFFFFF"/>
          <w:lang w:val="en-US"/>
        </w:rPr>
        <w:t>Charles E. Grant, Timothy L. Bailey, William Stafford Noble, FIMO: scanning for occurrences of a given motif, </w:t>
      </w:r>
      <w:r w:rsidRPr="00C25F30">
        <w:rPr>
          <w:rStyle w:val="Emphasis"/>
          <w:rFonts w:ascii="Source Sans Pro" w:hAnsi="Source Sans Pro"/>
          <w:color w:val="2A2A2A"/>
          <w:sz w:val="23"/>
          <w:szCs w:val="23"/>
          <w:bdr w:val="none" w:sz="0" w:space="0" w:color="auto" w:frame="1"/>
          <w:shd w:val="clear" w:color="auto" w:fill="FFFFFF"/>
          <w:lang w:val="en-US"/>
        </w:rPr>
        <w:t>Bioinformatics</w:t>
      </w:r>
      <w:r w:rsidRPr="00C25F30">
        <w:rPr>
          <w:rFonts w:ascii="Source Sans Pro" w:hAnsi="Source Sans Pro"/>
          <w:color w:val="2A2A2A"/>
          <w:sz w:val="23"/>
          <w:szCs w:val="23"/>
          <w:shd w:val="clear" w:color="auto" w:fill="FFFFFF"/>
          <w:lang w:val="en-US"/>
        </w:rPr>
        <w:t>, Volume 27, Issue 7, 1 April 2011, Pages 1017–1018, </w:t>
      </w:r>
      <w:hyperlink r:id="rId23" w:history="1">
        <w:r w:rsidRPr="00C25F30">
          <w:rPr>
            <w:rStyle w:val="Hyperlink"/>
            <w:rFonts w:ascii="Source Sans Pro" w:hAnsi="Source Sans Pro"/>
            <w:color w:val="006FB7"/>
            <w:sz w:val="23"/>
            <w:szCs w:val="23"/>
            <w:bdr w:val="none" w:sz="0" w:space="0" w:color="auto" w:frame="1"/>
            <w:shd w:val="clear" w:color="auto" w:fill="FFFFFF"/>
            <w:lang w:val="en-US"/>
          </w:rPr>
          <w:t>https://doi.org/10.1093/bioinformatics/btr064</w:t>
        </w:r>
      </w:hyperlink>
    </w:p>
    <w:p w14:paraId="043996E3" w14:textId="77777777" w:rsidR="00C25F30" w:rsidRDefault="00C25F30" w:rsidP="00F0322C">
      <w:pPr>
        <w:rPr>
          <w:lang w:val="en-US"/>
        </w:rPr>
      </w:pPr>
    </w:p>
    <w:p w14:paraId="297C626E" w14:textId="1AD82AF7" w:rsidR="00F0322C" w:rsidRPr="0075212A" w:rsidRDefault="00C25F30" w:rsidP="00F0322C">
      <w:pPr>
        <w:rPr>
          <w:b/>
          <w:bCs/>
          <w:lang w:val="en-US"/>
        </w:rPr>
      </w:pPr>
      <w:r w:rsidRPr="0075212A">
        <w:rPr>
          <w:b/>
          <w:bCs/>
          <w:lang w:val="en-US"/>
        </w:rPr>
        <w:t>Meme Suite</w:t>
      </w:r>
    </w:p>
    <w:p w14:paraId="71F4FA07" w14:textId="3DAD2F3A" w:rsidR="003A2784" w:rsidRDefault="003A2784" w:rsidP="00F0322C">
      <w:pPr>
        <w:rPr>
          <w:lang w:val="en-US"/>
        </w:rPr>
      </w:pPr>
      <w:r>
        <w:rPr>
          <w:lang w:val="en-US"/>
        </w:rPr>
        <w:t xml:space="preserve">Meme Suite is a package comprised of multiple </w:t>
      </w:r>
      <w:proofErr w:type="spellStart"/>
      <w:r>
        <w:rPr>
          <w:lang w:val="en-US"/>
        </w:rPr>
        <w:t>softwares</w:t>
      </w:r>
      <w:proofErr w:type="spellEnd"/>
      <w:r>
        <w:rPr>
          <w:lang w:val="en-US"/>
        </w:rPr>
        <w:t xml:space="preserve"> that offer a full pipeline for motif discovery, enrichment, scanning and comparison.</w:t>
      </w:r>
      <w:r w:rsidR="0075212A">
        <w:rPr>
          <w:lang w:val="en-US"/>
        </w:rPr>
        <w:t xml:space="preserve"> The MEME Suite package offers a full pipeline with a web application, a command line tool and an R integration.</w:t>
      </w:r>
    </w:p>
    <w:p w14:paraId="37F9A2C8" w14:textId="7FE12AE9" w:rsidR="0075212A" w:rsidRDefault="0075212A" w:rsidP="00F0322C">
      <w:pPr>
        <w:rPr>
          <w:lang w:val="en-US"/>
        </w:rPr>
      </w:pPr>
      <w:r>
        <w:rPr>
          <w:lang w:val="en-US"/>
        </w:rPr>
        <w:t>In my analysis, I decided to use FIMO over the command line, as it offered the possibility of closely tailoring the scanning procedure to my needs.</w:t>
      </w:r>
    </w:p>
    <w:p w14:paraId="7C38268D" w14:textId="112BDD72" w:rsidR="00C96EBD" w:rsidRDefault="00C96EBD" w:rsidP="00F0322C">
      <w:pPr>
        <w:rPr>
          <w:lang w:val="en-US"/>
        </w:rPr>
      </w:pPr>
    </w:p>
    <w:p w14:paraId="5ADB1962" w14:textId="22699C92" w:rsidR="00C96EBD" w:rsidRDefault="00C96EBD" w:rsidP="00F0322C">
      <w:pPr>
        <w:rPr>
          <w:lang w:val="en-US"/>
        </w:rPr>
      </w:pPr>
    </w:p>
    <w:p w14:paraId="48A849F5" w14:textId="186840B5" w:rsidR="00C96EBD" w:rsidRDefault="00C96EBD" w:rsidP="00F0322C">
      <w:pPr>
        <w:rPr>
          <w:lang w:val="en-US"/>
        </w:rPr>
      </w:pPr>
      <w:r>
        <w:rPr>
          <w:lang w:val="en-US"/>
        </w:rPr>
        <w:t>FIMO Input preparation</w:t>
      </w:r>
    </w:p>
    <w:p w14:paraId="72872044" w14:textId="73F56C68" w:rsidR="00C96EBD" w:rsidRDefault="00C96EBD" w:rsidP="00F0322C">
      <w:pPr>
        <w:rPr>
          <w:lang w:val="en-US"/>
        </w:rPr>
      </w:pPr>
    </w:p>
    <w:p w14:paraId="294CD894" w14:textId="0CAB043F" w:rsidR="00C96EBD" w:rsidRDefault="00C96EBD" w:rsidP="00F0322C">
      <w:pPr>
        <w:rPr>
          <w:lang w:val="en-US"/>
        </w:rPr>
      </w:pPr>
      <w:r>
        <w:rPr>
          <w:lang w:val="en-US"/>
        </w:rPr>
        <w:t>Motifs</w:t>
      </w:r>
    </w:p>
    <w:p w14:paraId="3C31459F" w14:textId="77777777" w:rsidR="0009407F" w:rsidRDefault="0075212A" w:rsidP="00F0322C">
      <w:pPr>
        <w:rPr>
          <w:lang w:val="en-US"/>
        </w:rPr>
      </w:pPr>
      <w:r>
        <w:rPr>
          <w:lang w:val="en-US"/>
        </w:rPr>
        <w:t xml:space="preserve">FIMO takes as an input </w:t>
      </w:r>
      <w:r w:rsidR="00C96EBD">
        <w:rPr>
          <w:lang w:val="en-US"/>
        </w:rPr>
        <w:t xml:space="preserve">tab-separated-value </w:t>
      </w:r>
      <w:r>
        <w:rPr>
          <w:lang w:val="en-US"/>
        </w:rPr>
        <w:t xml:space="preserve">files containing position probability matrices with headers containing </w:t>
      </w:r>
      <w:r w:rsidR="00C96EBD">
        <w:rPr>
          <w:lang w:val="en-US"/>
        </w:rPr>
        <w:t xml:space="preserve">an identifier, additional information, the matrix length and width and more optional data. </w:t>
      </w:r>
      <w:r w:rsidR="0009407F">
        <w:rPr>
          <w:lang w:val="en-US"/>
        </w:rPr>
        <w:t xml:space="preserve">At the top of the file, some information on the MEME Suite version used as well as the alphabet the motifs are coding for. </w:t>
      </w:r>
    </w:p>
    <w:p w14:paraId="78D02561" w14:textId="04FEC0A6" w:rsidR="0075212A" w:rsidRDefault="00C96EBD" w:rsidP="00F0322C">
      <w:pPr>
        <w:rPr>
          <w:lang w:val="en-US"/>
        </w:rPr>
      </w:pPr>
      <w:r>
        <w:rPr>
          <w:lang w:val="en-US"/>
        </w:rPr>
        <w:t xml:space="preserve">These files are appropriately output by some of the MEME Suites </w:t>
      </w:r>
      <w:proofErr w:type="spellStart"/>
      <w:r>
        <w:rPr>
          <w:lang w:val="en-US"/>
        </w:rPr>
        <w:t>softwares</w:t>
      </w:r>
      <w:proofErr w:type="spellEnd"/>
      <w:r>
        <w:rPr>
          <w:lang w:val="en-US"/>
        </w:rPr>
        <w:t xml:space="preserve"> but can also be created from scratch by following the simple formatting layout provided by FIMO. Alternatively, FIMO offers a variety of conversion tools for common file types encountered in the space of motif analysis.</w:t>
      </w:r>
    </w:p>
    <w:p w14:paraId="566F1E27" w14:textId="7FE4990D" w:rsidR="00C96EBD" w:rsidRDefault="00C96EBD" w:rsidP="00F0322C">
      <w:pPr>
        <w:rPr>
          <w:lang w:val="en-US"/>
        </w:rPr>
      </w:pPr>
    </w:p>
    <w:p w14:paraId="020FC4F8" w14:textId="17FF6E33" w:rsidR="0075212A" w:rsidRDefault="00C96EBD" w:rsidP="00F0322C">
      <w:pPr>
        <w:rPr>
          <w:lang w:val="en-US"/>
        </w:rPr>
      </w:pPr>
      <w:r>
        <w:rPr>
          <w:lang w:val="en-US"/>
        </w:rPr>
        <w:t xml:space="preserve">Sequences </w:t>
      </w:r>
    </w:p>
    <w:p w14:paraId="5126DEFA" w14:textId="7C5D7951" w:rsidR="00C96EBD" w:rsidRDefault="00C96EBD" w:rsidP="00F0322C">
      <w:pPr>
        <w:rPr>
          <w:lang w:val="en-US"/>
        </w:rPr>
      </w:pPr>
      <w:r>
        <w:rPr>
          <w:lang w:val="en-US"/>
        </w:rPr>
        <w:t xml:space="preserve">The sequences the </w:t>
      </w:r>
      <w:r w:rsidR="0009407F">
        <w:rPr>
          <w:lang w:val="en-US"/>
        </w:rPr>
        <w:t>previously prepared motifs will scan have to be handed to FIMO in “.</w:t>
      </w:r>
      <w:proofErr w:type="spellStart"/>
      <w:r w:rsidR="0009407F">
        <w:rPr>
          <w:lang w:val="en-US"/>
        </w:rPr>
        <w:t>fasta</w:t>
      </w:r>
      <w:proofErr w:type="spellEnd"/>
      <w:r w:rsidR="0009407F">
        <w:rPr>
          <w:lang w:val="en-US"/>
        </w:rPr>
        <w:t>” or, alternatively, “.</w:t>
      </w:r>
      <w:proofErr w:type="spellStart"/>
      <w:r w:rsidR="0009407F">
        <w:rPr>
          <w:lang w:val="en-US"/>
        </w:rPr>
        <w:t>fna</w:t>
      </w:r>
      <w:proofErr w:type="spellEnd"/>
      <w:r w:rsidR="0009407F">
        <w:rPr>
          <w:lang w:val="en-US"/>
        </w:rPr>
        <w:t>”-format. Files of this format contain a unique identifier (such as a gene ID) and the sequence in question.</w:t>
      </w:r>
      <w:r w:rsidR="00C459E5">
        <w:rPr>
          <w:lang w:val="en-US"/>
        </w:rPr>
        <w:t xml:space="preserve"> In my analysis, I created one such file for each subsequence-type of the transcripts, </w:t>
      </w:r>
      <w:proofErr w:type="spellStart"/>
      <w:r w:rsidR="00C459E5">
        <w:rPr>
          <w:lang w:val="en-US"/>
        </w:rPr>
        <w:t>i</w:t>
      </w:r>
      <w:proofErr w:type="spellEnd"/>
      <w:r w:rsidR="00C459E5">
        <w:rPr>
          <w:lang w:val="en-US"/>
        </w:rPr>
        <w:t xml:space="preserve">. e. 3’-UTR, 5’-UTR and CDS, as well as for the whole transcript itself. </w:t>
      </w:r>
    </w:p>
    <w:p w14:paraId="290409CB" w14:textId="1AF883D8" w:rsidR="00C459E5" w:rsidRDefault="00C459E5" w:rsidP="00F0322C">
      <w:pPr>
        <w:rPr>
          <w:lang w:val="en-US"/>
        </w:rPr>
      </w:pPr>
    </w:p>
    <w:p w14:paraId="7790A90C" w14:textId="5464BC1A" w:rsidR="00584DE5" w:rsidRPr="00F65788" w:rsidRDefault="00584DE5" w:rsidP="00F0322C">
      <w:pPr>
        <w:rPr>
          <w:b/>
          <w:bCs/>
          <w:lang w:val="en-US"/>
        </w:rPr>
      </w:pPr>
      <w:r w:rsidRPr="00F65788">
        <w:rPr>
          <w:b/>
          <w:bCs/>
          <w:lang w:val="en-US"/>
        </w:rPr>
        <w:t>Distribution of nucleotides by subsequence</w:t>
      </w:r>
    </w:p>
    <w:p w14:paraId="379101C5" w14:textId="0E00CA06" w:rsidR="00584DE5" w:rsidRDefault="00584DE5" w:rsidP="00F0322C">
      <w:pPr>
        <w:rPr>
          <w:lang w:val="en-US"/>
        </w:rPr>
      </w:pPr>
      <w:r>
        <w:rPr>
          <w:lang w:val="en-US"/>
        </w:rPr>
        <w:t xml:space="preserve">A subsequence in this context can be understood as a smaller part of </w:t>
      </w:r>
      <w:r w:rsidR="007A2827">
        <w:rPr>
          <w:lang w:val="en-US"/>
        </w:rPr>
        <w:t>an</w:t>
      </w:r>
      <w:r>
        <w:rPr>
          <w:lang w:val="en-US"/>
        </w:rPr>
        <w:t xml:space="preserve"> entire transcript scanned</w:t>
      </w:r>
      <w:r w:rsidR="007A2827">
        <w:rPr>
          <w:lang w:val="en-US"/>
        </w:rPr>
        <w:t xml:space="preserve"> by FIMO, </w:t>
      </w:r>
      <w:proofErr w:type="spellStart"/>
      <w:r w:rsidR="007A2827">
        <w:rPr>
          <w:lang w:val="en-US"/>
        </w:rPr>
        <w:t>i</w:t>
      </w:r>
      <w:proofErr w:type="spellEnd"/>
      <w:r w:rsidR="007A2827">
        <w:rPr>
          <w:lang w:val="en-US"/>
        </w:rPr>
        <w:t xml:space="preserve">. e. the 3’-UTR, 5’-UTR and CDS. </w:t>
      </w:r>
    </w:p>
    <w:p w14:paraId="4F52EF37" w14:textId="3BB0032C" w:rsidR="00F65788" w:rsidRDefault="00F65788" w:rsidP="00F0322C">
      <w:pPr>
        <w:rPr>
          <w:lang w:val="en-US"/>
        </w:rPr>
      </w:pPr>
    </w:p>
    <w:p w14:paraId="6A7681ED" w14:textId="723CE49B" w:rsidR="00F65788" w:rsidRDefault="00F65788" w:rsidP="00F0322C">
      <w:pPr>
        <w:rPr>
          <w:lang w:val="en-US"/>
        </w:rPr>
      </w:pPr>
      <w:r>
        <w:rPr>
          <w:lang w:val="en-US"/>
        </w:rPr>
        <w:t xml:space="preserve">As the frequency of nucleotides determines the entries of the PSSM, it has a large impact on the entire analysis. </w:t>
      </w:r>
    </w:p>
    <w:p w14:paraId="29E7C0EB" w14:textId="5EA83DA8" w:rsidR="003A2784" w:rsidRDefault="003A2784" w:rsidP="00F0322C">
      <w:pPr>
        <w:rPr>
          <w:lang w:val="en-US"/>
        </w:rPr>
      </w:pPr>
    </w:p>
    <w:p w14:paraId="775236D6" w14:textId="6DE6009C" w:rsidR="007A2827" w:rsidRDefault="00F65788" w:rsidP="00F0322C">
      <w:pPr>
        <w:rPr>
          <w:lang w:val="en-US"/>
        </w:rPr>
      </w:pPr>
      <w:r>
        <w:rPr>
          <w:noProof/>
          <w:lang w:val="en-US"/>
        </w:rPr>
        <w:drawing>
          <wp:inline distT="0" distB="0" distL="0" distR="0" wp14:anchorId="2BB249CC" wp14:editId="6D5C31DB">
            <wp:extent cx="5733415" cy="2006600"/>
            <wp:effectExtent l="0" t="0" r="635" b="0"/>
            <wp:docPr id="21" name="Picture 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pi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54A93DDF" w14:textId="251B1299" w:rsidR="007A2827" w:rsidRDefault="007A2827" w:rsidP="00F0322C">
      <w:pPr>
        <w:rPr>
          <w:lang w:val="en-US"/>
        </w:rPr>
      </w:pPr>
    </w:p>
    <w:p w14:paraId="1AA53241" w14:textId="6B69EF58" w:rsidR="00F65788" w:rsidRDefault="006B0496" w:rsidP="00F0322C">
      <w:pPr>
        <w:rPr>
          <w:lang w:val="en-US"/>
        </w:rPr>
      </w:pPr>
      <w:r>
        <w:rPr>
          <w:lang w:val="en-US"/>
        </w:rPr>
        <w:t xml:space="preserve">How does the background impact the scores? </w:t>
      </w:r>
    </w:p>
    <w:p w14:paraId="5A100305" w14:textId="11FE9233" w:rsidR="006B0496" w:rsidRDefault="006B0496" w:rsidP="00F0322C">
      <w:pPr>
        <w:rPr>
          <w:lang w:val="en-US"/>
        </w:rPr>
      </w:pPr>
      <w:r>
        <w:rPr>
          <w:lang w:val="en-US"/>
        </w:rPr>
        <w:t>Whenever the background frequency is greater than probability of a nucleotide as given by the matrix, the value yielded by the conversion from PPM to PSSM would be a negative one. Therefore, whenever a nucleotide has high frequency in the background, tendentially more values in the PSSM would be negative</w:t>
      </w:r>
    </w:p>
    <w:p w14:paraId="77E62427" w14:textId="7EF28827" w:rsidR="00F65788" w:rsidRDefault="00F65788" w:rsidP="00F0322C">
      <w:pPr>
        <w:rPr>
          <w:lang w:val="en-US"/>
        </w:rPr>
      </w:pPr>
    </w:p>
    <w:p w14:paraId="395E45C4" w14:textId="2569F7B7" w:rsidR="00683723" w:rsidRDefault="00683723" w:rsidP="00F0322C">
      <w:pPr>
        <w:rPr>
          <w:lang w:val="en-US"/>
        </w:rPr>
      </w:pPr>
      <w:r>
        <w:rPr>
          <w:lang w:val="en-US"/>
        </w:rPr>
        <w:t>Score cutoff:</w:t>
      </w:r>
    </w:p>
    <w:p w14:paraId="6D50E13F" w14:textId="77777777" w:rsidR="00683723" w:rsidRDefault="00683723" w:rsidP="00F0322C">
      <w:pPr>
        <w:rPr>
          <w:lang w:val="en-US"/>
        </w:rPr>
      </w:pPr>
    </w:p>
    <w:p w14:paraId="2330425F" w14:textId="77777777" w:rsidR="00F65788" w:rsidRDefault="00F65788" w:rsidP="00F0322C">
      <w:pPr>
        <w:rPr>
          <w:lang w:val="en-US"/>
        </w:rPr>
      </w:pPr>
    </w:p>
    <w:p w14:paraId="01396F7E" w14:textId="0B37C3AD" w:rsidR="00A95F75" w:rsidRDefault="00A95F75" w:rsidP="00F0322C">
      <w:pPr>
        <w:rPr>
          <w:lang w:val="en-US"/>
        </w:rPr>
      </w:pPr>
      <w:r>
        <w:rPr>
          <w:lang w:val="en-US"/>
        </w:rPr>
        <w:t>Use of a background file: a Markov chain is created (zero order) and used to estimate the log likelihood ratio necessary for building up PSSMs from introduced PPMs.</w:t>
      </w:r>
    </w:p>
    <w:p w14:paraId="386C9923" w14:textId="4049BED1" w:rsidR="00A95F75" w:rsidRDefault="00A95F75" w:rsidP="00F0322C">
      <w:pPr>
        <w:rPr>
          <w:lang w:val="en-US"/>
        </w:rPr>
      </w:pPr>
      <w:r>
        <w:rPr>
          <w:lang w:val="en-US"/>
        </w:rPr>
        <w:t>Converts PPMs to PSSMs and runs them over each sequence.</w:t>
      </w:r>
    </w:p>
    <w:p w14:paraId="682A37AF" w14:textId="5ECAB262" w:rsidR="00A95F75" w:rsidRPr="00D47E35" w:rsidRDefault="00A95F75" w:rsidP="00F0322C">
      <w:pPr>
        <w:rPr>
          <w:lang w:val="en-US"/>
        </w:rPr>
      </w:pPr>
      <w:r>
        <w:rPr>
          <w:lang w:val="en-US"/>
        </w:rPr>
        <w:t xml:space="preserve">A p-value cutoff is set by the user. </w:t>
      </w:r>
      <w:r w:rsidRPr="00A95F75">
        <w:rPr>
          <w:lang w:val="en-US"/>
        </w:rPr>
        <w:t>In FIMO, the p-valu</w:t>
      </w:r>
      <w:r>
        <w:rPr>
          <w:lang w:val="en-US"/>
        </w:rPr>
        <w:t>e of a match is calculated by creating the score distribution of all possible scores of a motif. The</w:t>
      </w:r>
      <w:r w:rsidR="00D47E35">
        <w:rPr>
          <w:lang w:val="en-US"/>
        </w:rPr>
        <w:t xml:space="preserve"> individual score calculated for a certain position on the scanned sequence is converted to a p-value using dynamic programming (</w:t>
      </w:r>
      <w:proofErr w:type="spellStart"/>
      <w:r w:rsidR="00D47E35" w:rsidRPr="00D47E35">
        <w:rPr>
          <w:b/>
          <w:bCs/>
          <w:lang w:val="en-US"/>
        </w:rPr>
        <w:t>Staden</w:t>
      </w:r>
      <w:proofErr w:type="spellEnd"/>
      <w:r w:rsidR="00D47E35" w:rsidRPr="00D47E35">
        <w:rPr>
          <w:b/>
          <w:bCs/>
          <w:lang w:val="en-US"/>
        </w:rPr>
        <w:t xml:space="preserve"> R. </w:t>
      </w:r>
      <w:proofErr w:type="spellStart"/>
      <w:r w:rsidR="00D47E35" w:rsidRPr="00D47E35">
        <w:rPr>
          <w:b/>
          <w:bCs/>
          <w:lang w:val="en-US"/>
        </w:rPr>
        <w:t>Staden</w:t>
      </w:r>
      <w:proofErr w:type="spellEnd"/>
      <w:r w:rsidR="00D47E35" w:rsidRPr="00D47E35">
        <w:rPr>
          <w:b/>
          <w:bCs/>
          <w:lang w:val="en-US"/>
        </w:rPr>
        <w:t xml:space="preserve">: searching for motifs in nucleic acid sequences. Methods Mol Biol. 1994;25:93-102. </w:t>
      </w:r>
      <w:proofErr w:type="spellStart"/>
      <w:r w:rsidR="00D47E35" w:rsidRPr="00D47E35">
        <w:rPr>
          <w:b/>
          <w:bCs/>
          <w:lang w:val="en-US"/>
        </w:rPr>
        <w:t>doi</w:t>
      </w:r>
      <w:proofErr w:type="spellEnd"/>
      <w:r w:rsidR="00D47E35" w:rsidRPr="00D47E35">
        <w:rPr>
          <w:b/>
          <w:bCs/>
          <w:lang w:val="en-US"/>
        </w:rPr>
        <w:t>: 10.1385/0-89603-276-0:93. PMID: 8004185.</w:t>
      </w:r>
      <w:r w:rsidR="00D47E35" w:rsidRPr="00D47E35">
        <w:rPr>
          <w:lang w:val="en-US"/>
        </w:rPr>
        <w:t>)</w:t>
      </w:r>
    </w:p>
    <w:p w14:paraId="212A33F8" w14:textId="7733FF22" w:rsidR="00D47E35" w:rsidRDefault="00D47E35" w:rsidP="00F0322C">
      <w:pPr>
        <w:rPr>
          <w:lang w:val="en-US"/>
        </w:rPr>
      </w:pPr>
    </w:p>
    <w:p w14:paraId="20CFBF14" w14:textId="69119B47" w:rsidR="00D47E35" w:rsidRPr="00D47E35" w:rsidRDefault="00D47E35" w:rsidP="00F0322C">
      <w:pPr>
        <w:rPr>
          <w:lang w:val="en-US"/>
        </w:rPr>
      </w:pPr>
      <w:r>
        <w:rPr>
          <w:lang w:val="en-US"/>
        </w:rPr>
        <w:t xml:space="preserve">Using </w:t>
      </w:r>
      <w:proofErr w:type="spellStart"/>
      <w:r>
        <w:rPr>
          <w:lang w:val="en-US"/>
        </w:rPr>
        <w:t>bejamini-hochberg</w:t>
      </w:r>
      <w:proofErr w:type="spellEnd"/>
      <w:r>
        <w:rPr>
          <w:lang w:val="en-US"/>
        </w:rPr>
        <w:t xml:space="preserve"> </w:t>
      </w:r>
    </w:p>
    <w:p w14:paraId="222D42D5" w14:textId="3D69B63A" w:rsidR="00D47E35" w:rsidRPr="00D47E35" w:rsidRDefault="00D47E35" w:rsidP="00F0322C">
      <w:pPr>
        <w:rPr>
          <w:lang w:val="en-US"/>
        </w:rPr>
      </w:pPr>
    </w:p>
    <w:p w14:paraId="1B80A88A" w14:textId="77777777" w:rsidR="00D47E35" w:rsidRPr="00D47E35" w:rsidRDefault="00D47E35" w:rsidP="00F0322C">
      <w:pPr>
        <w:rPr>
          <w:lang w:val="en-US"/>
        </w:rPr>
      </w:pPr>
    </w:p>
    <w:p w14:paraId="0ADEC889" w14:textId="7AB1D8BD" w:rsidR="00C25F30" w:rsidRDefault="00A95F75" w:rsidP="00F0322C">
      <w:pPr>
        <w:rPr>
          <w:lang w:val="en-US"/>
        </w:rPr>
      </w:pPr>
      <w:r>
        <w:rPr>
          <w:lang w:val="en-US"/>
        </w:rPr>
        <w:lastRenderedPageBreak/>
        <w:t>See appendix for exact commands</w:t>
      </w:r>
    </w:p>
    <w:p w14:paraId="13D4BBBB" w14:textId="6332AC27" w:rsidR="0065734A" w:rsidRDefault="0065734A" w:rsidP="00F0322C">
      <w:pPr>
        <w:rPr>
          <w:lang w:val="en-US"/>
        </w:rPr>
      </w:pPr>
    </w:p>
    <w:p w14:paraId="2A034F5A" w14:textId="5C07FAD9" w:rsidR="0065734A" w:rsidRDefault="0065734A" w:rsidP="00F0322C">
      <w:pPr>
        <w:rPr>
          <w:lang w:val="en-US"/>
        </w:rPr>
      </w:pPr>
    </w:p>
    <w:p w14:paraId="26437F6B" w14:textId="108AA482" w:rsidR="0065734A" w:rsidRDefault="0065734A" w:rsidP="00F0322C">
      <w:pPr>
        <w:rPr>
          <w:lang w:val="en-US"/>
        </w:rPr>
      </w:pPr>
      <w:r>
        <w:rPr>
          <w:lang w:val="en-US"/>
        </w:rPr>
        <w:t>FIMO gets distribution of all scores; calculates probability of a certain score – how to get p-value from there?</w:t>
      </w:r>
    </w:p>
    <w:p w14:paraId="5A989AF7" w14:textId="2034898F" w:rsidR="0065734A" w:rsidRDefault="0065734A" w:rsidP="00F0322C">
      <w:pPr>
        <w:rPr>
          <w:lang w:val="en-US"/>
        </w:rPr>
      </w:pPr>
      <w:r>
        <w:rPr>
          <w:lang w:val="en-US"/>
        </w:rPr>
        <w:t>Q-value</w:t>
      </w:r>
    </w:p>
    <w:p w14:paraId="1A8DEBD3" w14:textId="519CABF5" w:rsidR="0065734A" w:rsidRDefault="0065734A" w:rsidP="00F0322C">
      <w:pPr>
        <w:rPr>
          <w:lang w:val="en-US"/>
        </w:rPr>
      </w:pPr>
    </w:p>
    <w:p w14:paraId="0862C48C" w14:textId="08ED5E8F" w:rsidR="0065734A" w:rsidRDefault="0065734A">
      <w:pPr>
        <w:rPr>
          <w:lang w:val="en-US"/>
        </w:rPr>
      </w:pPr>
      <w:r>
        <w:rPr>
          <w:lang w:val="en-US"/>
        </w:rPr>
        <w:t>P-value cutoff and calculation</w:t>
      </w:r>
    </w:p>
    <w:p w14:paraId="15515178" w14:textId="6BAF20F0" w:rsidR="00776CF3" w:rsidRDefault="00776CF3">
      <w:pPr>
        <w:rPr>
          <w:lang w:val="en-US"/>
        </w:rPr>
      </w:pPr>
    </w:p>
    <w:p w14:paraId="388F87CE" w14:textId="7559C3F9" w:rsidR="00776CF3" w:rsidRDefault="00776CF3">
      <w:pPr>
        <w:rPr>
          <w:lang w:val="en-US"/>
        </w:rPr>
      </w:pPr>
    </w:p>
    <w:p w14:paraId="56F2906B" w14:textId="77777777" w:rsidR="00776CF3" w:rsidRPr="004B2FF4" w:rsidRDefault="00776CF3" w:rsidP="00776CF3">
      <w:pPr>
        <w:rPr>
          <w:b/>
          <w:lang w:val="en-US"/>
        </w:rPr>
      </w:pPr>
      <w:r w:rsidRPr="004B2FF4">
        <w:rPr>
          <w:b/>
          <w:lang w:val="en-US"/>
        </w:rPr>
        <w:t>Scoring</w:t>
      </w:r>
    </w:p>
    <w:p w14:paraId="329B3688" w14:textId="77777777" w:rsidR="00776CF3" w:rsidRPr="004B2FF4" w:rsidRDefault="00776CF3" w:rsidP="00776CF3">
      <w:pPr>
        <w:rPr>
          <w:lang w:val="en-US"/>
        </w:rPr>
      </w:pPr>
      <w:r w:rsidRPr="004B2FF4">
        <w:rPr>
          <w:lang w:val="en-US"/>
        </w:rPr>
        <w:t>Each input motif is converted to a PSSM (using log-odds)</w:t>
      </w:r>
    </w:p>
    <w:p w14:paraId="0787DB32" w14:textId="77777777" w:rsidR="00776CF3" w:rsidRPr="004B2FF4" w:rsidRDefault="00776CF3" w:rsidP="00776CF3">
      <w:pPr>
        <w:rPr>
          <w:lang w:val="en-US"/>
        </w:rPr>
      </w:pPr>
      <w:r w:rsidRPr="004B2FF4">
        <w:rPr>
          <w:lang w:val="en-US"/>
        </w:rPr>
        <w:t>What counts as an occurrence?</w:t>
      </w:r>
    </w:p>
    <w:p w14:paraId="01F0D433" w14:textId="77777777" w:rsidR="00776CF3" w:rsidRPr="004B2FF4" w:rsidRDefault="00776CF3" w:rsidP="00776CF3">
      <w:pPr>
        <w:numPr>
          <w:ilvl w:val="0"/>
          <w:numId w:val="10"/>
        </w:numPr>
        <w:rPr>
          <w:lang w:val="en-US"/>
        </w:rPr>
      </w:pPr>
      <w:r w:rsidRPr="004B2FF4">
        <w:rPr>
          <w:lang w:val="en-US"/>
        </w:rPr>
        <w:t>“statistically significant log-odds score”</w:t>
      </w:r>
    </w:p>
    <w:p w14:paraId="0F096380" w14:textId="77777777" w:rsidR="00776CF3" w:rsidRPr="004B2FF4" w:rsidRDefault="00776CF3" w:rsidP="00776CF3">
      <w:pPr>
        <w:numPr>
          <w:ilvl w:val="0"/>
          <w:numId w:val="10"/>
        </w:numPr>
        <w:rPr>
          <w:lang w:val="en-US"/>
        </w:rPr>
      </w:pPr>
      <w:r w:rsidRPr="004B2FF4">
        <w:rPr>
          <w:lang w:val="en-US"/>
        </w:rPr>
        <w:t>p-value (so what is deemed “significant”) can be controlled</w:t>
      </w:r>
    </w:p>
    <w:p w14:paraId="763AD71A" w14:textId="77777777" w:rsidR="00776CF3" w:rsidRPr="004B2FF4" w:rsidRDefault="00776CF3" w:rsidP="00776CF3">
      <w:pPr>
        <w:rPr>
          <w:lang w:val="en-US"/>
        </w:rPr>
      </w:pPr>
    </w:p>
    <w:p w14:paraId="4A5AFABA" w14:textId="77777777" w:rsidR="00776CF3" w:rsidRPr="004B2FF4" w:rsidRDefault="00776CF3" w:rsidP="00776CF3">
      <w:pPr>
        <w:rPr>
          <w:b/>
          <w:lang w:val="en-US"/>
        </w:rPr>
      </w:pPr>
    </w:p>
    <w:p w14:paraId="1F519C32" w14:textId="77777777" w:rsidR="00776CF3" w:rsidRPr="004B2FF4" w:rsidRDefault="00776CF3" w:rsidP="00776CF3">
      <w:pPr>
        <w:rPr>
          <w:b/>
          <w:lang w:val="en-US"/>
        </w:rPr>
      </w:pPr>
      <w:r w:rsidRPr="004B2FF4">
        <w:rPr>
          <w:b/>
          <w:lang w:val="en-US"/>
        </w:rPr>
        <w:t>Threshold setting</w:t>
      </w:r>
    </w:p>
    <w:p w14:paraId="18E1EFDA" w14:textId="77777777" w:rsidR="00776CF3" w:rsidRPr="004B2FF4" w:rsidRDefault="00776CF3" w:rsidP="00776CF3">
      <w:pPr>
        <w:rPr>
          <w:lang w:val="en-US"/>
        </w:rPr>
      </w:pPr>
      <w:r w:rsidRPr="004B2FF4">
        <w:rPr>
          <w:lang w:val="en-US"/>
        </w:rPr>
        <w:t xml:space="preserve">Uses a dynamic programming algorithm to convert log-odds scores into p-values, assuming </w:t>
      </w:r>
      <w:proofErr w:type="spellStart"/>
      <w:r w:rsidRPr="004B2FF4">
        <w:rPr>
          <w:lang w:val="en-US"/>
        </w:rPr>
        <w:t>i.i.d.</w:t>
      </w:r>
      <w:proofErr w:type="spellEnd"/>
      <w:r w:rsidRPr="004B2FF4">
        <w:rPr>
          <w:lang w:val="en-US"/>
        </w:rPr>
        <w:t xml:space="preserve"> background. Program reports occurrences with a p-value of less than 1e-4.</w:t>
      </w:r>
    </w:p>
    <w:p w14:paraId="2EBB2ED3" w14:textId="77777777" w:rsidR="00776CF3" w:rsidRPr="004B2FF4" w:rsidRDefault="00776CF3" w:rsidP="00776CF3">
      <w:pPr>
        <w:rPr>
          <w:lang w:val="en-US"/>
        </w:rPr>
      </w:pPr>
      <w:bookmarkStart w:id="18" w:name="_sdycb4e5pgr" w:colFirst="0" w:colLast="0"/>
      <w:bookmarkEnd w:id="18"/>
      <w:r w:rsidRPr="004B2FF4">
        <w:rPr>
          <w:sz w:val="24"/>
          <w:szCs w:val="24"/>
          <w:lang w:val="en-US"/>
        </w:rPr>
        <w:t>Outputs</w:t>
      </w:r>
    </w:p>
    <w:p w14:paraId="0FC01501" w14:textId="29685E7F" w:rsidR="00776CF3" w:rsidRDefault="00776CF3">
      <w:pPr>
        <w:rPr>
          <w:lang w:val="en-US"/>
        </w:rPr>
      </w:pPr>
    </w:p>
    <w:p w14:paraId="23FE09C7" w14:textId="63C9D063" w:rsidR="00776CF3" w:rsidRDefault="00776CF3">
      <w:pPr>
        <w:rPr>
          <w:lang w:val="en-US"/>
        </w:rPr>
      </w:pPr>
    </w:p>
    <w:p w14:paraId="504C4F8A" w14:textId="115D295F" w:rsidR="00776CF3" w:rsidRPr="00776CF3" w:rsidRDefault="00776CF3">
      <w:pPr>
        <w:rPr>
          <w:b/>
          <w:bCs/>
          <w:sz w:val="40"/>
          <w:szCs w:val="40"/>
          <w:lang w:val="en-US"/>
        </w:rPr>
      </w:pPr>
      <w:r w:rsidRPr="00776CF3">
        <w:rPr>
          <w:b/>
          <w:bCs/>
          <w:sz w:val="40"/>
          <w:szCs w:val="40"/>
          <w:lang w:val="en-US"/>
        </w:rPr>
        <w:t>EXTRA WRITTEN STUFF</w:t>
      </w:r>
    </w:p>
    <w:p w14:paraId="3E08D00B" w14:textId="7322081D" w:rsidR="00776CF3" w:rsidRDefault="00776CF3">
      <w:pPr>
        <w:rPr>
          <w:lang w:val="en-US"/>
        </w:rPr>
      </w:pPr>
    </w:p>
    <w:p w14:paraId="01995F3D" w14:textId="77777777" w:rsidR="00776CF3" w:rsidRPr="004B2FF4" w:rsidRDefault="00776CF3" w:rsidP="00776CF3">
      <w:pPr>
        <w:rPr>
          <w:b/>
          <w:lang w:val="en-US"/>
        </w:rPr>
      </w:pPr>
      <w:r w:rsidRPr="004B2FF4">
        <w:rPr>
          <w:b/>
          <w:lang w:val="en-US"/>
        </w:rPr>
        <w:t>Do RBPs bind their own mRNAs more than the average mRNA?</w:t>
      </w:r>
    </w:p>
    <w:p w14:paraId="73E755D6" w14:textId="77777777" w:rsidR="00776CF3" w:rsidRPr="004B2FF4" w:rsidRDefault="00776CF3" w:rsidP="00776CF3">
      <w:pPr>
        <w:rPr>
          <w:b/>
          <w:lang w:val="en-US"/>
        </w:rPr>
      </w:pPr>
    </w:p>
    <w:p w14:paraId="0CD4F92B" w14:textId="77777777" w:rsidR="00776CF3" w:rsidRPr="004B2FF4" w:rsidRDefault="00776CF3" w:rsidP="00776CF3">
      <w:pPr>
        <w:rPr>
          <w:lang w:val="en-US"/>
        </w:rPr>
      </w:pPr>
    </w:p>
    <w:p w14:paraId="6167A064" w14:textId="77777777" w:rsidR="00776CF3" w:rsidRPr="004B2FF4" w:rsidRDefault="00776CF3" w:rsidP="00776CF3">
      <w:pPr>
        <w:rPr>
          <w:b/>
          <w:lang w:val="en-US"/>
        </w:rPr>
      </w:pPr>
      <w:r w:rsidRPr="004B2FF4">
        <w:rPr>
          <w:b/>
          <w:lang w:val="en-US"/>
        </w:rPr>
        <w:t>Autologous binding and how to analyze it</w:t>
      </w:r>
    </w:p>
    <w:p w14:paraId="5F80F7E4" w14:textId="77777777" w:rsidR="00776CF3" w:rsidRPr="004B2FF4" w:rsidRDefault="00776CF3" w:rsidP="00776CF3">
      <w:pPr>
        <w:rPr>
          <w:lang w:val="en-US"/>
        </w:rPr>
      </w:pPr>
      <w:r w:rsidRPr="004B2FF4">
        <w:rPr>
          <w:lang w:val="en-US"/>
        </w:rPr>
        <w:t xml:space="preserve">RNA-binding proteins carry out a multitude of functions in the cell. It is their interactions with mRNA, the carrier sequence for genetic information, that makes them so important. Despite their importance, there exist only a handful of datasets pinpointing the mRNA sequence profiles those RNA-binding proteins (RBPs) like to bind to. In a set of experiments, around 170 such binding-profiles, or motifs, were discovered and reconfirmed. </w:t>
      </w:r>
    </w:p>
    <w:p w14:paraId="71B2BE51" w14:textId="77777777" w:rsidR="00776CF3" w:rsidRPr="004B2FF4" w:rsidRDefault="00776CF3" w:rsidP="00776CF3">
      <w:pPr>
        <w:rPr>
          <w:lang w:val="en-US"/>
        </w:rPr>
      </w:pPr>
      <w:r w:rsidRPr="004B2FF4">
        <w:rPr>
          <w:lang w:val="en-US"/>
        </w:rPr>
        <w:t>The complementarity hypothesis states that a protein will have a larger affinity towards the coding sequence (CDS) of its own mRNA. Applying this hypothesis to the world of RBPs, a set of proteins that are known to bind mRNA in the first place, we would like to affirm that an RBP has a higher propensity to bind to its own coding region than to any other mRNA sequence and subsequence.</w:t>
      </w:r>
    </w:p>
    <w:p w14:paraId="713C171E" w14:textId="77777777" w:rsidR="00776CF3" w:rsidRPr="004B2FF4" w:rsidRDefault="00776CF3" w:rsidP="00776CF3">
      <w:pPr>
        <w:rPr>
          <w:lang w:val="en-US"/>
        </w:rPr>
      </w:pPr>
    </w:p>
    <w:p w14:paraId="294FD71B" w14:textId="77777777" w:rsidR="00776CF3" w:rsidRPr="004B2FF4" w:rsidRDefault="00776CF3" w:rsidP="00776CF3">
      <w:pPr>
        <w:rPr>
          <w:lang w:val="en-US"/>
        </w:rPr>
      </w:pPr>
      <w:r w:rsidRPr="004B2FF4">
        <w:rPr>
          <w:lang w:val="en-US"/>
        </w:rPr>
        <w:t>The MANE transcriptome dataset serves as a control dataset for our analysis. It’s a dataset of 200k~ mRNAs (the whole human transcriptome), including a number of RNA binding proteins.</w:t>
      </w:r>
    </w:p>
    <w:p w14:paraId="76FBEE5D" w14:textId="77777777" w:rsidR="00776CF3" w:rsidRPr="004B2FF4" w:rsidRDefault="00776CF3" w:rsidP="00776CF3">
      <w:pPr>
        <w:rPr>
          <w:lang w:val="en-US"/>
        </w:rPr>
      </w:pPr>
    </w:p>
    <w:p w14:paraId="39F45188" w14:textId="77777777" w:rsidR="00776CF3" w:rsidRPr="004B2FF4" w:rsidRDefault="00776CF3" w:rsidP="00776CF3">
      <w:pPr>
        <w:rPr>
          <w:lang w:val="en-US"/>
        </w:rPr>
      </w:pPr>
      <w:r w:rsidRPr="004B2FF4">
        <w:rPr>
          <w:lang w:val="en-US"/>
        </w:rPr>
        <w:t xml:space="preserve">In order to test the complementarity hypothesis, the RNA binding motifs of our RBPs are checked against every single sequence in the MANE transcriptome dataset. </w:t>
      </w:r>
    </w:p>
    <w:p w14:paraId="6CE8B009" w14:textId="77777777" w:rsidR="00776CF3" w:rsidRPr="004B2FF4" w:rsidRDefault="00776CF3" w:rsidP="00776CF3">
      <w:pPr>
        <w:rPr>
          <w:lang w:val="en-US"/>
        </w:rPr>
      </w:pPr>
      <w:r w:rsidRPr="004B2FF4">
        <w:rPr>
          <w:lang w:val="en-US"/>
        </w:rPr>
        <w:lastRenderedPageBreak/>
        <w:t>A motif consists of a probability value that any of the four nucleotides would appear at a given position in the motif. When a sequence is similar enough to the motif, then the added up probabilities surpass a set threshold score (usually set via p-values and including a background distribution of nucleotides in the sequence considered in order to eliminate bias). According to the complementarity hypothesis, the score of a given RNA binding protein’s motif when it is run over its own mRNA should be significantly higher than the average score it would reach when running over any other mRNA. Additionally, scoring the coding sequence of its own (autologous) mRNA would reach a higher score than any other subsequences.</w:t>
      </w:r>
    </w:p>
    <w:p w14:paraId="35B63D1C" w14:textId="77777777" w:rsidR="00776CF3" w:rsidRPr="004B2FF4" w:rsidRDefault="00776CF3" w:rsidP="00776CF3">
      <w:pPr>
        <w:rPr>
          <w:lang w:val="en-US"/>
        </w:rPr>
      </w:pPr>
      <w:r w:rsidRPr="004B2FF4">
        <w:rPr>
          <w:lang w:val="en-US"/>
        </w:rPr>
        <w:t>In practice, every sequence in the MANE transcriptome is handed to every single RNA binding motif and a score is calculated.</w:t>
      </w:r>
    </w:p>
    <w:p w14:paraId="2B532E1E" w14:textId="77777777" w:rsidR="00776CF3" w:rsidRPr="004B2FF4" w:rsidRDefault="00776CF3" w:rsidP="00776CF3">
      <w:pPr>
        <w:rPr>
          <w:lang w:val="en-US"/>
        </w:rPr>
      </w:pPr>
      <w:r w:rsidRPr="004B2FF4">
        <w:rPr>
          <w:lang w:val="en-US"/>
        </w:rPr>
        <w:t>FIMO decides the cutoff score depending on the likelihood of getting the scanned subsequence with a given distribution of nucleotides.</w:t>
      </w:r>
    </w:p>
    <w:p w14:paraId="311D11A9" w14:textId="77777777" w:rsidR="00776CF3" w:rsidRPr="004B2FF4" w:rsidRDefault="00776CF3" w:rsidP="00776CF3">
      <w:pPr>
        <w:rPr>
          <w:lang w:val="en-US"/>
        </w:rPr>
      </w:pPr>
      <w:r w:rsidRPr="004B2FF4">
        <w:rPr>
          <w:lang w:val="en-US"/>
        </w:rPr>
        <w:t>The files FIMO outputs give the exact position and score of a motif that matched a sequence. In theory, following the complementarity hypothesis, a motif would match its own mRNA more often than a motif would match any other sequence.</w:t>
      </w:r>
    </w:p>
    <w:p w14:paraId="433B554A" w14:textId="77777777" w:rsidR="00776CF3" w:rsidRPr="004B2FF4" w:rsidRDefault="00776CF3" w:rsidP="00776CF3">
      <w:pPr>
        <w:rPr>
          <w:lang w:val="en-US"/>
        </w:rPr>
      </w:pPr>
    </w:p>
    <w:p w14:paraId="5643CA01" w14:textId="77777777" w:rsidR="00776CF3" w:rsidRPr="004B2FF4" w:rsidRDefault="00776CF3" w:rsidP="00776CF3">
      <w:pPr>
        <w:rPr>
          <w:lang w:val="en-US"/>
        </w:rPr>
      </w:pPr>
      <w:r w:rsidRPr="004B2FF4">
        <w:rPr>
          <w:lang w:val="en-US"/>
        </w:rPr>
        <w:t>The importance of background:</w:t>
      </w:r>
    </w:p>
    <w:p w14:paraId="01A96534" w14:textId="77777777" w:rsidR="00776CF3" w:rsidRPr="004B2FF4" w:rsidRDefault="00776CF3" w:rsidP="00776CF3">
      <w:pPr>
        <w:rPr>
          <w:lang w:val="en-US"/>
        </w:rPr>
      </w:pPr>
      <w:r w:rsidRPr="004B2FF4">
        <w:rPr>
          <w:lang w:val="en-US"/>
        </w:rPr>
        <w:t>In Arthur’s project, he had different ways of making sure that motif-sequence matches weren’t just caused by random chance. Mainly, he did this by randomly shuffling around the nucleotides in his sequences. That way, he has a random dataset and a non-random dataset. Their differences will then make clear, which tendencies RNA binding proteins follow when binding motifs.</w:t>
      </w:r>
    </w:p>
    <w:p w14:paraId="5A9C3163" w14:textId="77777777" w:rsidR="00776CF3" w:rsidRPr="004B2FF4" w:rsidRDefault="00776CF3" w:rsidP="00776CF3">
      <w:pPr>
        <w:rPr>
          <w:lang w:val="en-US"/>
        </w:rPr>
      </w:pPr>
      <w:r w:rsidRPr="004B2FF4">
        <w:rPr>
          <w:lang w:val="en-US"/>
        </w:rPr>
        <w:t>In my analysis, I had no shuffling of sequences to create a randomized background. Rather, I used FIMO to create a background distribution</w:t>
      </w:r>
    </w:p>
    <w:p w14:paraId="7B9E43BB" w14:textId="77777777" w:rsidR="00776CF3" w:rsidRDefault="00776CF3">
      <w:pPr>
        <w:rPr>
          <w:lang w:val="en-US"/>
        </w:rPr>
      </w:pPr>
    </w:p>
    <w:p w14:paraId="434298A8" w14:textId="6CE73534" w:rsidR="00776CF3" w:rsidRDefault="00776CF3">
      <w:pPr>
        <w:rPr>
          <w:lang w:val="en-US"/>
        </w:rPr>
      </w:pPr>
    </w:p>
    <w:p w14:paraId="7CF0F35D" w14:textId="42B53125" w:rsidR="00776CF3" w:rsidRDefault="00776CF3">
      <w:pPr>
        <w:rPr>
          <w:lang w:val="en-US"/>
        </w:rPr>
      </w:pPr>
    </w:p>
    <w:p w14:paraId="3C2B23BF" w14:textId="77777777" w:rsidR="00776CF3" w:rsidRDefault="00776CF3">
      <w:pPr>
        <w:rPr>
          <w:lang w:val="en-US"/>
        </w:rPr>
      </w:pPr>
    </w:p>
    <w:p w14:paraId="32D435A2" w14:textId="77777777" w:rsidR="0065734A" w:rsidRDefault="0065734A">
      <w:pPr>
        <w:rPr>
          <w:lang w:val="en-US"/>
        </w:rPr>
      </w:pPr>
    </w:p>
    <w:p w14:paraId="15AA5CF0" w14:textId="2B5A6238" w:rsidR="0065734A" w:rsidRPr="00776CF3" w:rsidRDefault="00776CF3">
      <w:pPr>
        <w:rPr>
          <w:b/>
          <w:bCs/>
          <w:sz w:val="48"/>
          <w:szCs w:val="48"/>
          <w:lang w:val="en-US"/>
        </w:rPr>
      </w:pPr>
      <w:r w:rsidRPr="00776CF3">
        <w:rPr>
          <w:b/>
          <w:bCs/>
          <w:sz w:val="48"/>
          <w:szCs w:val="48"/>
          <w:lang w:val="en-US"/>
        </w:rPr>
        <w:t>Appendix</w:t>
      </w:r>
    </w:p>
    <w:p w14:paraId="4576D2B7" w14:textId="7A7E7E2F" w:rsidR="00776CF3" w:rsidRDefault="00776CF3">
      <w:pPr>
        <w:rPr>
          <w:lang w:val="en-US"/>
        </w:rPr>
      </w:pPr>
    </w:p>
    <w:p w14:paraId="7C5E4DB6" w14:textId="77777777" w:rsidR="00776CF3" w:rsidRPr="004B2FF4" w:rsidRDefault="00776CF3" w:rsidP="00776CF3">
      <w:pPr>
        <w:rPr>
          <w:lang w:val="en-US"/>
        </w:rPr>
      </w:pPr>
      <w:r w:rsidRPr="004B2FF4">
        <w:rPr>
          <w:lang w:val="en-US"/>
        </w:rPr>
        <w:t># Enables running MEME Suite</w:t>
      </w:r>
    </w:p>
    <w:p w14:paraId="48D84C22" w14:textId="77777777" w:rsidR="00776CF3" w:rsidRPr="004B2FF4" w:rsidRDefault="00776CF3" w:rsidP="00776CF3">
      <w:pPr>
        <w:rPr>
          <w:lang w:val="en-US"/>
        </w:rPr>
      </w:pPr>
      <w:r w:rsidRPr="004B2FF4">
        <w:rPr>
          <w:lang w:val="en-US"/>
        </w:rPr>
        <w:t>export PATH=$HOME/meme/bin:$HOME/meme/</w:t>
      </w:r>
      <w:proofErr w:type="spellStart"/>
      <w:r w:rsidRPr="004B2FF4">
        <w:rPr>
          <w:lang w:val="en-US"/>
        </w:rPr>
        <w:t>libexec</w:t>
      </w:r>
      <w:proofErr w:type="spellEnd"/>
      <w:r w:rsidRPr="004B2FF4">
        <w:rPr>
          <w:lang w:val="en-US"/>
        </w:rPr>
        <w:t>/meme-5.4.1:$PATH</w:t>
      </w:r>
    </w:p>
    <w:p w14:paraId="2CED887F" w14:textId="77777777" w:rsidR="00776CF3" w:rsidRDefault="00776CF3" w:rsidP="00776CF3">
      <w:pPr>
        <w:rPr>
          <w:lang w:val="en-US"/>
        </w:rPr>
      </w:pPr>
    </w:p>
    <w:p w14:paraId="2F9A494D" w14:textId="77777777" w:rsidR="00776CF3" w:rsidRDefault="00776CF3" w:rsidP="00776CF3">
      <w:pPr>
        <w:rPr>
          <w:lang w:val="en-US"/>
        </w:rPr>
      </w:pPr>
      <w:r>
        <w:rPr>
          <w:lang w:val="en-US"/>
        </w:rPr>
        <w:t xml:space="preserve">To save space, the --text option in the FIMO command enables us to write the </w:t>
      </w:r>
      <w:proofErr w:type="spellStart"/>
      <w:r>
        <w:rPr>
          <w:lang w:val="en-US"/>
        </w:rPr>
        <w:t>tsv</w:t>
      </w:r>
      <w:proofErr w:type="spellEnd"/>
      <w:r>
        <w:rPr>
          <w:lang w:val="en-US"/>
        </w:rPr>
        <w:t xml:space="preserve"> output directly to the appropriate file.</w:t>
      </w:r>
    </w:p>
    <w:p w14:paraId="4CFAEEA8" w14:textId="77777777" w:rsidR="00776CF3" w:rsidRDefault="00776CF3" w:rsidP="00776CF3">
      <w:pPr>
        <w:rPr>
          <w:lang w:val="en-US"/>
        </w:rPr>
      </w:pPr>
      <w:r>
        <w:rPr>
          <w:lang w:val="en-US"/>
        </w:rPr>
        <w:t>First, make sure to create a .</w:t>
      </w:r>
      <w:proofErr w:type="spellStart"/>
      <w:r>
        <w:rPr>
          <w:lang w:val="en-US"/>
        </w:rPr>
        <w:t>tsv</w:t>
      </w:r>
      <w:proofErr w:type="spellEnd"/>
      <w:r>
        <w:rPr>
          <w:lang w:val="en-US"/>
        </w:rPr>
        <w:t xml:space="preserve"> file for each FIMO command you will run, e. g. for each output file you expect to have. In my case, this would be 12 files, each called “</w:t>
      </w:r>
      <w:proofErr w:type="spellStart"/>
      <w:r>
        <w:rPr>
          <w:lang w:val="en-US"/>
        </w:rPr>
        <w:t>experiment_subsequence.tsv</w:t>
      </w:r>
      <w:proofErr w:type="spellEnd"/>
      <w:r>
        <w:rPr>
          <w:lang w:val="en-US"/>
        </w:rPr>
        <w:t>”. The commands to create these files are best executed from the “DATA” folder in my hierarchy, which is the main branching point for all the data FIMO needs. You can use the following commands to create the files:</w:t>
      </w:r>
    </w:p>
    <w:p w14:paraId="51A27B25" w14:textId="77777777" w:rsidR="00776CF3" w:rsidRDefault="00776CF3" w:rsidP="00776CF3">
      <w:pPr>
        <w:rPr>
          <w:lang w:val="en-US"/>
        </w:rPr>
      </w:pPr>
    </w:p>
    <w:p w14:paraId="615B2BA8" w14:textId="77777777" w:rsidR="00776CF3" w:rsidRDefault="00776CF3" w:rsidP="00776CF3">
      <w:pPr>
        <w:rPr>
          <w:rFonts w:eastAsia="Times New Roman"/>
          <w:color w:val="000000"/>
          <w:lang w:val="en-US"/>
        </w:rPr>
      </w:pPr>
      <w:r>
        <w:rPr>
          <w:rFonts w:eastAsia="Times New Roman"/>
          <w:color w:val="000000"/>
          <w:lang w:val="en-US"/>
        </w:rPr>
        <w:t>touch FIMO_OUT/rnacompete_UTR3.tsv</w:t>
      </w:r>
    </w:p>
    <w:p w14:paraId="01A6B77C" w14:textId="77777777" w:rsidR="00776CF3" w:rsidRDefault="00776CF3" w:rsidP="00776CF3">
      <w:pPr>
        <w:rPr>
          <w:rFonts w:eastAsia="Times New Roman"/>
          <w:color w:val="000000"/>
          <w:lang w:val="en-US"/>
        </w:rPr>
      </w:pPr>
      <w:r>
        <w:rPr>
          <w:rFonts w:eastAsia="Times New Roman"/>
          <w:color w:val="000000"/>
          <w:lang w:val="en-US"/>
        </w:rPr>
        <w:t>touch FIMO_OUT/</w:t>
      </w:r>
      <w:proofErr w:type="spellStart"/>
      <w:r>
        <w:rPr>
          <w:rFonts w:eastAsia="Times New Roman"/>
          <w:color w:val="000000"/>
          <w:lang w:val="en-US"/>
        </w:rPr>
        <w:t>rnacompete_CDS.tsv</w:t>
      </w:r>
      <w:proofErr w:type="spellEnd"/>
    </w:p>
    <w:p w14:paraId="73D9AF4A" w14:textId="77777777" w:rsidR="00776CF3" w:rsidRDefault="00776CF3" w:rsidP="00776CF3">
      <w:pPr>
        <w:rPr>
          <w:rFonts w:eastAsia="Times New Roman"/>
          <w:color w:val="000000"/>
          <w:lang w:val="en-US"/>
        </w:rPr>
      </w:pPr>
      <w:r>
        <w:rPr>
          <w:rFonts w:eastAsia="Times New Roman"/>
          <w:color w:val="000000"/>
          <w:lang w:val="en-US"/>
        </w:rPr>
        <w:t>touch FIMO_OUT/rnacompete_UTR5.tsv</w:t>
      </w:r>
    </w:p>
    <w:p w14:paraId="0126A046" w14:textId="77777777" w:rsidR="00776CF3" w:rsidRDefault="00776CF3" w:rsidP="00776CF3">
      <w:pPr>
        <w:rPr>
          <w:rFonts w:eastAsia="Times New Roman"/>
          <w:color w:val="000000"/>
          <w:lang w:val="en-US"/>
        </w:rPr>
      </w:pPr>
      <w:r>
        <w:rPr>
          <w:rFonts w:eastAsia="Times New Roman"/>
          <w:color w:val="000000"/>
          <w:lang w:val="en-US"/>
        </w:rPr>
        <w:lastRenderedPageBreak/>
        <w:t>touch FIMO_OUT/</w:t>
      </w:r>
      <w:proofErr w:type="spellStart"/>
      <w:r>
        <w:rPr>
          <w:rFonts w:eastAsia="Times New Roman"/>
          <w:color w:val="000000"/>
          <w:lang w:val="en-US"/>
        </w:rPr>
        <w:t>rnacompete_full.tsv</w:t>
      </w:r>
      <w:proofErr w:type="spellEnd"/>
    </w:p>
    <w:p w14:paraId="41DF5C25" w14:textId="77777777" w:rsidR="00776CF3" w:rsidRDefault="00776CF3" w:rsidP="00776CF3">
      <w:pPr>
        <w:rPr>
          <w:rFonts w:eastAsia="Times New Roman"/>
          <w:color w:val="000000"/>
          <w:lang w:val="en-US"/>
        </w:rPr>
      </w:pPr>
      <w:r>
        <w:rPr>
          <w:rFonts w:eastAsia="Times New Roman"/>
          <w:color w:val="000000"/>
          <w:lang w:val="en-US"/>
        </w:rPr>
        <w:t>touch FIMO_OUT/selex_UTR3.tsv</w:t>
      </w:r>
    </w:p>
    <w:p w14:paraId="30DED28E" w14:textId="77777777" w:rsidR="00776CF3" w:rsidRDefault="00776CF3" w:rsidP="00776CF3">
      <w:pPr>
        <w:rPr>
          <w:rFonts w:eastAsia="Times New Roman"/>
          <w:color w:val="000000"/>
          <w:lang w:val="en-US"/>
        </w:rPr>
      </w:pPr>
      <w:r>
        <w:rPr>
          <w:rFonts w:eastAsia="Times New Roman"/>
          <w:color w:val="000000"/>
          <w:lang w:val="en-US"/>
        </w:rPr>
        <w:t>touch FIMO_OUT/</w:t>
      </w:r>
      <w:proofErr w:type="spellStart"/>
      <w:r>
        <w:rPr>
          <w:rFonts w:eastAsia="Times New Roman"/>
          <w:color w:val="000000"/>
          <w:lang w:val="en-US"/>
        </w:rPr>
        <w:t>selex_CDS.tsv</w:t>
      </w:r>
      <w:proofErr w:type="spellEnd"/>
    </w:p>
    <w:p w14:paraId="6F407217" w14:textId="77777777" w:rsidR="00776CF3" w:rsidRDefault="00776CF3" w:rsidP="00776CF3">
      <w:pPr>
        <w:rPr>
          <w:rFonts w:eastAsia="Times New Roman"/>
          <w:color w:val="000000"/>
          <w:lang w:val="en-US"/>
        </w:rPr>
      </w:pPr>
      <w:r>
        <w:rPr>
          <w:rFonts w:eastAsia="Times New Roman"/>
          <w:color w:val="000000"/>
          <w:lang w:val="en-US"/>
        </w:rPr>
        <w:t>touch FIMO_OUT/selex_UTR5.tsv</w:t>
      </w:r>
    </w:p>
    <w:p w14:paraId="1665DAC3" w14:textId="77777777" w:rsidR="00776CF3" w:rsidRDefault="00776CF3" w:rsidP="00776CF3">
      <w:pPr>
        <w:rPr>
          <w:rFonts w:eastAsia="Times New Roman"/>
          <w:color w:val="000000"/>
          <w:lang w:val="en-US"/>
        </w:rPr>
      </w:pPr>
      <w:r>
        <w:rPr>
          <w:rFonts w:eastAsia="Times New Roman"/>
          <w:color w:val="000000"/>
          <w:lang w:val="en-US"/>
        </w:rPr>
        <w:t>touch FIMO_OUT/</w:t>
      </w:r>
      <w:proofErr w:type="spellStart"/>
      <w:r>
        <w:rPr>
          <w:rFonts w:eastAsia="Times New Roman"/>
          <w:color w:val="000000"/>
          <w:lang w:val="en-US"/>
        </w:rPr>
        <w:t>selex_full.tsv</w:t>
      </w:r>
      <w:proofErr w:type="spellEnd"/>
    </w:p>
    <w:p w14:paraId="5C862ECC" w14:textId="77777777" w:rsidR="00776CF3" w:rsidRDefault="00776CF3" w:rsidP="00776CF3">
      <w:pPr>
        <w:rPr>
          <w:rFonts w:eastAsia="Times New Roman"/>
          <w:color w:val="000000"/>
          <w:lang w:val="en-US"/>
        </w:rPr>
      </w:pPr>
      <w:r>
        <w:rPr>
          <w:rFonts w:eastAsia="Times New Roman"/>
          <w:color w:val="000000"/>
          <w:lang w:val="en-US"/>
        </w:rPr>
        <w:t>touch FIMO_OUT/htselex_UTR3.tsv</w:t>
      </w:r>
    </w:p>
    <w:p w14:paraId="22BE3EA6" w14:textId="77777777" w:rsidR="00776CF3" w:rsidRDefault="00776CF3" w:rsidP="00776CF3">
      <w:pPr>
        <w:rPr>
          <w:rFonts w:eastAsia="Times New Roman"/>
          <w:color w:val="000000"/>
          <w:lang w:val="en-US"/>
        </w:rPr>
      </w:pPr>
      <w:r>
        <w:rPr>
          <w:rFonts w:eastAsia="Times New Roman"/>
          <w:color w:val="000000"/>
          <w:lang w:val="en-US"/>
        </w:rPr>
        <w:t>touch FIMO_OUT/</w:t>
      </w:r>
      <w:proofErr w:type="spellStart"/>
      <w:r>
        <w:rPr>
          <w:rFonts w:eastAsia="Times New Roman"/>
          <w:color w:val="000000"/>
          <w:lang w:val="en-US"/>
        </w:rPr>
        <w:t>htselex_CDS.tsv</w:t>
      </w:r>
      <w:proofErr w:type="spellEnd"/>
    </w:p>
    <w:p w14:paraId="7776276A" w14:textId="77777777" w:rsidR="00776CF3" w:rsidRDefault="00776CF3" w:rsidP="00776CF3">
      <w:pPr>
        <w:rPr>
          <w:rFonts w:eastAsia="Times New Roman"/>
          <w:color w:val="000000"/>
          <w:lang w:val="en-US"/>
        </w:rPr>
      </w:pPr>
      <w:r>
        <w:rPr>
          <w:rFonts w:eastAsia="Times New Roman"/>
          <w:color w:val="000000"/>
          <w:lang w:val="en-US"/>
        </w:rPr>
        <w:t>touch FIMO_OUT/htselex_UTR5.tsv</w:t>
      </w:r>
    </w:p>
    <w:p w14:paraId="0AD307CB" w14:textId="77777777" w:rsidR="00776CF3" w:rsidRPr="00BE595B" w:rsidRDefault="00776CF3" w:rsidP="00776CF3">
      <w:pPr>
        <w:rPr>
          <w:rFonts w:eastAsia="Times New Roman"/>
          <w:color w:val="000000"/>
          <w:lang w:val="en-US"/>
        </w:rPr>
      </w:pPr>
      <w:r>
        <w:rPr>
          <w:rFonts w:eastAsia="Times New Roman"/>
          <w:color w:val="000000"/>
          <w:lang w:val="en-US"/>
        </w:rPr>
        <w:t>touch FIMO_OUT/</w:t>
      </w:r>
      <w:proofErr w:type="spellStart"/>
      <w:r>
        <w:rPr>
          <w:rFonts w:eastAsia="Times New Roman"/>
          <w:color w:val="000000"/>
          <w:lang w:val="en-US"/>
        </w:rPr>
        <w:t>htselex_full.tsv</w:t>
      </w:r>
      <w:proofErr w:type="spellEnd"/>
    </w:p>
    <w:p w14:paraId="5CDEBB01" w14:textId="77777777" w:rsidR="00776CF3" w:rsidRDefault="00776CF3" w:rsidP="00776CF3">
      <w:pPr>
        <w:rPr>
          <w:lang w:val="en-US"/>
        </w:rPr>
      </w:pPr>
    </w:p>
    <w:p w14:paraId="67B90168" w14:textId="77777777" w:rsidR="00776CF3" w:rsidRDefault="00776CF3" w:rsidP="00776CF3">
      <w:pPr>
        <w:rPr>
          <w:lang w:val="en-US"/>
        </w:rPr>
      </w:pPr>
    </w:p>
    <w:p w14:paraId="3F77F023" w14:textId="77777777" w:rsidR="00776CF3" w:rsidRDefault="00776CF3" w:rsidP="00776CF3">
      <w:pPr>
        <w:rPr>
          <w:lang w:val="en-US"/>
        </w:rPr>
      </w:pPr>
      <w:r>
        <w:rPr>
          <w:lang w:val="en-US"/>
        </w:rPr>
        <w:t>Once the directories and files are in place, the FIMO commands are used as such:</w:t>
      </w:r>
    </w:p>
    <w:p w14:paraId="77444421"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p>
    <w:p w14:paraId="10F6A8E4" w14:textId="77777777" w:rsidR="00776CF3" w:rsidRDefault="00776CF3" w:rsidP="00776CF3">
      <w:pPr>
        <w:rPr>
          <w:rFonts w:eastAsia="Times New Roman"/>
          <w:color w:val="000000"/>
          <w:lang w:val="en-US"/>
        </w:rPr>
      </w:pPr>
      <w:r>
        <w:rPr>
          <w:rFonts w:eastAsia="Times New Roman"/>
          <w:color w:val="000000"/>
          <w:lang w:val="en-US"/>
        </w:rPr>
        <w:t>--text</w:t>
      </w:r>
      <w:r w:rsidRPr="004B2FF4">
        <w:rPr>
          <w:rFonts w:eastAsia="Times New Roman"/>
          <w:color w:val="000000"/>
          <w:lang w:val="en-US"/>
        </w:rPr>
        <w:t xml:space="preserve"> </w:t>
      </w:r>
    </w:p>
    <w:p w14:paraId="61B9F2E4" w14:textId="77777777" w:rsidR="00776CF3" w:rsidRDefault="00776CF3" w:rsidP="00776CF3">
      <w:pPr>
        <w:rPr>
          <w:rFonts w:eastAsia="Times New Roman"/>
          <w:color w:val="000000"/>
          <w:lang w:val="en-US"/>
        </w:rPr>
      </w:pPr>
      <w:r w:rsidRPr="004B2FF4">
        <w:rPr>
          <w:rFonts w:eastAsia="Times New Roman"/>
          <w:color w:val="000000"/>
          <w:lang w:val="en-US"/>
        </w:rPr>
        <w:t xml:space="preserve">--max-stored-scores 214748364 </w:t>
      </w:r>
    </w:p>
    <w:p w14:paraId="35A7FA48" w14:textId="77777777" w:rsidR="00776CF3" w:rsidRDefault="00776CF3" w:rsidP="00776CF3">
      <w:pPr>
        <w:rPr>
          <w:rFonts w:eastAsia="Times New Roman"/>
          <w:color w:val="000000"/>
          <w:lang w:val="en-US"/>
        </w:rPr>
      </w:pPr>
      <w:r w:rsidRPr="004B2FF4">
        <w:rPr>
          <w:rFonts w:eastAsia="Times New Roman"/>
          <w:color w:val="000000"/>
          <w:lang w:val="en-US"/>
        </w:rPr>
        <w:t xml:space="preserve">--thresh 5e-2 </w:t>
      </w:r>
    </w:p>
    <w:p w14:paraId="083973C0" w14:textId="77777777" w:rsidR="00776CF3" w:rsidRDefault="00776CF3" w:rsidP="00776CF3">
      <w:pPr>
        <w:rPr>
          <w:rFonts w:eastAsia="Times New Roman"/>
          <w:color w:val="000000"/>
          <w:lang w:val="en-US"/>
        </w:rPr>
      </w:pPr>
      <w:r w:rsidRPr="004B2FF4">
        <w:rPr>
          <w:rFonts w:eastAsia="Times New Roman"/>
          <w:color w:val="000000"/>
          <w:lang w:val="en-US"/>
        </w:rPr>
        <w:t>--</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background_file</w:t>
      </w:r>
      <w:r w:rsidRPr="004B2FF4">
        <w:rPr>
          <w:rFonts w:eastAsia="Times New Roman"/>
          <w:color w:val="000000"/>
          <w:lang w:val="en-US"/>
        </w:rPr>
        <w:t xml:space="preserve">.txt </w:t>
      </w:r>
    </w:p>
    <w:p w14:paraId="1F1A4D31"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FIMO_input</w:t>
      </w:r>
      <w:proofErr w:type="spellEnd"/>
      <w:r w:rsidRPr="004B2FF4">
        <w:rPr>
          <w:rFonts w:eastAsia="Times New Roman"/>
          <w:color w:val="000000"/>
          <w:lang w:val="en-US"/>
        </w:rPr>
        <w:t>/motifs/</w:t>
      </w:r>
      <w:r>
        <w:rPr>
          <w:rFonts w:eastAsia="Times New Roman"/>
          <w:color w:val="000000"/>
          <w:lang w:val="en-US"/>
        </w:rPr>
        <w:t>motif_file</w:t>
      </w:r>
      <w:r w:rsidRPr="004B2FF4">
        <w:rPr>
          <w:rFonts w:eastAsia="Times New Roman"/>
          <w:color w:val="000000"/>
          <w:lang w:val="en-US"/>
        </w:rPr>
        <w:t xml:space="preserve">.txt </w:t>
      </w:r>
    </w:p>
    <w:p w14:paraId="4F100C5E"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r>
        <w:rPr>
          <w:rFonts w:eastAsia="Times New Roman"/>
          <w:color w:val="000000"/>
          <w:lang w:val="en-US"/>
        </w:rPr>
        <w:t>transcript_file</w:t>
      </w:r>
      <w:r w:rsidRPr="004B2FF4">
        <w:rPr>
          <w:rFonts w:eastAsia="Times New Roman"/>
          <w:color w:val="000000"/>
          <w:lang w:val="en-US"/>
        </w:rPr>
        <w:t>.txt</w:t>
      </w:r>
      <w:r>
        <w:rPr>
          <w:rFonts w:eastAsia="Times New Roman"/>
          <w:color w:val="000000"/>
          <w:lang w:val="en-US"/>
        </w:rPr>
        <w:t xml:space="preserve"> </w:t>
      </w:r>
    </w:p>
    <w:p w14:paraId="35B75B80" w14:textId="77777777" w:rsidR="00776CF3" w:rsidRDefault="00776CF3" w:rsidP="00776CF3">
      <w:pPr>
        <w:rPr>
          <w:rFonts w:eastAsia="Times New Roman"/>
          <w:color w:val="000000"/>
          <w:lang w:val="en-US"/>
        </w:rPr>
      </w:pPr>
      <w:r>
        <w:rPr>
          <w:rFonts w:eastAsia="Times New Roman"/>
          <w:color w:val="000000"/>
          <w:lang w:val="en-US"/>
        </w:rPr>
        <w:t xml:space="preserve">&gt; FIMO_OUT/ </w:t>
      </w:r>
      <w:proofErr w:type="spellStart"/>
      <w:r>
        <w:rPr>
          <w:rFonts w:eastAsia="Times New Roman"/>
          <w:color w:val="000000"/>
          <w:lang w:val="en-US"/>
        </w:rPr>
        <w:t>target_file.tsv</w:t>
      </w:r>
      <w:proofErr w:type="spellEnd"/>
    </w:p>
    <w:p w14:paraId="563DFFCF" w14:textId="77777777" w:rsidR="00776CF3" w:rsidRDefault="00776CF3" w:rsidP="00776CF3">
      <w:pPr>
        <w:rPr>
          <w:rFonts w:eastAsia="Times New Roman"/>
          <w:color w:val="000000"/>
          <w:lang w:val="en-US"/>
        </w:rPr>
      </w:pPr>
    </w:p>
    <w:p w14:paraId="238B9EE3" w14:textId="77777777" w:rsidR="00776CF3" w:rsidRDefault="00776CF3" w:rsidP="00776CF3">
      <w:pPr>
        <w:rPr>
          <w:rFonts w:eastAsia="Times New Roman"/>
          <w:color w:val="000000"/>
          <w:lang w:val="en-US"/>
        </w:rPr>
      </w:pPr>
      <w:r>
        <w:rPr>
          <w:rFonts w:eastAsia="Times New Roman"/>
          <w:color w:val="000000"/>
          <w:lang w:val="en-US"/>
        </w:rPr>
        <w:t>Let’s break down each part of this command:</w:t>
      </w:r>
    </w:p>
    <w:p w14:paraId="3E5B3984" w14:textId="77777777" w:rsidR="00776CF3" w:rsidRDefault="00776CF3" w:rsidP="00776CF3">
      <w:pPr>
        <w:rPr>
          <w:rFonts w:eastAsia="Times New Roman"/>
          <w:color w:val="000000"/>
          <w:lang w:val="en-US"/>
        </w:rPr>
      </w:pPr>
      <w:r>
        <w:rPr>
          <w:rFonts w:eastAsia="Times New Roman"/>
          <w:color w:val="000000"/>
          <w:lang w:val="en-US"/>
        </w:rPr>
        <w:t>--text: reduces the output to “</w:t>
      </w:r>
      <w:proofErr w:type="spellStart"/>
      <w:r>
        <w:rPr>
          <w:rFonts w:eastAsia="Times New Roman"/>
          <w:color w:val="000000"/>
          <w:lang w:val="en-US"/>
        </w:rPr>
        <w:t>tsv</w:t>
      </w:r>
      <w:proofErr w:type="spellEnd"/>
      <w:r>
        <w:rPr>
          <w:rFonts w:eastAsia="Times New Roman"/>
          <w:color w:val="000000"/>
          <w:lang w:val="en-US"/>
        </w:rPr>
        <w:t xml:space="preserve">” output sent to the standard-output, </w:t>
      </w:r>
      <w:proofErr w:type="spellStart"/>
      <w:r>
        <w:rPr>
          <w:rFonts w:eastAsia="Times New Roman"/>
          <w:color w:val="000000"/>
          <w:lang w:val="en-US"/>
        </w:rPr>
        <w:t>i</w:t>
      </w:r>
      <w:proofErr w:type="spellEnd"/>
      <w:r>
        <w:rPr>
          <w:rFonts w:eastAsia="Times New Roman"/>
          <w:color w:val="000000"/>
          <w:lang w:val="en-US"/>
        </w:rPr>
        <w:t>. e. to the command line itself. This argument allows us to redirect the outputs to the appropriate file using the “&gt;” operator.</w:t>
      </w:r>
    </w:p>
    <w:p w14:paraId="4CBA48A1" w14:textId="77777777" w:rsidR="00776CF3" w:rsidRDefault="00776CF3" w:rsidP="00776CF3">
      <w:pPr>
        <w:rPr>
          <w:rFonts w:eastAsia="Times New Roman"/>
          <w:color w:val="000000"/>
          <w:lang w:val="en-US"/>
        </w:rPr>
      </w:pPr>
      <w:r>
        <w:rPr>
          <w:rFonts w:eastAsia="Times New Roman"/>
          <w:color w:val="000000"/>
          <w:lang w:val="en-US"/>
        </w:rPr>
        <w:t>--max-stored-scores: for score significance to be calculated, a certain number of matches will have to be held in memory. This argument is especially important when working with Q-values instead of P-values. The large number after the command is the maximum number of stored scores FIMO allows for.</w:t>
      </w:r>
    </w:p>
    <w:p w14:paraId="218133DD" w14:textId="77777777" w:rsidR="00776CF3" w:rsidRDefault="00776CF3" w:rsidP="00776CF3">
      <w:pPr>
        <w:rPr>
          <w:rFonts w:eastAsia="Times New Roman"/>
          <w:color w:val="000000"/>
          <w:lang w:val="en-US"/>
        </w:rPr>
      </w:pPr>
    </w:p>
    <w:p w14:paraId="74AF63EC" w14:textId="77777777" w:rsidR="00776CF3" w:rsidRDefault="00776CF3" w:rsidP="00776CF3">
      <w:pPr>
        <w:rPr>
          <w:rFonts w:eastAsia="Times New Roman"/>
          <w:color w:val="000000"/>
          <w:lang w:val="en-US"/>
        </w:rPr>
      </w:pPr>
      <w:r>
        <w:rPr>
          <w:rFonts w:eastAsia="Times New Roman"/>
          <w:color w:val="000000"/>
          <w:lang w:val="en-US"/>
        </w:rPr>
        <w:t>--thresh: sets the custom P-value cutoff. The default cutoff lies at 1e-4.</w:t>
      </w:r>
    </w:p>
    <w:p w14:paraId="07994F3F" w14:textId="77777777" w:rsidR="00776CF3" w:rsidRDefault="00776CF3" w:rsidP="00776CF3">
      <w:pPr>
        <w:rPr>
          <w:rFonts w:eastAsia="Times New Roman"/>
          <w:color w:val="000000"/>
          <w:lang w:val="en-US"/>
        </w:rPr>
      </w:pPr>
      <w:r>
        <w:rPr>
          <w:rFonts w:eastAsia="Times New Roman"/>
          <w:color w:val="000000"/>
          <w:lang w:val="en-US"/>
        </w:rPr>
        <w:t>--</w:t>
      </w:r>
      <w:proofErr w:type="spellStart"/>
      <w:r>
        <w:rPr>
          <w:rFonts w:eastAsia="Times New Roman"/>
          <w:color w:val="000000"/>
          <w:lang w:val="en-US"/>
        </w:rPr>
        <w:t>bfile</w:t>
      </w:r>
      <w:proofErr w:type="spellEnd"/>
      <w:r>
        <w:rPr>
          <w:rFonts w:eastAsia="Times New Roman"/>
          <w:color w:val="000000"/>
          <w:lang w:val="en-US"/>
        </w:rPr>
        <w:t>: after this argument, a file containing the nucleotide frequency distribution of the background is added – in my example called “background_file.txt”. This file can be created using the “</w:t>
      </w:r>
      <w:proofErr w:type="spellStart"/>
      <w:r>
        <w:rPr>
          <w:rFonts w:eastAsia="Times New Roman"/>
          <w:color w:val="000000"/>
          <w:lang w:val="en-US"/>
        </w:rPr>
        <w:t>fasta</w:t>
      </w:r>
      <w:proofErr w:type="spellEnd"/>
      <w:r>
        <w:rPr>
          <w:rFonts w:eastAsia="Times New Roman"/>
          <w:color w:val="000000"/>
          <w:lang w:val="en-US"/>
        </w:rPr>
        <w:t>-get-</w:t>
      </w:r>
      <w:proofErr w:type="spellStart"/>
      <w:r>
        <w:rPr>
          <w:rFonts w:eastAsia="Times New Roman"/>
          <w:color w:val="000000"/>
          <w:lang w:val="en-US"/>
        </w:rPr>
        <w:t>markov</w:t>
      </w:r>
      <w:proofErr w:type="spellEnd"/>
      <w:r>
        <w:rPr>
          <w:rFonts w:eastAsia="Times New Roman"/>
          <w:color w:val="000000"/>
          <w:lang w:val="en-US"/>
        </w:rPr>
        <w:t>” command, which is distributed together with MEME Suite. More on this command below. The background file contains a zero-order Markov model of the background distribution. No higher order models are allowed as input to FIMO. If a higher order model is entered, FIMO will only consider the zero-order part.</w:t>
      </w:r>
    </w:p>
    <w:p w14:paraId="1F81D6C4" w14:textId="77777777" w:rsidR="00776CF3" w:rsidRDefault="00776CF3" w:rsidP="00776CF3">
      <w:pPr>
        <w:rPr>
          <w:rFonts w:eastAsia="Times New Roman"/>
          <w:color w:val="000000"/>
          <w:lang w:val="en-US"/>
        </w:rPr>
      </w:pPr>
      <w:r>
        <w:rPr>
          <w:rFonts w:eastAsia="Times New Roman"/>
          <w:color w:val="000000"/>
          <w:lang w:val="en-US"/>
        </w:rPr>
        <w:t>The penultimate argument hands the input motif file to FIMO, while the last one enters the sequence file.</w:t>
      </w:r>
    </w:p>
    <w:p w14:paraId="5318DD7E" w14:textId="77777777" w:rsidR="00776CF3" w:rsidRDefault="00776CF3" w:rsidP="00776CF3">
      <w:pPr>
        <w:rPr>
          <w:rFonts w:eastAsia="Times New Roman"/>
          <w:color w:val="000000"/>
          <w:lang w:val="en-US"/>
        </w:rPr>
      </w:pPr>
      <w:r>
        <w:rPr>
          <w:rFonts w:eastAsia="Times New Roman"/>
          <w:color w:val="000000"/>
          <w:lang w:val="en-US"/>
        </w:rPr>
        <w:t xml:space="preserve">The “&gt;”-operator: In Linux, this operator is often used to </w:t>
      </w:r>
      <w:proofErr w:type="spellStart"/>
      <w:r>
        <w:rPr>
          <w:rFonts w:eastAsia="Times New Roman"/>
          <w:color w:val="000000"/>
          <w:lang w:val="en-US"/>
        </w:rPr>
        <w:t>wirte</w:t>
      </w:r>
      <w:proofErr w:type="spellEnd"/>
      <w:r>
        <w:rPr>
          <w:rFonts w:eastAsia="Times New Roman"/>
          <w:color w:val="000000"/>
          <w:lang w:val="en-US"/>
        </w:rPr>
        <w:t xml:space="preserve"> the output of a command to a file, which is exactly what happens here.</w:t>
      </w:r>
    </w:p>
    <w:p w14:paraId="7BF5FEC4" w14:textId="77777777" w:rsidR="00776CF3" w:rsidRDefault="00776CF3" w:rsidP="00776CF3">
      <w:pPr>
        <w:rPr>
          <w:rFonts w:eastAsia="Times New Roman"/>
          <w:color w:val="000000"/>
          <w:lang w:val="en-US"/>
        </w:rPr>
      </w:pPr>
    </w:p>
    <w:p w14:paraId="273B96CC" w14:textId="77777777" w:rsidR="00776CF3" w:rsidRDefault="00776CF3" w:rsidP="00776CF3">
      <w:pPr>
        <w:rPr>
          <w:rFonts w:eastAsia="Times New Roman"/>
          <w:color w:val="000000"/>
          <w:lang w:val="en-US"/>
        </w:rPr>
      </w:pPr>
      <w:r>
        <w:rPr>
          <w:rFonts w:eastAsia="Times New Roman"/>
          <w:color w:val="000000"/>
          <w:lang w:val="en-US"/>
        </w:rPr>
        <w:t xml:space="preserve">For each experiment-subsequence combination (e. g. </w:t>
      </w:r>
      <w:proofErr w:type="spellStart"/>
      <w:r>
        <w:rPr>
          <w:rFonts w:eastAsia="Times New Roman"/>
          <w:color w:val="000000"/>
          <w:lang w:val="en-US"/>
        </w:rPr>
        <w:t>RNAcompete+CDS</w:t>
      </w:r>
      <w:proofErr w:type="spellEnd"/>
      <w:r>
        <w:rPr>
          <w:rFonts w:eastAsia="Times New Roman"/>
          <w:color w:val="000000"/>
          <w:lang w:val="en-US"/>
        </w:rPr>
        <w:t>, SELEX+UTR3 etc.) such a command must be constructed. The choice of background file and P-value threshold is left up to the user. To chain up multiple of these commands, one can place a semicolon “;” or an “and”-operator “&amp;&amp;” in between. While for the “and”-operator, the preceding command must have been completed successfully, the semicolon chains up commands without requiring successful completion.</w:t>
      </w:r>
    </w:p>
    <w:p w14:paraId="3414D1AC" w14:textId="77777777" w:rsidR="00776CF3" w:rsidRDefault="00776CF3" w:rsidP="00776CF3">
      <w:pPr>
        <w:rPr>
          <w:rFonts w:eastAsia="Times New Roman"/>
          <w:color w:val="000000"/>
          <w:lang w:val="en-US"/>
        </w:rPr>
      </w:pPr>
    </w:p>
    <w:p w14:paraId="1DBC8ADA" w14:textId="77777777" w:rsidR="00776CF3" w:rsidRDefault="00776CF3" w:rsidP="00776CF3">
      <w:pPr>
        <w:rPr>
          <w:rFonts w:eastAsia="Times New Roman"/>
          <w:color w:val="000000"/>
          <w:lang w:val="en-US"/>
        </w:rPr>
      </w:pPr>
      <w:commentRangeStart w:id="19"/>
      <w:r>
        <w:rPr>
          <w:rFonts w:eastAsia="Times New Roman"/>
          <w:color w:val="000000"/>
          <w:lang w:val="en-US"/>
        </w:rPr>
        <w:t>Here are all FIMO commands I used, chained up by semicolons:</w:t>
      </w:r>
      <w:commentRangeEnd w:id="19"/>
      <w:r>
        <w:rPr>
          <w:rStyle w:val="CommentReference"/>
        </w:rPr>
        <w:commentReference w:id="19"/>
      </w:r>
    </w:p>
    <w:p w14:paraId="65279F17" w14:textId="77777777" w:rsidR="00776CF3" w:rsidRDefault="00776CF3" w:rsidP="00776CF3">
      <w:pPr>
        <w:rPr>
          <w:rFonts w:eastAsia="Times New Roman"/>
          <w:color w:val="000000"/>
          <w:lang w:val="en-US"/>
        </w:rPr>
      </w:pPr>
    </w:p>
    <w:p w14:paraId="3C0F23A7" w14:textId="77777777" w:rsidR="00776CF3" w:rsidRPr="00776CF3" w:rsidRDefault="00776CF3" w:rsidP="00776CF3">
      <w:pPr>
        <w:rPr>
          <w:rFonts w:eastAsia="Times New Roman"/>
          <w:b/>
          <w:bCs/>
          <w:color w:val="000000"/>
          <w:lang w:val="en-US"/>
        </w:rPr>
      </w:pPr>
      <w:proofErr w:type="spellStart"/>
      <w:r w:rsidRPr="00776CF3">
        <w:rPr>
          <w:rFonts w:eastAsia="Times New Roman"/>
          <w:b/>
          <w:bCs/>
          <w:color w:val="000000"/>
          <w:lang w:val="en-US"/>
        </w:rPr>
        <w:t>ATtRACT</w:t>
      </w:r>
      <w:proofErr w:type="spellEnd"/>
      <w:r w:rsidRPr="00776CF3">
        <w:rPr>
          <w:rFonts w:eastAsia="Times New Roman"/>
          <w:b/>
          <w:bCs/>
          <w:color w:val="000000"/>
          <w:lang w:val="en-US"/>
        </w:rPr>
        <w:t xml:space="preserve"> - SELEX</w:t>
      </w:r>
    </w:p>
    <w:p w14:paraId="2BD77F88"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/motifs/</w:t>
      </w:r>
      <w:proofErr w:type="spellStart"/>
      <w:r w:rsidRPr="004B2FF4">
        <w:rPr>
          <w:rFonts w:eastAsia="Times New Roman"/>
          <w:color w:val="000000"/>
          <w:lang w:val="en-US"/>
        </w:rPr>
        <w:t>fimo_attract_selex</w:t>
      </w:r>
      <w:proofErr w:type="spellEnd"/>
      <w:r>
        <w:rPr>
          <w:rFonts w:eastAsia="Times New Roman"/>
          <w:color w:val="000000"/>
          <w:lang w:val="en-US"/>
        </w:rPr>
        <w:t xml:space="preserve"> </w:t>
      </w:r>
    </w:p>
    <w:p w14:paraId="05445149"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w:t>
      </w:r>
      <w:r>
        <w:rPr>
          <w:rFonts w:eastAsia="Times New Roman"/>
          <w:color w:val="000000"/>
          <w:lang w:val="en-US"/>
        </w:rPr>
        <w:t xml:space="preserve"> &gt; FIMO_OUT/selex_UTR5.tsv;</w:t>
      </w:r>
    </w:p>
    <w:p w14:paraId="28EF1EEF"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/motifs/</w:t>
      </w:r>
      <w:proofErr w:type="spellStart"/>
      <w:r w:rsidRPr="004B2FF4">
        <w:rPr>
          <w:rFonts w:eastAsia="Times New Roman"/>
          <w:color w:val="000000"/>
          <w:lang w:val="en-US"/>
        </w:rPr>
        <w:t>fimo_attract_selex</w:t>
      </w:r>
      <w:proofErr w:type="spellEnd"/>
      <w:r>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/sequences/fimo_transcriptome_cds.txt</w:t>
      </w:r>
      <w:r>
        <w:rPr>
          <w:rFonts w:eastAsia="Times New Roman"/>
          <w:color w:val="000000"/>
          <w:lang w:val="en-US"/>
        </w:rPr>
        <w:t xml:space="preserve"> &gt; FIMO_OUT/</w:t>
      </w:r>
      <w:proofErr w:type="spellStart"/>
      <w:r>
        <w:rPr>
          <w:rFonts w:eastAsia="Times New Roman"/>
          <w:color w:val="000000"/>
          <w:lang w:val="en-US"/>
        </w:rPr>
        <w:t>selex_CDS.tsv</w:t>
      </w:r>
      <w:proofErr w:type="spellEnd"/>
      <w:r>
        <w:rPr>
          <w:rFonts w:eastAsia="Times New Roman"/>
          <w:color w:val="000000"/>
          <w:lang w:val="en-US"/>
        </w:rPr>
        <w:t>;</w:t>
      </w:r>
    </w:p>
    <w:p w14:paraId="78828040"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/motifs/</w:t>
      </w:r>
      <w:proofErr w:type="spellStart"/>
      <w:r w:rsidRPr="004B2FF4">
        <w:rPr>
          <w:rFonts w:eastAsia="Times New Roman"/>
          <w:color w:val="000000"/>
          <w:lang w:val="en-US"/>
        </w:rPr>
        <w:t>fimo_attract_selex</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/sequences/fimo_transcriptome_3utr.txt.txt</w:t>
      </w:r>
      <w:r>
        <w:rPr>
          <w:rFonts w:eastAsia="Times New Roman"/>
          <w:color w:val="000000"/>
          <w:lang w:val="en-US"/>
        </w:rPr>
        <w:t xml:space="preserve"> &gt; FIMO_OUT/selex_UTR3.tsv;</w:t>
      </w:r>
    </w:p>
    <w:p w14:paraId="417F17C1"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/motifs/</w:t>
      </w:r>
      <w:proofErr w:type="spellStart"/>
      <w:r w:rsidRPr="004B2FF4">
        <w:rPr>
          <w:rFonts w:eastAsia="Times New Roman"/>
          <w:color w:val="000000"/>
          <w:lang w:val="en-US"/>
        </w:rPr>
        <w:t>fimo_attract_selex</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/sequences/fimo_transcriptome_full.txt</w:t>
      </w:r>
      <w:r>
        <w:rPr>
          <w:rFonts w:eastAsia="Times New Roman"/>
          <w:color w:val="000000"/>
          <w:lang w:val="en-US"/>
        </w:rPr>
        <w:t xml:space="preserve"> &gt; FIMO_OUT/</w:t>
      </w:r>
      <w:proofErr w:type="spellStart"/>
      <w:r>
        <w:rPr>
          <w:rFonts w:eastAsia="Times New Roman"/>
          <w:color w:val="000000"/>
          <w:lang w:val="en-US"/>
        </w:rPr>
        <w:t>selex_full.tsv</w:t>
      </w:r>
      <w:proofErr w:type="spellEnd"/>
    </w:p>
    <w:p w14:paraId="43BF0E5F" w14:textId="77777777" w:rsidR="00776CF3" w:rsidRDefault="00776CF3" w:rsidP="00776CF3">
      <w:pPr>
        <w:rPr>
          <w:rFonts w:eastAsia="Times New Roman"/>
          <w:color w:val="000000"/>
          <w:lang w:val="en-US"/>
        </w:rPr>
      </w:pPr>
    </w:p>
    <w:p w14:paraId="13972263" w14:textId="77777777" w:rsidR="00776CF3" w:rsidRPr="00776CF3" w:rsidRDefault="00776CF3" w:rsidP="00776CF3">
      <w:pPr>
        <w:rPr>
          <w:rFonts w:eastAsia="Times New Roman"/>
          <w:b/>
          <w:bCs/>
          <w:color w:val="000000"/>
          <w:lang w:val="en-US"/>
        </w:rPr>
      </w:pPr>
      <w:proofErr w:type="spellStart"/>
      <w:r w:rsidRPr="00776CF3">
        <w:rPr>
          <w:rFonts w:eastAsia="Times New Roman"/>
          <w:b/>
          <w:bCs/>
          <w:color w:val="000000"/>
          <w:lang w:val="en-US"/>
        </w:rPr>
        <w:t>ATtRACT</w:t>
      </w:r>
      <w:proofErr w:type="spellEnd"/>
      <w:r w:rsidRPr="00776CF3">
        <w:rPr>
          <w:rFonts w:eastAsia="Times New Roman"/>
          <w:b/>
          <w:bCs/>
          <w:color w:val="000000"/>
          <w:lang w:val="en-US"/>
        </w:rPr>
        <w:t xml:space="preserve"> - </w:t>
      </w:r>
      <w:proofErr w:type="spellStart"/>
      <w:r w:rsidRPr="00776CF3">
        <w:rPr>
          <w:rFonts w:eastAsia="Times New Roman"/>
          <w:b/>
          <w:bCs/>
          <w:color w:val="000000"/>
          <w:lang w:val="en-US"/>
        </w:rPr>
        <w:t>RNAcompete</w:t>
      </w:r>
      <w:proofErr w:type="spellEnd"/>
    </w:p>
    <w:p w14:paraId="280EFB92"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r w:rsidRPr="0090749B">
        <w:rPr>
          <w:rFonts w:eastAsia="Times New Roman"/>
          <w:color w:val="000000"/>
          <w:lang w:val="en-US"/>
        </w:rPr>
        <w:t xml:space="preserve"> </w:t>
      </w:r>
      <w:r w:rsidRPr="004B2FF4">
        <w:rPr>
          <w:rFonts w:eastAsia="Times New Roman"/>
          <w:color w:val="000000"/>
          <w:lang w:val="en-US"/>
        </w:rPr>
        <w:t>fimo_transcriptome_5utr.txt</w:t>
      </w:r>
      <w:r>
        <w:rPr>
          <w:rFonts w:eastAsia="Times New Roman"/>
          <w:color w:val="000000"/>
          <w:lang w:val="en-US"/>
        </w:rPr>
        <w:t xml:space="preserve"> &gt; FIMO_OUT/rnacompete_UTR5.tsv;</w:t>
      </w:r>
    </w:p>
    <w:p w14:paraId="61D5CE14"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/sequences/fimo_transcriptome_cds.txt</w:t>
      </w:r>
      <w:r>
        <w:rPr>
          <w:rFonts w:eastAsia="Times New Roman"/>
          <w:color w:val="000000"/>
          <w:lang w:val="en-US"/>
        </w:rPr>
        <w:t xml:space="preserve"> &gt; FIMO_OUT/</w:t>
      </w:r>
      <w:proofErr w:type="spellStart"/>
      <w:r>
        <w:rPr>
          <w:rFonts w:eastAsia="Times New Roman"/>
          <w:color w:val="000000"/>
          <w:lang w:val="en-US"/>
        </w:rPr>
        <w:t>rnacompete_CDS.tsv</w:t>
      </w:r>
      <w:proofErr w:type="spellEnd"/>
      <w:r>
        <w:rPr>
          <w:rFonts w:eastAsia="Times New Roman"/>
          <w:color w:val="000000"/>
          <w:lang w:val="en-US"/>
        </w:rPr>
        <w:t>;</w:t>
      </w:r>
    </w:p>
    <w:p w14:paraId="624FBE63"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/sequences/fimo_transcriptome_3utr.txt.txt</w:t>
      </w:r>
      <w:r>
        <w:rPr>
          <w:rFonts w:eastAsia="Times New Roman"/>
          <w:color w:val="000000"/>
          <w:lang w:val="en-US"/>
        </w:rPr>
        <w:t xml:space="preserve"> &gt; FIMO_OUT/rnacompete_UTR5.tsv;</w:t>
      </w:r>
    </w:p>
    <w:p w14:paraId="2847D61A"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/sequences/fimo_transcriptome_full.txt</w:t>
      </w:r>
      <w:r>
        <w:rPr>
          <w:rFonts w:eastAsia="Times New Roman"/>
          <w:color w:val="000000"/>
          <w:lang w:val="en-US"/>
        </w:rPr>
        <w:t xml:space="preserve"> &gt; FIMO_OUT/</w:t>
      </w:r>
      <w:proofErr w:type="spellStart"/>
      <w:r>
        <w:rPr>
          <w:rFonts w:eastAsia="Times New Roman"/>
          <w:color w:val="000000"/>
          <w:lang w:val="en-US"/>
        </w:rPr>
        <w:t>rnacompete_full.tsv</w:t>
      </w:r>
      <w:proofErr w:type="spellEnd"/>
    </w:p>
    <w:p w14:paraId="66ED59C4" w14:textId="77777777" w:rsidR="00776CF3" w:rsidRDefault="00776CF3" w:rsidP="00776CF3">
      <w:pPr>
        <w:rPr>
          <w:rFonts w:eastAsia="Times New Roman"/>
          <w:color w:val="000000"/>
          <w:lang w:val="en-US"/>
        </w:rPr>
      </w:pPr>
    </w:p>
    <w:p w14:paraId="3A99A87E" w14:textId="77777777" w:rsidR="00776CF3" w:rsidRPr="00776CF3" w:rsidRDefault="00776CF3" w:rsidP="00776CF3">
      <w:pPr>
        <w:rPr>
          <w:rFonts w:eastAsia="Times New Roman"/>
          <w:b/>
          <w:bCs/>
          <w:color w:val="000000"/>
          <w:lang w:val="en-US"/>
        </w:rPr>
      </w:pPr>
      <w:r w:rsidRPr="00776CF3">
        <w:rPr>
          <w:rFonts w:eastAsia="Times New Roman"/>
          <w:b/>
          <w:bCs/>
          <w:color w:val="000000"/>
          <w:lang w:val="en-US"/>
        </w:rPr>
        <w:t>HT-SELEX</w:t>
      </w:r>
    </w:p>
    <w:p w14:paraId="33E1C004"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w:t>
      </w:r>
      <w:r>
        <w:rPr>
          <w:rFonts w:eastAsia="Times New Roman"/>
          <w:color w:val="000000"/>
          <w:lang w:val="en-US"/>
        </w:rPr>
        <w:t xml:space="preserve"> &gt; FIMO_OUT/htselex_UTR5.tsv;</w:t>
      </w:r>
    </w:p>
    <w:p w14:paraId="769035E9"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/sequences/fimo_transcriptome_cds.txt</w:t>
      </w:r>
      <w:r>
        <w:rPr>
          <w:rFonts w:eastAsia="Times New Roman"/>
          <w:color w:val="000000"/>
          <w:lang w:val="en-US"/>
        </w:rPr>
        <w:t xml:space="preserve"> &gt; FIMO_OUT/</w:t>
      </w:r>
      <w:proofErr w:type="spellStart"/>
      <w:r>
        <w:rPr>
          <w:rFonts w:eastAsia="Times New Roman"/>
          <w:color w:val="000000"/>
          <w:lang w:val="en-US"/>
        </w:rPr>
        <w:t>htselex_CDS.tsv</w:t>
      </w:r>
      <w:proofErr w:type="spellEnd"/>
      <w:r>
        <w:rPr>
          <w:rFonts w:eastAsia="Times New Roman"/>
          <w:color w:val="000000"/>
          <w:lang w:val="en-US"/>
        </w:rPr>
        <w:t>;</w:t>
      </w:r>
    </w:p>
    <w:p w14:paraId="15713165" w14:textId="77777777" w:rsidR="00776CF3" w:rsidRDefault="00776CF3" w:rsidP="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w:t>
      </w:r>
      <w:r>
        <w:rPr>
          <w:rFonts w:eastAsia="Times New Roman"/>
          <w:color w:val="000000"/>
          <w:lang w:val="en-US"/>
        </w:rPr>
        <w:t xml:space="preserve"> &gt; FIMO_OUT/htselex_UTR3.tsv;</w:t>
      </w:r>
    </w:p>
    <w:p w14:paraId="61BBCAC2" w14:textId="3B60F2EF" w:rsidR="00776CF3" w:rsidRPr="007007CC" w:rsidRDefault="00776CF3">
      <w:pPr>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r>
        <w:rPr>
          <w:rFonts w:eastAsia="Times New Roman"/>
          <w:color w:val="000000"/>
          <w:lang w:val="en-US"/>
        </w:rPr>
        <w:t>--text</w:t>
      </w:r>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w:t>
      </w:r>
      <w:r>
        <w:rPr>
          <w:rFonts w:eastAsia="Times New Roman"/>
          <w:color w:val="000000"/>
          <w:lang w:val="en-US"/>
        </w:rPr>
        <w:t>markov_full.txt</w:t>
      </w:r>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/sequences/fimo_transcriptome_full.txt</w:t>
      </w:r>
      <w:r>
        <w:rPr>
          <w:rFonts w:eastAsia="Times New Roman"/>
          <w:color w:val="000000"/>
          <w:lang w:val="en-US"/>
        </w:rPr>
        <w:t xml:space="preserve"> &gt; FIMO_OUT/</w:t>
      </w:r>
      <w:proofErr w:type="spellStart"/>
      <w:r>
        <w:rPr>
          <w:rFonts w:eastAsia="Times New Roman"/>
          <w:color w:val="000000"/>
          <w:lang w:val="en-US"/>
        </w:rPr>
        <w:t>htselex_full.tsv</w:t>
      </w:r>
      <w:proofErr w:type="spellEnd"/>
    </w:p>
    <w:p w14:paraId="531CB897" w14:textId="43BC1DA2" w:rsidR="00150772" w:rsidRPr="004B2FF4" w:rsidRDefault="00150772">
      <w:pPr>
        <w:rPr>
          <w:b/>
          <w:bCs/>
          <w:sz w:val="44"/>
          <w:szCs w:val="44"/>
          <w:lang w:val="en-US"/>
        </w:rPr>
      </w:pPr>
      <w:r w:rsidRPr="004B2FF4">
        <w:rPr>
          <w:b/>
          <w:bCs/>
          <w:sz w:val="44"/>
          <w:szCs w:val="44"/>
          <w:lang w:val="en-US"/>
        </w:rPr>
        <w:br w:type="page"/>
      </w:r>
    </w:p>
    <w:p w14:paraId="756B8694" w14:textId="5E231F1B" w:rsidR="00F42638" w:rsidRPr="004B2FF4" w:rsidRDefault="00760192" w:rsidP="00BE112B">
      <w:pPr>
        <w:rPr>
          <w:lang w:val="en-US"/>
        </w:rPr>
      </w:pPr>
      <w:bookmarkStart w:id="20" w:name="_2suzqsb0i0zo" w:colFirst="0" w:colLast="0"/>
      <w:bookmarkEnd w:id="20"/>
      <w:r>
        <w:rPr>
          <w:lang w:val="en-US"/>
        </w:rPr>
        <w:lastRenderedPageBreak/>
        <w:t>S</w:t>
      </w:r>
      <w:r w:rsidR="0082429A" w:rsidRPr="004B2FF4">
        <w:rPr>
          <w:lang w:val="en-US"/>
        </w:rPr>
        <w:t>etting a score threshold</w:t>
      </w:r>
    </w:p>
    <w:p w14:paraId="3916D467" w14:textId="77777777" w:rsidR="00F42638" w:rsidRPr="004B2FF4" w:rsidRDefault="0082429A">
      <w:pPr>
        <w:rPr>
          <w:lang w:val="en-US"/>
        </w:rPr>
      </w:pPr>
      <w:r w:rsidRPr="004B2FF4">
        <w:rPr>
          <w:lang w:val="en-US"/>
        </w:rPr>
        <w:t>false-positive rate: probability of “finding” a motif instance in background sequence</w:t>
      </w:r>
    </w:p>
    <w:p w14:paraId="3BDF37FA" w14:textId="77777777" w:rsidR="00F42638" w:rsidRPr="004B2FF4" w:rsidRDefault="0082429A">
      <w:pPr>
        <w:rPr>
          <w:lang w:val="en-US"/>
        </w:rPr>
      </w:pPr>
      <w:r w:rsidRPr="004B2FF4">
        <w:rPr>
          <w:lang w:val="en-US"/>
        </w:rPr>
        <w:t>false-negative rate: prob of “not finding” an instance generated from the motif</w:t>
      </w:r>
    </w:p>
    <w:p w14:paraId="7D735360" w14:textId="77777777" w:rsidR="00F42638" w:rsidRPr="004B2FF4" w:rsidRDefault="0082429A">
      <w:pPr>
        <w:rPr>
          <w:lang w:val="en-US"/>
        </w:rPr>
      </w:pPr>
      <w:r w:rsidRPr="004B2FF4">
        <w:rPr>
          <w:lang w:val="en-US"/>
        </w:rPr>
        <w:t>ROC curve?</w:t>
      </w:r>
    </w:p>
    <w:p w14:paraId="4C5276BF" w14:textId="77777777" w:rsidR="00F42638" w:rsidRPr="004B2FF4" w:rsidRDefault="00F42638">
      <w:pPr>
        <w:rPr>
          <w:lang w:val="en-US"/>
        </w:rPr>
      </w:pPr>
    </w:p>
    <w:p w14:paraId="12A25462" w14:textId="77777777" w:rsidR="00F42638" w:rsidRPr="004B2FF4" w:rsidRDefault="0082429A">
      <w:pPr>
        <w:rPr>
          <w:lang w:val="en-US"/>
        </w:rPr>
      </w:pPr>
      <w:proofErr w:type="spellStart"/>
      <w:r w:rsidRPr="004B2FF4">
        <w:rPr>
          <w:lang w:val="en-US"/>
        </w:rPr>
        <w:t>Patser</w:t>
      </w:r>
      <w:proofErr w:type="spellEnd"/>
      <w:r w:rsidRPr="004B2FF4">
        <w:rPr>
          <w:lang w:val="en-US"/>
        </w:rPr>
        <w:t xml:space="preserve"> threshold by Hertz and </w:t>
      </w:r>
      <w:proofErr w:type="spellStart"/>
      <w:r w:rsidRPr="004B2FF4">
        <w:rPr>
          <w:lang w:val="en-US"/>
        </w:rPr>
        <w:t>Stormo</w:t>
      </w:r>
      <w:proofErr w:type="spellEnd"/>
      <w:r w:rsidRPr="004B2FF4">
        <w:rPr>
          <w:lang w:val="en-US"/>
        </w:rPr>
        <w:t xml:space="preserve"> [2]</w:t>
      </w:r>
    </w:p>
    <w:p w14:paraId="788BE2A7" w14:textId="77777777" w:rsidR="00F42638" w:rsidRPr="004B2FF4" w:rsidRDefault="00F42638">
      <w:pPr>
        <w:rPr>
          <w:lang w:val="en-US"/>
        </w:rPr>
      </w:pPr>
    </w:p>
    <w:p w14:paraId="689FC215" w14:textId="77777777" w:rsidR="00F42638" w:rsidRPr="004B2FF4" w:rsidRDefault="00F42638">
      <w:pPr>
        <w:rPr>
          <w:lang w:val="en-US"/>
        </w:rPr>
      </w:pPr>
    </w:p>
    <w:p w14:paraId="53E59650" w14:textId="77777777" w:rsidR="00F42638" w:rsidRPr="004B2FF4" w:rsidRDefault="0082429A" w:rsidP="00BE112B">
      <w:pPr>
        <w:rPr>
          <w:lang w:val="en-US"/>
        </w:rPr>
      </w:pPr>
      <w:bookmarkStart w:id="21" w:name="_mgsx5hqomgdz" w:colFirst="0" w:colLast="0"/>
      <w:bookmarkEnd w:id="21"/>
      <w:r w:rsidRPr="004B2FF4">
        <w:rPr>
          <w:color w:val="434343"/>
          <w:sz w:val="28"/>
          <w:szCs w:val="28"/>
          <w:lang w:val="en-US"/>
        </w:rPr>
        <w:t>Scoring</w:t>
      </w:r>
      <w:r w:rsidRPr="004B2FF4">
        <w:rPr>
          <w:lang w:val="en-US"/>
        </w:rPr>
        <w:t xml:space="preserve"> a matrix</w:t>
      </w:r>
    </w:p>
    <w:p w14:paraId="29C4707A" w14:textId="77777777" w:rsidR="00F42638" w:rsidRPr="004B2FF4" w:rsidRDefault="0082429A">
      <w:pPr>
        <w:rPr>
          <w:lang w:val="en-US"/>
        </w:rPr>
      </w:pPr>
      <w:r w:rsidRPr="004B2FF4">
        <w:rPr>
          <w:lang w:val="en-US"/>
        </w:rPr>
        <w:t>Weight matrix values are very small (usually 0.x) and we risk underflow</w:t>
      </w:r>
    </w:p>
    <w:p w14:paraId="701BC3FF" w14:textId="77777777" w:rsidR="00F42638" w:rsidRPr="004B2FF4" w:rsidRDefault="0082429A">
      <w:pPr>
        <w:rPr>
          <w:lang w:val="en-US"/>
        </w:rPr>
      </w:pPr>
      <w:r w:rsidRPr="004B2FF4">
        <w:rPr>
          <w:lang w:val="en-US"/>
        </w:rPr>
        <w:t>Remedy: log-likelihoods are used; they allow us to add values instead of multiplying. Higher values give more insight because they differentiate different matches more clearly.</w:t>
      </w:r>
    </w:p>
    <w:p w14:paraId="743AF902" w14:textId="77777777" w:rsidR="00F42638" w:rsidRPr="004B2FF4" w:rsidRDefault="0082429A">
      <w:pPr>
        <w:rPr>
          <w:lang w:val="en-US"/>
        </w:rPr>
      </w:pPr>
      <w:r w:rsidRPr="004B2FF4">
        <w:rPr>
          <w:lang w:val="en-US"/>
        </w:rPr>
        <w:t>Log-likelihood ratio = Log(observed frequency / expected frequency)</w:t>
      </w:r>
    </w:p>
    <w:p w14:paraId="156FA6CF" w14:textId="77777777" w:rsidR="00F42638" w:rsidRPr="004B2FF4" w:rsidRDefault="00F42638">
      <w:pPr>
        <w:rPr>
          <w:lang w:val="en-US"/>
        </w:rPr>
      </w:pPr>
    </w:p>
    <w:p w14:paraId="775F0805" w14:textId="77777777" w:rsidR="00F42638" w:rsidRPr="004B2FF4" w:rsidRDefault="0082429A">
      <w:pPr>
        <w:rPr>
          <w:lang w:val="en-US"/>
        </w:rPr>
      </w:pPr>
      <w:r w:rsidRPr="004B2FF4">
        <w:rPr>
          <w:lang w:val="en-US"/>
        </w:rPr>
        <w:t>Information content measured in bits</w:t>
      </w:r>
    </w:p>
    <w:p w14:paraId="13C3AA32" w14:textId="77777777" w:rsidR="00F42638" w:rsidRPr="004B2FF4" w:rsidRDefault="00F42638">
      <w:pPr>
        <w:rPr>
          <w:lang w:val="en-US"/>
        </w:rPr>
      </w:pPr>
    </w:p>
    <w:p w14:paraId="5464F5BD" w14:textId="77777777" w:rsidR="00F42638" w:rsidRPr="004B2FF4" w:rsidRDefault="00F42638">
      <w:pPr>
        <w:rPr>
          <w:lang w:val="en-US"/>
        </w:rPr>
      </w:pPr>
    </w:p>
    <w:p w14:paraId="403428A1" w14:textId="77777777" w:rsidR="00F42638" w:rsidRPr="004B2FF4" w:rsidRDefault="0082429A" w:rsidP="00BE112B">
      <w:pPr>
        <w:rPr>
          <w:lang w:val="en-US"/>
        </w:rPr>
      </w:pPr>
      <w:bookmarkStart w:id="22" w:name="_ybrfwagzihhz" w:colFirst="0" w:colLast="0"/>
      <w:bookmarkEnd w:id="22"/>
      <w:r w:rsidRPr="004B2FF4">
        <w:rPr>
          <w:color w:val="434343"/>
          <w:sz w:val="28"/>
          <w:szCs w:val="28"/>
          <w:lang w:val="en-US"/>
        </w:rPr>
        <w:t>Including</w:t>
      </w:r>
      <w:r w:rsidRPr="004B2FF4">
        <w:rPr>
          <w:lang w:val="en-US"/>
        </w:rPr>
        <w:t xml:space="preserve"> nucleotide dependency: the crux of PWMs</w:t>
      </w:r>
    </w:p>
    <w:p w14:paraId="2C078194" w14:textId="77777777" w:rsidR="00F42638" w:rsidRPr="004B2FF4" w:rsidRDefault="0082429A">
      <w:pPr>
        <w:rPr>
          <w:lang w:val="en-US"/>
        </w:rPr>
      </w:pPr>
      <w:r w:rsidRPr="004B2FF4">
        <w:rPr>
          <w:lang w:val="en-US"/>
        </w:rPr>
        <w:t>Higher order PWMs</w:t>
      </w:r>
    </w:p>
    <w:p w14:paraId="3702E37B" w14:textId="77777777" w:rsidR="00F42638" w:rsidRPr="004B2FF4" w:rsidRDefault="00F42638">
      <w:pPr>
        <w:rPr>
          <w:lang w:val="en-US"/>
        </w:rPr>
      </w:pPr>
    </w:p>
    <w:p w14:paraId="04DDC1ED" w14:textId="77777777" w:rsidR="00F42638" w:rsidRPr="004B2FF4" w:rsidRDefault="0082429A">
      <w:pPr>
        <w:rPr>
          <w:lang w:val="en-US"/>
        </w:rPr>
      </w:pPr>
      <w:r w:rsidRPr="004B2FF4">
        <w:rPr>
          <w:lang w:val="en-US"/>
        </w:rPr>
        <w:t>Maximal Dependence Decomposition (MDD)</w:t>
      </w:r>
    </w:p>
    <w:p w14:paraId="4A654536" w14:textId="77777777" w:rsidR="00F42638" w:rsidRPr="004B2FF4" w:rsidRDefault="00F42638">
      <w:pPr>
        <w:rPr>
          <w:lang w:val="en-US"/>
        </w:rPr>
      </w:pPr>
    </w:p>
    <w:p w14:paraId="2A1D1796" w14:textId="77777777" w:rsidR="00F42638" w:rsidRPr="004B2FF4" w:rsidRDefault="00F42638">
      <w:pPr>
        <w:rPr>
          <w:lang w:val="en-US"/>
        </w:rPr>
      </w:pPr>
    </w:p>
    <w:p w14:paraId="391EAFB5" w14:textId="77777777" w:rsidR="00F42638" w:rsidRPr="004B2FF4" w:rsidRDefault="00F42638">
      <w:pPr>
        <w:rPr>
          <w:lang w:val="en-US"/>
        </w:rPr>
      </w:pPr>
    </w:p>
    <w:p w14:paraId="694780E7" w14:textId="77777777" w:rsidR="00F42638" w:rsidRPr="004B2FF4" w:rsidRDefault="0082429A">
      <w:pPr>
        <w:rPr>
          <w:lang w:val="en-US"/>
        </w:rPr>
      </w:pPr>
      <w:r w:rsidRPr="004B2FF4">
        <w:rPr>
          <w:lang w:val="en-US"/>
        </w:rPr>
        <w:t>[1] On counting position weight matrix matches in a sequence, with application to discriminative motif finding; Saurabh Sinha</w:t>
      </w:r>
    </w:p>
    <w:p w14:paraId="77290910" w14:textId="77777777" w:rsidR="00F42638" w:rsidRPr="004B2FF4" w:rsidRDefault="0082429A">
      <w:pPr>
        <w:pBdr>
          <w:top w:val="nil"/>
          <w:left w:val="nil"/>
          <w:bottom w:val="nil"/>
          <w:right w:val="nil"/>
          <w:between w:val="nil"/>
        </w:pBdr>
        <w:rPr>
          <w:lang w:val="en-US"/>
        </w:rPr>
      </w:pPr>
      <w:r w:rsidRPr="004B2FF4">
        <w:rPr>
          <w:lang w:val="en-US"/>
        </w:rPr>
        <w:t xml:space="preserve">[2] Identifying DNA and protein patterns with statistically significant alignments of multiple sequences; G Z Hertz 1, G D </w:t>
      </w:r>
      <w:proofErr w:type="spellStart"/>
      <w:r w:rsidRPr="004B2FF4">
        <w:rPr>
          <w:lang w:val="en-US"/>
        </w:rPr>
        <w:t>Stormo</w:t>
      </w:r>
      <w:proofErr w:type="spellEnd"/>
    </w:p>
    <w:p w14:paraId="7C4DA145" w14:textId="77777777" w:rsidR="00F42638" w:rsidRPr="004B2FF4" w:rsidRDefault="0082429A">
      <w:pPr>
        <w:pBdr>
          <w:top w:val="nil"/>
          <w:left w:val="nil"/>
          <w:bottom w:val="nil"/>
          <w:right w:val="nil"/>
          <w:between w:val="nil"/>
        </w:pBdr>
        <w:rPr>
          <w:lang w:val="en-US"/>
        </w:rPr>
      </w:pPr>
      <w:r w:rsidRPr="004B2FF4">
        <w:rPr>
          <w:lang w:val="en-US"/>
        </w:rPr>
        <w:t xml:space="preserve">[3] Master’s thesis: “Higher order PWM for Modeling TF binding sites” (by </w:t>
      </w:r>
      <w:proofErr w:type="spellStart"/>
      <w:r w:rsidRPr="004B2FF4">
        <w:rPr>
          <w:lang w:val="en-US"/>
        </w:rPr>
        <w:t>Dhivya</w:t>
      </w:r>
      <w:proofErr w:type="spellEnd"/>
      <w:r w:rsidRPr="004B2FF4">
        <w:rPr>
          <w:lang w:val="en-US"/>
        </w:rPr>
        <w:t xml:space="preserve"> Srinivasan; in “papers” folder on lab pc)</w:t>
      </w:r>
    </w:p>
    <w:p w14:paraId="4930DB03" w14:textId="77777777" w:rsidR="00F42638" w:rsidRPr="004B2FF4" w:rsidRDefault="00F42638">
      <w:pPr>
        <w:pBdr>
          <w:top w:val="nil"/>
          <w:left w:val="nil"/>
          <w:bottom w:val="nil"/>
          <w:right w:val="nil"/>
          <w:between w:val="nil"/>
        </w:pBdr>
        <w:rPr>
          <w:lang w:val="en-US"/>
        </w:rPr>
      </w:pPr>
    </w:p>
    <w:p w14:paraId="724EE12C" w14:textId="77777777" w:rsidR="00F42638" w:rsidRPr="004B2FF4" w:rsidRDefault="00F42638">
      <w:pPr>
        <w:pBdr>
          <w:top w:val="nil"/>
          <w:left w:val="nil"/>
          <w:bottom w:val="nil"/>
          <w:right w:val="nil"/>
          <w:between w:val="nil"/>
        </w:pBdr>
        <w:rPr>
          <w:lang w:val="en-US"/>
        </w:rPr>
      </w:pPr>
    </w:p>
    <w:p w14:paraId="57214214" w14:textId="77777777" w:rsidR="00F42638" w:rsidRPr="004B2FF4" w:rsidRDefault="0082429A">
      <w:pPr>
        <w:pBdr>
          <w:top w:val="nil"/>
          <w:left w:val="nil"/>
          <w:bottom w:val="nil"/>
          <w:right w:val="nil"/>
          <w:between w:val="nil"/>
        </w:pBdr>
        <w:rPr>
          <w:lang w:val="en-US"/>
        </w:rPr>
      </w:pPr>
      <w:r w:rsidRPr="004B2FF4">
        <w:rPr>
          <w:sz w:val="40"/>
          <w:szCs w:val="40"/>
          <w:lang w:val="en-US"/>
        </w:rPr>
        <w:t>Autologous binding</w:t>
      </w:r>
    </w:p>
    <w:p w14:paraId="31F0E517" w14:textId="77777777" w:rsidR="00F42638" w:rsidRPr="004B2FF4" w:rsidRDefault="0082429A" w:rsidP="00BE112B">
      <w:pPr>
        <w:rPr>
          <w:lang w:val="en-US"/>
        </w:rPr>
      </w:pPr>
      <w:bookmarkStart w:id="23" w:name="_oqw7peaafizb" w:colFirst="0" w:colLast="0"/>
      <w:bookmarkEnd w:id="23"/>
      <w:r w:rsidRPr="004B2FF4">
        <w:rPr>
          <w:lang w:val="en-US"/>
        </w:rPr>
        <w:t>FIMO</w:t>
      </w:r>
    </w:p>
    <w:p w14:paraId="01916572" w14:textId="77777777" w:rsidR="00F42638" w:rsidRPr="004B2FF4" w:rsidRDefault="00F42638">
      <w:pPr>
        <w:rPr>
          <w:lang w:val="en-US"/>
        </w:rPr>
      </w:pPr>
    </w:p>
    <w:p w14:paraId="41ED81D5" w14:textId="77777777" w:rsidR="00F42638" w:rsidRPr="004B2FF4" w:rsidRDefault="0082429A">
      <w:pPr>
        <w:rPr>
          <w:lang w:val="en-US"/>
        </w:rPr>
      </w:pPr>
      <w:r w:rsidRPr="004B2FF4">
        <w:rPr>
          <w:lang w:val="en-US"/>
        </w:rPr>
        <w:t>Why FIMO rather than MAST?</w:t>
      </w:r>
    </w:p>
    <w:p w14:paraId="4F9AA3CB" w14:textId="77777777" w:rsidR="00F42638" w:rsidRPr="004B2FF4" w:rsidRDefault="0082429A">
      <w:pPr>
        <w:numPr>
          <w:ilvl w:val="0"/>
          <w:numId w:val="4"/>
        </w:numPr>
        <w:rPr>
          <w:lang w:val="en-US"/>
        </w:rPr>
      </w:pPr>
      <w:r w:rsidRPr="004B2FF4">
        <w:rPr>
          <w:lang w:val="en-US"/>
        </w:rPr>
        <w:t>MAST reports a single score for each sequence - not one score per motif;</w:t>
      </w:r>
    </w:p>
    <w:p w14:paraId="7A8A78C3" w14:textId="77777777" w:rsidR="00F42638" w:rsidRPr="004B2FF4" w:rsidRDefault="0082429A">
      <w:pPr>
        <w:numPr>
          <w:ilvl w:val="0"/>
          <w:numId w:val="4"/>
        </w:numPr>
        <w:rPr>
          <w:lang w:val="en-US"/>
        </w:rPr>
      </w:pPr>
      <w:r w:rsidRPr="004B2FF4">
        <w:rPr>
          <w:lang w:val="en-US"/>
        </w:rPr>
        <w:t>MAST is useful when you need to rank your sequences based on how well each sequence matches all of your motifs</w:t>
      </w:r>
    </w:p>
    <w:p w14:paraId="2D47BEC3" w14:textId="77777777" w:rsidR="00F42638" w:rsidRPr="004B2FF4" w:rsidRDefault="00F42638">
      <w:pPr>
        <w:rPr>
          <w:lang w:val="en-US"/>
        </w:rPr>
      </w:pPr>
    </w:p>
    <w:p w14:paraId="346E044D" w14:textId="77777777" w:rsidR="00F42638" w:rsidRPr="004B2FF4" w:rsidRDefault="0082429A">
      <w:pPr>
        <w:rPr>
          <w:lang w:val="en-US"/>
        </w:rPr>
      </w:pPr>
      <w:r w:rsidRPr="004B2FF4">
        <w:rPr>
          <w:color w:val="434343"/>
          <w:sz w:val="28"/>
          <w:szCs w:val="28"/>
          <w:lang w:val="en-US"/>
        </w:rPr>
        <w:t>Inputs</w:t>
      </w:r>
    </w:p>
    <w:p w14:paraId="7BA7C00E" w14:textId="77777777" w:rsidR="00F42638" w:rsidRPr="004B2FF4" w:rsidRDefault="00F42638">
      <w:pPr>
        <w:rPr>
          <w:lang w:val="en-US"/>
        </w:rPr>
      </w:pPr>
    </w:p>
    <w:p w14:paraId="6D7FE13A" w14:textId="77777777" w:rsidR="00F42638" w:rsidRPr="004B2FF4" w:rsidRDefault="0082429A">
      <w:pPr>
        <w:rPr>
          <w:b/>
          <w:lang w:val="en-US"/>
        </w:rPr>
      </w:pPr>
      <w:r w:rsidRPr="004B2FF4">
        <w:rPr>
          <w:b/>
          <w:lang w:val="en-US"/>
        </w:rPr>
        <w:t>“Motif file”</w:t>
      </w:r>
    </w:p>
    <w:p w14:paraId="5DF06FEB" w14:textId="77777777" w:rsidR="00F42638" w:rsidRPr="004B2FF4" w:rsidRDefault="0082429A">
      <w:pPr>
        <w:rPr>
          <w:lang w:val="en-US"/>
        </w:rPr>
      </w:pPr>
      <w:r w:rsidRPr="004B2FF4">
        <w:rPr>
          <w:lang w:val="en-US"/>
        </w:rPr>
        <w:t xml:space="preserve">must contain “meme formatted motifs” for which there are different conversion tools available. </w:t>
      </w:r>
    </w:p>
    <w:p w14:paraId="6C028254" w14:textId="77777777" w:rsidR="00F42638" w:rsidRPr="004B2FF4" w:rsidRDefault="00F42638">
      <w:pPr>
        <w:rPr>
          <w:lang w:val="en-US"/>
        </w:rPr>
      </w:pPr>
    </w:p>
    <w:p w14:paraId="79806590" w14:textId="77777777" w:rsidR="00F42638" w:rsidRPr="004B2FF4" w:rsidRDefault="0082429A">
      <w:pPr>
        <w:rPr>
          <w:b/>
          <w:lang w:val="en-US"/>
        </w:rPr>
      </w:pPr>
      <w:r w:rsidRPr="004B2FF4">
        <w:rPr>
          <w:b/>
          <w:lang w:val="en-US"/>
        </w:rPr>
        <w:lastRenderedPageBreak/>
        <w:t>Background</w:t>
      </w:r>
    </w:p>
    <w:p w14:paraId="4DC54D3B" w14:textId="77777777" w:rsidR="00F42638" w:rsidRPr="004B2FF4" w:rsidRDefault="0082429A">
      <w:pPr>
        <w:rPr>
          <w:lang w:val="en-US"/>
        </w:rPr>
      </w:pPr>
      <w:r w:rsidRPr="004B2FF4">
        <w:rPr>
          <w:lang w:val="en-US"/>
        </w:rPr>
        <w:t xml:space="preserve">Can be provided together with motif-file in command-line argument. They tell the MEME Suite how prevalent each letter of the motif alphabet was in the source sequences that were used to create the motifs. </w:t>
      </w:r>
    </w:p>
    <w:p w14:paraId="2530BD75" w14:textId="77777777" w:rsidR="00F42638" w:rsidRPr="004B2FF4" w:rsidRDefault="00F42638">
      <w:pPr>
        <w:rPr>
          <w:lang w:val="en-US"/>
        </w:rPr>
      </w:pPr>
    </w:p>
    <w:p w14:paraId="59E0EFFE" w14:textId="77777777" w:rsidR="00F42638" w:rsidRPr="004B2FF4" w:rsidRDefault="00F42638">
      <w:pPr>
        <w:rPr>
          <w:lang w:val="en-US"/>
        </w:rPr>
      </w:pPr>
    </w:p>
    <w:p w14:paraId="2563CFD9" w14:textId="77777777" w:rsidR="00F42638" w:rsidRPr="004B2FF4" w:rsidRDefault="0082429A">
      <w:pPr>
        <w:rPr>
          <w:lang w:val="en-US"/>
        </w:rPr>
      </w:pPr>
      <w:r w:rsidRPr="004B2FF4">
        <w:rPr>
          <w:lang w:val="en-US"/>
        </w:rPr>
        <w:t>Using FIMO via the web</w:t>
      </w:r>
    </w:p>
    <w:p w14:paraId="012972E1" w14:textId="77777777" w:rsidR="00F42638" w:rsidRPr="004B2FF4" w:rsidRDefault="0082429A">
      <w:pPr>
        <w:numPr>
          <w:ilvl w:val="0"/>
          <w:numId w:val="8"/>
        </w:numPr>
        <w:rPr>
          <w:lang w:val="en-US"/>
        </w:rPr>
      </w:pPr>
      <w:r w:rsidRPr="004B2FF4">
        <w:rPr>
          <w:lang w:val="en-US"/>
        </w:rPr>
        <w:t>Can use a sequence database that’s provided; FIMO will use a background model based on the sequences provided</w:t>
      </w:r>
    </w:p>
    <w:p w14:paraId="2E28DA50" w14:textId="77777777" w:rsidR="00F42638" w:rsidRPr="004B2FF4" w:rsidRDefault="00F42638">
      <w:pPr>
        <w:numPr>
          <w:ilvl w:val="0"/>
          <w:numId w:val="8"/>
        </w:numPr>
        <w:rPr>
          <w:lang w:val="en-US"/>
        </w:rPr>
      </w:pPr>
    </w:p>
    <w:p w14:paraId="704BE7DB" w14:textId="77777777" w:rsidR="00F42638" w:rsidRPr="004B2FF4" w:rsidRDefault="0082429A">
      <w:pPr>
        <w:rPr>
          <w:lang w:val="en-US"/>
        </w:rPr>
      </w:pPr>
      <w:r w:rsidRPr="004B2FF4">
        <w:rPr>
          <w:lang w:val="en-US"/>
        </w:rPr>
        <w:t>Using FIMO via command-line</w:t>
      </w:r>
    </w:p>
    <w:p w14:paraId="2B0ABC20" w14:textId="77777777" w:rsidR="00F42638" w:rsidRPr="004B2FF4" w:rsidRDefault="0082429A">
      <w:pPr>
        <w:numPr>
          <w:ilvl w:val="0"/>
          <w:numId w:val="13"/>
        </w:numPr>
        <w:rPr>
          <w:lang w:val="en-US"/>
        </w:rPr>
      </w:pPr>
      <w:proofErr w:type="spellStart"/>
      <w:r w:rsidRPr="004B2FF4">
        <w:rPr>
          <w:lang w:val="en-US"/>
        </w:rPr>
        <w:t>fasta</w:t>
      </w:r>
      <w:proofErr w:type="spellEnd"/>
      <w:r w:rsidRPr="004B2FF4">
        <w:rPr>
          <w:lang w:val="en-US"/>
        </w:rPr>
        <w:t>-get-</w:t>
      </w:r>
      <w:proofErr w:type="spellStart"/>
      <w:r w:rsidRPr="004B2FF4">
        <w:rPr>
          <w:lang w:val="en-US"/>
        </w:rPr>
        <w:t>markov</w:t>
      </w:r>
      <w:proofErr w:type="spellEnd"/>
      <w:r w:rsidRPr="004B2FF4">
        <w:rPr>
          <w:lang w:val="en-US"/>
        </w:rPr>
        <w:t xml:space="preserve"> command creates a 0-order </w:t>
      </w:r>
      <w:proofErr w:type="spellStart"/>
      <w:r w:rsidRPr="004B2FF4">
        <w:rPr>
          <w:lang w:val="en-US"/>
        </w:rPr>
        <w:t>markov</w:t>
      </w:r>
      <w:proofErr w:type="spellEnd"/>
      <w:r w:rsidRPr="004B2FF4">
        <w:rPr>
          <w:lang w:val="en-US"/>
        </w:rPr>
        <w:t xml:space="preserve"> model from </w:t>
      </w:r>
      <w:proofErr w:type="spellStart"/>
      <w:r w:rsidRPr="004B2FF4">
        <w:rPr>
          <w:lang w:val="en-US"/>
        </w:rPr>
        <w:t>fasta</w:t>
      </w:r>
      <w:proofErr w:type="spellEnd"/>
      <w:r w:rsidRPr="004B2FF4">
        <w:rPr>
          <w:lang w:val="en-US"/>
        </w:rPr>
        <w:t xml:space="preserve"> sequence file</w:t>
      </w:r>
    </w:p>
    <w:p w14:paraId="55DFE7B9" w14:textId="77777777" w:rsidR="00F42638" w:rsidRPr="004B2FF4" w:rsidRDefault="0082429A">
      <w:pPr>
        <w:numPr>
          <w:ilvl w:val="1"/>
          <w:numId w:val="13"/>
        </w:numPr>
        <w:rPr>
          <w:lang w:val="en-US"/>
        </w:rPr>
      </w:pPr>
      <w:r w:rsidRPr="004B2FF4">
        <w:rPr>
          <w:lang w:val="en-US"/>
        </w:rPr>
        <w:t xml:space="preserve">I used the command on the </w:t>
      </w:r>
      <w:proofErr w:type="spellStart"/>
      <w:r w:rsidRPr="004B2FF4">
        <w:rPr>
          <w:lang w:val="en-US"/>
        </w:rPr>
        <w:t>MANE.fa</w:t>
      </w:r>
      <w:proofErr w:type="spellEnd"/>
      <w:r w:rsidRPr="004B2FF4">
        <w:rPr>
          <w:lang w:val="en-US"/>
        </w:rPr>
        <w:t xml:space="preserve"> file and got a background file; the MANE sequences included all CDS, 3UTRs and 5UTRs (</w:t>
      </w:r>
      <w:proofErr w:type="spellStart"/>
      <w:r w:rsidRPr="004B2FF4">
        <w:rPr>
          <w:lang w:val="en-US"/>
        </w:rPr>
        <w:t>i</w:t>
      </w:r>
      <w:proofErr w:type="spellEnd"/>
      <w:r w:rsidRPr="004B2FF4">
        <w:rPr>
          <w:lang w:val="en-US"/>
        </w:rPr>
        <w:t xml:space="preserve"> think)</w:t>
      </w:r>
    </w:p>
    <w:p w14:paraId="09C984B8" w14:textId="77777777" w:rsidR="00F42638" w:rsidRPr="004B2FF4" w:rsidRDefault="00F42638">
      <w:pPr>
        <w:rPr>
          <w:b/>
          <w:lang w:val="en-US"/>
        </w:rPr>
      </w:pPr>
    </w:p>
    <w:p w14:paraId="12F53886" w14:textId="77777777" w:rsidR="00F42638" w:rsidRPr="004B2FF4" w:rsidRDefault="00F42638">
      <w:pPr>
        <w:rPr>
          <w:lang w:val="en-US"/>
        </w:rPr>
      </w:pPr>
    </w:p>
    <w:p w14:paraId="64863090" w14:textId="77777777" w:rsidR="00F42638" w:rsidRPr="004B2FF4" w:rsidRDefault="00F42638">
      <w:pPr>
        <w:rPr>
          <w:b/>
          <w:lang w:val="en-US"/>
        </w:rPr>
      </w:pPr>
    </w:p>
    <w:p w14:paraId="5699419D" w14:textId="77777777" w:rsidR="00F42638" w:rsidRPr="004B2FF4" w:rsidRDefault="003C583F">
      <w:pPr>
        <w:rPr>
          <w:lang w:val="en-US"/>
        </w:rPr>
      </w:pPr>
      <w:hyperlink r:id="rId25">
        <w:r w:rsidR="0082429A" w:rsidRPr="004B2FF4">
          <w:rPr>
            <w:color w:val="1155CC"/>
            <w:u w:val="single"/>
            <w:lang w:val="en-US"/>
          </w:rPr>
          <w:t>https://meme-suite.org/meme/doc/fimo-output-format.html</w:t>
        </w:r>
      </w:hyperlink>
    </w:p>
    <w:p w14:paraId="507701FF" w14:textId="77777777" w:rsidR="00F42638" w:rsidRPr="004B2FF4" w:rsidRDefault="00F42638">
      <w:pPr>
        <w:rPr>
          <w:lang w:val="en-US"/>
        </w:rPr>
      </w:pPr>
    </w:p>
    <w:p w14:paraId="009464F0" w14:textId="77777777" w:rsidR="00F42638" w:rsidRPr="004B2FF4" w:rsidRDefault="0082429A">
      <w:pPr>
        <w:rPr>
          <w:lang w:val="en-US"/>
        </w:rPr>
      </w:pPr>
      <w:r w:rsidRPr="004B2FF4">
        <w:rPr>
          <w:lang w:val="en-US"/>
        </w:rPr>
        <w:br w:type="page"/>
      </w:r>
    </w:p>
    <w:p w14:paraId="7D289CED" w14:textId="77777777" w:rsidR="00F42638" w:rsidRPr="004B2FF4" w:rsidRDefault="0082429A" w:rsidP="00776CF3">
      <w:pPr>
        <w:rPr>
          <w:b/>
          <w:lang w:val="en-US"/>
        </w:rPr>
      </w:pPr>
      <w:bookmarkStart w:id="24" w:name="_ifi7elue2ygw" w:colFirst="0" w:colLast="0"/>
      <w:bookmarkEnd w:id="24"/>
      <w:r w:rsidRPr="004B2FF4">
        <w:rPr>
          <w:b/>
          <w:lang w:val="en-US"/>
        </w:rPr>
        <w:lastRenderedPageBreak/>
        <w:t>Find out what FIMO does:</w:t>
      </w:r>
    </w:p>
    <w:p w14:paraId="1A193014" w14:textId="77777777" w:rsidR="00F42638" w:rsidRPr="004B2FF4" w:rsidRDefault="00F42638">
      <w:pPr>
        <w:ind w:left="720"/>
        <w:rPr>
          <w:b/>
          <w:lang w:val="en-US"/>
        </w:rPr>
      </w:pPr>
    </w:p>
    <w:p w14:paraId="53562C08" w14:textId="77777777" w:rsidR="00F42638" w:rsidRPr="004B2FF4" w:rsidRDefault="0082429A">
      <w:pPr>
        <w:ind w:left="720"/>
        <w:rPr>
          <w:b/>
          <w:lang w:val="en-US"/>
        </w:rPr>
      </w:pPr>
      <w:r w:rsidRPr="004B2FF4">
        <w:rPr>
          <w:b/>
          <w:lang w:val="en-US"/>
        </w:rPr>
        <w:t>Various matches:</w:t>
      </w:r>
    </w:p>
    <w:p w14:paraId="2BE414A9" w14:textId="77777777" w:rsidR="00F42638" w:rsidRPr="004B2FF4" w:rsidRDefault="0082429A">
      <w:pPr>
        <w:ind w:left="720"/>
        <w:rPr>
          <w:b/>
          <w:lang w:val="en-US"/>
        </w:rPr>
      </w:pPr>
      <w:r w:rsidRPr="004B2FF4">
        <w:rPr>
          <w:b/>
          <w:noProof/>
          <w:lang w:val="en-US"/>
        </w:rPr>
        <w:drawing>
          <wp:inline distT="114300" distB="114300" distL="114300" distR="114300" wp14:anchorId="79911A88" wp14:editId="4EB3C440">
            <wp:extent cx="5731200" cy="812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731200" cy="812800"/>
                    </a:xfrm>
                    <a:prstGeom prst="rect">
                      <a:avLst/>
                    </a:prstGeom>
                    <a:ln/>
                  </pic:spPr>
                </pic:pic>
              </a:graphicData>
            </a:graphic>
          </wp:inline>
        </w:drawing>
      </w:r>
    </w:p>
    <w:p w14:paraId="67F9647E" w14:textId="77777777" w:rsidR="00F42638" w:rsidRPr="004B2FF4" w:rsidRDefault="00F42638">
      <w:pPr>
        <w:ind w:left="720"/>
        <w:rPr>
          <w:b/>
          <w:lang w:val="en-US"/>
        </w:rPr>
      </w:pPr>
    </w:p>
    <w:p w14:paraId="65913274" w14:textId="77777777" w:rsidR="00F42638" w:rsidRPr="004B2FF4" w:rsidRDefault="0082429A">
      <w:pPr>
        <w:rPr>
          <w:b/>
          <w:lang w:val="en-US"/>
        </w:rPr>
      </w:pPr>
      <w:r w:rsidRPr="004B2FF4">
        <w:rPr>
          <w:b/>
          <w:lang w:val="en-US"/>
        </w:rPr>
        <w:tab/>
        <w:t>p-values for these matches:</w:t>
      </w:r>
    </w:p>
    <w:p w14:paraId="0E496F93" w14:textId="77777777" w:rsidR="00F42638" w:rsidRPr="004B2FF4" w:rsidRDefault="00F42638">
      <w:pPr>
        <w:rPr>
          <w:b/>
          <w:lang w:val="en-US"/>
        </w:rPr>
      </w:pPr>
    </w:p>
    <w:p w14:paraId="324A0F4E" w14:textId="77777777" w:rsidR="00F42638" w:rsidRPr="004B2FF4" w:rsidRDefault="0082429A">
      <w:pPr>
        <w:numPr>
          <w:ilvl w:val="0"/>
          <w:numId w:val="9"/>
        </w:numPr>
        <w:rPr>
          <w:b/>
          <w:lang w:val="en-US"/>
        </w:rPr>
      </w:pPr>
      <w:r w:rsidRPr="004B2FF4">
        <w:rPr>
          <w:b/>
          <w:lang w:val="en-US"/>
        </w:rPr>
        <w:t xml:space="preserve">9xG, 8xU, 2xA, 1xC = </w:t>
      </w:r>
      <w:r w:rsidRPr="004B2FF4">
        <w:rPr>
          <w:b/>
          <w:noProof/>
          <w:lang w:val="en-US"/>
        </w:rPr>
        <w:drawing>
          <wp:inline distT="114300" distB="114300" distL="114300" distR="114300" wp14:anchorId="617CAAEF" wp14:editId="06B66AF2">
            <wp:extent cx="5731200" cy="723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31200" cy="723900"/>
                    </a:xfrm>
                    <a:prstGeom prst="rect">
                      <a:avLst/>
                    </a:prstGeom>
                    <a:ln/>
                  </pic:spPr>
                </pic:pic>
              </a:graphicData>
            </a:graphic>
          </wp:inline>
        </w:drawing>
      </w:r>
    </w:p>
    <w:p w14:paraId="5E39DFF4" w14:textId="77777777" w:rsidR="00F42638" w:rsidRPr="004B2FF4" w:rsidRDefault="0082429A">
      <w:pPr>
        <w:numPr>
          <w:ilvl w:val="0"/>
          <w:numId w:val="9"/>
        </w:numPr>
        <w:rPr>
          <w:b/>
          <w:lang w:val="en-US"/>
        </w:rPr>
      </w:pPr>
      <w:r w:rsidRPr="004B2FF4">
        <w:rPr>
          <w:b/>
          <w:lang w:val="en-US"/>
        </w:rPr>
        <w:t>9xG, 8xU, 2xA, 1xC</w:t>
      </w:r>
    </w:p>
    <w:p w14:paraId="6D516B74" w14:textId="77777777" w:rsidR="00F42638" w:rsidRPr="004B2FF4" w:rsidRDefault="0082429A">
      <w:pPr>
        <w:numPr>
          <w:ilvl w:val="0"/>
          <w:numId w:val="9"/>
        </w:numPr>
        <w:rPr>
          <w:b/>
          <w:lang w:val="en-US"/>
        </w:rPr>
      </w:pPr>
      <w:r w:rsidRPr="004B2FF4">
        <w:rPr>
          <w:b/>
          <w:noProof/>
          <w:lang w:val="en-US"/>
        </w:rPr>
        <w:drawing>
          <wp:inline distT="114300" distB="114300" distL="114300" distR="114300" wp14:anchorId="1F316A68" wp14:editId="45CBDCDD">
            <wp:extent cx="5731200" cy="723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31200" cy="723900"/>
                    </a:xfrm>
                    <a:prstGeom prst="rect">
                      <a:avLst/>
                    </a:prstGeom>
                    <a:ln/>
                  </pic:spPr>
                </pic:pic>
              </a:graphicData>
            </a:graphic>
          </wp:inline>
        </w:drawing>
      </w:r>
    </w:p>
    <w:p w14:paraId="67943CD8" w14:textId="77777777" w:rsidR="00F42638" w:rsidRPr="004B2FF4" w:rsidRDefault="0082429A">
      <w:pPr>
        <w:numPr>
          <w:ilvl w:val="0"/>
          <w:numId w:val="9"/>
        </w:numPr>
        <w:rPr>
          <w:b/>
          <w:lang w:val="en-US"/>
        </w:rPr>
      </w:pPr>
      <w:r w:rsidRPr="004B2FF4">
        <w:rPr>
          <w:b/>
          <w:lang w:val="en-US"/>
        </w:rPr>
        <w:t>9xG, 8xU, 2xA, 1xC</w:t>
      </w:r>
    </w:p>
    <w:p w14:paraId="3CEF267A" w14:textId="77777777" w:rsidR="00F42638" w:rsidRPr="004B2FF4" w:rsidRDefault="0082429A">
      <w:pPr>
        <w:numPr>
          <w:ilvl w:val="0"/>
          <w:numId w:val="9"/>
        </w:numPr>
        <w:rPr>
          <w:b/>
          <w:lang w:val="en-US"/>
        </w:rPr>
      </w:pPr>
      <w:r w:rsidRPr="004B2FF4">
        <w:rPr>
          <w:b/>
          <w:noProof/>
          <w:lang w:val="en-US"/>
        </w:rPr>
        <w:drawing>
          <wp:inline distT="114300" distB="114300" distL="114300" distR="114300" wp14:anchorId="38E4F642" wp14:editId="42C81200">
            <wp:extent cx="5731200" cy="723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31200" cy="723900"/>
                    </a:xfrm>
                    <a:prstGeom prst="rect">
                      <a:avLst/>
                    </a:prstGeom>
                    <a:ln/>
                  </pic:spPr>
                </pic:pic>
              </a:graphicData>
            </a:graphic>
          </wp:inline>
        </w:drawing>
      </w:r>
    </w:p>
    <w:p w14:paraId="3DA3E166" w14:textId="77777777" w:rsidR="00F42638" w:rsidRPr="004B2FF4" w:rsidRDefault="0082429A">
      <w:pPr>
        <w:numPr>
          <w:ilvl w:val="0"/>
          <w:numId w:val="9"/>
        </w:numPr>
        <w:rPr>
          <w:b/>
          <w:lang w:val="en-US"/>
        </w:rPr>
      </w:pPr>
      <w:r w:rsidRPr="004B2FF4">
        <w:rPr>
          <w:b/>
          <w:lang w:val="en-US"/>
        </w:rPr>
        <w:t>6xG, 9xU, 2xA, 3xC</w:t>
      </w:r>
    </w:p>
    <w:p w14:paraId="530AE00B" w14:textId="77777777" w:rsidR="00F42638" w:rsidRPr="004B2FF4" w:rsidRDefault="00F42638">
      <w:pPr>
        <w:ind w:left="720"/>
        <w:rPr>
          <w:b/>
          <w:lang w:val="en-US"/>
        </w:rPr>
      </w:pPr>
    </w:p>
    <w:p w14:paraId="72123C74" w14:textId="77777777" w:rsidR="00F42638" w:rsidRPr="004B2FF4" w:rsidRDefault="00F42638" w:rsidP="00776CF3">
      <w:pPr>
        <w:rPr>
          <w:b/>
          <w:lang w:val="en-US"/>
        </w:rPr>
      </w:pPr>
    </w:p>
    <w:p w14:paraId="40A6237B" w14:textId="77777777" w:rsidR="00F42638" w:rsidRPr="004B2FF4" w:rsidRDefault="0082429A">
      <w:pPr>
        <w:ind w:left="720"/>
        <w:rPr>
          <w:b/>
          <w:lang w:val="en-US"/>
        </w:rPr>
      </w:pPr>
      <w:r w:rsidRPr="004B2FF4">
        <w:rPr>
          <w:b/>
          <w:lang w:val="en-US"/>
        </w:rPr>
        <w:t>Background:</w:t>
      </w:r>
    </w:p>
    <w:p w14:paraId="40ABEA8B" w14:textId="77777777" w:rsidR="00F42638" w:rsidRPr="004B2FF4" w:rsidRDefault="0082429A">
      <w:pPr>
        <w:ind w:left="720"/>
        <w:rPr>
          <w:b/>
          <w:lang w:val="en-US"/>
        </w:rPr>
      </w:pPr>
      <w:r w:rsidRPr="004B2FF4">
        <w:rPr>
          <w:b/>
          <w:noProof/>
          <w:lang w:val="en-US"/>
        </w:rPr>
        <w:drawing>
          <wp:inline distT="114300" distB="114300" distL="114300" distR="114300" wp14:anchorId="1067638B" wp14:editId="6962814B">
            <wp:extent cx="5731200" cy="482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731200" cy="482600"/>
                    </a:xfrm>
                    <a:prstGeom prst="rect">
                      <a:avLst/>
                    </a:prstGeom>
                    <a:ln/>
                  </pic:spPr>
                </pic:pic>
              </a:graphicData>
            </a:graphic>
          </wp:inline>
        </w:drawing>
      </w:r>
    </w:p>
    <w:p w14:paraId="1E51AD91" w14:textId="77777777" w:rsidR="00F42638" w:rsidRPr="004B2FF4" w:rsidRDefault="00F42638">
      <w:pPr>
        <w:ind w:left="720"/>
        <w:rPr>
          <w:b/>
          <w:lang w:val="en-US"/>
        </w:rPr>
      </w:pPr>
    </w:p>
    <w:p w14:paraId="3E7C49B3" w14:textId="77777777" w:rsidR="00F42638" w:rsidRPr="004B2FF4" w:rsidRDefault="0082429A">
      <w:pPr>
        <w:ind w:left="720"/>
        <w:rPr>
          <w:b/>
          <w:lang w:val="en-US"/>
        </w:rPr>
      </w:pPr>
      <w:r w:rsidRPr="004B2FF4">
        <w:rPr>
          <w:b/>
          <w:lang w:val="en-US"/>
        </w:rPr>
        <w:t>Best match:</w:t>
      </w:r>
    </w:p>
    <w:p w14:paraId="41243071" w14:textId="77777777" w:rsidR="00F42638" w:rsidRPr="004B2FF4" w:rsidRDefault="0082429A">
      <w:pPr>
        <w:ind w:left="720"/>
        <w:rPr>
          <w:b/>
          <w:lang w:val="en-US"/>
        </w:rPr>
      </w:pPr>
      <w:r w:rsidRPr="004B2FF4">
        <w:rPr>
          <w:b/>
          <w:noProof/>
          <w:lang w:val="en-US"/>
        </w:rPr>
        <w:drawing>
          <wp:inline distT="114300" distB="114300" distL="114300" distR="114300" wp14:anchorId="03070420" wp14:editId="3F35E5FD">
            <wp:extent cx="5000625" cy="3619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000625" cy="361950"/>
                    </a:xfrm>
                    <a:prstGeom prst="rect">
                      <a:avLst/>
                    </a:prstGeom>
                    <a:ln/>
                  </pic:spPr>
                </pic:pic>
              </a:graphicData>
            </a:graphic>
          </wp:inline>
        </w:drawing>
      </w:r>
    </w:p>
    <w:p w14:paraId="246345C8" w14:textId="77777777" w:rsidR="00F42638" w:rsidRPr="004B2FF4" w:rsidRDefault="00F42638">
      <w:pPr>
        <w:rPr>
          <w:lang w:val="en-US"/>
        </w:rPr>
      </w:pPr>
    </w:p>
    <w:p w14:paraId="0F78BE42" w14:textId="77777777" w:rsidR="00F42638" w:rsidRPr="004B2FF4" w:rsidRDefault="0082429A">
      <w:pPr>
        <w:rPr>
          <w:lang w:val="en-US"/>
        </w:rPr>
      </w:pPr>
      <w:r w:rsidRPr="004B2FF4">
        <w:rPr>
          <w:lang w:val="en-US"/>
        </w:rPr>
        <w:t>Best match: 7xG, 7xU, 4xC, 2xA</w:t>
      </w:r>
    </w:p>
    <w:p w14:paraId="2627B116" w14:textId="77777777" w:rsidR="00F42638" w:rsidRPr="004B2FF4" w:rsidRDefault="00F42638">
      <w:pPr>
        <w:rPr>
          <w:lang w:val="en-US"/>
        </w:rPr>
      </w:pPr>
    </w:p>
    <w:p w14:paraId="5BC15AED" w14:textId="77777777" w:rsidR="00F42638" w:rsidRPr="004B2FF4" w:rsidRDefault="00F42638">
      <w:pPr>
        <w:rPr>
          <w:lang w:val="en-US"/>
        </w:rPr>
      </w:pPr>
    </w:p>
    <w:p w14:paraId="23CA304F" w14:textId="77777777" w:rsidR="00F42638" w:rsidRPr="004B2FF4" w:rsidRDefault="00F42638">
      <w:pPr>
        <w:rPr>
          <w:lang w:val="en-US"/>
        </w:rPr>
      </w:pPr>
    </w:p>
    <w:p w14:paraId="1EAC03FE" w14:textId="77777777" w:rsidR="00F42638" w:rsidRPr="004B2FF4" w:rsidRDefault="0082429A">
      <w:pPr>
        <w:rPr>
          <w:b/>
          <w:lang w:val="en-US"/>
        </w:rPr>
      </w:pPr>
      <w:r w:rsidRPr="004B2FF4">
        <w:rPr>
          <w:lang w:val="en-US"/>
        </w:rPr>
        <w:br w:type="page"/>
      </w:r>
    </w:p>
    <w:p w14:paraId="4821F114" w14:textId="77777777" w:rsidR="00F42638" w:rsidRPr="004B2FF4" w:rsidRDefault="0082429A">
      <w:pPr>
        <w:rPr>
          <w:b/>
          <w:lang w:val="en-US"/>
        </w:rPr>
      </w:pPr>
      <w:r w:rsidRPr="004B2FF4">
        <w:rPr>
          <w:b/>
          <w:lang w:val="en-US"/>
        </w:rPr>
        <w:lastRenderedPageBreak/>
        <w:t>FIMO paper:</w:t>
      </w:r>
    </w:p>
    <w:p w14:paraId="2419D8FE" w14:textId="475C6261" w:rsidR="00BE595B" w:rsidRPr="00776CF3" w:rsidRDefault="0082429A">
      <w:pPr>
        <w:rPr>
          <w:lang w:val="en-US"/>
        </w:rPr>
      </w:pPr>
      <w:r w:rsidRPr="004B2FF4">
        <w:rPr>
          <w:lang w:val="en-US"/>
        </w:rPr>
        <w:t xml:space="preserve">Charles E. Grant, Timothy L. Bailey, and William Stafford Noble, "FIMO: Scanning for occurrences of a given motif", </w:t>
      </w:r>
      <w:r w:rsidRPr="004B2FF4">
        <w:rPr>
          <w:i/>
          <w:lang w:val="en-US"/>
        </w:rPr>
        <w:t>Bioinformatics</w:t>
      </w:r>
      <w:r w:rsidRPr="004B2FF4">
        <w:rPr>
          <w:lang w:val="en-US"/>
        </w:rPr>
        <w:t xml:space="preserve">, </w:t>
      </w:r>
      <w:r w:rsidRPr="004B2FF4">
        <w:rPr>
          <w:b/>
          <w:lang w:val="en-US"/>
        </w:rPr>
        <w:t>27</w:t>
      </w:r>
      <w:r w:rsidRPr="004B2FF4">
        <w:rPr>
          <w:lang w:val="en-US"/>
        </w:rPr>
        <w:t>(7):1017-1018, 2011.</w:t>
      </w:r>
    </w:p>
    <w:p w14:paraId="4E32CBFD" w14:textId="0DC87843" w:rsidR="00776CF3" w:rsidRDefault="00776CF3">
      <w:pPr>
        <w:rPr>
          <w:rFonts w:eastAsia="Times New Roman"/>
          <w:color w:val="000000"/>
          <w:lang w:val="en-US"/>
        </w:rPr>
      </w:pPr>
    </w:p>
    <w:p w14:paraId="5EBA6387" w14:textId="77777777" w:rsidR="00776CF3" w:rsidRPr="004B2FF4" w:rsidRDefault="00776CF3">
      <w:pPr>
        <w:rPr>
          <w:lang w:val="en-US"/>
        </w:rPr>
      </w:pPr>
    </w:p>
    <w:p w14:paraId="02F757CB" w14:textId="77777777" w:rsidR="00B81C3E" w:rsidRPr="004B2FF4" w:rsidRDefault="00B81C3E" w:rsidP="00B81C3E">
      <w:pPr>
        <w:spacing w:line="240" w:lineRule="auto"/>
        <w:rPr>
          <w:rFonts w:ascii="Times New Roman" w:eastAsia="Times New Roman" w:hAnsi="Times New Roman" w:cs="Times New Roman"/>
          <w:sz w:val="24"/>
          <w:szCs w:val="24"/>
          <w:lang w:val="en-US"/>
        </w:rPr>
      </w:pPr>
      <w:r w:rsidRPr="004B2FF4">
        <w:rPr>
          <w:rFonts w:eastAsia="Times New Roman"/>
          <w:b/>
          <w:bCs/>
          <w:color w:val="000000"/>
          <w:lang w:val="en-US"/>
        </w:rPr>
        <w:t xml:space="preserve">command: </w:t>
      </w:r>
      <w:proofErr w:type="spellStart"/>
      <w:r w:rsidRPr="004B2FF4">
        <w:rPr>
          <w:rFonts w:eastAsia="Times New Roman"/>
          <w:b/>
          <w:bCs/>
          <w:color w:val="000000"/>
          <w:lang w:val="en-US"/>
        </w:rPr>
        <w:t>bg</w:t>
      </w:r>
      <w:proofErr w:type="spellEnd"/>
      <w:r w:rsidRPr="004B2FF4">
        <w:rPr>
          <w:rFonts w:eastAsia="Times New Roman"/>
          <w:b/>
          <w:bCs/>
          <w:color w:val="000000"/>
          <w:lang w:val="en-US"/>
        </w:rPr>
        <w:t>=transcriptome; cutoff=5e-2</w:t>
      </w:r>
    </w:p>
    <w:p w14:paraId="3A829A77" w14:textId="78A87226" w:rsidR="00B81C3E" w:rsidRPr="004B2FF4" w:rsidRDefault="00B81C3E" w:rsidP="00B81C3E">
      <w:pPr>
        <w:spacing w:line="240" w:lineRule="auto"/>
        <w:rPr>
          <w:rFonts w:eastAsia="Times New Roman"/>
          <w:color w:val="000000"/>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FIMO_OUT/background_transcriptome_pval5e-2/selex_UTR5 --max-stored-scores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w:t>
      </w:r>
      <w:proofErr w:type="spellStart"/>
      <w:r w:rsidRPr="004B2FF4">
        <w:rPr>
          <w:rFonts w:eastAsia="Times New Roman"/>
          <w:color w:val="000000"/>
          <w:lang w:val="en-US"/>
        </w:rPr>
        <w:t>selex_CDS</w:t>
      </w:r>
      <w:proofErr w:type="spellEnd"/>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w:t>
      </w:r>
      <w:proofErr w:type="spellStart"/>
      <w:r w:rsidRPr="004B2FF4">
        <w:rPr>
          <w:rFonts w:eastAsia="Times New Roman"/>
          <w:color w:val="000000"/>
          <w:lang w:val="en-US"/>
        </w:rPr>
        <w:t>selex_full</w:t>
      </w:r>
      <w:proofErr w:type="spellEnd"/>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FIMO_OUT/background_transcriptome_pval5e-2/selex_UTR3 --max-stored-scores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FIMO_OUT/background_transcriptome_pval5e-2/rnacomp_UTR5 --max-stored-scores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w:t>
      </w:r>
      <w:proofErr w:type="spellStart"/>
      <w:r w:rsidRPr="004B2FF4">
        <w:rPr>
          <w:rFonts w:eastAsia="Times New Roman"/>
          <w:color w:val="000000"/>
          <w:lang w:val="en-US"/>
        </w:rPr>
        <w:t>rnacomp_CDS</w:t>
      </w:r>
      <w:proofErr w:type="spellEnd"/>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w:t>
      </w:r>
      <w:proofErr w:type="spellStart"/>
      <w:r w:rsidRPr="004B2FF4">
        <w:rPr>
          <w:rFonts w:eastAsia="Times New Roman"/>
          <w:color w:val="000000"/>
          <w:lang w:val="en-US"/>
        </w:rPr>
        <w:t>rnacomp_full</w:t>
      </w:r>
      <w:proofErr w:type="spellEnd"/>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FIMO_OUT/background_transcriptome_pval5e-2/rnacomp_UTR3 --max-stored-scores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FIMO_OUT/background_transcriptome_pval5e-2/htselex_UTR5 --max-stored-scores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w:t>
      </w:r>
      <w:proofErr w:type="spellStart"/>
      <w:r w:rsidRPr="004B2FF4">
        <w:rPr>
          <w:rFonts w:eastAsia="Times New Roman"/>
          <w:color w:val="000000"/>
          <w:lang w:val="en-US"/>
        </w:rPr>
        <w:t>htselex_CDS</w:t>
      </w:r>
      <w:proofErr w:type="spellEnd"/>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w:t>
      </w:r>
      <w:proofErr w:type="spellStart"/>
      <w:r w:rsidRPr="004B2FF4">
        <w:rPr>
          <w:rFonts w:eastAsia="Times New Roman"/>
          <w:color w:val="000000"/>
          <w:lang w:val="en-US"/>
        </w:rPr>
        <w:t>htselex_full</w:t>
      </w:r>
      <w:proofErr w:type="spellEnd"/>
      <w:r w:rsidRPr="004B2FF4">
        <w:rPr>
          <w:rFonts w:eastAsia="Times New Roman"/>
          <w:color w:val="000000"/>
          <w:lang w:val="en-US"/>
        </w:rPr>
        <w:t xml:space="preserve">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FIMO_OUT/background_transcriptome_pval5e-2/htselex_UTR3 --max-stored-scores 214748364 --thresh 5e-2 --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w:t>
      </w:r>
      <w:r w:rsidR="00B922DB" w:rsidRPr="004B2FF4">
        <w:rPr>
          <w:rFonts w:eastAsia="Times New Roman"/>
          <w:color w:val="000000"/>
          <w:lang w:val="en-US"/>
        </w:rPr>
        <w:t xml:space="preserve"> </w:t>
      </w:r>
    </w:p>
    <w:p w14:paraId="24AAD100" w14:textId="77777777" w:rsidR="00002421" w:rsidRPr="004B2FF4" w:rsidRDefault="00002421" w:rsidP="00B81C3E">
      <w:pPr>
        <w:spacing w:line="240" w:lineRule="auto"/>
        <w:rPr>
          <w:rFonts w:ascii="Times New Roman" w:eastAsia="Times New Roman" w:hAnsi="Times New Roman" w:cs="Times New Roman"/>
          <w:sz w:val="24"/>
          <w:szCs w:val="24"/>
          <w:lang w:val="en-US"/>
        </w:rPr>
      </w:pPr>
    </w:p>
    <w:p w14:paraId="3F6CA2CB" w14:textId="77777777" w:rsidR="00B81C3E" w:rsidRPr="004B2FF4" w:rsidRDefault="00B81C3E" w:rsidP="00B81C3E">
      <w:pPr>
        <w:spacing w:line="240" w:lineRule="auto"/>
        <w:rPr>
          <w:rFonts w:ascii="Times New Roman" w:eastAsia="Times New Roman" w:hAnsi="Times New Roman" w:cs="Times New Roman"/>
          <w:sz w:val="24"/>
          <w:szCs w:val="24"/>
          <w:lang w:val="en-US"/>
        </w:rPr>
      </w:pPr>
      <w:r w:rsidRPr="004B2FF4">
        <w:rPr>
          <w:rFonts w:eastAsia="Times New Roman"/>
          <w:b/>
          <w:bCs/>
          <w:color w:val="000000"/>
          <w:lang w:val="en-US"/>
        </w:rPr>
        <w:t xml:space="preserve">Command: </w:t>
      </w:r>
      <w:proofErr w:type="spellStart"/>
      <w:r w:rsidRPr="004B2FF4">
        <w:rPr>
          <w:rFonts w:eastAsia="Times New Roman"/>
          <w:b/>
          <w:bCs/>
          <w:color w:val="000000"/>
          <w:lang w:val="en-US"/>
        </w:rPr>
        <w:t>background:full</w:t>
      </w:r>
      <w:proofErr w:type="spellEnd"/>
      <w:r w:rsidRPr="004B2FF4">
        <w:rPr>
          <w:rFonts w:eastAsia="Times New Roman"/>
          <w:b/>
          <w:bCs/>
          <w:color w:val="000000"/>
          <w:lang w:val="en-US"/>
        </w:rPr>
        <w:t xml:space="preserve"> transcript; Threshold: 1e-2</w:t>
      </w:r>
    </w:p>
    <w:p w14:paraId="45AE1E3D" w14:textId="77777777" w:rsidR="00B81C3E" w:rsidRPr="004B2FF4" w:rsidRDefault="00B81C3E" w:rsidP="00B81C3E">
      <w:pPr>
        <w:spacing w:line="240" w:lineRule="auto"/>
        <w:rPr>
          <w:rFonts w:ascii="Times New Roman" w:eastAsia="Times New Roman" w:hAnsi="Times New Roman" w:cs="Times New Roman"/>
          <w:sz w:val="24"/>
          <w:szCs w:val="24"/>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FIMO_OUT/background_transcriptome_pval1e-2/selex_UTR5 --max-stored-scores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lastRenderedPageBreak/>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w:t>
      </w:r>
      <w:proofErr w:type="spellStart"/>
      <w:r w:rsidRPr="004B2FF4">
        <w:rPr>
          <w:rFonts w:eastAsia="Times New Roman"/>
          <w:color w:val="000000"/>
          <w:lang w:val="en-US"/>
        </w:rPr>
        <w:t>selex_CDS</w:t>
      </w:r>
      <w:proofErr w:type="spellEnd"/>
      <w:r w:rsidRPr="004B2FF4">
        <w:rPr>
          <w:rFonts w:eastAsia="Times New Roman"/>
          <w:color w:val="000000"/>
          <w:lang w:val="en-US"/>
        </w:rPr>
        <w:t xml:space="preserve">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w:t>
      </w:r>
      <w:proofErr w:type="spellStart"/>
      <w:r w:rsidRPr="004B2FF4">
        <w:rPr>
          <w:rFonts w:eastAsia="Times New Roman"/>
          <w:color w:val="000000"/>
          <w:lang w:val="en-US"/>
        </w:rPr>
        <w:t>selex_full</w:t>
      </w:r>
      <w:proofErr w:type="spellEnd"/>
      <w:r w:rsidRPr="004B2FF4">
        <w:rPr>
          <w:rFonts w:eastAsia="Times New Roman"/>
          <w:color w:val="000000"/>
          <w:lang w:val="en-US"/>
        </w:rPr>
        <w:t xml:space="preserve">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FIMO_OUT/background_transcriptome_pval1e-2/selex_UTR3 --max-stored-scores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FIMO_OUT/background_transcriptome_pval1e-2/rnacomp_UTR5 --max-stored-scores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w:t>
      </w:r>
      <w:proofErr w:type="spellStart"/>
      <w:r w:rsidRPr="004B2FF4">
        <w:rPr>
          <w:rFonts w:eastAsia="Times New Roman"/>
          <w:color w:val="000000"/>
          <w:lang w:val="en-US"/>
        </w:rPr>
        <w:t>rnacomp_CDS</w:t>
      </w:r>
      <w:proofErr w:type="spellEnd"/>
      <w:r w:rsidRPr="004B2FF4">
        <w:rPr>
          <w:rFonts w:eastAsia="Times New Roman"/>
          <w:color w:val="000000"/>
          <w:lang w:val="en-US"/>
        </w:rPr>
        <w:t xml:space="preserve">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w:t>
      </w:r>
      <w:proofErr w:type="spellStart"/>
      <w:r w:rsidRPr="004B2FF4">
        <w:rPr>
          <w:rFonts w:eastAsia="Times New Roman"/>
          <w:color w:val="000000"/>
          <w:lang w:val="en-US"/>
        </w:rPr>
        <w:t>rnacomp_full</w:t>
      </w:r>
      <w:proofErr w:type="spellEnd"/>
      <w:r w:rsidRPr="004B2FF4">
        <w:rPr>
          <w:rFonts w:eastAsia="Times New Roman"/>
          <w:color w:val="000000"/>
          <w:lang w:val="en-US"/>
        </w:rPr>
        <w:t xml:space="preserve">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FIMO_OUT/background_transcriptome_pval1e-2/rnacomp_UTR3 --max-stored-scores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FIMO_OUT/background_transcriptome_pval1e-2/htselex_UTR5 --max-stored-scores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w:t>
      </w:r>
      <w:proofErr w:type="spellStart"/>
      <w:r w:rsidRPr="004B2FF4">
        <w:rPr>
          <w:rFonts w:eastAsia="Times New Roman"/>
          <w:color w:val="000000"/>
          <w:lang w:val="en-US"/>
        </w:rPr>
        <w:t>htselex_CDS</w:t>
      </w:r>
      <w:proofErr w:type="spellEnd"/>
      <w:r w:rsidRPr="004B2FF4">
        <w:rPr>
          <w:rFonts w:eastAsia="Times New Roman"/>
          <w:color w:val="000000"/>
          <w:lang w:val="en-US"/>
        </w:rPr>
        <w:t xml:space="preserve">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w:t>
      </w:r>
      <w:proofErr w:type="spellStart"/>
      <w:r w:rsidRPr="004B2FF4">
        <w:rPr>
          <w:rFonts w:eastAsia="Times New Roman"/>
          <w:color w:val="000000"/>
          <w:lang w:val="en-US"/>
        </w:rPr>
        <w:t>htselex_full</w:t>
      </w:r>
      <w:proofErr w:type="spellEnd"/>
      <w:r w:rsidRPr="004B2FF4">
        <w:rPr>
          <w:rFonts w:eastAsia="Times New Roman"/>
          <w:color w:val="000000"/>
          <w:lang w:val="en-US"/>
        </w:rPr>
        <w:t xml:space="preserve">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FIMO_OUT/background_transcriptome_pval1e-2/htselex_UTR3 --max-stored-scores 2147483646 --thresh 1e-2 --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w:t>
      </w:r>
    </w:p>
    <w:p w14:paraId="43CAD17E" w14:textId="77777777" w:rsidR="00B81C3E" w:rsidRPr="004B2FF4" w:rsidRDefault="00B81C3E" w:rsidP="00B81C3E">
      <w:pPr>
        <w:spacing w:after="240" w:line="240" w:lineRule="auto"/>
        <w:rPr>
          <w:rFonts w:ascii="Times New Roman" w:eastAsia="Times New Roman" w:hAnsi="Times New Roman" w:cs="Times New Roman"/>
          <w:sz w:val="24"/>
          <w:szCs w:val="24"/>
          <w:lang w:val="en-US"/>
        </w:rPr>
      </w:pPr>
    </w:p>
    <w:p w14:paraId="56D3A59D" w14:textId="77777777" w:rsidR="00B81C3E" w:rsidRPr="004B2FF4" w:rsidRDefault="00B81C3E" w:rsidP="00B81C3E">
      <w:pPr>
        <w:spacing w:line="240" w:lineRule="auto"/>
        <w:rPr>
          <w:rFonts w:ascii="Times New Roman" w:eastAsia="Times New Roman" w:hAnsi="Times New Roman" w:cs="Times New Roman"/>
          <w:sz w:val="24"/>
          <w:szCs w:val="24"/>
          <w:lang w:val="en-US"/>
        </w:rPr>
      </w:pPr>
      <w:r w:rsidRPr="004B2FF4">
        <w:rPr>
          <w:rFonts w:eastAsia="Times New Roman"/>
          <w:b/>
          <w:bCs/>
          <w:color w:val="000000"/>
          <w:lang w:val="en-US"/>
        </w:rPr>
        <w:t xml:space="preserve">command: </w:t>
      </w:r>
      <w:proofErr w:type="spellStart"/>
      <w:r w:rsidRPr="004B2FF4">
        <w:rPr>
          <w:rFonts w:eastAsia="Times New Roman"/>
          <w:b/>
          <w:bCs/>
          <w:color w:val="000000"/>
          <w:lang w:val="en-US"/>
        </w:rPr>
        <w:t>bg</w:t>
      </w:r>
      <w:proofErr w:type="spellEnd"/>
      <w:r w:rsidRPr="004B2FF4">
        <w:rPr>
          <w:rFonts w:eastAsia="Times New Roman"/>
          <w:b/>
          <w:bCs/>
          <w:color w:val="000000"/>
          <w:lang w:val="en-US"/>
        </w:rPr>
        <w:t>=transcriptome; cutoff=1e-3</w:t>
      </w:r>
    </w:p>
    <w:p w14:paraId="108565E2" w14:textId="77777777" w:rsidR="00B81C3E" w:rsidRPr="004B2FF4" w:rsidRDefault="00B81C3E" w:rsidP="00B81C3E">
      <w:pPr>
        <w:spacing w:line="240" w:lineRule="auto"/>
        <w:rPr>
          <w:rFonts w:ascii="Times New Roman" w:eastAsia="Times New Roman" w:hAnsi="Times New Roman" w:cs="Times New Roman"/>
          <w:sz w:val="24"/>
          <w:szCs w:val="24"/>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FIMO_OUT/background_transcriptome_pval1e-3/selex_UTR5 --max-stored-scores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w:t>
      </w:r>
      <w:proofErr w:type="spellStart"/>
      <w:r w:rsidRPr="004B2FF4">
        <w:rPr>
          <w:rFonts w:eastAsia="Times New Roman"/>
          <w:color w:val="000000"/>
          <w:lang w:val="en-US"/>
        </w:rPr>
        <w:t>selex_CDS</w:t>
      </w:r>
      <w:proofErr w:type="spellEnd"/>
      <w:r w:rsidRPr="004B2FF4">
        <w:rPr>
          <w:rFonts w:eastAsia="Times New Roman"/>
          <w:color w:val="000000"/>
          <w:lang w:val="en-US"/>
        </w:rPr>
        <w:t xml:space="preserve">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w:t>
      </w:r>
      <w:proofErr w:type="spellStart"/>
      <w:r w:rsidRPr="004B2FF4">
        <w:rPr>
          <w:rFonts w:eastAsia="Times New Roman"/>
          <w:color w:val="000000"/>
          <w:lang w:val="en-US"/>
        </w:rPr>
        <w:t>selex_full</w:t>
      </w:r>
      <w:proofErr w:type="spellEnd"/>
      <w:r w:rsidRPr="004B2FF4">
        <w:rPr>
          <w:rFonts w:eastAsia="Times New Roman"/>
          <w:color w:val="000000"/>
          <w:lang w:val="en-US"/>
        </w:rPr>
        <w:t xml:space="preserve">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lastRenderedPageBreak/>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FIMO_OUT/background_transcriptome_pval1e-3/selex_UTR3 --max-stored-scores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FIMO_OUT/background_transcriptome_pval1e-3/rnacomp_UTR5 --max-stored-scores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w:t>
      </w:r>
      <w:proofErr w:type="spellStart"/>
      <w:r w:rsidRPr="004B2FF4">
        <w:rPr>
          <w:rFonts w:eastAsia="Times New Roman"/>
          <w:color w:val="000000"/>
          <w:lang w:val="en-US"/>
        </w:rPr>
        <w:t>rnacomp_CDS</w:t>
      </w:r>
      <w:proofErr w:type="spellEnd"/>
      <w:r w:rsidRPr="004B2FF4">
        <w:rPr>
          <w:rFonts w:eastAsia="Times New Roman"/>
          <w:color w:val="000000"/>
          <w:lang w:val="en-US"/>
        </w:rPr>
        <w:t xml:space="preserve">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w:t>
      </w:r>
      <w:proofErr w:type="spellStart"/>
      <w:r w:rsidRPr="004B2FF4">
        <w:rPr>
          <w:rFonts w:eastAsia="Times New Roman"/>
          <w:color w:val="000000"/>
          <w:lang w:val="en-US"/>
        </w:rPr>
        <w:t>rnacomp_full</w:t>
      </w:r>
      <w:proofErr w:type="spellEnd"/>
      <w:r w:rsidRPr="004B2FF4">
        <w:rPr>
          <w:rFonts w:eastAsia="Times New Roman"/>
          <w:color w:val="000000"/>
          <w:lang w:val="en-US"/>
        </w:rPr>
        <w:t xml:space="preserve">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FIMO_OUT/background_transcriptome_pval1e-3/rnacomp_UTR3 --max-stored-scores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FIMO_OUT/background_transcriptome_pval1e-3/htselex_UTR5 --max-stored-scores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w:t>
      </w:r>
      <w:proofErr w:type="spellStart"/>
      <w:r w:rsidRPr="004B2FF4">
        <w:rPr>
          <w:rFonts w:eastAsia="Times New Roman"/>
          <w:color w:val="000000"/>
          <w:lang w:val="en-US"/>
        </w:rPr>
        <w:t>htselex_CDS</w:t>
      </w:r>
      <w:proofErr w:type="spellEnd"/>
      <w:r w:rsidRPr="004B2FF4">
        <w:rPr>
          <w:rFonts w:eastAsia="Times New Roman"/>
          <w:color w:val="000000"/>
          <w:lang w:val="en-US"/>
        </w:rPr>
        <w:t xml:space="preserve">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w:t>
      </w:r>
      <w:proofErr w:type="spellStart"/>
      <w:r w:rsidRPr="004B2FF4">
        <w:rPr>
          <w:rFonts w:eastAsia="Times New Roman"/>
          <w:color w:val="000000"/>
          <w:lang w:val="en-US"/>
        </w:rPr>
        <w:t>htselex_full</w:t>
      </w:r>
      <w:proofErr w:type="spellEnd"/>
      <w:r w:rsidRPr="004B2FF4">
        <w:rPr>
          <w:rFonts w:eastAsia="Times New Roman"/>
          <w:color w:val="000000"/>
          <w:lang w:val="en-US"/>
        </w:rPr>
        <w:t xml:space="preserve">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FIMO_OUT/background_transcriptome_pval1e-3/htselex_UTR3 --max-stored-scores 2147483646 --thresh 1e-3 --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w:t>
      </w:r>
    </w:p>
    <w:p w14:paraId="68A24D84" w14:textId="77777777" w:rsidR="00B81C3E" w:rsidRPr="004B2FF4" w:rsidRDefault="00B81C3E" w:rsidP="00B81C3E">
      <w:pPr>
        <w:spacing w:line="240" w:lineRule="auto"/>
        <w:rPr>
          <w:rFonts w:ascii="Times New Roman" w:eastAsia="Times New Roman" w:hAnsi="Times New Roman" w:cs="Times New Roman"/>
          <w:sz w:val="24"/>
          <w:szCs w:val="24"/>
          <w:lang w:val="en-US"/>
        </w:rPr>
      </w:pPr>
    </w:p>
    <w:p w14:paraId="3584A68F" w14:textId="77777777" w:rsidR="00B81C3E" w:rsidRPr="004B2FF4" w:rsidRDefault="00B81C3E" w:rsidP="00B81C3E">
      <w:pPr>
        <w:spacing w:line="240" w:lineRule="auto"/>
        <w:rPr>
          <w:rFonts w:ascii="Times New Roman" w:eastAsia="Times New Roman" w:hAnsi="Times New Roman" w:cs="Times New Roman"/>
          <w:sz w:val="24"/>
          <w:szCs w:val="24"/>
          <w:lang w:val="en-US"/>
        </w:rPr>
      </w:pPr>
      <w:r w:rsidRPr="004B2FF4">
        <w:rPr>
          <w:rFonts w:eastAsia="Times New Roman"/>
          <w:b/>
          <w:bCs/>
          <w:color w:val="000000"/>
          <w:lang w:val="en-US"/>
        </w:rPr>
        <w:t xml:space="preserve">command: </w:t>
      </w:r>
      <w:proofErr w:type="spellStart"/>
      <w:r w:rsidRPr="004B2FF4">
        <w:rPr>
          <w:rFonts w:eastAsia="Times New Roman"/>
          <w:b/>
          <w:bCs/>
          <w:color w:val="000000"/>
          <w:lang w:val="en-US"/>
        </w:rPr>
        <w:t>bg</w:t>
      </w:r>
      <w:proofErr w:type="spellEnd"/>
      <w:r w:rsidRPr="004B2FF4">
        <w:rPr>
          <w:rFonts w:eastAsia="Times New Roman"/>
          <w:b/>
          <w:bCs/>
          <w:color w:val="000000"/>
          <w:lang w:val="en-US"/>
        </w:rPr>
        <w:t>=transcriptome; cutoff=1e-4</w:t>
      </w:r>
    </w:p>
    <w:p w14:paraId="3CF67B1D" w14:textId="77777777" w:rsidR="00B81C3E" w:rsidRPr="004B2FF4" w:rsidRDefault="00B81C3E" w:rsidP="00B81C3E">
      <w:pPr>
        <w:spacing w:line="240" w:lineRule="auto"/>
        <w:rPr>
          <w:rFonts w:ascii="Times New Roman" w:eastAsia="Times New Roman" w:hAnsi="Times New Roman" w:cs="Times New Roman"/>
          <w:sz w:val="24"/>
          <w:szCs w:val="24"/>
          <w:lang w:val="en-US"/>
        </w:rPr>
      </w:pPr>
      <w:proofErr w:type="spellStart"/>
      <w:r w:rsidRPr="004B2FF4">
        <w:rPr>
          <w:rFonts w:eastAsia="Times New Roman"/>
          <w:color w:val="000000"/>
          <w:lang w:val="en-US"/>
        </w:rPr>
        <w: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FIMO_OUT/background_transcriptome_pval1e-4/selex_UTR5 --max-stored-scores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w:t>
      </w:r>
      <w:proofErr w:type="spellStart"/>
      <w:r w:rsidRPr="004B2FF4">
        <w:rPr>
          <w:rFonts w:eastAsia="Times New Roman"/>
          <w:color w:val="000000"/>
          <w:lang w:val="en-US"/>
        </w:rPr>
        <w:t>selex_CDS</w:t>
      </w:r>
      <w:proofErr w:type="spellEnd"/>
      <w:r w:rsidRPr="004B2FF4">
        <w:rPr>
          <w:rFonts w:eastAsia="Times New Roman"/>
          <w:color w:val="000000"/>
          <w:lang w:val="en-US"/>
        </w:rPr>
        <w:t xml:space="preserve">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w:t>
      </w:r>
      <w:proofErr w:type="spellStart"/>
      <w:r w:rsidRPr="004B2FF4">
        <w:rPr>
          <w:rFonts w:eastAsia="Times New Roman"/>
          <w:color w:val="000000"/>
          <w:lang w:val="en-US"/>
        </w:rPr>
        <w:t>selex_full</w:t>
      </w:r>
      <w:proofErr w:type="spellEnd"/>
      <w:r w:rsidRPr="004B2FF4">
        <w:rPr>
          <w:rFonts w:eastAsia="Times New Roman"/>
          <w:color w:val="000000"/>
          <w:lang w:val="en-US"/>
        </w:rPr>
        <w:t xml:space="preserve">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FIMO_OUT/background_transcriptome_pval1e-4/selex_UTR3 --max-stored-scores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FIMO_OUT/background_transcriptome_pval1e-4/rnacomp_UTR5 --max-stored-scores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w:t>
      </w:r>
      <w:proofErr w:type="spellStart"/>
      <w:r w:rsidRPr="004B2FF4">
        <w:rPr>
          <w:rFonts w:eastAsia="Times New Roman"/>
          <w:color w:val="000000"/>
          <w:lang w:val="en-US"/>
        </w:rPr>
        <w:t>rnacomp_CDS</w:t>
      </w:r>
      <w:proofErr w:type="spellEnd"/>
      <w:r w:rsidRPr="004B2FF4">
        <w:rPr>
          <w:rFonts w:eastAsia="Times New Roman"/>
          <w:color w:val="000000"/>
          <w:lang w:val="en-US"/>
        </w:rPr>
        <w:t xml:space="preserve">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w:t>
      </w:r>
      <w:proofErr w:type="spellStart"/>
      <w:r w:rsidRPr="004B2FF4">
        <w:rPr>
          <w:rFonts w:eastAsia="Times New Roman"/>
          <w:color w:val="000000"/>
          <w:lang w:val="en-US"/>
        </w:rPr>
        <w:t>rnacomp_full</w:t>
      </w:r>
      <w:proofErr w:type="spellEnd"/>
      <w:r w:rsidRPr="004B2FF4">
        <w:rPr>
          <w:rFonts w:eastAsia="Times New Roman"/>
          <w:color w:val="000000"/>
          <w:lang w:val="en-US"/>
        </w:rPr>
        <w:t xml:space="preserve">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lastRenderedPageBreak/>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FIMO_OUT/background_transcriptome_pval1e-4/rnacomp_UTR3 --max-stored-scores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/motifs/fimo_attract_rnacomp.txt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FIMO_OUT/background_transcriptome_pval1e-4/htselex_UTR5 --max-stored-scores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/sequences/fimo_transcriptome_5utr.txt;fimo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w:t>
      </w:r>
      <w:proofErr w:type="spellStart"/>
      <w:r w:rsidRPr="004B2FF4">
        <w:rPr>
          <w:rFonts w:eastAsia="Times New Roman"/>
          <w:color w:val="000000"/>
          <w:lang w:val="en-US"/>
        </w:rPr>
        <w:t>htselex_CDS</w:t>
      </w:r>
      <w:proofErr w:type="spellEnd"/>
      <w:r w:rsidRPr="004B2FF4">
        <w:rPr>
          <w:rFonts w:eastAsia="Times New Roman"/>
          <w:color w:val="000000"/>
          <w:lang w:val="en-US"/>
        </w:rPr>
        <w:t xml:space="preserve">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fimo_transcriptome_cds.txt;fimo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w:t>
      </w:r>
      <w:proofErr w:type="spellStart"/>
      <w:r w:rsidRPr="004B2FF4">
        <w:rPr>
          <w:rFonts w:eastAsia="Times New Roman"/>
          <w:color w:val="000000"/>
          <w:lang w:val="en-US"/>
        </w:rPr>
        <w:t>htselex_full</w:t>
      </w:r>
      <w:proofErr w:type="spellEnd"/>
      <w:r w:rsidRPr="004B2FF4">
        <w:rPr>
          <w:rFonts w:eastAsia="Times New Roman"/>
          <w:color w:val="000000"/>
          <w:lang w:val="en-US"/>
        </w:rPr>
        <w:t xml:space="preserve">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w:t>
      </w:r>
      <w:proofErr w:type="spellStart"/>
      <w:r w:rsidRPr="004B2FF4">
        <w:rPr>
          <w:rFonts w:eastAsia="Times New Roman"/>
          <w:color w:val="000000"/>
          <w:lang w:val="en-US"/>
        </w:rPr>
        <w:t>fimo_transcriptome_full.txt;fimo</w:t>
      </w:r>
      <w:proofErr w:type="spellEnd"/>
      <w:r w:rsidRPr="004B2FF4">
        <w:rPr>
          <w:rFonts w:eastAsia="Times New Roman"/>
          <w:color w:val="000000"/>
          <w:lang w:val="en-US"/>
        </w:rPr>
        <w:t xml:space="preserve"> --</w:t>
      </w:r>
      <w:proofErr w:type="spellStart"/>
      <w:r w:rsidRPr="004B2FF4">
        <w:rPr>
          <w:rFonts w:eastAsia="Times New Roman"/>
          <w:color w:val="000000"/>
          <w:lang w:val="en-US"/>
        </w:rPr>
        <w:t>oc</w:t>
      </w:r>
      <w:proofErr w:type="spellEnd"/>
      <w:r w:rsidRPr="004B2FF4">
        <w:rPr>
          <w:rFonts w:eastAsia="Times New Roman"/>
          <w:color w:val="000000"/>
          <w:lang w:val="en-US"/>
        </w:rPr>
        <w:t xml:space="preserve"> FIMO_OUT/background_transcriptome_pval1e-4/htselex_UTR3 --max-stored-scores 2147483646 --</w:t>
      </w:r>
      <w:proofErr w:type="spellStart"/>
      <w:r w:rsidRPr="004B2FF4">
        <w:rPr>
          <w:rFonts w:eastAsia="Times New Roman"/>
          <w:color w:val="000000"/>
          <w:lang w:val="en-US"/>
        </w:rPr>
        <w:t>bfile</w:t>
      </w:r>
      <w:proofErr w:type="spellEnd"/>
      <w:r w:rsidRPr="004B2FF4">
        <w:rPr>
          <w:rFonts w:eastAsia="Times New Roman"/>
          <w:color w:val="000000"/>
          <w:lang w:val="en-US"/>
        </w:rPr>
        <w:t xml:space="preserve">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/markov_full.txt </w:t>
      </w:r>
      <w:proofErr w:type="spellStart"/>
      <w:r w:rsidRPr="004B2FF4">
        <w:rPr>
          <w:rFonts w:eastAsia="Times New Roman"/>
          <w:color w:val="000000"/>
          <w:lang w:val="en-US"/>
        </w:rPr>
        <w:t>FIMO_input</w:t>
      </w:r>
      <w:proofErr w:type="spellEnd"/>
      <w:r w:rsidRPr="004B2FF4">
        <w:rPr>
          <w:rFonts w:eastAsia="Times New Roman"/>
          <w:color w:val="000000"/>
          <w:lang w:val="en-US"/>
        </w:rPr>
        <w:t xml:space="preserve">/motifs/fimo_htselex.txt </w:t>
      </w:r>
      <w:proofErr w:type="spellStart"/>
      <w:r w:rsidRPr="004B2FF4">
        <w:rPr>
          <w:rFonts w:eastAsia="Times New Roman"/>
          <w:color w:val="000000"/>
          <w:lang w:val="en-US"/>
        </w:rPr>
        <w:t>FIMO_input</w:t>
      </w:r>
      <w:proofErr w:type="spellEnd"/>
      <w:r w:rsidRPr="004B2FF4">
        <w:rPr>
          <w:rFonts w:eastAsia="Times New Roman"/>
          <w:color w:val="000000"/>
          <w:lang w:val="en-US"/>
        </w:rPr>
        <w:t>/sequences/fimo_transcriptome_3utr.txt</w:t>
      </w:r>
    </w:p>
    <w:p w14:paraId="6E7C1BA3" w14:textId="77777777" w:rsidR="00F42638" w:rsidRPr="004B2FF4" w:rsidRDefault="00F42638">
      <w:pPr>
        <w:rPr>
          <w:lang w:val="en-US"/>
        </w:rPr>
      </w:pPr>
    </w:p>
    <w:p w14:paraId="2A3D2C3C" w14:textId="77777777" w:rsidR="00F42638" w:rsidRPr="004B2FF4" w:rsidRDefault="0082429A">
      <w:pPr>
        <w:rPr>
          <w:lang w:val="en-US"/>
        </w:rPr>
      </w:pPr>
      <w:r w:rsidRPr="004B2FF4">
        <w:rPr>
          <w:lang w:val="en-US"/>
        </w:rPr>
        <w:br w:type="page"/>
      </w:r>
    </w:p>
    <w:p w14:paraId="07D6C28E" w14:textId="77777777" w:rsidR="00F42638" w:rsidRPr="004B2FF4" w:rsidRDefault="0082429A">
      <w:pPr>
        <w:rPr>
          <w:lang w:val="en-US"/>
        </w:rPr>
      </w:pPr>
      <w:r w:rsidRPr="004B2FF4">
        <w:rPr>
          <w:lang w:val="en-US"/>
        </w:rPr>
        <w:lastRenderedPageBreak/>
        <w:t>Take a step back.</w:t>
      </w:r>
    </w:p>
    <w:p w14:paraId="54F2835F" w14:textId="77777777" w:rsidR="00F42638" w:rsidRPr="004B2FF4" w:rsidRDefault="0082429A">
      <w:pPr>
        <w:rPr>
          <w:lang w:val="en-US"/>
        </w:rPr>
      </w:pPr>
      <w:r w:rsidRPr="004B2FF4">
        <w:rPr>
          <w:lang w:val="en-US"/>
        </w:rPr>
        <w:t>Basic questions:</w:t>
      </w:r>
    </w:p>
    <w:p w14:paraId="655EFE60" w14:textId="77777777" w:rsidR="00F42638" w:rsidRPr="004B2FF4" w:rsidRDefault="00F42638">
      <w:pPr>
        <w:rPr>
          <w:lang w:val="en-US"/>
        </w:rPr>
      </w:pPr>
    </w:p>
    <w:p w14:paraId="0851875D" w14:textId="77777777" w:rsidR="00F42638" w:rsidRPr="004B2FF4" w:rsidRDefault="0082429A">
      <w:pPr>
        <w:rPr>
          <w:b/>
          <w:lang w:val="en-US"/>
        </w:rPr>
      </w:pPr>
      <w:r w:rsidRPr="004B2FF4">
        <w:rPr>
          <w:b/>
          <w:lang w:val="en-US"/>
        </w:rPr>
        <w:t>On the issue of full-transcript matching vs. UTR5 matching</w:t>
      </w:r>
    </w:p>
    <w:p w14:paraId="3AC2B022" w14:textId="77777777" w:rsidR="00F42638" w:rsidRPr="004B2FF4" w:rsidRDefault="0082429A">
      <w:pPr>
        <w:rPr>
          <w:lang w:val="en-US"/>
        </w:rPr>
      </w:pPr>
      <w:r w:rsidRPr="004B2FF4">
        <w:rPr>
          <w:lang w:val="en-US"/>
        </w:rPr>
        <w:t>A number of motifs showed the following particularity: When the motif was scored against the full transcript sequence, no matches were recorded. When it was scored against, for example, the 5’ UTR subsequence, which is, obviously, contained within the full transcript, then matches were recorded.</w:t>
      </w:r>
    </w:p>
    <w:p w14:paraId="59EBEEC7" w14:textId="77777777" w:rsidR="00F42638" w:rsidRPr="004B2FF4" w:rsidRDefault="0082429A">
      <w:pPr>
        <w:rPr>
          <w:lang w:val="en-US"/>
        </w:rPr>
      </w:pPr>
      <w:r w:rsidRPr="004B2FF4">
        <w:rPr>
          <w:lang w:val="en-US"/>
        </w:rPr>
        <w:t>What could be the reason for this on the FIMO side:</w:t>
      </w:r>
    </w:p>
    <w:p w14:paraId="4B342DBF" w14:textId="77777777" w:rsidR="00F42638" w:rsidRPr="004B2FF4" w:rsidRDefault="00F42638">
      <w:pPr>
        <w:rPr>
          <w:lang w:val="en-US"/>
        </w:rPr>
      </w:pPr>
    </w:p>
    <w:p w14:paraId="2BCBCFFB" w14:textId="77777777" w:rsidR="00F42638" w:rsidRPr="004B2FF4" w:rsidRDefault="00F42638">
      <w:pPr>
        <w:rPr>
          <w:lang w:val="en-US"/>
        </w:rPr>
      </w:pPr>
    </w:p>
    <w:p w14:paraId="44F6909F" w14:textId="77777777" w:rsidR="00F42638" w:rsidRPr="004B2FF4" w:rsidRDefault="0082429A">
      <w:pPr>
        <w:rPr>
          <w:lang w:val="en-US"/>
        </w:rPr>
      </w:pPr>
      <w:r w:rsidRPr="004B2FF4">
        <w:rPr>
          <w:lang w:val="en-US"/>
        </w:rPr>
        <w:t>What could be the reason for this on the code side:</w:t>
      </w:r>
    </w:p>
    <w:p w14:paraId="421705B1" w14:textId="77777777" w:rsidR="00F42638" w:rsidRPr="004B2FF4" w:rsidRDefault="0082429A">
      <w:pPr>
        <w:numPr>
          <w:ilvl w:val="0"/>
          <w:numId w:val="6"/>
        </w:numPr>
        <w:rPr>
          <w:lang w:val="en-US"/>
        </w:rPr>
      </w:pPr>
      <w:r w:rsidRPr="004B2FF4">
        <w:rPr>
          <w:lang w:val="en-US"/>
        </w:rPr>
        <w:t>Wrong sorting of sequence matches to motif IDs:</w:t>
      </w:r>
    </w:p>
    <w:p w14:paraId="084240A7" w14:textId="77777777" w:rsidR="00F42638" w:rsidRPr="004B2FF4" w:rsidRDefault="0082429A">
      <w:pPr>
        <w:numPr>
          <w:ilvl w:val="1"/>
          <w:numId w:val="6"/>
        </w:numPr>
        <w:rPr>
          <w:lang w:val="en-US"/>
        </w:rPr>
      </w:pPr>
      <w:r w:rsidRPr="004B2FF4">
        <w:rPr>
          <w:lang w:val="en-US"/>
        </w:rPr>
        <w:t>Confused listings of sequence IDs with motif IDs?</w:t>
      </w:r>
    </w:p>
    <w:p w14:paraId="10AEDA6F" w14:textId="77777777" w:rsidR="00F42638" w:rsidRPr="00AD515E" w:rsidRDefault="00F42638" w:rsidP="00AD515E">
      <w:pPr>
        <w:rPr>
          <w:lang w:val="en-US"/>
        </w:rPr>
      </w:pPr>
    </w:p>
    <w:p w14:paraId="5CFCB905" w14:textId="57A6F710" w:rsidR="00F42638" w:rsidRPr="004B2FF4" w:rsidRDefault="00F42638">
      <w:pPr>
        <w:rPr>
          <w:lang w:val="en-US"/>
        </w:rPr>
      </w:pPr>
    </w:p>
    <w:p w14:paraId="067AD505" w14:textId="0BA380FC" w:rsidR="00F42638" w:rsidRPr="004B2FF4" w:rsidRDefault="00AD515E" w:rsidP="00AD515E">
      <w:pPr>
        <w:widowControl w:val="0"/>
        <w:pBdr>
          <w:top w:val="nil"/>
          <w:left w:val="nil"/>
          <w:bottom w:val="nil"/>
          <w:right w:val="nil"/>
          <w:between w:val="nil"/>
        </w:pBdr>
        <w:rPr>
          <w:lang w:val="en-US"/>
        </w:rPr>
      </w:pPr>
      <w:r>
        <w:rPr>
          <w:lang w:val="en-US"/>
        </w:rPr>
        <w:t>i</w:t>
      </w:r>
      <w:r w:rsidR="0082429A" w:rsidRPr="004B2FF4">
        <w:rPr>
          <w:lang w:val="en-US"/>
        </w:rPr>
        <w:t xml:space="preserve">f there really was enrichment in autologous binding, a motif should have “stronger” matches in its own mRNA. This “strength” of matches is not even a part of the picture here. All we count is the “frequency of matches over a sequence by a motif that have a probability of 0,1% of occurring randomly”. </w:t>
      </w:r>
    </w:p>
    <w:p w14:paraId="34E2C767" w14:textId="0FA2269E" w:rsidR="00F42638" w:rsidRPr="004B2FF4" w:rsidRDefault="00F42638">
      <w:pPr>
        <w:rPr>
          <w:lang w:val="en-US"/>
        </w:rPr>
      </w:pPr>
    </w:p>
    <w:sectPr w:rsidR="00F42638" w:rsidRPr="004B2FF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gwtrl@univie.onmicrosoft.com" w:date="2022-03-24T16:37:00Z" w:initials="s">
    <w:p w14:paraId="7B7D2D70" w14:textId="77777777" w:rsidR="00F0322C" w:rsidRDefault="00F0322C">
      <w:pPr>
        <w:pStyle w:val="CommentText"/>
      </w:pPr>
      <w:r>
        <w:rPr>
          <w:rStyle w:val="CommentReference"/>
        </w:rPr>
        <w:annotationRef/>
      </w:r>
      <w:r>
        <w:rPr>
          <w:lang w:val="de-AT"/>
        </w:rPr>
        <w:t>Todos:</w:t>
      </w:r>
    </w:p>
    <w:p w14:paraId="0C450964" w14:textId="77777777" w:rsidR="00F0322C" w:rsidRDefault="00F0322C">
      <w:pPr>
        <w:pStyle w:val="CommentText"/>
      </w:pPr>
      <w:r>
        <w:rPr>
          <w:lang w:val="de-AT"/>
        </w:rPr>
        <w:t>- Add figure descriptions</w:t>
      </w:r>
    </w:p>
    <w:p w14:paraId="4F8603CA" w14:textId="77777777" w:rsidR="00F0322C" w:rsidRDefault="00F0322C">
      <w:pPr>
        <w:pStyle w:val="CommentText"/>
      </w:pPr>
      <w:r>
        <w:rPr>
          <w:lang w:val="de-AT"/>
        </w:rPr>
        <w:t>- part on FIMO</w:t>
      </w:r>
    </w:p>
    <w:p w14:paraId="634C3AA4" w14:textId="77777777" w:rsidR="00F0322C" w:rsidRDefault="00F0322C">
      <w:pPr>
        <w:pStyle w:val="CommentText"/>
      </w:pPr>
      <w:r>
        <w:rPr>
          <w:lang w:val="de-AT"/>
        </w:rPr>
        <w:t>- part on my results</w:t>
      </w:r>
    </w:p>
    <w:p w14:paraId="7E7292BF" w14:textId="77777777" w:rsidR="00F0322C" w:rsidRDefault="00F0322C">
      <w:pPr>
        <w:pStyle w:val="CommentText"/>
      </w:pPr>
      <w:r>
        <w:rPr>
          <w:lang w:val="de-AT"/>
        </w:rPr>
        <w:t>- discussion</w:t>
      </w:r>
    </w:p>
    <w:p w14:paraId="0C749C2E" w14:textId="77777777" w:rsidR="00F0322C" w:rsidRDefault="00F0322C">
      <w:pPr>
        <w:pStyle w:val="CommentText"/>
      </w:pPr>
      <w:r>
        <w:rPr>
          <w:lang w:val="de-AT"/>
        </w:rPr>
        <w:t>- add citations</w:t>
      </w:r>
    </w:p>
    <w:p w14:paraId="70984EAD" w14:textId="77777777" w:rsidR="00F0322C" w:rsidRDefault="00F0322C" w:rsidP="00FA0500">
      <w:pPr>
        <w:pStyle w:val="CommentText"/>
      </w:pPr>
      <w:r>
        <w:rPr>
          <w:lang w:val="de-AT"/>
        </w:rPr>
        <w:t>- add appendix (later</w:t>
      </w:r>
    </w:p>
  </w:comment>
  <w:comment w:id="10" w:author="sgwtrl@univie.onmicrosoft.com" w:date="2022-03-24T16:15:00Z" w:initials="s">
    <w:p w14:paraId="6002ACC9" w14:textId="1E0F2502" w:rsidR="00347A99" w:rsidRDefault="00347A99" w:rsidP="00B815FD">
      <w:pPr>
        <w:pStyle w:val="CommentText"/>
      </w:pPr>
      <w:r>
        <w:rPr>
          <w:rStyle w:val="CommentReference"/>
        </w:rPr>
        <w:annotationRef/>
      </w:r>
      <w:r>
        <w:rPr>
          <w:lang w:val="de-AT"/>
        </w:rPr>
        <w:t>right position?</w:t>
      </w:r>
    </w:p>
  </w:comment>
  <w:comment w:id="13" w:author="sgwtrl@univie.onmicrosoft.com" w:date="2022-03-25T14:39:00Z" w:initials="s">
    <w:p w14:paraId="57640920" w14:textId="77777777" w:rsidR="00047FD4" w:rsidRDefault="00047FD4" w:rsidP="00D55B1E">
      <w:pPr>
        <w:pStyle w:val="CommentText"/>
      </w:pPr>
      <w:r>
        <w:rPr>
          <w:rStyle w:val="CommentReference"/>
        </w:rPr>
        <w:annotationRef/>
      </w:r>
      <w:r>
        <w:rPr>
          <w:color w:val="2A2A2A"/>
        </w:rPr>
        <w:t>Jing Zhang, Bo Jiang, Ming Li, John Tromp, Xuegong Zhang, Michael Q. Zhang, Computing exact </w:t>
      </w:r>
      <w:r>
        <w:t>P</w:t>
      </w:r>
      <w:r>
        <w:rPr>
          <w:color w:val="2A2A2A"/>
        </w:rPr>
        <w:t>-values for DNA motifs, </w:t>
      </w:r>
      <w:r>
        <w:t>Bioinformatics</w:t>
      </w:r>
      <w:r>
        <w:rPr>
          <w:color w:val="2A2A2A"/>
        </w:rPr>
        <w:t>, Volume 23, Issue 5, March 2007, Pages 531–537, </w:t>
      </w:r>
      <w:hyperlink r:id="rId1" w:history="1">
        <w:r w:rsidRPr="00D55B1E">
          <w:rPr>
            <w:rStyle w:val="Hyperlink"/>
          </w:rPr>
          <w:t>https://doi.org/10.1093/bioinformatics/btl662</w:t>
        </w:r>
      </w:hyperlink>
      <w:r>
        <w:t xml:space="preserve"> </w:t>
      </w:r>
    </w:p>
  </w:comment>
  <w:comment w:id="19" w:author="sgwtrl@univie.onmicrosoft.com" w:date="2022-03-25T12:46:00Z" w:initials="s">
    <w:p w14:paraId="5DD537BB" w14:textId="33BEF388" w:rsidR="00776CF3" w:rsidRDefault="00776CF3" w:rsidP="00776CF3">
      <w:pPr>
        <w:pStyle w:val="CommentText"/>
      </w:pPr>
      <w:r>
        <w:rPr>
          <w:rStyle w:val="CommentReference"/>
        </w:rPr>
        <w:annotationRef/>
      </w:r>
      <w:r>
        <w:rPr>
          <w:lang w:val="de-AT"/>
        </w:rPr>
        <w:t>Script verändern sodass es durch files loopt, nicht durch directories. Und alle analysen nochmal laufen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984EAD" w15:done="0"/>
  <w15:commentEx w15:paraId="6002ACC9" w15:done="0"/>
  <w15:commentEx w15:paraId="57640920" w15:done="0"/>
  <w15:commentEx w15:paraId="5DD537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71CB4" w16cex:dateUtc="2022-03-24T15:37:00Z"/>
  <w16cex:commentExtensible w16cex:durableId="25E717B6" w16cex:dateUtc="2022-03-24T15:15:00Z"/>
  <w16cex:commentExtensible w16cex:durableId="25E852B8" w16cex:dateUtc="2022-03-25T13:39:00Z"/>
  <w16cex:commentExtensible w16cex:durableId="25E83837" w16cex:dateUtc="2022-03-25T1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84EAD" w16cid:durableId="25E71CB4"/>
  <w16cid:commentId w16cid:paraId="6002ACC9" w16cid:durableId="25E717B6"/>
  <w16cid:commentId w16cid:paraId="57640920" w16cid:durableId="25E852B8"/>
  <w16cid:commentId w16cid:paraId="5DD537BB" w16cid:durableId="25E838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BX12">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BX10">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AdvP69B3">
    <w:altName w:val="Calibri"/>
    <w:panose1 w:val="00000000000000000000"/>
    <w:charset w:val="00"/>
    <w:family w:val="swiss"/>
    <w:notTrueType/>
    <w:pitch w:val="default"/>
    <w:sig w:usb0="00000003" w:usb1="00000000" w:usb2="00000000" w:usb3="00000000" w:csb0="00000001" w:csb1="00000000"/>
  </w:font>
  <w:font w:name="AdvP465FCF">
    <w:altName w:val="Calibri"/>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D79"/>
    <w:multiLevelType w:val="multilevel"/>
    <w:tmpl w:val="56162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47EA1"/>
    <w:multiLevelType w:val="multilevel"/>
    <w:tmpl w:val="801E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A061C"/>
    <w:multiLevelType w:val="multilevel"/>
    <w:tmpl w:val="13C82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5D10BF"/>
    <w:multiLevelType w:val="multilevel"/>
    <w:tmpl w:val="52ACE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6B5BFF"/>
    <w:multiLevelType w:val="multilevel"/>
    <w:tmpl w:val="3432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0F564D"/>
    <w:multiLevelType w:val="multilevel"/>
    <w:tmpl w:val="2822F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7F3A24"/>
    <w:multiLevelType w:val="multilevel"/>
    <w:tmpl w:val="91CA5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9335A6"/>
    <w:multiLevelType w:val="hybridMultilevel"/>
    <w:tmpl w:val="C2A01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30312D"/>
    <w:multiLevelType w:val="multilevel"/>
    <w:tmpl w:val="6BA89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30168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D70022"/>
    <w:multiLevelType w:val="multilevel"/>
    <w:tmpl w:val="8E20F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FD232C"/>
    <w:multiLevelType w:val="multilevel"/>
    <w:tmpl w:val="08200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FD5D19"/>
    <w:multiLevelType w:val="multilevel"/>
    <w:tmpl w:val="BC246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E36E6D"/>
    <w:multiLevelType w:val="multilevel"/>
    <w:tmpl w:val="36B8B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A16179"/>
    <w:multiLevelType w:val="multilevel"/>
    <w:tmpl w:val="619C0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B61FAD"/>
    <w:multiLevelType w:val="multilevel"/>
    <w:tmpl w:val="C578166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8"/>
  </w:num>
  <w:num w:numId="3">
    <w:abstractNumId w:val="0"/>
  </w:num>
  <w:num w:numId="4">
    <w:abstractNumId w:val="13"/>
  </w:num>
  <w:num w:numId="5">
    <w:abstractNumId w:val="2"/>
  </w:num>
  <w:num w:numId="6">
    <w:abstractNumId w:val="12"/>
  </w:num>
  <w:num w:numId="7">
    <w:abstractNumId w:val="5"/>
  </w:num>
  <w:num w:numId="8">
    <w:abstractNumId w:val="1"/>
  </w:num>
  <w:num w:numId="9">
    <w:abstractNumId w:val="11"/>
  </w:num>
  <w:num w:numId="10">
    <w:abstractNumId w:val="4"/>
  </w:num>
  <w:num w:numId="11">
    <w:abstractNumId w:val="14"/>
  </w:num>
  <w:num w:numId="12">
    <w:abstractNumId w:val="15"/>
  </w:num>
  <w:num w:numId="13">
    <w:abstractNumId w:val="6"/>
  </w:num>
  <w:num w:numId="14">
    <w:abstractNumId w:val="3"/>
  </w:num>
  <w:num w:numId="15">
    <w:abstractNumId w:val="9"/>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gwtrl@univie.onmicrosoft.com">
    <w15:presenceInfo w15:providerId="None" w15:userId="sgwtrl@univie.onmicrosoft.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638"/>
    <w:rsid w:val="00002421"/>
    <w:rsid w:val="00047FD4"/>
    <w:rsid w:val="00056EA0"/>
    <w:rsid w:val="00076F09"/>
    <w:rsid w:val="0009407F"/>
    <w:rsid w:val="000B0D66"/>
    <w:rsid w:val="000F5587"/>
    <w:rsid w:val="00113C1E"/>
    <w:rsid w:val="00124EE9"/>
    <w:rsid w:val="00131924"/>
    <w:rsid w:val="00147172"/>
    <w:rsid w:val="00150772"/>
    <w:rsid w:val="00175E26"/>
    <w:rsid w:val="001B1EB3"/>
    <w:rsid w:val="001B6D33"/>
    <w:rsid w:val="0023049C"/>
    <w:rsid w:val="0023459A"/>
    <w:rsid w:val="0026592B"/>
    <w:rsid w:val="0028423A"/>
    <w:rsid w:val="0028723F"/>
    <w:rsid w:val="002879D9"/>
    <w:rsid w:val="0029039A"/>
    <w:rsid w:val="002A4EEE"/>
    <w:rsid w:val="002C0D07"/>
    <w:rsid w:val="00311D3D"/>
    <w:rsid w:val="00347A99"/>
    <w:rsid w:val="003541B3"/>
    <w:rsid w:val="0037478A"/>
    <w:rsid w:val="003766EE"/>
    <w:rsid w:val="003905CB"/>
    <w:rsid w:val="00395BA5"/>
    <w:rsid w:val="003A2784"/>
    <w:rsid w:val="003C50C1"/>
    <w:rsid w:val="003C5451"/>
    <w:rsid w:val="003C583F"/>
    <w:rsid w:val="00432982"/>
    <w:rsid w:val="0044064A"/>
    <w:rsid w:val="00457785"/>
    <w:rsid w:val="00462FAD"/>
    <w:rsid w:val="004805C4"/>
    <w:rsid w:val="0049727F"/>
    <w:rsid w:val="004B2FF4"/>
    <w:rsid w:val="004B4818"/>
    <w:rsid w:val="004C0F93"/>
    <w:rsid w:val="004D27F1"/>
    <w:rsid w:val="00584DE5"/>
    <w:rsid w:val="0059560C"/>
    <w:rsid w:val="005A1CC0"/>
    <w:rsid w:val="00642CA6"/>
    <w:rsid w:val="0064471C"/>
    <w:rsid w:val="0065734A"/>
    <w:rsid w:val="00683723"/>
    <w:rsid w:val="006A03EB"/>
    <w:rsid w:val="006B0496"/>
    <w:rsid w:val="006E6AA2"/>
    <w:rsid w:val="006F1097"/>
    <w:rsid w:val="007007CC"/>
    <w:rsid w:val="00706F8E"/>
    <w:rsid w:val="00715F3C"/>
    <w:rsid w:val="00717A90"/>
    <w:rsid w:val="0075212A"/>
    <w:rsid w:val="00760192"/>
    <w:rsid w:val="007647E0"/>
    <w:rsid w:val="00776CF3"/>
    <w:rsid w:val="00796F9A"/>
    <w:rsid w:val="007A14F6"/>
    <w:rsid w:val="007A2827"/>
    <w:rsid w:val="007A3B0D"/>
    <w:rsid w:val="007B5B59"/>
    <w:rsid w:val="0080599C"/>
    <w:rsid w:val="00814D57"/>
    <w:rsid w:val="00821159"/>
    <w:rsid w:val="0082280C"/>
    <w:rsid w:val="0082429A"/>
    <w:rsid w:val="008610E8"/>
    <w:rsid w:val="0086776C"/>
    <w:rsid w:val="008A47E1"/>
    <w:rsid w:val="008B4B90"/>
    <w:rsid w:val="008D6168"/>
    <w:rsid w:val="008E4FDF"/>
    <w:rsid w:val="00901750"/>
    <w:rsid w:val="0090589F"/>
    <w:rsid w:val="0090749B"/>
    <w:rsid w:val="00914FAC"/>
    <w:rsid w:val="0092351C"/>
    <w:rsid w:val="00927A49"/>
    <w:rsid w:val="0093084A"/>
    <w:rsid w:val="00946C92"/>
    <w:rsid w:val="00965BEE"/>
    <w:rsid w:val="009D4AC8"/>
    <w:rsid w:val="00A358B3"/>
    <w:rsid w:val="00A512A6"/>
    <w:rsid w:val="00A95F75"/>
    <w:rsid w:val="00AB7502"/>
    <w:rsid w:val="00AD47A2"/>
    <w:rsid w:val="00AD515E"/>
    <w:rsid w:val="00B63E60"/>
    <w:rsid w:val="00B81C3E"/>
    <w:rsid w:val="00B922DB"/>
    <w:rsid w:val="00BC3957"/>
    <w:rsid w:val="00BE112B"/>
    <w:rsid w:val="00BE30C3"/>
    <w:rsid w:val="00BE595B"/>
    <w:rsid w:val="00BF245A"/>
    <w:rsid w:val="00C25F30"/>
    <w:rsid w:val="00C459E5"/>
    <w:rsid w:val="00C62C6E"/>
    <w:rsid w:val="00C81AA1"/>
    <w:rsid w:val="00C96EBD"/>
    <w:rsid w:val="00CA1EE9"/>
    <w:rsid w:val="00CB1320"/>
    <w:rsid w:val="00D14698"/>
    <w:rsid w:val="00D47E35"/>
    <w:rsid w:val="00D860EC"/>
    <w:rsid w:val="00D957E6"/>
    <w:rsid w:val="00DA4E0A"/>
    <w:rsid w:val="00E5502B"/>
    <w:rsid w:val="00EB6A9E"/>
    <w:rsid w:val="00ED100D"/>
    <w:rsid w:val="00ED3E30"/>
    <w:rsid w:val="00EE4E65"/>
    <w:rsid w:val="00F0322C"/>
    <w:rsid w:val="00F21E64"/>
    <w:rsid w:val="00F42638"/>
    <w:rsid w:val="00F426DD"/>
    <w:rsid w:val="00F4498D"/>
    <w:rsid w:val="00F53390"/>
    <w:rsid w:val="00F65788"/>
    <w:rsid w:val="00F765DA"/>
    <w:rsid w:val="00F8191B"/>
    <w:rsid w:val="00F81E76"/>
    <w:rsid w:val="00F82338"/>
    <w:rsid w:val="00F87561"/>
    <w:rsid w:val="00FB0BC7"/>
    <w:rsid w:val="00FC1A5B"/>
    <w:rsid w:val="00FE5F8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526D"/>
  <w15:docId w15:val="{76C2ECFF-25C7-499D-ADC7-D5688FD3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717A90"/>
    <w:pPr>
      <w:spacing w:line="240" w:lineRule="auto"/>
    </w:pPr>
  </w:style>
  <w:style w:type="paragraph" w:styleId="ListParagraph">
    <w:name w:val="List Paragraph"/>
    <w:basedOn w:val="Normal"/>
    <w:uiPriority w:val="34"/>
    <w:qFormat/>
    <w:rsid w:val="00131924"/>
    <w:pPr>
      <w:ind w:left="720"/>
      <w:contextualSpacing/>
    </w:pPr>
  </w:style>
  <w:style w:type="paragraph" w:styleId="TOCHeading">
    <w:name w:val="TOC Heading"/>
    <w:basedOn w:val="Heading1"/>
    <w:next w:val="Normal"/>
    <w:uiPriority w:val="39"/>
    <w:unhideWhenUsed/>
    <w:qFormat/>
    <w:rsid w:val="00BE112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BE112B"/>
    <w:pPr>
      <w:spacing w:after="100"/>
    </w:pPr>
  </w:style>
  <w:style w:type="paragraph" w:styleId="TOC3">
    <w:name w:val="toc 3"/>
    <w:basedOn w:val="Normal"/>
    <w:next w:val="Normal"/>
    <w:autoRedefine/>
    <w:uiPriority w:val="39"/>
    <w:unhideWhenUsed/>
    <w:rsid w:val="00BE112B"/>
    <w:pPr>
      <w:spacing w:after="100"/>
      <w:ind w:left="440"/>
    </w:pPr>
  </w:style>
  <w:style w:type="paragraph" w:styleId="TOC2">
    <w:name w:val="toc 2"/>
    <w:basedOn w:val="Normal"/>
    <w:next w:val="Normal"/>
    <w:autoRedefine/>
    <w:uiPriority w:val="39"/>
    <w:unhideWhenUsed/>
    <w:rsid w:val="00BE112B"/>
    <w:pPr>
      <w:spacing w:after="100"/>
      <w:ind w:left="220"/>
    </w:pPr>
  </w:style>
  <w:style w:type="character" w:styleId="Hyperlink">
    <w:name w:val="Hyperlink"/>
    <w:basedOn w:val="DefaultParagraphFont"/>
    <w:uiPriority w:val="99"/>
    <w:unhideWhenUsed/>
    <w:rsid w:val="00BE112B"/>
    <w:rPr>
      <w:color w:val="0000FF" w:themeColor="hyperlink"/>
      <w:u w:val="single"/>
    </w:rPr>
  </w:style>
  <w:style w:type="paragraph" w:styleId="NormalWeb">
    <w:name w:val="Normal (Web)"/>
    <w:basedOn w:val="Normal"/>
    <w:uiPriority w:val="99"/>
    <w:semiHidden/>
    <w:unhideWhenUsed/>
    <w:rsid w:val="00311D3D"/>
    <w:pPr>
      <w:spacing w:before="100" w:beforeAutospacing="1" w:after="100" w:afterAutospacing="1" w:line="240" w:lineRule="auto"/>
    </w:pPr>
    <w:rPr>
      <w:rFonts w:ascii="Times New Roman" w:eastAsia="Times New Roman" w:hAnsi="Times New Roman" w:cs="Times New Roman"/>
      <w:sz w:val="24"/>
      <w:szCs w:val="24"/>
      <w:lang w:val="en-AT"/>
    </w:rPr>
  </w:style>
  <w:style w:type="character" w:customStyle="1" w:styleId="apple-tab-span">
    <w:name w:val="apple-tab-span"/>
    <w:basedOn w:val="DefaultParagraphFont"/>
    <w:rsid w:val="00311D3D"/>
  </w:style>
  <w:style w:type="character" w:styleId="Emphasis">
    <w:name w:val="Emphasis"/>
    <w:basedOn w:val="DefaultParagraphFont"/>
    <w:uiPriority w:val="20"/>
    <w:qFormat/>
    <w:rsid w:val="00965BEE"/>
    <w:rPr>
      <w:i/>
      <w:iCs/>
    </w:rPr>
  </w:style>
  <w:style w:type="character" w:styleId="UnresolvedMention">
    <w:name w:val="Unresolved Mention"/>
    <w:basedOn w:val="DefaultParagraphFont"/>
    <w:uiPriority w:val="99"/>
    <w:semiHidden/>
    <w:unhideWhenUsed/>
    <w:rsid w:val="006E6AA2"/>
    <w:rPr>
      <w:color w:val="605E5C"/>
      <w:shd w:val="clear" w:color="auto" w:fill="E1DFDD"/>
    </w:rPr>
  </w:style>
  <w:style w:type="character" w:styleId="CommentReference">
    <w:name w:val="annotation reference"/>
    <w:basedOn w:val="DefaultParagraphFont"/>
    <w:uiPriority w:val="99"/>
    <w:semiHidden/>
    <w:unhideWhenUsed/>
    <w:rsid w:val="00347A99"/>
    <w:rPr>
      <w:sz w:val="16"/>
      <w:szCs w:val="16"/>
    </w:rPr>
  </w:style>
  <w:style w:type="paragraph" w:styleId="CommentText">
    <w:name w:val="annotation text"/>
    <w:basedOn w:val="Normal"/>
    <w:link w:val="CommentTextChar"/>
    <w:uiPriority w:val="99"/>
    <w:unhideWhenUsed/>
    <w:rsid w:val="00347A99"/>
    <w:pPr>
      <w:spacing w:line="240" w:lineRule="auto"/>
    </w:pPr>
    <w:rPr>
      <w:sz w:val="20"/>
      <w:szCs w:val="20"/>
    </w:rPr>
  </w:style>
  <w:style w:type="character" w:customStyle="1" w:styleId="CommentTextChar">
    <w:name w:val="Comment Text Char"/>
    <w:basedOn w:val="DefaultParagraphFont"/>
    <w:link w:val="CommentText"/>
    <w:uiPriority w:val="99"/>
    <w:rsid w:val="00347A99"/>
    <w:rPr>
      <w:sz w:val="20"/>
      <w:szCs w:val="20"/>
    </w:rPr>
  </w:style>
  <w:style w:type="paragraph" w:styleId="CommentSubject">
    <w:name w:val="annotation subject"/>
    <w:basedOn w:val="CommentText"/>
    <w:next w:val="CommentText"/>
    <w:link w:val="CommentSubjectChar"/>
    <w:uiPriority w:val="99"/>
    <w:semiHidden/>
    <w:unhideWhenUsed/>
    <w:rsid w:val="00347A99"/>
    <w:rPr>
      <w:b/>
      <w:bCs/>
    </w:rPr>
  </w:style>
  <w:style w:type="character" w:customStyle="1" w:styleId="CommentSubjectChar">
    <w:name w:val="Comment Subject Char"/>
    <w:basedOn w:val="CommentTextChar"/>
    <w:link w:val="CommentSubject"/>
    <w:uiPriority w:val="99"/>
    <w:semiHidden/>
    <w:rsid w:val="00347A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1833">
      <w:bodyDiv w:val="1"/>
      <w:marLeft w:val="0"/>
      <w:marRight w:val="0"/>
      <w:marTop w:val="0"/>
      <w:marBottom w:val="0"/>
      <w:divBdr>
        <w:top w:val="none" w:sz="0" w:space="0" w:color="auto"/>
        <w:left w:val="none" w:sz="0" w:space="0" w:color="auto"/>
        <w:bottom w:val="none" w:sz="0" w:space="0" w:color="auto"/>
        <w:right w:val="none" w:sz="0" w:space="0" w:color="auto"/>
      </w:divBdr>
    </w:div>
    <w:div w:id="197856004">
      <w:bodyDiv w:val="1"/>
      <w:marLeft w:val="0"/>
      <w:marRight w:val="0"/>
      <w:marTop w:val="0"/>
      <w:marBottom w:val="0"/>
      <w:divBdr>
        <w:top w:val="none" w:sz="0" w:space="0" w:color="auto"/>
        <w:left w:val="none" w:sz="0" w:space="0" w:color="auto"/>
        <w:bottom w:val="none" w:sz="0" w:space="0" w:color="auto"/>
        <w:right w:val="none" w:sz="0" w:space="0" w:color="auto"/>
      </w:divBdr>
    </w:div>
    <w:div w:id="726344003">
      <w:bodyDiv w:val="1"/>
      <w:marLeft w:val="0"/>
      <w:marRight w:val="0"/>
      <w:marTop w:val="0"/>
      <w:marBottom w:val="0"/>
      <w:divBdr>
        <w:top w:val="none" w:sz="0" w:space="0" w:color="auto"/>
        <w:left w:val="none" w:sz="0" w:space="0" w:color="auto"/>
        <w:bottom w:val="none" w:sz="0" w:space="0" w:color="auto"/>
        <w:right w:val="none" w:sz="0" w:space="0" w:color="auto"/>
      </w:divBdr>
    </w:div>
    <w:div w:id="781345768">
      <w:bodyDiv w:val="1"/>
      <w:marLeft w:val="0"/>
      <w:marRight w:val="0"/>
      <w:marTop w:val="0"/>
      <w:marBottom w:val="0"/>
      <w:divBdr>
        <w:top w:val="none" w:sz="0" w:space="0" w:color="auto"/>
        <w:left w:val="none" w:sz="0" w:space="0" w:color="auto"/>
        <w:bottom w:val="none" w:sz="0" w:space="0" w:color="auto"/>
        <w:right w:val="none" w:sz="0" w:space="0" w:color="auto"/>
      </w:divBdr>
    </w:div>
    <w:div w:id="1730110605">
      <w:bodyDiv w:val="1"/>
      <w:marLeft w:val="0"/>
      <w:marRight w:val="0"/>
      <w:marTop w:val="0"/>
      <w:marBottom w:val="0"/>
      <w:divBdr>
        <w:top w:val="none" w:sz="0" w:space="0" w:color="auto"/>
        <w:left w:val="none" w:sz="0" w:space="0" w:color="auto"/>
        <w:bottom w:val="none" w:sz="0" w:space="0" w:color="auto"/>
        <w:right w:val="none" w:sz="0" w:space="0" w:color="auto"/>
      </w:divBdr>
    </w:div>
    <w:div w:id="2018925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93/bioinformatics/btl66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microsoft.com/office/2011/relationships/commentsExtended" Target="commentsExtended.xml"/><Relationship Id="rId12" Type="http://schemas.openxmlformats.org/officeDocument/2006/relationships/hyperlink" Target="https://www.ncbi.nlm.nih.gov/refseq/MANE/" TargetMode="External"/><Relationship Id="rId17" Type="http://schemas.openxmlformats.org/officeDocument/2006/relationships/image" Target="media/image5.png"/><Relationship Id="rId25" Type="http://schemas.openxmlformats.org/officeDocument/2006/relationships/hyperlink" Target="https://meme-suite.org/meme/doc/fimo-output-format.html" TargetMode="External"/><Relationship Id="rId2" Type="http://schemas.openxmlformats.org/officeDocument/2006/relationships/numbering" Target="numbering.xml"/><Relationship Id="rId16" Type="http://schemas.openxmlformats.org/officeDocument/2006/relationships/hyperlink" Target="https://doi.org/10.1093/bioinformatics/bth480"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93/bioinformatics/btr064" TargetMode="External"/><Relationship Id="rId28" Type="http://schemas.openxmlformats.org/officeDocument/2006/relationships/image" Target="media/image14.png"/><Relationship Id="rId10" Type="http://schemas.openxmlformats.org/officeDocument/2006/relationships/hyperlink" Target="https://doi.org/10.1101/gr.258848.119" TargetMode="Externa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F1FDE-1513-4FED-B605-711C41AE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7567</Words>
  <Characters>43132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sgwtrl@univie.onmicrosoft.com</cp:lastModifiedBy>
  <cp:revision>13</cp:revision>
  <dcterms:created xsi:type="dcterms:W3CDTF">2022-03-22T09:21:00Z</dcterms:created>
  <dcterms:modified xsi:type="dcterms:W3CDTF">2022-03-30T11:43:00Z</dcterms:modified>
</cp:coreProperties>
</file>