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Based on our readings and class discussions, the topics for the test are (the chapters indicated here  are from  Craven’s book American art: history and culture):</w:t>
      </w:r>
    </w:p>
    <w:p>
      <w:pPr>
        <w:pStyle w:val="Normal"/>
        <w:rPr>
          <w:lang w:val="en-US"/>
        </w:rPr>
      </w:pPr>
      <w:r>
        <w:rPr>
          <w:b/>
          <w:lang w:val="en-US"/>
        </w:rPr>
        <w:t>Art in Colonial America</w:t>
      </w:r>
      <w:r>
        <w:rPr>
          <w:lang w:val="en-US"/>
        </w:rPr>
        <w:t xml:space="preserve">, chapter 7: Painting after 1750 focusing on </w:t>
      </w:r>
      <w:r>
        <w:rPr>
          <w:b/>
          <w:lang w:val="en-US"/>
        </w:rPr>
        <w:t>John Copley</w:t>
      </w:r>
      <w:r>
        <w:rPr>
          <w:lang w:val="en-US"/>
        </w:rPr>
        <w:t xml:space="preserve"> and </w:t>
      </w:r>
      <w:r>
        <w:rPr>
          <w:b/>
          <w:lang w:val="en-US"/>
        </w:rPr>
        <w:t>Charles Wilson</w:t>
      </w:r>
      <w:r>
        <w:rPr>
          <w:lang w:val="en-US"/>
        </w:rPr>
        <w:t xml:space="preserve"> Peale; also the role of emigrant artists, for example, Smibert and Hesselius</w:t>
      </w:r>
    </w:p>
    <w:p>
      <w:pPr>
        <w:pStyle w:val="Normal"/>
        <w:rPr>
          <w:lang w:val="en-US"/>
        </w:rPr>
      </w:pPr>
      <w:r>
        <w:rPr>
          <w:b/>
          <w:lang w:val="en-US"/>
        </w:rPr>
        <w:t>Federal period and the tradition of Grand Manner</w:t>
      </w:r>
      <w:r>
        <w:rPr>
          <w:lang w:val="en-US"/>
        </w:rPr>
        <w:t xml:space="preserve">, ch. 10 focusing on </w:t>
      </w:r>
      <w:r>
        <w:rPr>
          <w:b/>
          <w:lang w:val="en-US"/>
        </w:rPr>
        <w:t>Benjamin West, John Trumbull</w:t>
      </w:r>
      <w:r>
        <w:rPr>
          <w:lang w:val="en-US"/>
        </w:rPr>
        <w:t xml:space="preserve">, </w:t>
      </w:r>
      <w:r>
        <w:rPr>
          <w:b/>
          <w:lang w:val="en-US"/>
        </w:rPr>
        <w:t>Gilbert Stuart and John Vanderlyn</w:t>
      </w:r>
      <w:r>
        <w:rPr>
          <w:lang w:val="en-US"/>
        </w:rPr>
        <w:t>;</w:t>
      </w:r>
    </w:p>
    <w:p>
      <w:pPr>
        <w:pStyle w:val="Normal"/>
        <w:rPr>
          <w:b/>
          <w:b/>
          <w:lang w:val="en-US"/>
        </w:rPr>
      </w:pPr>
      <w:r>
        <w:rPr>
          <w:b/>
          <w:lang w:val="en-US"/>
        </w:rPr>
        <w:t>Romanticism: American landscape</w:t>
      </w:r>
      <w:r>
        <w:rPr>
          <w:lang w:val="en-US"/>
        </w:rPr>
        <w:t xml:space="preserve">, ch 15 focusing on </w:t>
      </w:r>
      <w:r>
        <w:rPr>
          <w:b/>
          <w:lang w:val="en-US"/>
        </w:rPr>
        <w:t>Thomas Cole, Frederick Church, Alfred Bierstadt</w:t>
      </w:r>
      <w:r>
        <w:rPr>
          <w:lang w:val="en-US"/>
        </w:rPr>
        <w:t xml:space="preserve">; </w:t>
      </w:r>
      <w:r>
        <w:rPr>
          <w:b/>
          <w:lang w:val="en-US"/>
        </w:rPr>
        <w:t>Luminism</w:t>
      </w:r>
      <w:r>
        <w:rPr>
          <w:lang w:val="en-US"/>
        </w:rPr>
        <w:t xml:space="preserve"> focusing on </w:t>
      </w:r>
      <w:r>
        <w:rPr>
          <w:b/>
          <w:lang w:val="en-US"/>
        </w:rPr>
        <w:t>George Bingham</w:t>
      </w:r>
      <w:r>
        <w:rPr>
          <w:lang w:val="en-US"/>
        </w:rPr>
        <w:t xml:space="preserve">, </w:t>
      </w:r>
      <w:r>
        <w:rPr>
          <w:b/>
          <w:lang w:val="en-US"/>
        </w:rPr>
        <w:t>John Kensett, Martin Heade;</w:t>
      </w:r>
    </w:p>
    <w:p>
      <w:pPr>
        <w:pStyle w:val="Normal"/>
        <w:rPr>
          <w:lang w:val="en-US"/>
        </w:rPr>
      </w:pPr>
      <w:r>
        <w:rPr>
          <w:b/>
          <w:lang w:val="en-US"/>
        </w:rPr>
        <w:t>John Catlin: art about native Americans</w:t>
      </w:r>
      <w:r>
        <w:rPr>
          <w:lang w:val="en-US"/>
        </w:rPr>
        <w:t>, ch. 15</w:t>
      </w:r>
    </w:p>
    <w:p>
      <w:pPr>
        <w:pStyle w:val="Normal"/>
        <w:rPr>
          <w:lang w:val="en-US"/>
        </w:rPr>
      </w:pPr>
      <w:r>
        <w:rPr>
          <w:b/>
          <w:lang w:val="en-US"/>
        </w:rPr>
        <w:t>Genre painting, the Western frontier, and heroic narrative</w:t>
      </w:r>
      <w:r>
        <w:rPr>
          <w:lang w:val="en-US"/>
        </w:rPr>
        <w:t xml:space="preserve">, ch. 16 focusing on </w:t>
      </w:r>
      <w:r>
        <w:rPr>
          <w:b/>
          <w:lang w:val="en-US"/>
        </w:rPr>
        <w:t>William Mount, George</w:t>
      </w:r>
      <w:r>
        <w:rPr>
          <w:lang w:val="en-US"/>
        </w:rPr>
        <w:t xml:space="preserve"> </w:t>
      </w:r>
      <w:r>
        <w:rPr>
          <w:b/>
          <w:lang w:val="en-US"/>
        </w:rPr>
        <w:t>Bingham, Emanuel Leutze</w:t>
      </w:r>
    </w:p>
    <w:p>
      <w:pPr>
        <w:pStyle w:val="Normal"/>
        <w:rPr>
          <w:lang w:val="en-US"/>
        </w:rPr>
      </w:pPr>
      <w:r>
        <w:rPr>
          <w:b/>
          <w:lang w:val="en-US"/>
        </w:rPr>
        <w:t>Sculpture: neoclassicism and naturalism</w:t>
      </w:r>
      <w:r>
        <w:rPr>
          <w:lang w:val="en-US"/>
        </w:rPr>
        <w:t xml:space="preserve">, ch. 18, focusing on </w:t>
      </w:r>
      <w:r>
        <w:rPr>
          <w:b/>
          <w:lang w:val="en-US"/>
        </w:rPr>
        <w:t>Horatio Greenough, Hiram Powers, John</w:t>
      </w:r>
      <w:r>
        <w:rPr>
          <w:lang w:val="en-US"/>
        </w:rPr>
        <w:t xml:space="preserve"> </w:t>
      </w:r>
      <w:r>
        <w:rPr>
          <w:b/>
          <w:lang w:val="en-US"/>
        </w:rPr>
        <w:t>Rogers, William Story and William Rinehart</w:t>
      </w:r>
      <w:r>
        <w:rPr>
          <w:lang w:val="en-US"/>
        </w:rPr>
        <w:t>;</w:t>
      </w:r>
    </w:p>
    <w:p>
      <w:pPr>
        <w:pStyle w:val="Normal"/>
        <w:rPr>
          <w:lang w:val="en-US"/>
        </w:rPr>
      </w:pPr>
      <w:r>
        <w:rPr>
          <w:b/>
          <w:lang w:val="en-US"/>
        </w:rPr>
        <w:t>Realism. The naturalistic tradition</w:t>
      </w:r>
      <w:r>
        <w:rPr>
          <w:lang w:val="en-US"/>
        </w:rPr>
        <w:t xml:space="preserve">, ch. 23, focusing on </w:t>
      </w:r>
      <w:r>
        <w:rPr>
          <w:b/>
          <w:lang w:val="en-US"/>
        </w:rPr>
        <w:t>Winslow Homer, Thomas Eakins, John Sargent</w:t>
      </w:r>
      <w:r>
        <w:rPr>
          <w:lang w:val="en-US"/>
        </w:rPr>
        <w:t xml:space="preserve"> and </w:t>
      </w:r>
      <w:r>
        <w:rPr>
          <w:b/>
          <w:lang w:val="en-US"/>
        </w:rPr>
        <w:t>Henry Tanner</w:t>
      </w:r>
    </w:p>
    <w:p>
      <w:pPr>
        <w:pStyle w:val="Normal"/>
        <w:rPr>
          <w:lang w:val="en-US"/>
        </w:rPr>
      </w:pPr>
      <w:r>
        <w:rPr>
          <w:b/>
          <w:lang w:val="en-US"/>
        </w:rPr>
        <w:t>The art of James Whistler</w:t>
      </w:r>
      <w:r>
        <w:rPr>
          <w:lang w:val="en-US"/>
        </w:rPr>
        <w:t>, ch. 23</w:t>
      </w:r>
    </w:p>
    <w:p>
      <w:pPr>
        <w:pStyle w:val="Normal"/>
        <w:rPr>
          <w:lang w:val="en-US"/>
        </w:rPr>
      </w:pPr>
      <w:r>
        <w:rPr>
          <w:b/>
          <w:lang w:val="en-US"/>
        </w:rPr>
        <w:t>Impressionists: Mary Cassatt</w:t>
      </w:r>
      <w:r>
        <w:rPr>
          <w:lang w:val="en-US"/>
        </w:rPr>
        <w:t xml:space="preserve">, ch. 23 and </w:t>
      </w:r>
      <w:r>
        <w:rPr>
          <w:b/>
          <w:lang w:val="en-US"/>
        </w:rPr>
        <w:t>Childe Hassam</w:t>
      </w:r>
      <w:r>
        <w:rPr>
          <w:lang w:val="en-US"/>
        </w:rPr>
        <w:t xml:space="preserve">, ch. 24, </w:t>
      </w:r>
    </w:p>
    <w:p>
      <w:pPr>
        <w:pStyle w:val="Normal"/>
        <w:rPr>
          <w:lang w:val="en-US"/>
        </w:rPr>
      </w:pPr>
      <w:r>
        <w:rPr>
          <w:b/>
          <w:lang w:val="en-US"/>
        </w:rPr>
        <w:t>Academic classicism and tonalism</w:t>
      </w:r>
      <w:r>
        <w:rPr>
          <w:lang w:val="en-US"/>
        </w:rPr>
        <w:t xml:space="preserve">, ch. 24, focusing on </w:t>
      </w:r>
      <w:r>
        <w:rPr>
          <w:b/>
          <w:lang w:val="en-US"/>
        </w:rPr>
        <w:t>Kenyon Cox, Abbot Thayer, and Thomas Dewing</w:t>
      </w:r>
    </w:p>
    <w:p>
      <w:pPr>
        <w:pStyle w:val="Normal"/>
        <w:rPr>
          <w:lang w:val="en-US"/>
        </w:rPr>
      </w:pPr>
      <w:r>
        <w:rPr>
          <w:b/>
          <w:lang w:val="en-US"/>
        </w:rPr>
        <w:t xml:space="preserve">Symbolism/Mysticism </w:t>
      </w:r>
      <w:r>
        <w:rPr>
          <w:lang w:val="en-US"/>
        </w:rPr>
        <w:t>of</w:t>
      </w:r>
      <w:r>
        <w:rPr>
          <w:b/>
          <w:lang w:val="en-US"/>
        </w:rPr>
        <w:t xml:space="preserve"> Albert Ryder</w:t>
      </w:r>
      <w:r>
        <w:rPr>
          <w:lang w:val="en-US"/>
        </w:rPr>
        <w:t xml:space="preserve">, ch. 24,  </w:t>
      </w:r>
    </w:p>
    <w:p>
      <w:pPr>
        <w:pStyle w:val="Normal"/>
        <w:rPr>
          <w:lang w:val="en-US"/>
        </w:rPr>
      </w:pPr>
      <w:r>
        <w:rPr>
          <w:lang w:val="en-US"/>
        </w:rPr>
        <w:t xml:space="preserve"> </w:t>
      </w:r>
      <w:r>
        <w:rPr>
          <w:lang w:val="en-US"/>
        </w:rPr>
        <w:t xml:space="preserve">The references to readings on these topics and the required art works are all </w:t>
      </w:r>
      <w:r>
        <w:rPr>
          <w:b/>
          <w:lang w:val="en-US"/>
        </w:rPr>
        <w:t xml:space="preserve"> </w:t>
      </w:r>
      <w:r>
        <w:rPr>
          <w:lang w:val="en-US"/>
        </w:rPr>
        <w:t>in the e-course.</w:t>
      </w:r>
    </w:p>
    <w:p>
      <w:pPr>
        <w:pStyle w:val="Normal"/>
        <w:rPr>
          <w:b/>
          <w:b/>
          <w:lang w:val="en-US"/>
        </w:rPr>
      </w:pPr>
      <w:r>
        <w:rPr>
          <w:b/>
          <w:lang w:val="en-US"/>
        </w:rPr>
        <w:t>The form of the test is mostly short essay-type answers to the questions and identification of art work/artists.</w:t>
      </w:r>
    </w:p>
    <w:p>
      <w:pPr>
        <w:pStyle w:val="Normal"/>
        <w:rPr>
          <w:lang w:val="en-US"/>
        </w:rPr>
      </w:pPr>
      <w:r>
        <w:rPr>
          <w:lang w:val="en-US"/>
        </w:rPr>
        <w:t xml:space="preserve">The test will ask you to recognize,  analyze or compare the works of individual artists of the above-mentioned  artistic styles/ periods and explain their significance (what is their role in and contribution to art and culture?) the subject-matter (the content) of their works (what is it that they represent/show in their works?), the style of their works (How do they represent the subject-matter/content?), and how their works represent the general characteristics of their artistic period. </w:t>
      </w:r>
    </w:p>
    <w:p>
      <w:pPr>
        <w:pStyle w:val="Normal"/>
        <w:rPr>
          <w:lang w:val="en-US"/>
        </w:rPr>
      </w:pPr>
      <w:r>
        <w:rPr>
          <w:lang w:val="en-US"/>
        </w:rPr>
        <w:t>For this, you are expected to have an idea about the common characteristics of style of these artistic periods and artistic devices/methods used to create artistic works, the changes that occur in the artistic periods over time, know the major artists and their major works (the artists and works included in the e-course) and be able to tell the differences between works of different artistic periods.</w:t>
      </w:r>
    </w:p>
    <w:p>
      <w:pPr>
        <w:pStyle w:val="Normal"/>
        <w:rPr>
          <w:lang w:val="en-US"/>
        </w:rPr>
      </w:pPr>
      <w:r>
        <w:rPr>
          <w:lang w:val="en-US"/>
        </w:rPr>
        <w:t>For example, you may be asked to identify the artist, his work, attribute his work to a concrete artistic style/ period and explain what artistic traits of this work help us to refer him/her to this artistic style/ period and explain the subject-matter of the work.</w:t>
      </w:r>
    </w:p>
    <w:p>
      <w:pPr>
        <w:pStyle w:val="Normal"/>
        <w:rPr>
          <w:lang w:val="en-US"/>
        </w:rPr>
      </w:pPr>
      <w:r>
        <w:rPr>
          <w:lang w:val="en-US"/>
        </w:rPr>
        <w:t>You may be asked about the general characteristics of the above-mentioned artistic styles/periods (for example, what is peculiar to romanticism or neoclassicism or realism or impressionism, etc.  as a style in art?).</w:t>
      </w:r>
    </w:p>
    <w:p>
      <w:pPr>
        <w:pStyle w:val="Normal"/>
        <w:rPr>
          <w:lang w:val="en-US"/>
        </w:rPr>
      </w:pPr>
      <w:r>
        <w:rPr>
          <w:lang w:val="en-US"/>
        </w:rPr>
        <w:t>You may be asked to compare two or more artistic works and explain the difference in the methods/ways they use to create their works.</w:t>
      </w:r>
    </w:p>
    <w:p>
      <w:pPr>
        <w:pStyle w:val="Normal"/>
        <w:rPr>
          <w:lang w:val="en-US"/>
        </w:rPr>
      </w:pPr>
      <w:r>
        <w:rPr>
          <w:lang w:val="en-US"/>
        </w:rPr>
        <w:t>You may</w:t>
      </w:r>
      <w:bookmarkStart w:id="0" w:name="_GoBack"/>
      <w:bookmarkEnd w:id="0"/>
      <w:r>
        <w:rPr>
          <w:lang w:val="en-US"/>
        </w:rPr>
        <w:t xml:space="preserve"> be asked to identify the artist and the artistic style his/her work belongs to when shown the slide of his/her work and to explain your attribution.</w:t>
      </w:r>
    </w:p>
    <w:p>
      <w:pPr>
        <w:pStyle w:val="Normal"/>
        <w:rPr>
          <w:lang w:val="en-US"/>
        </w:rPr>
      </w:pPr>
      <w:r>
        <w:rPr>
          <w:lang w:val="en-US"/>
        </w:rPr>
        <w:t>This is not an open book test, but you may use copies of your writing posted in e-course forum.</w:t>
      </w:r>
    </w:p>
    <w:p>
      <w:pPr>
        <w:pStyle w:val="Normal"/>
        <w:spacing w:before="0" w:after="20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522</Words>
  <Characters>2761</Characters>
  <CharactersWithSpaces>3273</CharactersWithSpaces>
  <Paragraphs>21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2020-02-26T10:49:00Z</dcterms:created>
  <dc:creator>User</dc:creator>
  <dc:description/>
  <dc:language>en-US</dc:language>
  <cp:lastModifiedBy>Valeriy Hardin</cp:lastModifiedBy>
  <dcterms:modified xsi:type="dcterms:W3CDTF">2020-02-26T10:49:00Z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