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ind w:left="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Annotated Bibliography</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Hogan, A., &amp; Thompson, G. (2017). Commercialization in Education. In </w:t>
      </w:r>
      <w:r w:rsidDel="00000000" w:rsidR="00000000" w:rsidRPr="00000000">
        <w:rPr>
          <w:rFonts w:ascii="Times New Roman" w:cs="Times New Roman" w:eastAsia="Times New Roman" w:hAnsi="Times New Roman"/>
          <w:i w:val="1"/>
          <w:sz w:val="24"/>
          <w:szCs w:val="24"/>
          <w:rtl w:val="0"/>
        </w:rPr>
        <w:t xml:space="preserve">Oxford Research Encyclopedia of Education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Retrieved from http://education.oxfordre.com/view/10.1093/acrefore/9780190264093.001.0001/acrefore-9780190264093-e-180.</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discuss marketization, privatization, and commercialization of education. They argue that both privatization and commercialization are distinct, albeit related issues that are part of the marketization of education.</w:t>
      </w:r>
    </w:p>
    <w:p w:rsidR="00000000" w:rsidDel="00000000" w:rsidP="00000000" w:rsidRDefault="00000000" w:rsidRPr="00000000" w14:paraId="0000000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Hogan and Thompson are working for universities in Queensland, AUS. Anna Hogan has a Masters Degree in Educational Studies as well as a Doctors Degree in Philosophy. Greg Thompson has a PhD and is associate professor at the Faculty of Education at Queensland University of Technology as well as a member of the Australian Association of Research in Education. Both authors credentials make their work credible. This article is published in the Oxford Research Encyclopedias, a website offering peer-reviewed overview articles by experts in their field. The publisher, Oxford University Press is the largest university press in the world and is part of Oxford University, one of the most esteemed universities in the world. This fact supports the credibility of this article.</w:t>
      </w:r>
    </w:p>
    <w:p w:rsidR="00000000" w:rsidDel="00000000" w:rsidP="00000000" w:rsidRDefault="00000000" w:rsidRPr="00000000" w14:paraId="0000000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fits this research because it examines marketization of education and its accompanying developments.</w:t>
      </w:r>
    </w:p>
    <w:p w:rsidR="00000000" w:rsidDel="00000000" w:rsidP="00000000" w:rsidRDefault="00000000" w:rsidRPr="00000000" w14:paraId="0000000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Marx, K., Engels, F. (1972) </w:t>
      </w:r>
      <w:r w:rsidDel="00000000" w:rsidR="00000000" w:rsidRPr="00000000">
        <w:rPr>
          <w:rFonts w:ascii="Times New Roman" w:cs="Times New Roman" w:eastAsia="Times New Roman" w:hAnsi="Times New Roman"/>
          <w:i w:val="1"/>
          <w:sz w:val="24"/>
          <w:szCs w:val="24"/>
          <w:rtl w:val="0"/>
        </w:rPr>
        <w:t xml:space="preserve">The Marx-Engels reader</w:t>
      </w:r>
      <w:r w:rsidDel="00000000" w:rsidR="00000000" w:rsidRPr="00000000">
        <w:rPr>
          <w:rFonts w:ascii="Times New Roman" w:cs="Times New Roman" w:eastAsia="Times New Roman" w:hAnsi="Times New Roman"/>
          <w:sz w:val="24"/>
          <w:szCs w:val="24"/>
          <w:rtl w:val="0"/>
        </w:rPr>
        <w:t xml:space="preserve"> (2nd ed.). R. C. Tucker (Ed.). New York, NY: W. W. Norton &amp; Company</w:t>
      </w:r>
    </w:p>
    <w:p w:rsidR="00000000" w:rsidDel="00000000" w:rsidP="00000000" w:rsidRDefault="00000000" w:rsidRPr="00000000" w14:paraId="0000000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compendium contains many of Marx’ and Egels most notable works and as such gives a detailed account of their works, ranging from the Capital to the Communist Manifesto to the speech Engels gave at Marx’ grave.</w:t>
      </w:r>
    </w:p>
    <w:p w:rsidR="00000000" w:rsidDel="00000000" w:rsidP="00000000" w:rsidRDefault="00000000" w:rsidRPr="00000000" w14:paraId="00000008">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Marx is seen as one of the most influential people of the 19th and 20th centuries as well as the father of modern social science. His works have had a profound influence on the developments of the last century, among others, the Russian Revolution of 1917, which saw the rise of the Soviet Union. The editor, Robert C. Tucker, is a former attache at the US embassy in Moscow in the 1950’s, who later received a PhD in Philosophy from Harvard University and then researched at Princeton University. He also studied the writings of Marx. Because the editor is </w:t>
        <w:br w:type="textWrapping"/>
        <w:t xml:space="preserve">familiar with the subject matter and the writings of Marx are </w:t>
      </w:r>
    </w:p>
    <w:p w:rsidR="00000000" w:rsidDel="00000000" w:rsidP="00000000" w:rsidRDefault="00000000" w:rsidRPr="00000000" w14:paraId="00000009">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sources of Marx’ ideas and views are his own writings. This reader provides many different publications which allow the reader to get an idea of Marx’ views, which is important for the analysis this research seeks to undertake.</w:t>
      </w:r>
    </w:p>
    <w:p w:rsidR="00000000" w:rsidDel="00000000" w:rsidP="00000000" w:rsidRDefault="00000000" w:rsidRPr="00000000" w14:paraId="0000000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McLellan, D. T., Feuer, L. S. (2018). Karl Marx. In </w:t>
      </w:r>
      <w:r w:rsidDel="00000000" w:rsidR="00000000" w:rsidRPr="00000000">
        <w:rPr>
          <w:rFonts w:ascii="Times New Roman" w:cs="Times New Roman" w:eastAsia="Times New Roman" w:hAnsi="Times New Roman"/>
          <w:i w:val="1"/>
          <w:sz w:val="24"/>
          <w:szCs w:val="24"/>
          <w:rtl w:val="0"/>
        </w:rPr>
        <w:t xml:space="preserve">Encyclopædia Britannica online</w:t>
      </w:r>
      <w:r w:rsidDel="00000000" w:rsidR="00000000" w:rsidRPr="00000000">
        <w:rPr>
          <w:rFonts w:ascii="Times New Roman" w:cs="Times New Roman" w:eastAsia="Times New Roman" w:hAnsi="Times New Roman"/>
          <w:sz w:val="24"/>
          <w:szCs w:val="24"/>
          <w:rtl w:val="0"/>
        </w:rPr>
        <w:t xml:space="preserve">. https://www.britannica.com/biography/Karl-Marx</w:t>
      </w:r>
    </w:p>
    <w:p w:rsidR="00000000" w:rsidDel="00000000" w:rsidP="00000000" w:rsidRDefault="00000000" w:rsidRPr="00000000" w14:paraId="0000000B">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encyclopedia article on Karl Marx provides a detailed biography of him as well as a short overview of his view and philosophy.</w:t>
      </w:r>
    </w:p>
    <w:p w:rsidR="00000000" w:rsidDel="00000000" w:rsidP="00000000" w:rsidRDefault="00000000" w:rsidRPr="00000000" w14:paraId="0000000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McLellan is a Professor of Political Theory and wrote multiple books about Marx and Marxism, while Feuer is a Professor of Sociology and Government. The Encyclopædia Britannica is one of the oldest encyclopedias in the world and has been continuously updated since its inception in 1768. Over 4,000 authors have made contributions to its enormous amount of articles. This piece has much credibility because of the facts mentioned above.</w:t>
      </w:r>
    </w:p>
    <w:p w:rsidR="00000000" w:rsidDel="00000000" w:rsidP="00000000" w:rsidRDefault="00000000" w:rsidRPr="00000000" w14:paraId="0000000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is an excellent source for the research paper at hand because it covers Marx’ life as well as part of his philosophy.</w:t>
      </w:r>
    </w:p>
    <w:p w:rsidR="00000000" w:rsidDel="00000000" w:rsidP="00000000" w:rsidRDefault="00000000" w:rsidRPr="00000000" w14:paraId="0000000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Wolff, J. (2017). Karl Marx.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https://plato.stanford.edu/entries/marx/</w:t>
      </w:r>
      <w:r w:rsidDel="00000000" w:rsidR="00000000" w:rsidRPr="00000000">
        <w:rPr>
          <w:rtl w:val="0"/>
        </w:rPr>
      </w:r>
    </w:p>
    <w:p w:rsidR="00000000" w:rsidDel="00000000" w:rsidP="00000000" w:rsidRDefault="00000000" w:rsidRPr="00000000" w14:paraId="0000000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entry in the Stanford Encyclopedia of Philosophy gives a detailed account of Karl Marx’s philosophy.</w:t>
      </w:r>
    </w:p>
    <w:p w:rsidR="00000000" w:rsidDel="00000000" w:rsidP="00000000" w:rsidRDefault="00000000" w:rsidRPr="00000000" w14:paraId="00000010">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Stanford Encyclopedia of Philosophy is a website maintained by Stanford University, one of the world's leading universities. It features articles written by experts in their fields and has received over $1 Mio. in grants for its work. The author of this article is a Professor of Public Policy with publications concerning Marx. Wolff works at a college that is part of the University of Oxford. The website together with the author makes this article very credible.</w:t>
      </w:r>
    </w:p>
    <w:p w:rsidR="00000000" w:rsidDel="00000000" w:rsidP="00000000" w:rsidRDefault="00000000" w:rsidRPr="00000000" w14:paraId="00000011">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Wolff’s article is a philosophical overview of Marx’ ideas that helps the understanding of those ideas as well as adds a philosophical analysis to the historical analysis found in the Encyclopædia Britannica online.</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03.05.2018</w:t>
    </w:r>
  </w:p>
  <w:p w:rsidR="00000000" w:rsidDel="00000000" w:rsidP="00000000" w:rsidRDefault="00000000" w:rsidRPr="00000000" w14:paraId="00000016">
    <w:pPr>
      <w:spacing w:after="200" w:line="240" w:lineRule="auto"/>
      <w:rPr/>
    </w:pPr>
    <w:r w:rsidDel="00000000" w:rsidR="00000000" w:rsidRPr="00000000">
      <w:rPr>
        <w:rFonts w:ascii="Times New Roman" w:cs="Times New Roman" w:eastAsia="Times New Roman" w:hAnsi="Times New Roman"/>
        <w:sz w:val="24"/>
        <w:szCs w:val="24"/>
        <w:rtl w:val="0"/>
      </w:rPr>
      <w:t xml:space="preserve">2nd Annotated Bibliography Draft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