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480" w:lineRule="auto"/>
        <w:ind w:left="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Annotated Bibliography</w:t>
      </w:r>
    </w:p>
    <w:p w:rsidR="00000000" w:rsidDel="00000000" w:rsidP="00000000" w:rsidRDefault="00000000" w:rsidRPr="00000000" w14:paraId="0000000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Adams, M. S., &amp; Jun, N. J. (2015). Political theory and history: the case of anarchism. </w:t>
      </w:r>
      <w:r w:rsidDel="00000000" w:rsidR="00000000" w:rsidRPr="00000000">
        <w:rPr>
          <w:rFonts w:ascii="Times New Roman" w:cs="Times New Roman" w:eastAsia="Times New Roman" w:hAnsi="Times New Roman"/>
          <w:i w:val="1"/>
          <w:sz w:val="24"/>
          <w:szCs w:val="24"/>
          <w:rtl w:val="0"/>
        </w:rPr>
        <w:t xml:space="preserve">Journal Of Political Ideologies</w:t>
      </w:r>
      <w:r w:rsidDel="00000000" w:rsidR="00000000" w:rsidRPr="00000000">
        <w:rPr>
          <w:rFonts w:ascii="Times New Roman" w:cs="Times New Roman" w:eastAsia="Times New Roman" w:hAnsi="Times New Roman"/>
          <w:sz w:val="24"/>
          <w:szCs w:val="24"/>
          <w:rtl w:val="0"/>
        </w:rPr>
        <w:t xml:space="preserve">, 20(3), 244-262. doi:10.1080/13569317.2015.1075263</w:t>
      </w:r>
    </w:p>
    <w:p w:rsidR="00000000" w:rsidDel="00000000" w:rsidP="00000000" w:rsidRDefault="00000000" w:rsidRPr="00000000" w14:paraId="00000003">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argue that the discussion of anarchism has in the past been missing an examination of the historical circumstances and that future work should not neglect this vital aspect of anarchism.</w:t>
      </w:r>
    </w:p>
    <w:p w:rsidR="00000000" w:rsidDel="00000000" w:rsidP="00000000" w:rsidRDefault="00000000" w:rsidRPr="00000000" w14:paraId="00000004">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Adams and Jun are researchers at universities in the USA and Canada, respectively. Adams’ field of expertise is in Art History and Visual Studies, while Jun is part of the Department of English, Humanities, and Philosophy at Midwestern State University, TX. This article is published in the Journal Of Political Ideologies, which has the goal of examining the nature and purposes of political ideology. Taylor &amp; Francis publish this journal, they are considered to be part of the Big Four in STEM-related publishing. These facts make this research credible, as the process of publishing in such a journal is very restrictive and the publisher is prestigious.</w:t>
      </w:r>
    </w:p>
    <w:p w:rsidR="00000000" w:rsidDel="00000000" w:rsidP="00000000" w:rsidRDefault="00000000" w:rsidRPr="00000000" w14:paraId="00000005">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fits this research because it criticizes the way that anarchism has been represented in the academic world and how a reconsideration must include sensitivity for its historical context to understand its ideas to their full potential.</w:t>
      </w:r>
    </w:p>
    <w:p w:rsidR="00000000" w:rsidDel="00000000" w:rsidP="00000000" w:rsidRDefault="00000000" w:rsidRPr="00000000" w14:paraId="0000000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Fiala, A. (2017). Anarchism. In </w:t>
      </w:r>
      <w:r w:rsidDel="00000000" w:rsidR="00000000" w:rsidRPr="00000000">
        <w:rPr>
          <w:rFonts w:ascii="Times New Roman" w:cs="Times New Roman" w:eastAsia="Times New Roman" w:hAnsi="Times New Roman"/>
          <w:i w:val="1"/>
          <w:sz w:val="24"/>
          <w:szCs w:val="24"/>
          <w:rtl w:val="0"/>
        </w:rPr>
        <w:t xml:space="preserve">Stanford Encyclopedia of Philosophy</w:t>
      </w:r>
      <w:r w:rsidDel="00000000" w:rsidR="00000000" w:rsidRPr="00000000">
        <w:rPr>
          <w:rFonts w:ascii="Times New Roman" w:cs="Times New Roman" w:eastAsia="Times New Roman" w:hAnsi="Times New Roman"/>
          <w:sz w:val="24"/>
          <w:szCs w:val="24"/>
          <w:rtl w:val="0"/>
        </w:rPr>
        <w:t xml:space="preserve">. Retrieved from https://plato.stanford.edu/archives/win2017/entries/anarchism/</w:t>
      </w:r>
    </w:p>
    <w:p w:rsidR="00000000" w:rsidDel="00000000" w:rsidP="00000000" w:rsidRDefault="00000000" w:rsidRPr="00000000" w14:paraId="00000007">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entry in the Stanford Encyclopedia of Philosophy gives a detailed account of the philosophy of anarchism.</w:t>
      </w:r>
    </w:p>
    <w:p w:rsidR="00000000" w:rsidDel="00000000" w:rsidP="00000000" w:rsidRDefault="00000000" w:rsidRPr="00000000" w14:paraId="00000008">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Stanford Encyclopedia of Philosophy is a website maintained by Stanford University, one of the world's leading universities. It features articles written by experts in their fields and has received over $1 Mio. in grants for its work. The author of this article is a professor of philosophy and director of the Ethics Center at Fresno State University in California. He has published multiple books and journal articles and uses numerous sources to support his article. The website and the author make this article very credible.</w:t>
      </w:r>
    </w:p>
    <w:p w:rsidR="00000000" w:rsidDel="00000000" w:rsidP="00000000" w:rsidRDefault="00000000" w:rsidRPr="00000000" w14:paraId="00000009">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is useful for this research paper because it describes the philosophical side of anarchism in great depth and scholarly precision.</w:t>
      </w:r>
    </w:p>
    <w:p w:rsidR="00000000" w:rsidDel="00000000" w:rsidP="00000000" w:rsidRDefault="00000000" w:rsidRPr="00000000" w14:paraId="0000000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 M.A., Woodcock, G., Rosemont, F., Dirlik, A. (2017). Anarchism. In </w:t>
      </w:r>
      <w:r w:rsidDel="00000000" w:rsidR="00000000" w:rsidRPr="00000000">
        <w:rPr>
          <w:rFonts w:ascii="Times New Roman" w:cs="Times New Roman" w:eastAsia="Times New Roman" w:hAnsi="Times New Roman"/>
          <w:i w:val="1"/>
          <w:sz w:val="24"/>
          <w:szCs w:val="24"/>
          <w:rtl w:val="0"/>
        </w:rPr>
        <w:t xml:space="preserve">Encyclopædia Britannica</w:t>
      </w:r>
      <w:r w:rsidDel="00000000" w:rsidR="00000000" w:rsidRPr="00000000">
        <w:rPr>
          <w:rFonts w:ascii="Times New Roman" w:cs="Times New Roman" w:eastAsia="Times New Roman" w:hAnsi="Times New Roman"/>
          <w:sz w:val="24"/>
          <w:szCs w:val="24"/>
          <w:rtl w:val="0"/>
        </w:rPr>
        <w:t xml:space="preserve">. Retrieved from https://www.britannica.com/topic/anarchism</w:t>
      </w:r>
    </w:p>
    <w:p w:rsidR="00000000" w:rsidDel="00000000" w:rsidP="00000000" w:rsidRDefault="00000000" w:rsidRPr="00000000" w14:paraId="0000000B">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encyclopedia article on anarchism focuses on the history of anarchism and anarchist thought.</w:t>
      </w:r>
    </w:p>
    <w:p w:rsidR="00000000" w:rsidDel="00000000" w:rsidP="00000000" w:rsidRDefault="00000000" w:rsidRPr="00000000" w14:paraId="0000000C">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of this entry’s authors hold PhDs in history (Miller and Dirlik), and all authors have published books on the topic. The Encyclopædia Britannica is one of the oldest encyclopedias in the world and has been continuously updated since its inception in 1768. Over 4,000 authors have made contributions to its enormous amount of articles. This piece has much credibility because of the facts mentioned above.</w:t>
      </w:r>
    </w:p>
    <w:p w:rsidR="00000000" w:rsidDel="00000000" w:rsidP="00000000" w:rsidRDefault="00000000" w:rsidRPr="00000000" w14:paraId="0000000D">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is an excellent source for the research paper at hand because it covers the historical side of anarchism and thus nicely complements the material from the Stanford Encyclopedia of Philosophy.</w:t>
      </w:r>
    </w:p>
    <w:p w:rsidR="00000000" w:rsidDel="00000000" w:rsidP="00000000" w:rsidRDefault="00000000" w:rsidRPr="00000000" w14:paraId="0000000E">
      <w:pPr>
        <w:spacing w:line="480" w:lineRule="auto"/>
        <w:ind w:left="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--These are the resources that will undoubtedly be used, others will be added--</w:t>
      </w:r>
    </w:p>
    <w:p w:rsidR="00000000" w:rsidDel="00000000" w:rsidP="00000000" w:rsidRDefault="00000000" w:rsidRPr="00000000" w14:paraId="0000000F">
      <w:pPr>
        <w:spacing w:line="480" w:lineRule="auto"/>
        <w:ind w:left="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line="480" w:lineRule="auto"/>
        <w:ind w:left="720"/>
        <w:jc w:val="center"/>
        <w:rPr>
          <w:rFonts w:ascii="Times New Roman" w:cs="Times New Roman" w:eastAsia="Times New Roman" w:hAnsi="Times New Roman"/>
          <w:b w:val="1"/>
          <w:sz w:val="24"/>
          <w:szCs w:val="24"/>
        </w:rPr>
      </w:pPr>
      <w:r w:rsidDel="00000000" w:rsidR="00000000" w:rsidRPr="00000000">
        <w:rPr>
          <w:rtl w:val="0"/>
        </w:rPr>
      </w:r>
    </w:p>
    <w:sectPr>
      <w:headerReference r:id="rId6" w:type="default"/>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6">
    <w:pPr>
      <w:jc w:val="right"/>
      <w:rPr/>
    </w:pPr>
    <w:r w:rsidDel="00000000" w:rsidR="00000000" w:rsidRPr="00000000">
      <w:rPr>
        <w:rtl w:val="0"/>
      </w:rPr>
    </w:r>
  </w:p>
  <w:p w:rsidR="00000000" w:rsidDel="00000000" w:rsidP="00000000" w:rsidRDefault="00000000" w:rsidRPr="00000000" w14:paraId="0000001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Moritz M. Konarski</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Irina Y. Larionova</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05.03.2018</w:t>
    </w:r>
  </w:p>
  <w:p w:rsidR="00000000" w:rsidDel="00000000" w:rsidP="00000000" w:rsidRDefault="00000000" w:rsidRPr="00000000" w14:paraId="00000015">
    <w:pPr>
      <w:spacing w:line="240" w:lineRule="auto"/>
      <w:rPr/>
    </w:pPr>
    <w:r w:rsidDel="00000000" w:rsidR="00000000" w:rsidRPr="00000000">
      <w:rPr>
        <w:rFonts w:ascii="Times New Roman" w:cs="Times New Roman" w:eastAsia="Times New Roman" w:hAnsi="Times New Roman"/>
        <w:sz w:val="24"/>
        <w:szCs w:val="24"/>
        <w:rtl w:val="0"/>
      </w:rPr>
      <w:t xml:space="preserve">Annotated Bibliography Draft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